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14145" cy="5854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585470"/>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二六三网络通信股份有限公司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36" w:right="1107" w:bottom="2636" w:left="1102"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2"/>
        <w:keepNext w:val="0"/>
        <w:keepLines w:val="0"/>
        <w:widowControl w:val="0"/>
        <w:shd w:val="clear" w:color="auto" w:fill="auto"/>
        <w:bidi w:val="0"/>
        <w:spacing w:before="0" w:line="619" w:lineRule="exact"/>
        <w:ind w:left="0" w:right="0"/>
        <w:jc w:val="both"/>
      </w:pPr>
      <w:r>
        <w:rPr>
          <w:color w:val="000000"/>
          <w:spacing w:val="0"/>
          <w:w w:val="100"/>
          <w:position w:val="0"/>
        </w:rPr>
        <w:t>公司负责人李玉杰、主管会计工作负责人孟雪霞及会计机构负责人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王志慧声明：保证本年度报告中财务报告的真实、准确、完整。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4" w:lineRule="exact"/>
        <w:ind w:left="0" w:right="0"/>
        <w:jc w:val="both"/>
      </w:pPr>
      <w:r>
        <w:rPr>
          <w:color w:val="000000"/>
          <w:spacing w:val="0"/>
          <w:w w:val="100"/>
          <w:position w:val="0"/>
        </w:rPr>
        <w:t>本报告中如有涉及未来计划、业绩预测等方面的内容，均不构成公司对投 资者的实质承诺，投资者及相关人士均应当对此保持足够的风险认识，并且应 当理解计划、预测与承诺之间的差异，请投资者注意投资风险。</w:t>
      </w:r>
    </w:p>
    <w:p>
      <w:pPr>
        <w:pStyle w:val="Style12"/>
        <w:keepNext w:val="0"/>
        <w:keepLines w:val="0"/>
        <w:widowControl w:val="0"/>
        <w:shd w:val="clear" w:color="auto" w:fill="auto"/>
        <w:bidi w:val="0"/>
        <w:spacing w:before="0" w:line="631" w:lineRule="exact"/>
        <w:ind w:left="0" w:right="0"/>
        <w:jc w:val="both"/>
      </w:pPr>
      <w:r>
        <w:rPr>
          <w:color w:val="000000"/>
          <w:spacing w:val="0"/>
          <w:w w:val="100"/>
          <w:position w:val="0"/>
        </w:rPr>
        <w:t>公司已在本报告中详细描述未来将面临的主要风险及应对措施，请查阅本 报告“管理层讨论与分析”之“十一、公司未来发展的展望”部分，请投资者 注意投资风险。</w:t>
      </w:r>
    </w:p>
    <w:p>
      <w:pPr>
        <w:pStyle w:val="Style12"/>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978" w:right="1107" w:bottom="1978" w:left="1102"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15"/>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5"/>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5"/>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242"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15"/>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419"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15"/>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pPr>
      <w:hyperlink w:anchor="bookmark435"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15"/>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565" w:tooltip="Current Document">
        <w:r>
          <w:rPr>
            <w:color w:val="000000"/>
            <w:spacing w:val="0"/>
            <w:w w:val="100"/>
            <w:position w:val="0"/>
            <w:sz w:val="22"/>
            <w:szCs w:val="22"/>
          </w:rPr>
          <w:t>第七节股份变动及股东情况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p>
    <w:p>
      <w:pPr>
        <w:pStyle w:val="Style15"/>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20"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79</w:t>
        </w:r>
      </w:hyperlink>
    </w:p>
    <w:p>
      <w:pPr>
        <w:pStyle w:val="Style15"/>
        <w:keepNext w:val="0"/>
        <w:keepLines w:val="0"/>
        <w:widowControl w:val="0"/>
        <w:shd w:val="clear" w:color="auto" w:fill="auto"/>
        <w:tabs>
          <w:tab w:leader="dot" w:pos="9622" w:val="right"/>
        </w:tabs>
        <w:bidi w:val="0"/>
        <w:spacing w:before="0" w:line="240" w:lineRule="auto"/>
        <w:ind w:left="0" w:right="0" w:firstLine="0"/>
        <w:jc w:val="left"/>
        <w:rPr>
          <w:sz w:val="24"/>
          <w:szCs w:val="24"/>
        </w:rPr>
      </w:pPr>
      <w:hyperlink w:anchor="bookmark640"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15"/>
        <w:keepNext w:val="0"/>
        <w:keepLines w:val="0"/>
        <w:widowControl w:val="0"/>
        <w:shd w:val="clear" w:color="auto" w:fill="auto"/>
        <w:tabs>
          <w:tab w:pos="910" w:val="left"/>
          <w:tab w:leader="dot" w:pos="9622"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07" w:bottom="2857" w:left="1112" w:header="0" w:footer="3" w:gutter="0"/>
          <w:cols w:space="720"/>
          <w:noEndnote/>
          <w:rtlGutter w:val="0"/>
          <w:docGrid w:linePitch="360"/>
        </w:sectPr>
      </w:pPr>
      <w:hyperlink w:anchor="bookmark644" w:tooltip="Current Document">
        <w:r>
          <w:rPr>
            <w:color w:val="000000"/>
            <w:spacing w:val="0"/>
            <w:w w:val="100"/>
            <w:position w:val="0"/>
            <w:sz w:val="22"/>
            <w:szCs w:val="22"/>
          </w:rPr>
          <w:t>第十节</w:t>
          <w:tab/>
          <w:t>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81</w:t>
        </w:r>
      </w:hyperlink>
      <w:r>
        <w:fldChar w:fldCharType="end"/>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4" w:name="bookmark4"/>
      <w:r>
        <w:rPr>
          <w:color w:val="000000"/>
          <w:spacing w:val="0"/>
          <w:w w:val="100"/>
          <w:position w:val="0"/>
        </w:rPr>
        <w:t>一</w:t>
      </w:r>
      <w:bookmarkEnd w:id="4"/>
      <w:r>
        <w:rPr>
          <w:color w:val="000000"/>
          <w:spacing w:val="0"/>
          <w:w w:val="100"/>
          <w:position w:val="0"/>
        </w:rPr>
        <w:t>、</w:t>
        <w:tab/>
        <w:t>载有法定代表人、主管会计负责人、会计机构负责人签名并盖章的财务报表；</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5" w:name="bookmark5"/>
      <w:r>
        <w:rPr>
          <w:color w:val="000000"/>
          <w:spacing w:val="0"/>
          <w:w w:val="100"/>
          <w:position w:val="0"/>
        </w:rPr>
        <w:t>二</w:t>
      </w:r>
      <w:bookmarkEnd w:id="5"/>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6" w:name="bookmark6"/>
      <w:r>
        <w:rPr>
          <w:color w:val="000000"/>
          <w:spacing w:val="0"/>
          <w:w w:val="100"/>
          <w:position w:val="0"/>
        </w:rPr>
        <w:t>三</w:t>
      </w:r>
      <w:bookmarkEnd w:id="6"/>
      <w:r>
        <w:rPr>
          <w:color w:val="000000"/>
          <w:spacing w:val="0"/>
          <w:w w:val="100"/>
          <w:position w:val="0"/>
        </w:rPr>
        <w:t>、</w:t>
        <w:tab/>
        <w:t>报告期内在中国证监会指定报纸上公开披露过的所有公司文件的正本及公告的原稿;</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7" w:name="bookmark7"/>
      <w:r>
        <w:rPr>
          <w:color w:val="000000"/>
          <w:spacing w:val="0"/>
          <w:w w:val="100"/>
          <w:position w:val="0"/>
        </w:rPr>
        <w:t>四</w:t>
      </w:r>
      <w:bookmarkEnd w:id="7"/>
      <w:r>
        <w:rPr>
          <w:color w:val="000000"/>
          <w:spacing w:val="0"/>
          <w:w w:val="100"/>
          <w:position w:val="0"/>
        </w:rPr>
        <w:t>、</w:t>
        <w:tab/>
        <w:t>载有公司法定代表人签名的公司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w:t>
      </w:r>
    </w:p>
    <w:p>
      <w:pPr>
        <w:pStyle w:val="Style18"/>
        <w:keepNext w:val="0"/>
        <w:keepLines w:val="0"/>
        <w:widowControl w:val="0"/>
        <w:shd w:val="clear" w:color="auto" w:fill="auto"/>
        <w:tabs>
          <w:tab w:pos="435" w:val="left"/>
        </w:tabs>
        <w:bidi w:val="0"/>
        <w:spacing w:before="0" w:after="140" w:line="240" w:lineRule="auto"/>
        <w:ind w:left="0" w:right="0" w:firstLine="0"/>
        <w:jc w:val="left"/>
        <w:sectPr>
          <w:footnotePr>
            <w:pos w:val="pageBottom"/>
            <w:numFmt w:val="decimal"/>
            <w:numRestart w:val="continuous"/>
          </w:footnotePr>
          <w:pgSz w:w="11900" w:h="16840"/>
          <w:pgMar w:top="2271" w:right="1107" w:bottom="2271" w:left="1112" w:header="0" w:footer="3" w:gutter="0"/>
          <w:cols w:space="720"/>
          <w:noEndnote/>
          <w:rtlGutter w:val="0"/>
          <w:docGrid w:linePitch="360"/>
        </w:sectPr>
      </w:pPr>
      <w:bookmarkStart w:id="8" w:name="bookmark8"/>
      <w:r>
        <w:rPr>
          <w:color w:val="000000"/>
          <w:spacing w:val="0"/>
          <w:w w:val="100"/>
          <w:position w:val="0"/>
        </w:rPr>
        <w:t>五</w:t>
      </w:r>
      <w:bookmarkEnd w:id="8"/>
      <w:r>
        <w:rPr>
          <w:color w:val="000000"/>
          <w:spacing w:val="0"/>
          <w:w w:val="100"/>
          <w:position w:val="0"/>
        </w:rPr>
        <w:t>、</w:t>
        <w:tab/>
        <w:t>以上备查文件的备置地点：公司法务证券部。</w:t>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如无说明，指人民币元、人民币万元</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233" w:right="1188" w:bottom="2233" w:left="1126" w:header="0" w:footer="3" w:gutter="0"/>
          <w:cols w:space="720"/>
          <w:noEndnote/>
          <w:rtlGutter w:val="0"/>
          <w:docGrid w:linePitch="360"/>
        </w:sectPr>
      </w:pPr>
    </w:p>
    <w:p>
      <w:pPr>
        <w:pStyle w:val="Style10"/>
        <w:keepNext/>
        <w:keepLines/>
        <w:widowControl w:val="0"/>
        <w:shd w:val="clear" w:color="auto" w:fill="auto"/>
        <w:bidi w:val="0"/>
        <w:spacing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4"/>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rPr>
        <w:t>、公司信息</w:t>
      </w:r>
      <w:bookmarkEnd w:id="13"/>
      <w:bookmarkEnd w:id="14"/>
      <w:bookmarkEnd w:id="15"/>
      <w:bookmarkEnd w:id="12"/>
    </w:p>
    <w:tbl>
      <w:tblPr>
        <w:tblOverlap w:val="never"/>
        <w:jc w:val="center"/>
        <w:tblLayout w:type="fixed"/>
      </w:tblPr>
      <w:tblGrid>
        <w:gridCol w:w="2678"/>
        <w:gridCol w:w="69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558" w:val="left"/>
                <w:tab w:pos="4714" w:val="left"/>
              </w:tabs>
              <w:bidi w:val="0"/>
              <w:spacing w:before="0" w:after="0" w:line="240" w:lineRule="auto"/>
              <w:ind w:left="0" w:right="0" w:firstLine="0"/>
              <w:jc w:val="left"/>
              <w:rPr>
                <w:sz w:val="18"/>
                <w:szCs w:val="18"/>
              </w:rPr>
            </w:pPr>
            <w:r>
              <w:rPr>
                <w:color w:val="000000"/>
                <w:spacing w:val="0"/>
                <w:w w:val="100"/>
                <w:position w:val="0"/>
                <w:sz w:val="17"/>
                <w:szCs w:val="17"/>
              </w:rPr>
              <w:t>二六三</w:t>
              <w:tab/>
              <w:t>股票代码</w:t>
              <w:tab/>
            </w:r>
            <w:r>
              <w:rPr>
                <w:rFonts w:ascii="Times New Roman" w:eastAsia="Times New Roman" w:hAnsi="Times New Roman" w:cs="Times New Roman"/>
                <w:color w:val="000000"/>
                <w:spacing w:val="0"/>
                <w:w w:val="100"/>
                <w:position w:val="0"/>
                <w:sz w:val="18"/>
                <w:szCs w:val="18"/>
              </w:rPr>
              <w:t>002467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二六三网络通信股份有限公司</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二六三网络通信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NET263 Ltd.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NET263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北京市昌平区城区镇超前路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号建达大厦</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"http://www.net263" </w:instrText>
            </w:r>
            <w:r>
              <w:fldChar w:fldCharType="separate"/>
            </w:r>
            <w:r>
              <w:rPr>
                <w:rFonts w:ascii="Times New Roman" w:eastAsia="Times New Roman" w:hAnsi="Times New Roman" w:cs="Times New Roman"/>
                <w:color w:val="000000"/>
                <w:spacing w:val="0"/>
                <w:w w:val="100"/>
                <w:position w:val="0"/>
                <w:sz w:val="18"/>
                <w:szCs w:val="18"/>
              </w:rPr>
              <w:t>www.net263</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"mailto:invest263@net263.com" </w:instrText>
            </w:r>
            <w:r>
              <w:fldChar w:fldCharType="separate"/>
            </w:r>
            <w:r>
              <w:rPr>
                <w:rFonts w:ascii="Times New Roman" w:eastAsia="Times New Roman" w:hAnsi="Times New Roman" w:cs="Times New Roman"/>
                <w:color w:val="000000"/>
                <w:spacing w:val="0"/>
                <w:w w:val="100"/>
                <w:position w:val="0"/>
                <w:sz w:val="18"/>
                <w:szCs w:val="18"/>
              </w:rPr>
              <w:t>invest263@net263.com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孙丹洪</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 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北京市朝阳区和平里东土城路</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 达大厦</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010-64260109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"mailto:invest263@net263.com" </w:instrText>
            </w:r>
            <w:r>
              <w:fldChar w:fldCharType="separate"/>
            </w:r>
            <w:r>
              <w:rPr>
                <w:rFonts w:ascii="Times New Roman" w:eastAsia="Times New Roman" w:hAnsi="Times New Roman" w:cs="Times New Roman"/>
                <w:color w:val="000000"/>
                <w:spacing w:val="0"/>
                <w:w w:val="100"/>
                <w:position w:val="0"/>
                <w:sz w:val="18"/>
                <w:szCs w:val="18"/>
              </w:rPr>
              <w:t>invest263@net263.com</w:t>
            </w:r>
            <w:r>
              <w:fldChar w:fldCharType="end"/>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"mailto:invest263@net263.com" </w:instrText>
            </w:r>
            <w:r>
              <w:fldChar w:fldCharType="separate"/>
            </w:r>
            <w:r>
              <w:rPr>
                <w:rFonts w:ascii="Times New Roman" w:eastAsia="Times New Roman" w:hAnsi="Times New Roman" w:cs="Times New Roman"/>
                <w:color w:val="000000"/>
                <w:spacing w:val="0"/>
                <w:w w:val="100"/>
                <w:position w:val="0"/>
                <w:sz w:val="18"/>
                <w:szCs w:val="18"/>
              </w:rPr>
              <w:t>invest263@net263.com</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sz w:val="18"/>
                <w:szCs w:val="18"/>
              </w:rPr>
              <w:t>http://www.szse.cn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《中国证券报》、《上海证券报》及巨潮资讯网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公司法务证券部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both"/>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、注册变更情况</w:t>
      </w:r>
      <w:bookmarkEnd w:id="24"/>
      <w:bookmarkEnd w:id="25"/>
      <w:bookmarkEnd w:id="27"/>
    </w:p>
    <w:tbl>
      <w:tblPr>
        <w:tblOverlap w:val="never"/>
        <w:jc w:val="center"/>
        <w:tblLayout w:type="fixed"/>
      </w:tblPr>
      <w:tblGrid>
        <w:gridCol w:w="3475"/>
        <w:gridCol w:w="61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91110000700347267E</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both"/>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、其他有关资料</w:t>
      </w:r>
      <w:bookmarkEnd w:id="28"/>
      <w:bookmarkEnd w:id="29"/>
      <w:bookmarkEnd w:id="3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中国上海市延安路</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号外滩中心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蒋璨、呼延雅琪</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、主要会计数据和财务指标</w:t>
      </w:r>
      <w:bookmarkEnd w:id="32"/>
      <w:bookmarkEnd w:id="33"/>
      <w:bookmarkEnd w:id="35"/>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color w:val="000000"/>
          <w:spacing w:val="0"/>
          <w:w w:val="100"/>
          <w:position w:val="0"/>
        </w:rPr>
        <w:t>是"否</w:t>
      </w:r>
    </w:p>
    <w:tbl>
      <w:tblPr>
        <w:tblOverlap w:val="never"/>
        <w:jc w:val="center"/>
        <w:tblLayout w:type="fixed"/>
      </w:tblPr>
      <w:tblGrid>
        <w:gridCol w:w="3053"/>
        <w:gridCol w:w="1651"/>
        <w:gridCol w:w="1637"/>
        <w:gridCol w:w="149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1,013,565,798.16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33,388,501.17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348,325,249.39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174,612,994.49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-34,751,989.86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44,624,544.43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36,671,967.01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127,791,974.04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220,933,220.19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146,243,612.74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 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2,727,908,572.19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2,947,182,710.81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2,708,651,589.48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2,208,738,531.92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2,062,692,811.76</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140" w:line="317" w:lineRule="exact"/>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2,443,497.39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2,448,965.24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租赁收入、物业收入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888,956,516.80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967,546,291.90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扣除租赁收入、物业收入</w:t>
            </w:r>
          </w:p>
        </w:tc>
      </w:tr>
    </w:tbl>
    <w:p>
      <w:pPr>
        <w:widowControl w:val="0"/>
        <w:spacing w:after="319" w:line="1" w:lineRule="exact"/>
      </w:pPr>
    </w:p>
    <w:p>
      <w:pPr>
        <w:pStyle w:val="Style24"/>
        <w:keepNext/>
        <w:keepLines/>
        <w:widowControl w:val="0"/>
        <w:shd w:val="clear" w:color="auto" w:fill="auto"/>
        <w:tabs>
          <w:tab w:pos="522"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8"/>
        <w:keepNext/>
        <w:keepLines/>
        <w:widowControl w:val="0"/>
        <w:shd w:val="clear" w:color="auto" w:fill="auto"/>
        <w:tabs>
          <w:tab w:pos="395" w:val="left"/>
        </w:tabs>
        <w:bidi w:val="0"/>
        <w:spacing w:before="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95" w:val="left"/>
        </w:tabs>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分季度主要财务指标</w:t>
      </w:r>
      <w:bookmarkEnd w:id="48"/>
      <w:bookmarkEnd w:id="49"/>
      <w:bookmarkEnd w:id="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223,277,782.97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231,126,145.83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216,481,827.72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220,514,257.64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-39,144,117.70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89,695,516.74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35,260,325.67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-52,423,223.54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20,063,575.85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23,467,293.99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21,565,695.50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-99,848,555.20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27,696,382.30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45,144,809.13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-8,279,689.30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63,230,471.91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240" w:line="240" w:lineRule="auto"/>
        <w:ind w:left="0" w:right="0" w:firstLine="0"/>
        <w:jc w:val="both"/>
      </w:pPr>
      <w:r>
        <w:rPr>
          <w:color w:val="000000"/>
          <w:spacing w:val="0"/>
          <w:w w:val="100"/>
          <w:position w:val="0"/>
        </w:rPr>
        <w:t>□</w:t>
      </w:r>
      <w:r>
        <w:rPr>
          <w:color w:val="000000"/>
          <w:spacing w:val="0"/>
          <w:w w:val="100"/>
          <w:position w:val="0"/>
        </w:rPr>
        <w:t>是"否</w:t>
      </w:r>
      <w:r>
        <w:br w:type="page"/>
      </w:r>
    </w:p>
    <w:p>
      <w:pPr>
        <w:pStyle w:val="Style24"/>
        <w:keepNext/>
        <w:keepLines/>
        <w:widowControl w:val="0"/>
        <w:shd w:val="clear" w:color="auto" w:fill="auto"/>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、非经常性损益项目及金额</w:t>
      </w:r>
      <w:bookmarkEnd w:id="52"/>
      <w:bookmarkEnd w:id="53"/>
      <w:bookmarkEnd w:id="55"/>
    </w:p>
    <w:p>
      <w:pPr>
        <w:pStyle w:val="Style18"/>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44"/>
        <w:gridCol w:w="1349"/>
        <w:gridCol w:w="1426"/>
        <w:gridCol w:w="1397"/>
        <w:gridCol w:w="16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9,028,621.60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3,895,176.99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-1,425,364.89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香港移动处置相关 影响</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17,170,456.99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8,354,247.18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3,091,847.09</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除同公司正常经营业务相关的有效套期保值 业务外，持有交易性金融资产、交易性金融负 债产生的公允价值变动损益，以及处置交易性 金融资产交易性金融负债和可供出售金融资 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-10,534,729.89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360,806,901.04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186,011,895.49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701,547.31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1,993,045.97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2,054,025.60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-5,847,420.73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1,492,806.91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-6,172,612.01</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-57,622,058.03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72,835,177.49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45,612,255.62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公司完成对全资子 公司广州二六三的 吸收合并确认的所 得税影响亦在本项 目体现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6,508.18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68,140,491.03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303,700,704.96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137,941,027.48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22" w:lineRule="exact"/>
        <w:ind w:left="0" w:right="0" w:firstLine="0"/>
        <w:jc w:val="both"/>
        <w:sectPr>
          <w:footnotePr>
            <w:pos w:val="pageBottom"/>
            <w:numFmt w:val="decimal"/>
            <w:numRestart w:val="continuous"/>
          </w:footnotePr>
          <w:pgSz w:w="11900" w:h="16840"/>
          <w:pgMar w:top="1450" w:right="1124" w:bottom="1584" w:left="1090"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0"/>
        <w:keepNext/>
        <w:keepLines/>
        <w:widowControl w:val="0"/>
        <w:shd w:val="clear" w:color="auto" w:fill="auto"/>
        <w:bidi w:val="0"/>
        <w:spacing w:before="600" w:line="240" w:lineRule="auto"/>
        <w:ind w:left="0" w:right="0" w:firstLine="0"/>
        <w:jc w:val="center"/>
      </w:pPr>
      <w:bookmarkStart w:id="56" w:name="bookmark56"/>
      <w:bookmarkStart w:id="57" w:name="bookmark57"/>
      <w:bookmarkStart w:id="58" w:name="bookmark58"/>
      <w:r>
        <w:rPr>
          <w:color w:val="000000"/>
          <w:spacing w:val="0"/>
          <w:w w:val="100"/>
          <w:position w:val="0"/>
        </w:rPr>
        <w:t>第三节管理层讨论与分析</w:t>
      </w:r>
      <w:bookmarkEnd w:id="56"/>
      <w:bookmarkEnd w:id="57"/>
      <w:bookmarkEnd w:id="58"/>
    </w:p>
    <w:p>
      <w:pPr>
        <w:pStyle w:val="Style24"/>
        <w:keepNext/>
        <w:keepLines/>
        <w:widowControl w:val="0"/>
        <w:shd w:val="clear" w:color="auto" w:fill="auto"/>
        <w:bidi w:val="0"/>
        <w:spacing w:before="0" w:after="20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rPr>
        <w:t>一</w:t>
      </w:r>
      <w:bookmarkEnd w:id="62"/>
      <w:r>
        <w:rPr>
          <w:color w:val="000000"/>
          <w:spacing w:val="0"/>
          <w:w w:val="100"/>
          <w:position w:val="0"/>
        </w:rPr>
        <w:t>、报告期内公司所处的行业情况</w:t>
      </w:r>
      <w:bookmarkEnd w:id="60"/>
      <w:bookmarkEnd w:id="61"/>
      <w:bookmarkEnd w:id="63"/>
      <w:bookmarkEnd w:id="59"/>
    </w:p>
    <w:p>
      <w:pPr>
        <w:pStyle w:val="Style18"/>
        <w:keepNext w:val="0"/>
        <w:keepLines w:val="0"/>
        <w:widowControl w:val="0"/>
        <w:shd w:val="clear" w:color="auto" w:fill="auto"/>
        <w:bidi w:val="0"/>
        <w:spacing w:before="0" w:after="0" w:line="352" w:lineRule="exact"/>
        <w:ind w:left="0" w:right="0"/>
        <w:jc w:val="left"/>
      </w:pPr>
      <w:r>
        <w:rPr>
          <w:color w:val="000000"/>
          <w:spacing w:val="0"/>
          <w:w w:val="100"/>
          <w:position w:val="0"/>
        </w:rPr>
        <w:t>公司秉承“连接世界、沟通你我”的企业使命，继续深耕云服务领域。凭借在云计算、大数据、智能连接、信息安全等 领域的技术沉淀，公司着力打造覆盖“云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端”多位一体的云服务，持续为企业、政府以及个人提供全面、优质、便捷 的沟通协作服务，协助用户数字化转型，致力成为领先的云服务提供商。</w:t>
      </w:r>
    </w:p>
    <w:p>
      <w:pPr>
        <w:pStyle w:val="Style18"/>
        <w:keepNext w:val="0"/>
        <w:keepLines w:val="0"/>
        <w:widowControl w:val="0"/>
        <w:shd w:val="clear" w:color="auto" w:fill="auto"/>
        <w:bidi w:val="0"/>
        <w:spacing w:before="0" w:after="0" w:line="35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月，国家发布《中华人民共和国国民经济和社会发展第十四个五年规划和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年远景目标纲要》（下文称《纲要》）， 《纲要》在整合优化科技资源配置、加快建设新型基础设施、打造数字经济新优势、提高国际双向投资水平、强化竞争政策 基础地位、完善国家应急管理体系等多方面提出战略部署和相关规划。</w:t>
      </w:r>
    </w:p>
    <w:p>
      <w:pPr>
        <w:pStyle w:val="Style18"/>
        <w:keepNext w:val="0"/>
        <w:keepLines w:val="0"/>
        <w:widowControl w:val="0"/>
        <w:shd w:val="clear" w:color="auto" w:fill="auto"/>
        <w:bidi w:val="0"/>
        <w:spacing w:before="0" w:after="0" w:line="352" w:lineRule="exact"/>
        <w:ind w:left="0" w:right="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月，国家陆续出台《“十四五”国家信息化规划》和《“十四五”数字经济发展规划》，从国家信息化和数字经 济的角度进一步指明了方向。信息化进入加快数字化发展、建设数字中国的新阶段。以数据为关键要素，以数字技术与实体 经济深度融合为主线，加强数字基础设施建设，完善数字经济治理体系，协同推进数字产业化和产业数字化，赋能传统产业 转型升级，培育新产业新业态新模式，不断做强做优做大我国数字经济，为构建数字中国提供有力支撑。</w:t>
      </w:r>
    </w:p>
    <w:p>
      <w:pPr>
        <w:pStyle w:val="Style18"/>
        <w:keepNext w:val="0"/>
        <w:keepLines w:val="0"/>
        <w:widowControl w:val="0"/>
        <w:shd w:val="clear" w:color="auto" w:fill="auto"/>
        <w:bidi w:val="0"/>
        <w:spacing w:before="0" w:after="0" w:line="352" w:lineRule="exact"/>
        <w:ind w:left="0" w:right="0"/>
        <w:jc w:val="left"/>
      </w:pPr>
      <w:r>
        <w:rPr>
          <w:color w:val="000000"/>
          <w:spacing w:val="0"/>
          <w:w w:val="100"/>
          <w:position w:val="0"/>
        </w:rPr>
        <w:t>对于云服务行业来说，国家陆续颁布的规划和政策不仅预示着云服务产业增长新周期的开启，也为信息化和数字经济的 远景发展掣画了新的蓝图及方向。</w:t>
      </w:r>
    </w:p>
    <w:p>
      <w:pPr>
        <w:pStyle w:val="Style18"/>
        <w:keepNext w:val="0"/>
        <w:keepLines w:val="0"/>
        <w:widowControl w:val="0"/>
        <w:shd w:val="clear" w:color="auto" w:fill="auto"/>
        <w:tabs>
          <w:tab w:pos="765" w:val="left"/>
        </w:tabs>
        <w:bidi w:val="0"/>
        <w:spacing w:before="0" w:after="0" w:line="352" w:lineRule="exact"/>
        <w:ind w:left="0" w:right="0"/>
        <w:jc w:val="left"/>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将全面构筑经济社会数字化转型的关键基础设施</w:t>
      </w:r>
    </w:p>
    <w:p>
      <w:pPr>
        <w:pStyle w:val="Style18"/>
        <w:keepNext w:val="0"/>
        <w:keepLines w:val="0"/>
        <w:widowControl w:val="0"/>
        <w:shd w:val="clear" w:color="auto" w:fill="auto"/>
        <w:bidi w:val="0"/>
        <w:spacing w:before="0" w:after="0" w:line="352" w:lineRule="exact"/>
        <w:ind w:left="0" w:right="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作为通用目的技术，将全面构筑经济社会数字化转型的关键基础设施，从线上到线下、从消费到生产，从平台到生 态，推动我国数字经济发展迈上新台阶。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将成为产业创新发展的催化剂。在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这一新型基础设施之上，云计算、大数据、 物联网、人工智能、区块链等新一代信息技术集成汇聚，将孕育出诸多新模式、新业态，催生多个万亿元规模的新兴产业， 成为数字经济发展的强劲动能。海量数据的便利存储与高速传输，人工智能的精准识别与分析判断，区块链共识技术的数据 安全保障等，这些都将促进社会优质资源的共享与使用，提升社会管理水平，带动社会服务方式的变革。</w:t>
      </w:r>
    </w:p>
    <w:p>
      <w:pPr>
        <w:pStyle w:val="Style18"/>
        <w:keepNext w:val="0"/>
        <w:keepLines w:val="0"/>
        <w:widowControl w:val="0"/>
        <w:shd w:val="clear" w:color="auto" w:fill="auto"/>
        <w:bidi w:val="0"/>
        <w:spacing w:before="0" w:after="0" w:line="352" w:lineRule="exact"/>
        <w:ind w:left="0" w:right="0"/>
        <w:jc w:val="left"/>
      </w:pPr>
      <w:r>
        <w:rPr>
          <w:color w:val="000000"/>
          <w:spacing w:val="0"/>
          <w:w w:val="100"/>
          <w:position w:val="0"/>
        </w:rPr>
        <w:t>工业和信息化部统计显示，截至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年底，我国累计建成并开通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w:t>
      </w:r>
      <w:r>
        <w:rPr>
          <w:rFonts w:ascii="Times New Roman" w:eastAsia="Times New Roman" w:hAnsi="Times New Roman" w:cs="Times New Roman"/>
          <w:color w:val="000000"/>
          <w:spacing w:val="0"/>
          <w:w w:val="100"/>
          <w:position w:val="0"/>
          <w:sz w:val="18"/>
          <w:szCs w:val="18"/>
        </w:rPr>
        <w:t>142.5</w:t>
      </w:r>
      <w:r>
        <w:rPr>
          <w:color w:val="000000"/>
          <w:spacing w:val="0"/>
          <w:w w:val="100"/>
          <w:position w:val="0"/>
        </w:rPr>
        <w:t>万个，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基站总量占全球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以上，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 络已覆盖所有地级市城区，超过</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的县城城区和</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的乡镇镇区。每万人拥有</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基站数达到</w:t>
      </w:r>
      <w:r>
        <w:rPr>
          <w:rFonts w:ascii="Times New Roman" w:eastAsia="Times New Roman" w:hAnsi="Times New Roman" w:cs="Times New Roman"/>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年末提高近一 倍。</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用户规模不断扩大，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移动电话用户已达到</w:t>
      </w:r>
      <w:r>
        <w:rPr>
          <w:rFonts w:ascii="Times New Roman" w:eastAsia="Times New Roman" w:hAnsi="Times New Roman" w:cs="Times New Roman"/>
          <w:color w:val="000000"/>
          <w:spacing w:val="0"/>
          <w:w w:val="100"/>
          <w:position w:val="0"/>
          <w:sz w:val="18"/>
          <w:szCs w:val="18"/>
        </w:rPr>
        <w:t>3.55</w:t>
      </w:r>
      <w:r>
        <w:rPr>
          <w:color w:val="000000"/>
          <w:spacing w:val="0"/>
          <w:w w:val="100"/>
          <w:position w:val="0"/>
        </w:rPr>
        <w:t>亿户。中国信息通信研究院数据显示，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直接带动经济总产 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万亿元，直接带动经济增加值约</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亿元，成为拉动新一轮经济增长的重要引擎。</w:t>
      </w:r>
    </w:p>
    <w:p>
      <w:pPr>
        <w:pStyle w:val="Style18"/>
        <w:keepNext w:val="0"/>
        <w:keepLines w:val="0"/>
        <w:widowControl w:val="0"/>
        <w:shd w:val="clear" w:color="auto" w:fill="auto"/>
        <w:bidi w:val="0"/>
        <w:spacing w:before="0" w:after="0" w:line="352" w:lineRule="exact"/>
        <w:ind w:left="0" w:right="0"/>
        <w:jc w:val="left"/>
      </w:pPr>
      <w:r>
        <w:rPr>
          <w:color w:val="000000"/>
          <w:spacing w:val="0"/>
          <w:w w:val="100"/>
          <w:position w:val="0"/>
        </w:rPr>
        <w:t>随着我国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技术的发展壮大，将会带动产业链上下游以及各行业应用投资，将会产生客观的经济效益与社会效益。据 兴业银行研究披露，</w:t>
      </w:r>
      <w:r>
        <w:rPr>
          <w:rFonts w:ascii="Times New Roman" w:eastAsia="Times New Roman" w:hAnsi="Times New Roman" w:cs="Times New Roman"/>
          <w:color w:val="000000"/>
          <w:spacing w:val="0"/>
          <w:w w:val="100"/>
          <w:position w:val="0"/>
          <w:sz w:val="18"/>
          <w:szCs w:val="18"/>
        </w:rPr>
        <w:t>2019-2025</w:t>
      </w:r>
      <w:r>
        <w:rPr>
          <w:color w:val="000000"/>
          <w:spacing w:val="0"/>
          <w:w w:val="100"/>
          <w:position w:val="0"/>
        </w:rPr>
        <w:t>年，我国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基站建设数量将不断增长，预计到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年，我国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基站将全部建设完成，实现成 功建设</w:t>
      </w:r>
      <w:r>
        <w:rPr>
          <w:rFonts w:ascii="Times New Roman" w:eastAsia="Times New Roman" w:hAnsi="Times New Roman" w:cs="Times New Roman"/>
          <w:color w:val="000000"/>
          <w:spacing w:val="0"/>
          <w:w w:val="100"/>
          <w:position w:val="0"/>
          <w:sz w:val="18"/>
          <w:szCs w:val="18"/>
        </w:rPr>
        <w:t>816</w:t>
      </w:r>
      <w:r>
        <w:rPr>
          <w:color w:val="000000"/>
          <w:spacing w:val="0"/>
          <w:w w:val="100"/>
          <w:position w:val="0"/>
        </w:rPr>
        <w:t>万个</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基站的壮举。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移动通信作为信息领域的核心使能技术，将为经济发展带来强劲驱动力。国际咨询公司马 基特预测，到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有望在全球各行业中创造</w:t>
      </w: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万亿美元的经济价值。中国信息通信研究院测算，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 xml:space="preserve">年，我国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商用带动的信息消费规模将超过</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万亿元，直接带动经济总产出达</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万亿元。</w:t>
      </w:r>
    </w:p>
    <w:p>
      <w:pPr>
        <w:pStyle w:val="Style18"/>
        <w:keepNext w:val="0"/>
        <w:keepLines w:val="0"/>
        <w:widowControl w:val="0"/>
        <w:shd w:val="clear" w:color="auto" w:fill="auto"/>
        <w:tabs>
          <w:tab w:pos="765" w:val="left"/>
        </w:tabs>
        <w:bidi w:val="0"/>
        <w:spacing w:before="0" w:after="0" w:line="352" w:lineRule="exact"/>
        <w:ind w:left="0" w:right="0"/>
        <w:jc w:val="left"/>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数字化转型促进视频应用高速增长</w:t>
      </w:r>
    </w:p>
    <w:p>
      <w:pPr>
        <w:pStyle w:val="Style18"/>
        <w:keepNext w:val="0"/>
        <w:keepLines w:val="0"/>
        <w:widowControl w:val="0"/>
        <w:shd w:val="clear" w:color="auto" w:fill="auto"/>
        <w:bidi w:val="0"/>
        <w:spacing w:before="0" w:after="0" w:line="352" w:lineRule="exact"/>
        <w:ind w:left="0" w:right="0"/>
        <w:jc w:val="left"/>
      </w:pPr>
      <w:r>
        <w:rPr>
          <w:color w:val="000000"/>
          <w:spacing w:val="0"/>
          <w:w w:val="100"/>
          <w:position w:val="0"/>
        </w:rPr>
        <w:t>当前，视频同各行各业的融合已经逐渐成为常态，并逐渐衍生更多的商业模式。伴随</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新基建加速落地，视频在多场 景应用中的价值越来越凸显，已成为企业不可或缺的生产力。作为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下游的核心应用，视频云能够支持智慧教育、智慧医 疗、智慧能源、智慧交通、智慧党建、智慧金融及工业互联网等应用场景的发展，助力产业的数字化转型。</w:t>
      </w:r>
    </w:p>
    <w:p>
      <w:pPr>
        <w:pStyle w:val="Style18"/>
        <w:keepNext w:val="0"/>
        <w:keepLines w:val="0"/>
        <w:widowControl w:val="0"/>
        <w:shd w:val="clear" w:color="auto" w:fill="auto"/>
        <w:bidi w:val="0"/>
        <w:spacing w:before="0" w:after="0" w:line="352" w:lineRule="exact"/>
        <w:ind w:left="0" w:right="0"/>
        <w:jc w:val="left"/>
      </w:pPr>
      <w:r>
        <w:rPr>
          <w:color w:val="000000"/>
          <w:spacing w:val="0"/>
          <w:w w:val="100"/>
          <w:position w:val="0"/>
        </w:rPr>
        <w:t>在国家政策、社会需求、互联网和</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等新技术的多重刺激推动下，视频云厂商正在向更多的垂直领域探索，为终端用 户提供多元化和个性化的服务。腾讯云、阿里云等国内头部云计算厂商加码布局视频云领域，打通基础层、数据层和应用层 的融合使用，并加速向电商、医疗、金融等领域延伸。视频云已从培育期过渡到成长期，呈现出高速增长的强劲势头。</w:t>
      </w:r>
    </w:p>
    <w:p>
      <w:pPr>
        <w:pStyle w:val="Style18"/>
        <w:keepNext w:val="0"/>
        <w:keepLines w:val="0"/>
        <w:widowControl w:val="0"/>
        <w:shd w:val="clear" w:color="auto" w:fill="auto"/>
        <w:bidi w:val="0"/>
        <w:spacing w:before="0" w:after="0" w:line="351" w:lineRule="exact"/>
        <w:ind w:left="0" w:right="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预测显示，到</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年，中国视频云市场规模将会超过</w:t>
      </w:r>
      <w:r>
        <w:rPr>
          <w:rFonts w:ascii="Times New Roman" w:eastAsia="Times New Roman" w:hAnsi="Times New Roman" w:cs="Times New Roman"/>
          <w:color w:val="000000"/>
          <w:spacing w:val="0"/>
          <w:w w:val="100"/>
          <w:position w:val="0"/>
          <w:sz w:val="18"/>
          <w:szCs w:val="18"/>
        </w:rPr>
        <w:t>220</w:t>
      </w:r>
      <w:r>
        <w:rPr>
          <w:color w:val="000000"/>
          <w:spacing w:val="0"/>
          <w:w w:val="100"/>
          <w:position w:val="0"/>
        </w:rPr>
        <w:t>亿。全视频行业将向更高数据压缩比、更高图像质量、更 高图像流畅方向发展，并且随着人工智能和深度学习被逐步引入音视频编解码算法，将持续推动视频云技术日益完善、部署 成本不断降低，从而加速从互联网视频向教育、医疗、金融、能源、交通、安防等垂直领域延伸。如何挖掘出不同行业用户 的差异化需求，提供更有针对性的视频服务，助力行业数字化转型升级，也是视频云厂商发挥资源和技术实力，树立起竞争 壁垒所需要思考的问题。</w:t>
      </w:r>
    </w:p>
    <w:p>
      <w:pPr>
        <w:pStyle w:val="Style18"/>
        <w:keepNext w:val="0"/>
        <w:keepLines w:val="0"/>
        <w:widowControl w:val="0"/>
        <w:shd w:val="clear" w:color="auto" w:fill="auto"/>
        <w:bidi w:val="0"/>
        <w:spacing w:before="0" w:after="0" w:line="351" w:lineRule="exact"/>
        <w:ind w:left="0" w:right="0"/>
        <w:jc w:val="left"/>
      </w:pPr>
      <w:r>
        <w:rPr>
          <w:color w:val="000000"/>
          <w:spacing w:val="0"/>
          <w:w w:val="100"/>
          <w:position w:val="0"/>
        </w:rPr>
        <w:t>未来，垂直领域用户的综合能力服务将是视频云的重点，成为实现营收增长的新动力。</w:t>
      </w:r>
    </w:p>
    <w:p>
      <w:pPr>
        <w:pStyle w:val="Style18"/>
        <w:keepNext w:val="0"/>
        <w:keepLines w:val="0"/>
        <w:widowControl w:val="0"/>
        <w:numPr>
          <w:ilvl w:val="0"/>
          <w:numId w:val="1"/>
        </w:numPr>
        <w:shd w:val="clear" w:color="auto" w:fill="auto"/>
        <w:tabs>
          <w:tab w:pos="765" w:val="left"/>
        </w:tabs>
        <w:bidi w:val="0"/>
        <w:spacing w:before="0" w:after="0" w:line="351" w:lineRule="exact"/>
        <w:ind w:left="0" w:right="0"/>
        <w:jc w:val="both"/>
      </w:pPr>
      <w:bookmarkStart w:id="66" w:name="bookmark66"/>
      <w:bookmarkEnd w:id="66"/>
      <w:r>
        <w:rPr>
          <w:color w:val="000000"/>
          <w:spacing w:val="0"/>
          <w:w w:val="100"/>
          <w:position w:val="0"/>
        </w:rPr>
        <w:t>“元宇宙”推动现实世界的虚拟化、数字化</w:t>
      </w:r>
    </w:p>
    <w:p>
      <w:pPr>
        <w:pStyle w:val="Style18"/>
        <w:keepNext w:val="0"/>
        <w:keepLines w:val="0"/>
        <w:widowControl w:val="0"/>
        <w:shd w:val="clear" w:color="auto" w:fill="auto"/>
        <w:bidi w:val="0"/>
        <w:spacing w:before="0" w:after="0" w:line="351"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年下半年，“元宇宙”的概念出现在了科技圈和大众的视野里。国内腾讯、字节跳动等纷纷进入相关领域，国外脸 书、微软、英伟达等科技公司也均已入局。随着</w:t>
      </w:r>
      <w:r>
        <w:rPr>
          <w:rFonts w:ascii="Times New Roman" w:eastAsia="Times New Roman" w:hAnsi="Times New Roman" w:cs="Times New Roman"/>
          <w:color w:val="000000"/>
          <w:spacing w:val="0"/>
          <w:w w:val="100"/>
          <w:position w:val="0"/>
          <w:sz w:val="18"/>
          <w:szCs w:val="18"/>
        </w:rPr>
        <w:t>Facebook</w:t>
      </w:r>
      <w:r>
        <w:rPr>
          <w:color w:val="000000"/>
          <w:spacing w:val="0"/>
          <w:w w:val="100"/>
          <w:position w:val="0"/>
        </w:rPr>
        <w:t>正式改名为</w:t>
      </w:r>
      <w:r>
        <w:rPr>
          <w:rFonts w:ascii="Times New Roman" w:eastAsia="Times New Roman" w:hAnsi="Times New Roman" w:cs="Times New Roman"/>
          <w:color w:val="000000"/>
          <w:spacing w:val="0"/>
          <w:w w:val="100"/>
          <w:position w:val="0"/>
          <w:sz w:val="18"/>
          <w:szCs w:val="18"/>
        </w:rPr>
        <w:t>Meta</w:t>
      </w:r>
      <w:r>
        <w:rPr>
          <w:color w:val="000000"/>
          <w:spacing w:val="0"/>
          <w:w w:val="100"/>
          <w:position w:val="0"/>
        </w:rPr>
        <w:t>使得“元宇宙”概念极速升温。</w:t>
      </w:r>
    </w:p>
    <w:p>
      <w:pPr>
        <w:pStyle w:val="Style18"/>
        <w:keepNext w:val="0"/>
        <w:keepLines w:val="0"/>
        <w:widowControl w:val="0"/>
        <w:shd w:val="clear" w:color="auto" w:fill="auto"/>
        <w:bidi w:val="0"/>
        <w:spacing w:before="0" w:after="0" w:line="351"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元宇宙”是整合多种新技术而产生的新型虚实相融的互联网应用和社会形态，它基于扩展现实技术提供沉浸式体验， 以及数字挛生技术生成现实世界的镜像，通过区块链技术搭建经济体系，将虚拟世界与现实世界在经济系统、社交系统、身 份系统上密切融合，并且允许每个用户进行内容生产和编辑。</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工业和信息化部召开的中小企业发展情况发布会上，工业和信息化部有关领导表示，工信部将加大力度推进中小企业数 字化发展，支持发展数字经济，抢抓国家推进新基建、大力发展数字经济的大好机遇。培育一批数字产业化专精特新中小企 业，特别要注重培育一批深耕专业领域工业互联网、工业软件、网络与数据安全、智能传感器等方面的“小巨人”企业，培 育一批进军元宇宙、区块链、人工智能等新兴领域的创新型中小企业。在国内，除了各大互联网公司在布局元宇宙，一些城 市在元宇宙上的角力与较量也已悄然展开，多地政府工作报告和产业规划中已出现元宇宙的身影。比如，上海将元宇宙写入 产业发展“十四五”规划，杭州成立元宇宙专委会，深圳成立元宇宙创新实验室……截至目前，元宇宙尚无公认的权威定义， 但一个基本共识是，元宇宙本质上是对现实世界的虚拟化、数字化过程，目前仍在不断演变。据彭博行业研究报告预计，元 宇宙将在</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年达到</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亿美元市场规模；而普华永道预测，元宇宙市场规模在</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年将达到</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万亿美元。</w:t>
      </w:r>
    </w:p>
    <w:p>
      <w:pPr>
        <w:pStyle w:val="Style18"/>
        <w:keepNext w:val="0"/>
        <w:keepLines w:val="0"/>
        <w:widowControl w:val="0"/>
        <w:numPr>
          <w:ilvl w:val="0"/>
          <w:numId w:val="1"/>
        </w:numPr>
        <w:shd w:val="clear" w:color="auto" w:fill="auto"/>
        <w:tabs>
          <w:tab w:pos="765" w:val="left"/>
        </w:tabs>
        <w:bidi w:val="0"/>
        <w:spacing w:before="0" w:after="0" w:line="351" w:lineRule="exact"/>
        <w:ind w:left="0" w:right="0"/>
        <w:jc w:val="both"/>
      </w:pPr>
      <w:bookmarkStart w:id="67" w:name="bookmark67"/>
      <w:bookmarkEnd w:id="67"/>
      <w:r>
        <w:rPr>
          <w:color w:val="000000"/>
          <w:spacing w:val="0"/>
          <w:w w:val="100"/>
          <w:position w:val="0"/>
        </w:rPr>
        <w:t>“跨境电商”、“数字丝绸之路”助推跨境通信市场</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国家《“十四五”数字经济发展规划》中提到要“有效拓展数字经济国际合作”。其中①加快贸易数字化发展。以数字化 驱动贸易主体转型和贸易方式变革，营造贸易数字化良好环境。大力发展跨境电商，扎实推进跨境电商综合试验区建设，积 极鼓励各业务环节探索创新，培育壮大一批跨境电商龙头企业、海外仓领军企业和优秀产业园区，打造跨境电商产业链和生 态圈。②推动“数字丝绸之路”深入发展。加强统筹谋划，高质量推动中国一东盟智慧城市合作、中国一中东欧数字经济合 作。围绕多双边经贸合作协定，构建贸易投资开放新格局，拓展与东盟、欧盟的数字经济合作伙伴关系，与非盟和非洲国家 研究开展数字经济领域合作。统筹开展境外数字基础设施合作，结合当地需求和条件，与共建“一带一路”国家开展跨境光 缆建设合作，保障网络基础设施互联互通。构建基于区块链的可信服务网络和应用支撑平台，为广泛开展数字经济合作提供 基础保障。推动数据存储、智能计算等新兴服务能力全球化发展。加大金融、物流、电子商务等领域的合作模式创新，支持 我国数字经济企业“走出去”，积极参与国际合作。</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通信服务作为现代企业经营所必须的要素，也已成为企业出海时不可或缺的配套工程，尤其在中资企业出海的主要方向， 如亚非拉、一带一路等新兴市场地区，由于当地通信基础设施落后、通信服务市场封闭，企业通信服务已成为掣肘发展的因 素，特别是对于新兴制造业、高端制造业、互联网、</w:t>
      </w:r>
      <w:r>
        <w:rPr>
          <w:rFonts w:ascii="Times New Roman" w:eastAsia="Times New Roman" w:hAnsi="Times New Roman" w:cs="Times New Roman"/>
          <w:color w:val="000000"/>
          <w:spacing w:val="0"/>
          <w:w w:val="100"/>
          <w:position w:val="0"/>
          <w:sz w:val="18"/>
          <w:szCs w:val="18"/>
        </w:rPr>
        <w:t>OTT</w:t>
      </w:r>
      <w:r>
        <w:rPr>
          <w:color w:val="000000"/>
          <w:spacing w:val="0"/>
          <w:w w:val="100"/>
          <w:position w:val="0"/>
        </w:rPr>
        <w:t>等业务高度依赖网络通信能力的行业企业，其获取海外通信服务存 在诸多痛点：①通信基础设施落后，互联互通问题突出，通信品质难以保障；②海外本地服务供应商众多，市场不透明，信 息不对称，寻源及成本控制困难；③各国各运营商产品、服务差异度大，与国内业务系统、通信服务、使用习惯难以无缝衔 接；④物联网、云计算等业务需求在亚非拉等欠发达地区难以得到满足；⑤语言、文化、商业习惯有差异。</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国家对“跨境电商”、“数字丝绸之路”的发展规划有力地助推了跨境通信市场，为跨境通信市场打开了更广阔的空间。</w:t>
      </w:r>
    </w:p>
    <w:p>
      <w:pPr>
        <w:pStyle w:val="Style18"/>
        <w:keepNext w:val="0"/>
        <w:keepLines w:val="0"/>
        <w:widowControl w:val="0"/>
        <w:numPr>
          <w:ilvl w:val="0"/>
          <w:numId w:val="1"/>
        </w:numPr>
        <w:shd w:val="clear" w:color="auto" w:fill="auto"/>
        <w:tabs>
          <w:tab w:pos="765" w:val="left"/>
        </w:tabs>
        <w:bidi w:val="0"/>
        <w:spacing w:before="0" w:after="0" w:line="351" w:lineRule="exact"/>
        <w:ind w:left="0" w:right="0"/>
        <w:jc w:val="both"/>
      </w:pPr>
      <w:bookmarkStart w:id="68" w:name="bookmark68"/>
      <w:bookmarkEnd w:id="68"/>
      <w:r>
        <w:rPr>
          <w:color w:val="000000"/>
          <w:spacing w:val="0"/>
          <w:w w:val="100"/>
          <w:position w:val="0"/>
        </w:rPr>
        <w:t>信创产业进一步提速</w:t>
      </w:r>
    </w:p>
    <w:p>
      <w:pPr>
        <w:pStyle w:val="Style18"/>
        <w:keepNext w:val="0"/>
        <w:keepLines w:val="0"/>
        <w:widowControl w:val="0"/>
        <w:shd w:val="clear" w:color="auto" w:fill="auto"/>
        <w:bidi w:val="0"/>
        <w:spacing w:before="0" w:after="0" w:line="351"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十四五”规划强调在外部环境复杂多变，中美脱钩风险加大的背景下，以科技为攻，构建国内科技大循环，在关键领 域“自主可控”、“进口替代”(国产化)、“智能化”。“国产化”的重要战略再一次被重点关注。</w:t>
      </w:r>
    </w:p>
    <w:p>
      <w:pPr>
        <w:pStyle w:val="Style18"/>
        <w:keepNext w:val="0"/>
        <w:keepLines w:val="0"/>
        <w:widowControl w:val="0"/>
        <w:shd w:val="clear" w:color="auto" w:fill="auto"/>
        <w:bidi w:val="0"/>
        <w:spacing w:before="0" w:after="0" w:line="352" w:lineRule="exact"/>
        <w:ind w:left="0" w:right="0"/>
        <w:jc w:val="both"/>
      </w:pPr>
      <w:r>
        <w:rPr>
          <w:color w:val="000000"/>
          <w:spacing w:val="0"/>
          <w:w w:val="100"/>
          <w:position w:val="0"/>
        </w:rPr>
        <w:t>信创，即信息技术应用创新产业，简单来讲，信创就是要在核心芯片、基础硬件、操作系统、中间件等领域实现国产化， 信创产业是数据安全、网络安全的基础，也是“新基建”的重要内容，将成为拉动经济发展的重要抓手之一。据海比研究院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年中国信创生态报告》，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年中国信创生态市场规模为</w:t>
      </w:r>
      <w:r>
        <w:rPr>
          <w:rFonts w:ascii="Times New Roman" w:eastAsia="Times New Roman" w:hAnsi="Times New Roman" w:cs="Times New Roman"/>
          <w:color w:val="000000"/>
          <w:spacing w:val="0"/>
          <w:w w:val="100"/>
          <w:position w:val="0"/>
          <w:sz w:val="18"/>
          <w:szCs w:val="18"/>
        </w:rPr>
        <w:t>1617</w:t>
      </w:r>
      <w:r>
        <w:rPr>
          <w:color w:val="000000"/>
          <w:spacing w:val="0"/>
          <w:w w:val="100"/>
          <w:position w:val="0"/>
        </w:rPr>
        <w:t>亿元，预计未来五年</w:t>
      </w:r>
      <w:r>
        <w:rPr>
          <w:rFonts w:ascii="Times New Roman" w:eastAsia="Times New Roman" w:hAnsi="Times New Roman" w:cs="Times New Roman"/>
          <w:color w:val="000000"/>
          <w:spacing w:val="0"/>
          <w:w w:val="100"/>
          <w:position w:val="0"/>
          <w:sz w:val="18"/>
          <w:szCs w:val="18"/>
        </w:rPr>
        <w:t>CAGR</w:t>
      </w:r>
      <w:r>
        <w:rPr>
          <w:color w:val="000000"/>
          <w:spacing w:val="0"/>
          <w:w w:val="100"/>
          <w:position w:val="0"/>
        </w:rPr>
        <w:t>可达</w:t>
      </w:r>
      <w:r>
        <w:rPr>
          <w:rFonts w:ascii="Times New Roman" w:eastAsia="Times New Roman" w:hAnsi="Times New Roman" w:cs="Times New Roman"/>
          <w:color w:val="000000"/>
          <w:spacing w:val="0"/>
          <w:w w:val="100"/>
          <w:position w:val="0"/>
          <w:sz w:val="18"/>
          <w:szCs w:val="18"/>
        </w:rPr>
        <w:t>37.4%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年将接近</w:t>
      </w:r>
      <w:r>
        <w:rPr>
          <w:rFonts w:ascii="Times New Roman" w:eastAsia="Times New Roman" w:hAnsi="Times New Roman" w:cs="Times New Roman"/>
          <w:color w:val="000000"/>
          <w:spacing w:val="0"/>
          <w:w w:val="100"/>
          <w:position w:val="0"/>
          <w:sz w:val="18"/>
          <w:szCs w:val="18"/>
        </w:rPr>
        <w:t xml:space="preserve">8000 </w:t>
      </w:r>
      <w:r>
        <w:rPr>
          <w:color w:val="000000"/>
          <w:spacing w:val="0"/>
          <w:w w:val="100"/>
          <w:position w:val="0"/>
        </w:rPr>
        <w:t>亿元。</w:t>
      </w:r>
    </w:p>
    <w:p>
      <w:pPr>
        <w:pStyle w:val="Style18"/>
        <w:keepNext w:val="0"/>
        <w:keepLines w:val="0"/>
        <w:widowControl w:val="0"/>
        <w:shd w:val="clear" w:color="auto" w:fill="auto"/>
        <w:bidi w:val="0"/>
        <w:spacing w:before="0" w:after="0" w:line="352"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月，国家发改委公开印发《“十四五”推进国家政务信息化规划》，“规划”指出“全面提升政府治理的数字化、 网络化、智能化水平。要加快转变政府职能，加强新技术创新应用，推动政府治理流程再造和模式优化，不断提高决策科学 性和行政效率”。随着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年电子政务信创的启动，党政信创服务器采购量将有显著增长，并推动与服务器相关的中间件、 数据库、操作系统、上层业务系统及云平台的需求成倍提升。信创产业有望在“十四五”期间步入新的阶段。</w:t>
      </w:r>
    </w:p>
    <w:p>
      <w:pPr>
        <w:pStyle w:val="Style18"/>
        <w:keepNext w:val="0"/>
        <w:keepLines w:val="0"/>
        <w:widowControl w:val="0"/>
        <w:shd w:val="clear" w:color="auto" w:fill="auto"/>
        <w:bidi w:val="0"/>
        <w:spacing w:before="0" w:after="0" w:line="352" w:lineRule="exact"/>
        <w:ind w:left="0" w:right="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）“东数西算”带动全产业链的发展</w:t>
      </w:r>
    </w:p>
    <w:p>
      <w:pPr>
        <w:pStyle w:val="Style18"/>
        <w:keepNext w:val="0"/>
        <w:keepLines w:val="0"/>
        <w:widowControl w:val="0"/>
        <w:shd w:val="clear" w:color="auto" w:fill="auto"/>
        <w:bidi w:val="0"/>
        <w:spacing w:before="0" w:after="0" w:line="352" w:lineRule="exact"/>
        <w:ind w:left="0" w:right="0"/>
        <w:jc w:val="both"/>
      </w:pPr>
      <w:r>
        <w:rPr>
          <w:color w:val="000000"/>
          <w:spacing w:val="0"/>
          <w:w w:val="100"/>
          <w:position w:val="0"/>
        </w:rPr>
        <w:t xml:space="preserve">随着各行业数字化转型升级进度加快，全社会数据总量爆发式增长，数据存储、计算、传输、应用等需求大幅提升。国 家发展改革委等部门联合印发文件，在京津冀、长三角、粤港澳大湾区、成渝、内蒙古、贵州、甘肃、宁夏启动建设国家算 力枢纽节点，并规划了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个国家数据中心集群。至此，全国一体化大数据中心体系完成总体布局设计，“东数西算”工程正 式全面启动。</w:t>
      </w:r>
    </w:p>
    <w:p>
      <w:pPr>
        <w:pStyle w:val="Style18"/>
        <w:keepNext w:val="0"/>
        <w:keepLines w:val="0"/>
        <w:widowControl w:val="0"/>
        <w:shd w:val="clear" w:color="auto" w:fill="auto"/>
        <w:bidi w:val="0"/>
        <w:spacing w:before="0" w:after="0" w:line="352" w:lineRule="exact"/>
        <w:ind w:left="0" w:right="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东数西算”拉动了全产业链的发展。由于数据中心产业链条长，带动效应强，相关产业链的企业都会从中受益，给计 算机、通信、光电器件、基础软件等企业带来更多机会。此外，数据中心投资规模大，据测算，“十四五”期间，每年将新 增</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亿元以上相关投资。同时，算力设施是数字经济健康发展的底座，对推动数字经济健康发展作用巨大。有测算显示， 算力指数平均每提高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个百分点，数字经济和</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将分别增长</w:t>
      </w:r>
      <w:r>
        <w:rPr>
          <w:rFonts w:ascii="Times New Roman" w:eastAsia="Times New Roman" w:hAnsi="Times New Roman" w:cs="Times New Roman"/>
          <w:color w:val="000000"/>
          <w:spacing w:val="0"/>
          <w:w w:val="100"/>
          <w:position w:val="0"/>
          <w:sz w:val="18"/>
          <w:szCs w:val="18"/>
        </w:rPr>
        <w:t>0.33%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w:t>
      </w:r>
    </w:p>
    <w:p>
      <w:pPr>
        <w:pStyle w:val="Style18"/>
        <w:keepNext w:val="0"/>
        <w:keepLines w:val="0"/>
        <w:widowControl w:val="0"/>
        <w:shd w:val="clear" w:color="auto" w:fill="auto"/>
        <w:bidi w:val="0"/>
        <w:spacing w:before="0" w:after="460" w:line="352" w:lineRule="exact"/>
        <w:ind w:left="0" w:right="0"/>
        <w:jc w:val="both"/>
      </w:pPr>
      <w:r>
        <w:rPr>
          <w:color w:val="000000"/>
          <w:spacing w:val="0"/>
          <w:w w:val="100"/>
          <w:position w:val="0"/>
        </w:rPr>
        <w:t>在产业数字化方面，‘东数西算’有助于公司更好地提供云存储、云计算、数据工具、研发平台、</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技术等服务，助力 更多传统企业及中小企业数字化转型;在数字产业化方面，公司将借助强大的数字基础设施，进一步开展关键核心技术创新， 积极探索技术输出的新产品、新模式、新业态。</w:t>
      </w:r>
    </w:p>
    <w:p>
      <w:pPr>
        <w:pStyle w:val="Style24"/>
        <w:keepNext/>
        <w:keepLines/>
        <w:widowControl w:val="0"/>
        <w:shd w:val="clear" w:color="auto" w:fill="auto"/>
        <w:tabs>
          <w:tab w:pos="482" w:val="left"/>
        </w:tabs>
        <w:bidi w:val="0"/>
        <w:spacing w:before="0" w:after="1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rPr>
        <w:t>二</w:t>
      </w:r>
      <w:bookmarkEnd w:id="72"/>
      <w:r>
        <w:rPr>
          <w:color w:val="000000"/>
          <w:spacing w:val="0"/>
          <w:w w:val="100"/>
          <w:position w:val="0"/>
        </w:rPr>
        <w:t>、</w:t>
        <w:tab/>
        <w:t>报告期内公司从事的主要业务</w:t>
      </w:r>
      <w:bookmarkEnd w:id="70"/>
      <w:bookmarkEnd w:id="71"/>
      <w:bookmarkEnd w:id="73"/>
    </w:p>
    <w:p>
      <w:pPr>
        <w:pStyle w:val="Style18"/>
        <w:keepNext w:val="0"/>
        <w:keepLines w:val="0"/>
        <w:widowControl w:val="0"/>
        <w:shd w:val="clear" w:color="auto" w:fill="auto"/>
        <w:bidi w:val="0"/>
        <w:spacing w:before="0" w:after="0" w:line="350" w:lineRule="exact"/>
        <w:ind w:left="0" w:right="0"/>
        <w:jc w:val="both"/>
      </w:pPr>
      <w:r>
        <w:rPr>
          <w:color w:val="000000"/>
          <w:spacing w:val="0"/>
          <w:w w:val="100"/>
          <w:position w:val="0"/>
        </w:rPr>
        <w:t>公司秉承“连接世界、沟通你我”的企业使命，继续深耕云服务领域。凭借在云计算、大数据、智能连接、信息安全等 领域的技术沉淀，公司着力打造覆盖“云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端”多位一体的云服务，持续为企业、政府以及个人提供全面、优质、便捷 的沟通协作服务，协助用户数字化转型，致力成为领先的云服务提供商。</w:t>
      </w:r>
    </w:p>
    <w:p>
      <w:pPr>
        <w:pStyle w:val="Style18"/>
        <w:keepNext w:val="0"/>
        <w:keepLines w:val="0"/>
        <w:widowControl w:val="0"/>
        <w:shd w:val="clear" w:color="auto" w:fill="auto"/>
        <w:bidi w:val="0"/>
        <w:spacing w:before="0" w:after="0" w:line="350" w:lineRule="exact"/>
        <w:ind w:left="0" w:right="0"/>
        <w:jc w:val="both"/>
      </w:pPr>
      <w:r>
        <w:rPr>
          <w:color w:val="000000"/>
          <w:spacing w:val="0"/>
          <w:w w:val="100"/>
          <w:position w:val="0"/>
        </w:rPr>
        <w:t>围绕加快推动公司“云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 一体化战略落地，公司凭借</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的全栈式资源整合能力在云企互通、云网 互联和云端互动领域持续发力。</w:t>
      </w:r>
    </w:p>
    <w:p>
      <w:pPr>
        <w:pStyle w:val="Style18"/>
        <w:keepNext w:val="0"/>
        <w:keepLines w:val="0"/>
        <w:widowControl w:val="0"/>
        <w:shd w:val="clear" w:color="auto" w:fill="auto"/>
        <w:bidi w:val="0"/>
        <w:spacing w:before="0" w:after="0" w:line="350" w:lineRule="exact"/>
        <w:ind w:left="0" w:right="0"/>
        <w:jc w:val="both"/>
      </w:pPr>
      <w:r>
        <w:rPr>
          <w:color w:val="000000"/>
          <w:spacing w:val="0"/>
          <w:w w:val="100"/>
          <w:position w:val="0"/>
        </w:rPr>
        <w:t>云企互通基于自主研发的云视频和云办公平台，融合企业直播、视频会议、电话会议、企业邮箱等企业级协作服务，提 供智慧办公、数字营销、数字学习和国产信创解决方案，连接企业，共创价值。</w:t>
      </w:r>
    </w:p>
    <w:p>
      <w:pPr>
        <w:pStyle w:val="Style18"/>
        <w:keepNext w:val="0"/>
        <w:keepLines w:val="0"/>
        <w:widowControl w:val="0"/>
        <w:shd w:val="clear" w:color="auto" w:fill="auto"/>
        <w:bidi w:val="0"/>
        <w:spacing w:before="0" w:after="0" w:line="350" w:lineRule="exact"/>
        <w:ind w:left="0" w:right="0"/>
        <w:jc w:val="both"/>
      </w:pPr>
      <w:r>
        <w:rPr>
          <w:color w:val="000000"/>
          <w:spacing w:val="0"/>
          <w:w w:val="100"/>
          <w:position w:val="0"/>
        </w:rPr>
        <w:t>云网互联拥有高品质自建数据中心、贴合细分市场云计算服务及延伸至全球的网络连接能力，深入挖掘国内和国际化通 信需求，开展企业数据业务跨境专网专线业务、企业语音业务以及面向国内外中高端用户提供</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业务和完整解决方案。</w:t>
      </w:r>
    </w:p>
    <w:p>
      <w:pPr>
        <w:pStyle w:val="Style18"/>
        <w:keepNext w:val="0"/>
        <w:keepLines w:val="0"/>
        <w:widowControl w:val="0"/>
        <w:shd w:val="clear" w:color="auto" w:fill="auto"/>
        <w:bidi w:val="0"/>
        <w:spacing w:before="0" w:after="460" w:line="350" w:lineRule="exact"/>
        <w:ind w:left="0" w:right="0"/>
        <w:jc w:val="both"/>
      </w:pPr>
      <w:r>
        <w:rPr>
          <w:color w:val="000000"/>
          <w:spacing w:val="0"/>
          <w:w w:val="100"/>
          <w:position w:val="0"/>
        </w:rPr>
        <w:t>云端互动秉承“为海外华人带来更美好生活”的理念，面向海外华人市场提供中文视频、视频平台、家庭电话、家庭安 防等智能家居和个人信息消费服务。目前，已在美国、加拿大、新加坡等国开设多家门户体验店，全球用户超百万。</w:t>
      </w:r>
    </w:p>
    <w:p>
      <w:pPr>
        <w:pStyle w:val="Style24"/>
        <w:keepNext/>
        <w:keepLines/>
        <w:widowControl w:val="0"/>
        <w:shd w:val="clear" w:color="auto" w:fill="auto"/>
        <w:tabs>
          <w:tab w:pos="482" w:val="left"/>
        </w:tabs>
        <w:bidi w:val="0"/>
        <w:spacing w:before="0" w:after="34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三</w:t>
      </w:r>
      <w:bookmarkEnd w:id="76"/>
      <w:r>
        <w:rPr>
          <w:color w:val="000000"/>
          <w:spacing w:val="0"/>
          <w:w w:val="100"/>
          <w:position w:val="0"/>
        </w:rPr>
        <w:t>、</w:t>
        <w:tab/>
        <w:t>核心竞争力分析</w:t>
      </w:r>
      <w:bookmarkEnd w:id="74"/>
      <w:bookmarkEnd w:id="75"/>
      <w:bookmarkEnd w:id="77"/>
    </w:p>
    <w:p>
      <w:pPr>
        <w:pStyle w:val="Style18"/>
        <w:keepNext w:val="0"/>
        <w:keepLines w:val="0"/>
        <w:widowControl w:val="0"/>
        <w:shd w:val="clear" w:color="auto" w:fill="auto"/>
        <w:bidi w:val="0"/>
        <w:spacing w:before="0" w:after="0" w:line="401" w:lineRule="auto"/>
        <w:ind w:left="0" w:right="0"/>
        <w:jc w:val="both"/>
      </w:pPr>
      <w:bookmarkStart w:id="78" w:name="bookmark78"/>
      <w:r>
        <w:rPr>
          <w:rFonts w:ascii="Times New Roman" w:eastAsia="Times New Roman" w:hAnsi="Times New Roman" w:cs="Times New Roman"/>
          <w:color w:val="000000"/>
          <w:spacing w:val="0"/>
          <w:w w:val="100"/>
          <w:position w:val="0"/>
          <w:sz w:val="18"/>
          <w:szCs w:val="18"/>
        </w:rPr>
        <w:t>1</w:t>
      </w:r>
      <w:bookmarkEnd w:id="78"/>
      <w:r>
        <w:rPr>
          <w:color w:val="000000"/>
          <w:spacing w:val="0"/>
          <w:w w:val="100"/>
          <w:position w:val="0"/>
        </w:rPr>
        <w:t>、智能云连接能力</w:t>
      </w:r>
    </w:p>
    <w:p>
      <w:pPr>
        <w:pStyle w:val="Style18"/>
        <w:keepNext w:val="0"/>
        <w:keepLines w:val="0"/>
        <w:widowControl w:val="0"/>
        <w:shd w:val="clear" w:color="auto" w:fill="auto"/>
        <w:bidi w:val="0"/>
        <w:spacing w:before="0" w:after="0" w:line="346" w:lineRule="exact"/>
        <w:ind w:left="0" w:right="0"/>
        <w:jc w:val="both"/>
      </w:pPr>
      <w:r>
        <w:rPr>
          <w:color w:val="000000"/>
          <w:spacing w:val="0"/>
          <w:w w:val="100"/>
          <w:position w:val="0"/>
        </w:rPr>
        <w:t xml:space="preserve">公司专注互联网通信行业二十五年，凭借在云计算、大数据、智能连接、信息安全等领域的技术沉淀，通过深度布局“云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端”全产业链。特别是基于自主研发的云视频和云办公平台，打造</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 xml:space="preserve">的全栈式资源整合能力，融合企业 </w:t>
      </w:r>
      <w:r>
        <w:rPr>
          <w:color w:val="000000"/>
          <w:spacing w:val="0"/>
          <w:w w:val="100"/>
          <w:position w:val="0"/>
        </w:rPr>
        <w:t>直播、视频会议、电话会议、企业邮箱等企业级协作服务，不断提升数字化和智能化赋能水平，持续为政府、企业以及家庭 用户提供全面的数字化平台和智能化服务。</w:t>
      </w:r>
    </w:p>
    <w:p>
      <w:pPr>
        <w:pStyle w:val="Style18"/>
        <w:keepNext w:val="0"/>
        <w:keepLines w:val="0"/>
        <w:widowControl w:val="0"/>
        <w:shd w:val="clear" w:color="auto" w:fill="auto"/>
        <w:tabs>
          <w:tab w:pos="674" w:val="left"/>
        </w:tabs>
        <w:bidi w:val="0"/>
        <w:spacing w:before="0" w:after="0" w:line="351" w:lineRule="exact"/>
        <w:ind w:left="0" w:right="0"/>
        <w:jc w:val="both"/>
      </w:pPr>
      <w:bookmarkStart w:id="79" w:name="bookmark79"/>
      <w:r>
        <w:rPr>
          <w:rFonts w:ascii="Times New Roman" w:eastAsia="Times New Roman" w:hAnsi="Times New Roman" w:cs="Times New Roman"/>
          <w:color w:val="000000"/>
          <w:spacing w:val="0"/>
          <w:w w:val="100"/>
          <w:position w:val="0"/>
          <w:sz w:val="18"/>
          <w:szCs w:val="18"/>
        </w:rPr>
        <w:t>2</w:t>
      </w:r>
      <w:bookmarkEnd w:id="79"/>
      <w:r>
        <w:rPr>
          <w:color w:val="000000"/>
          <w:spacing w:val="0"/>
          <w:w w:val="100"/>
          <w:position w:val="0"/>
        </w:rPr>
        <w:t>、</w:t>
        <w:tab/>
        <w:t>企业通信客户服务能力</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公司深耕企业互联网通信服务领域二十五年，拥有深厚的对企业用户的技术和服务经验沉淀，已持续为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企业，超 </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万企业用户提供快速、安全、稳定的企业邮箱服务及其他企业级互联网通信服务。专属技术工程师和运维团队全称跟进， 及时响应，严密控制，保障服务连贯性；呼叫中心双语客服</w:t>
      </w:r>
      <w:r>
        <w:rPr>
          <w:rFonts w:ascii="Times New Roman" w:eastAsia="Times New Roman" w:hAnsi="Times New Roman" w:cs="Times New Roman"/>
          <w:color w:val="000000"/>
          <w:spacing w:val="0"/>
          <w:w w:val="100"/>
          <w:position w:val="0"/>
          <w:sz w:val="18"/>
          <w:szCs w:val="18"/>
        </w:rPr>
        <w:t>7*24*365</w:t>
      </w:r>
      <w:r>
        <w:rPr>
          <w:color w:val="000000"/>
          <w:spacing w:val="0"/>
          <w:w w:val="100"/>
          <w:position w:val="0"/>
        </w:rPr>
        <w:t>实时在线，第一时间解决客户问题，平均响应时间</w:t>
      </w:r>
      <w:r>
        <w:rPr>
          <w:rFonts w:ascii="Times New Roman" w:eastAsia="Times New Roman" w:hAnsi="Times New Roman" w:cs="Times New Roman"/>
          <w:color w:val="000000"/>
          <w:spacing w:val="0"/>
          <w:w w:val="100"/>
          <w:position w:val="0"/>
          <w:sz w:val="18"/>
          <w:szCs w:val="18"/>
        </w:rPr>
        <w:t>W10s</w:t>
      </w:r>
      <w:r>
        <w:rPr>
          <w:color w:val="000000"/>
          <w:spacing w:val="0"/>
          <w:w w:val="100"/>
          <w:position w:val="0"/>
        </w:rPr>
        <w:t>。</w:t>
      </w:r>
    </w:p>
    <w:p>
      <w:pPr>
        <w:pStyle w:val="Style18"/>
        <w:keepNext w:val="0"/>
        <w:keepLines w:val="0"/>
        <w:widowControl w:val="0"/>
        <w:shd w:val="clear" w:color="auto" w:fill="auto"/>
        <w:tabs>
          <w:tab w:pos="674" w:val="left"/>
        </w:tabs>
        <w:bidi w:val="0"/>
        <w:spacing w:before="0" w:after="0" w:line="351" w:lineRule="exact"/>
        <w:ind w:left="0" w:right="0"/>
        <w:jc w:val="both"/>
      </w:pPr>
      <w:bookmarkStart w:id="80" w:name="bookmark80"/>
      <w:r>
        <w:rPr>
          <w:rFonts w:ascii="Times New Roman" w:eastAsia="Times New Roman" w:hAnsi="Times New Roman" w:cs="Times New Roman"/>
          <w:color w:val="000000"/>
          <w:spacing w:val="0"/>
          <w:w w:val="100"/>
          <w:position w:val="0"/>
          <w:sz w:val="18"/>
          <w:szCs w:val="18"/>
        </w:rPr>
        <w:t>3</w:t>
      </w:r>
      <w:bookmarkEnd w:id="80"/>
      <w:r>
        <w:rPr>
          <w:color w:val="000000"/>
          <w:spacing w:val="0"/>
          <w:w w:val="100"/>
          <w:position w:val="0"/>
        </w:rPr>
        <w:t>、</w:t>
        <w:tab/>
        <w:t>跨境通信资源整合能力</w:t>
      </w:r>
    </w:p>
    <w:p>
      <w:pPr>
        <w:pStyle w:val="Style18"/>
        <w:keepNext w:val="0"/>
        <w:keepLines w:val="0"/>
        <w:widowControl w:val="0"/>
        <w:shd w:val="clear" w:color="auto" w:fill="auto"/>
        <w:bidi w:val="0"/>
        <w:spacing w:before="0" w:after="140" w:line="351" w:lineRule="exact"/>
        <w:ind w:left="0" w:right="0"/>
        <w:jc w:val="both"/>
      </w:pPr>
      <w:r>
        <w:rPr>
          <w:color w:val="000000"/>
          <w:spacing w:val="0"/>
          <w:w w:val="100"/>
          <w:position w:val="0"/>
        </w:rPr>
        <w:t>公司秉承国家“国内国际双循环”、“数字丝绸之路”和“走出去，引进来”以及“大力发展跨境电商”等战略，深度布 局跨境数据通信服务领域，协助企业数字化转型，赋能企业全球化发展。公司网络层面进一步完善结构整合和优化，在国内 形成两个网络平面，即三层</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网和两层传输网面向客户提供不同需求的网络产品；同时公司多年与境内外电信基础运营商、 国际运营商深度合作，为境内外用户提供专业、稳定且效率的跨境数据通信服务，凭借对用户需求以及跨境通信资源深度理 解而形成的跨境数据通信领域的资源整合能力。</w:t>
      </w:r>
    </w:p>
    <w:p>
      <w:pPr>
        <w:pStyle w:val="Style18"/>
        <w:keepNext w:val="0"/>
        <w:keepLines w:val="0"/>
        <w:widowControl w:val="0"/>
        <w:shd w:val="clear" w:color="auto" w:fill="auto"/>
        <w:tabs>
          <w:tab w:pos="674" w:val="left"/>
        </w:tabs>
        <w:bidi w:val="0"/>
        <w:spacing w:before="0" w:after="0" w:line="408" w:lineRule="auto"/>
        <w:ind w:left="0" w:right="0"/>
        <w:jc w:val="both"/>
      </w:pPr>
      <w:bookmarkStart w:id="81" w:name="bookmark81"/>
      <w:r>
        <w:rPr>
          <w:rFonts w:ascii="Times New Roman" w:eastAsia="Times New Roman" w:hAnsi="Times New Roman" w:cs="Times New Roman"/>
          <w:color w:val="000000"/>
          <w:spacing w:val="0"/>
          <w:w w:val="100"/>
          <w:position w:val="0"/>
          <w:sz w:val="18"/>
          <w:szCs w:val="18"/>
        </w:rPr>
        <w:t>4</w:t>
      </w:r>
      <w:bookmarkEnd w:id="81"/>
      <w:r>
        <w:rPr>
          <w:color w:val="000000"/>
          <w:spacing w:val="0"/>
          <w:w w:val="100"/>
          <w:position w:val="0"/>
        </w:rPr>
        <w:t>、</w:t>
        <w:tab/>
        <w:t>通信运营服务能力</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公司长期专注于通信运营服务，在多年的经营过程中积累了丰富的通信服务运营经验，形成了成熟的运营体系和运营文 化，建立了成熟稳定的运营能力并不断提升，确保了公司为用户提供稳定、持续、高效的服务。公司具备成熟稳定的通信服 务运营体系，为用户提供</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小时不间断的运营型服务，并能及时有效的处理故障、用户投诉及各种突发事件。通信运营服务 能力是无法通过短期的学习和简单的复制而快速获得，作为一个成立</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年的互联网通信企业，通信运营服务能力成为公司显 著的核心竞争能力之一。</w:t>
      </w:r>
    </w:p>
    <w:p>
      <w:pPr>
        <w:pStyle w:val="Style18"/>
        <w:keepNext w:val="0"/>
        <w:keepLines w:val="0"/>
        <w:widowControl w:val="0"/>
        <w:shd w:val="clear" w:color="auto" w:fill="auto"/>
        <w:tabs>
          <w:tab w:pos="674" w:val="left"/>
        </w:tabs>
        <w:bidi w:val="0"/>
        <w:spacing w:before="0" w:after="0" w:line="351"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5</w:t>
      </w:r>
      <w:bookmarkEnd w:id="82"/>
      <w:r>
        <w:rPr>
          <w:color w:val="000000"/>
          <w:spacing w:val="0"/>
          <w:w w:val="100"/>
          <w:position w:val="0"/>
        </w:rPr>
        <w:t>、</w:t>
        <w:tab/>
        <w:t>全球华人信息通信服务能力</w:t>
      </w:r>
    </w:p>
    <w:p>
      <w:pPr>
        <w:pStyle w:val="Style18"/>
        <w:keepNext w:val="0"/>
        <w:keepLines w:val="0"/>
        <w:widowControl w:val="0"/>
        <w:shd w:val="clear" w:color="auto" w:fill="auto"/>
        <w:bidi w:val="0"/>
        <w:spacing w:before="0" w:after="460" w:line="351" w:lineRule="exact"/>
        <w:ind w:left="0" w:right="0"/>
        <w:jc w:val="both"/>
      </w:pPr>
      <w:r>
        <w:rPr>
          <w:color w:val="000000"/>
          <w:spacing w:val="0"/>
          <w:w w:val="100"/>
          <w:position w:val="0"/>
        </w:rPr>
        <w:t>公司秉承“为海外华人带来更美好生活”的理念，面向海外华人市场提供中文视频、视频平台、家庭电话、家庭安防等 智能家居和个人信息消费服务。目前，已在美国、加拿大、澳大利亚、新加坡等国开设多家门户体验店，全球用户超百万。 近</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年面向海外华人的服务锻造了公司对于海外华人这一特殊用户群的需求捕捉能力、客户服务能力以及信息通信高质量的 服务能力。</w:t>
      </w:r>
    </w:p>
    <w:p>
      <w:pPr>
        <w:pStyle w:val="Style24"/>
        <w:keepNext/>
        <w:keepLines/>
        <w:widowControl w:val="0"/>
        <w:shd w:val="clear" w:color="auto" w:fill="auto"/>
        <w:bidi w:val="0"/>
        <w:spacing w:before="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四</w:t>
      </w:r>
      <w:bookmarkEnd w:id="85"/>
      <w:r>
        <w:rPr>
          <w:color w:val="000000"/>
          <w:spacing w:val="0"/>
          <w:w w:val="100"/>
          <w:position w:val="0"/>
        </w:rPr>
        <w:t>、主营业务分析</w:t>
      </w:r>
      <w:bookmarkEnd w:id="83"/>
      <w:bookmarkEnd w:id="84"/>
      <w:bookmarkEnd w:id="86"/>
    </w:p>
    <w:p>
      <w:pPr>
        <w:pStyle w:val="Style28"/>
        <w:keepNext/>
        <w:keepLines/>
        <w:widowControl w:val="0"/>
        <w:shd w:val="clear" w:color="auto" w:fill="auto"/>
        <w:bidi w:val="0"/>
        <w:spacing w:before="0" w:after="180" w:line="240" w:lineRule="auto"/>
        <w:ind w:left="0" w:right="0" w:firstLine="0"/>
        <w:jc w:val="left"/>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rPr>
        <w:t>1</w:t>
      </w:r>
      <w:bookmarkEnd w:id="89"/>
      <w:r>
        <w:rPr>
          <w:color w:val="000000"/>
          <w:spacing w:val="0"/>
          <w:w w:val="100"/>
          <w:position w:val="0"/>
        </w:rPr>
        <w:t>、概述</w:t>
      </w:r>
      <w:bookmarkEnd w:id="87"/>
      <w:bookmarkEnd w:id="88"/>
      <w:bookmarkEnd w:id="90"/>
    </w:p>
    <w:p>
      <w:pPr>
        <w:pStyle w:val="Style18"/>
        <w:keepNext w:val="0"/>
        <w:keepLines w:val="0"/>
        <w:widowControl w:val="0"/>
        <w:shd w:val="clear" w:color="auto" w:fill="auto"/>
        <w:bidi w:val="0"/>
        <w:spacing w:before="0" w:after="0" w:line="350" w:lineRule="exact"/>
        <w:ind w:left="0" w:right="0"/>
        <w:jc w:val="both"/>
      </w:pPr>
      <w:r>
        <w:rPr>
          <w:color w:val="000000"/>
          <w:spacing w:val="0"/>
          <w:w w:val="100"/>
          <w:position w:val="0"/>
        </w:rPr>
        <w:t>报告期内，公司实现收入</w:t>
      </w:r>
      <w:r>
        <w:rPr>
          <w:rFonts w:ascii="Times New Roman" w:eastAsia="Times New Roman" w:hAnsi="Times New Roman" w:cs="Times New Roman"/>
          <w:color w:val="000000"/>
          <w:spacing w:val="0"/>
          <w:w w:val="100"/>
          <w:position w:val="0"/>
          <w:sz w:val="18"/>
          <w:szCs w:val="18"/>
        </w:rPr>
        <w:t>89,140.00</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8.10%</w:t>
      </w:r>
      <w:r>
        <w:rPr>
          <w:color w:val="000000"/>
          <w:spacing w:val="0"/>
          <w:w w:val="100"/>
          <w:position w:val="0"/>
        </w:rPr>
        <w:t>，主要原因为：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受北美疫情影响，作为海外互联网综 合服务主要销售渠道之一的店面在疫情期间根据当地政府疫情防控的规定歇业关闭，目前门店已经逐步恢复营业，但此前营 销活动的受限导致新增用户数同比大幅下降，海外互联网综合服务业务量及营业收入下降；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受“双减”政策的影响，公 司企业直播业务因原有用户部分为教育培训行业用户，因此造成业务量及收入有所下降。公司营业成本</w:t>
      </w:r>
      <w:r>
        <w:rPr>
          <w:rFonts w:ascii="Times New Roman" w:eastAsia="Times New Roman" w:hAnsi="Times New Roman" w:cs="Times New Roman"/>
          <w:color w:val="000000"/>
          <w:spacing w:val="0"/>
          <w:w w:val="100"/>
          <w:position w:val="0"/>
          <w:sz w:val="18"/>
          <w:szCs w:val="18"/>
        </w:rPr>
        <w:t>43,671.81</w:t>
      </w:r>
      <w:r>
        <w:rPr>
          <w:color w:val="000000"/>
          <w:spacing w:val="0"/>
          <w:w w:val="100"/>
          <w:position w:val="0"/>
        </w:rPr>
        <w:t>万元，较上 年同期增长</w:t>
      </w:r>
      <w:r>
        <w:rPr>
          <w:rFonts w:ascii="Times New Roman" w:eastAsia="Times New Roman" w:hAnsi="Times New Roman" w:cs="Times New Roman"/>
          <w:color w:val="000000"/>
          <w:spacing w:val="0"/>
          <w:w w:val="100"/>
          <w:position w:val="0"/>
          <w:sz w:val="18"/>
          <w:szCs w:val="18"/>
        </w:rPr>
        <w:t>0.67%</w:t>
      </w:r>
      <w:r>
        <w:rPr>
          <w:color w:val="000000"/>
          <w:spacing w:val="0"/>
          <w:w w:val="100"/>
          <w:position w:val="0"/>
        </w:rPr>
        <w:t>，主要系企业</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业务的业务量增长所致。公司销售费用</w:t>
      </w:r>
      <w:r>
        <w:rPr>
          <w:rFonts w:ascii="Times New Roman" w:eastAsia="Times New Roman" w:hAnsi="Times New Roman" w:cs="Times New Roman"/>
          <w:color w:val="000000"/>
          <w:spacing w:val="0"/>
          <w:w w:val="100"/>
          <w:position w:val="0"/>
          <w:sz w:val="18"/>
          <w:szCs w:val="18"/>
        </w:rPr>
        <w:t>12,603.28</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11.69%</w:t>
      </w:r>
      <w:r>
        <w:rPr>
          <w:color w:val="000000"/>
          <w:spacing w:val="0"/>
          <w:w w:val="100"/>
          <w:position w:val="0"/>
        </w:rPr>
        <w:t>，主要系 因疫情影响相关销售活动受阻所致。公司管理费用</w:t>
      </w:r>
      <w:r>
        <w:rPr>
          <w:rFonts w:ascii="Times New Roman" w:eastAsia="Times New Roman" w:hAnsi="Times New Roman" w:cs="Times New Roman"/>
          <w:color w:val="000000"/>
          <w:spacing w:val="0"/>
          <w:w w:val="100"/>
          <w:position w:val="0"/>
          <w:sz w:val="18"/>
          <w:szCs w:val="18"/>
        </w:rPr>
        <w:t>14,286.22</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18"/>
          <w:szCs w:val="18"/>
        </w:rPr>
        <w:t>3.95%</w:t>
      </w:r>
      <w:r>
        <w:rPr>
          <w:color w:val="000000"/>
          <w:spacing w:val="0"/>
          <w:w w:val="100"/>
          <w:position w:val="0"/>
        </w:rPr>
        <w:t>，主要系上年同期疫情期间政府减 免社保，劳动保险费较低，本年无社保减免。研发投入</w:t>
      </w:r>
      <w:r>
        <w:rPr>
          <w:rFonts w:ascii="Times New Roman" w:eastAsia="Times New Roman" w:hAnsi="Times New Roman" w:cs="Times New Roman"/>
          <w:color w:val="000000"/>
          <w:spacing w:val="0"/>
          <w:w w:val="100"/>
          <w:position w:val="0"/>
          <w:sz w:val="18"/>
          <w:szCs w:val="18"/>
        </w:rPr>
        <w:t>11,573.20</w:t>
      </w:r>
      <w:r>
        <w:rPr>
          <w:color w:val="000000"/>
          <w:spacing w:val="0"/>
          <w:w w:val="100"/>
          <w:position w:val="0"/>
        </w:rPr>
        <w:t>万元，较上年同期增加</w:t>
      </w:r>
      <w:r>
        <w:rPr>
          <w:rFonts w:ascii="Times New Roman" w:eastAsia="Times New Roman" w:hAnsi="Times New Roman" w:cs="Times New Roman"/>
          <w:color w:val="000000"/>
          <w:spacing w:val="0"/>
          <w:w w:val="100"/>
          <w:position w:val="0"/>
          <w:sz w:val="18"/>
          <w:szCs w:val="18"/>
        </w:rPr>
        <w:t>3.43%</w:t>
      </w:r>
      <w:r>
        <w:rPr>
          <w:color w:val="000000"/>
          <w:spacing w:val="0"/>
          <w:w w:val="100"/>
          <w:position w:val="0"/>
        </w:rPr>
        <w:t>，主要系公司为攻坚技术难点 持续增加投入。公司经营活动产生的现金流量净额</w:t>
      </w:r>
      <w:r>
        <w:rPr>
          <w:rFonts w:ascii="Times New Roman" w:eastAsia="Times New Roman" w:hAnsi="Times New Roman" w:cs="Times New Roman"/>
          <w:color w:val="000000"/>
          <w:spacing w:val="0"/>
          <w:w w:val="100"/>
          <w:position w:val="0"/>
          <w:sz w:val="18"/>
          <w:szCs w:val="18"/>
        </w:rPr>
        <w:t>12,779.20</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42.16%</w:t>
      </w:r>
      <w:r>
        <w:rPr>
          <w:color w:val="000000"/>
          <w:spacing w:val="0"/>
          <w:w w:val="100"/>
          <w:position w:val="0"/>
        </w:rPr>
        <w:t>，主要系本报告期海外互联网综 合服务、教育培训领域企业直播等业务的现金流入减少、人民币相对美元汇率下降及本期支付社保增加导致。公司报告期内 实现归属于上市公司股东的净利润</w:t>
      </w:r>
      <w:r>
        <w:rPr>
          <w:rFonts w:ascii="Times New Roman" w:eastAsia="Times New Roman" w:hAnsi="Times New Roman" w:cs="Times New Roman"/>
          <w:color w:val="000000"/>
          <w:spacing w:val="0"/>
          <w:w w:val="100"/>
          <w:position w:val="0"/>
          <w:sz w:val="18"/>
          <w:szCs w:val="18"/>
        </w:rPr>
        <w:t>3,338.85</w:t>
      </w:r>
      <w:r>
        <w:rPr>
          <w:color w:val="000000"/>
          <w:spacing w:val="0"/>
          <w:w w:val="100"/>
          <w:position w:val="0"/>
        </w:rPr>
        <w:t>万元，比上年同期下降</w:t>
      </w:r>
      <w:r>
        <w:rPr>
          <w:rFonts w:ascii="Times New Roman" w:eastAsia="Times New Roman" w:hAnsi="Times New Roman" w:cs="Times New Roman"/>
          <w:color w:val="000000"/>
          <w:spacing w:val="0"/>
          <w:w w:val="100"/>
          <w:position w:val="0"/>
          <w:sz w:val="18"/>
          <w:szCs w:val="18"/>
        </w:rPr>
        <w:t>90.41%</w:t>
      </w:r>
      <w:r>
        <w:rPr>
          <w:color w:val="000000"/>
          <w:spacing w:val="0"/>
          <w:w w:val="100"/>
          <w:position w:val="0"/>
        </w:rPr>
        <w:t>，业绩变动的主要原因为：（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）本报告期海外互联 网综合服务、教育培训领域企业直播等业务的营业收入下降；（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）非流动金融资产下的权益投资本期公允价值变动收益降低 较大；（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）公司前期收购资产形成的</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 xml:space="preserve">资产组、迪讯业务资产组存在商誉减值迹象，计提商誉减值损失高于上年 </w:t>
      </w:r>
      <w:r>
        <w:rPr>
          <w:color w:val="000000"/>
          <w:spacing w:val="0"/>
          <w:w w:val="100"/>
          <w:position w:val="0"/>
        </w:rPr>
        <w:t>同期。</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报告期内，公司云视频推陈出新，关键技术取得突破。公司大力投入研发资源和设备资源，加大产品研发更新频率，攻 坚技术难点，确保在</w:t>
      </w:r>
      <w:r>
        <w:rPr>
          <w:rFonts w:ascii="Times New Roman" w:eastAsia="Times New Roman" w:hAnsi="Times New Roman" w:cs="Times New Roman"/>
          <w:color w:val="000000"/>
          <w:spacing w:val="0"/>
          <w:w w:val="100"/>
          <w:position w:val="0"/>
          <w:sz w:val="18"/>
          <w:szCs w:val="18"/>
        </w:rPr>
        <w:t>WebRTC</w:t>
      </w:r>
      <w:r>
        <w:rPr>
          <w:color w:val="000000"/>
          <w:spacing w:val="0"/>
          <w:w w:val="100"/>
          <w:position w:val="0"/>
        </w:rPr>
        <w:t>技术、</w:t>
      </w:r>
      <w:r>
        <w:rPr>
          <w:rFonts w:ascii="Times New Roman" w:eastAsia="Times New Roman" w:hAnsi="Times New Roman" w:cs="Times New Roman"/>
          <w:color w:val="000000"/>
          <w:spacing w:val="0"/>
          <w:w w:val="100"/>
          <w:position w:val="0"/>
          <w:sz w:val="18"/>
          <w:szCs w:val="18"/>
        </w:rPr>
        <w:t>QOS</w:t>
      </w:r>
      <w:r>
        <w:rPr>
          <w:color w:val="000000"/>
          <w:spacing w:val="0"/>
          <w:w w:val="100"/>
          <w:position w:val="0"/>
        </w:rPr>
        <w:t>技术、音视频技术、屏幕及文档共享技术、大并发集群技术、动态负载均衡技术、 跨网络接入技术等方面取得突破性应用。在整体的产品能力上，实现产品体系平台化转型，打造通信中台；持续升级产品在 存储转发，实时通信、安全稳定的能力；在音视频互动、硬件适配能力上加大产出的同时，稳步提升已有基础产品能力。同 时以音视频、互动直播等技术为基础，发展</w:t>
      </w:r>
      <w:r>
        <w:rPr>
          <w:rFonts w:ascii="Times New Roman" w:eastAsia="Times New Roman" w:hAnsi="Times New Roman" w:cs="Times New Roman"/>
          <w:color w:val="000000"/>
          <w:spacing w:val="0"/>
          <w:w w:val="100"/>
          <w:position w:val="0"/>
          <w:sz w:val="18"/>
          <w:szCs w:val="18"/>
        </w:rPr>
        <w:t>aPaaS</w:t>
      </w:r>
      <w:r>
        <w:rPr>
          <w:color w:val="000000"/>
          <w:spacing w:val="0"/>
          <w:w w:val="100"/>
          <w:position w:val="0"/>
        </w:rPr>
        <w:t>平台，提升原有产品能力的可扩展性，降低客户应用产品的开发难度，解 决客户差异化、多样化、强定制化的需求，为客户提供自主迭代产品开发空间，创造更大的价值链。公司全新自研的</w:t>
      </w:r>
      <w:r>
        <w:rPr>
          <w:rFonts w:ascii="Times New Roman" w:eastAsia="Times New Roman" w:hAnsi="Times New Roman" w:cs="Times New Roman"/>
          <w:color w:val="000000"/>
          <w:spacing w:val="0"/>
          <w:w w:val="100"/>
          <w:position w:val="0"/>
          <w:sz w:val="18"/>
          <w:szCs w:val="18"/>
        </w:rPr>
        <w:t xml:space="preserve">NRTC </w:t>
      </w:r>
      <w:r>
        <w:rPr>
          <w:color w:val="000000"/>
          <w:spacing w:val="0"/>
          <w:w w:val="100"/>
          <w:position w:val="0"/>
        </w:rPr>
        <w:t>技术让云视频会议和云直播更加稳定、流畅，并实现了毫秒级超低延迟的突破。公司以此技术为根基，推出了全新一代的直 播产品</w:t>
      </w:r>
      <w:r>
        <w:rPr>
          <w:color w:val="000000"/>
          <w:spacing w:val="0"/>
          <w:w w:val="100"/>
          <w:position w:val="0"/>
        </w:rPr>
        <w:t>一一</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云播，该产品致力于为企业客户提供视频化、数据化、流量私域化的数字化营销服务，旨在帮助各行各业实 现数字营销增长。云播的出现为公司全面进军数字营销领域、快速占领数字营销市场打下了坚实基础，目前云播已经在金融、 医疗、电商、快消品等领域得到了广泛推广和应用。公司在虚拟（增强）现实等技术领域加大投入，快速完成虚拟演播厅、 虚拟会议室、虚拟年会峰会等场景的建设和落地应用，为实现虚拟场景的实时交互，</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镜头实时追踪，嘉宾异地同台、真 人主持与虚拟主播同台等极富创造性与深度沉浸感兼备的直播场景提供支持，并正式推出了首款具备高拟真度的表现力数字 人形象，有序推进其在大会活动、数字学习、数字客服等各类企业级直播场景中释放价值。</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报告期内，公司云邮箱安全升级，全面进军信创国产化。公司在云邮箱业务领域一直不断优化自身安全管控策略，自研 反垃圾技术获得国家</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项目</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级验收，拥有完整知识产权，凭完善、详实的智能安全策略，获得公安部颁发的等保三级证 书，成为少数获得该证书的服务商之一。面对贸易摩擦背景下的国内外信息安全形势，信创产业已成为国家经济发展的新动 能，也迎来前所未有的历史机遇。针对国内政府和大型企业用户信息安全要求，公司完成了邮箱安全技术的全面升级，同时 为推进产品与信创国产化平台的适配，在数据技术安全上，云邮箱严格采用国密</w:t>
      </w:r>
      <w:r>
        <w:rPr>
          <w:rFonts w:ascii="Times New Roman" w:eastAsia="Times New Roman" w:hAnsi="Times New Roman" w:cs="Times New Roman"/>
          <w:color w:val="000000"/>
          <w:spacing w:val="0"/>
          <w:w w:val="100"/>
          <w:position w:val="0"/>
          <w:sz w:val="18"/>
          <w:szCs w:val="18"/>
        </w:rPr>
        <w:t>SM3/SM4</w:t>
      </w:r>
      <w:r>
        <w:rPr>
          <w:color w:val="000000"/>
          <w:spacing w:val="0"/>
          <w:w w:val="100"/>
          <w:position w:val="0"/>
        </w:rPr>
        <w:t>算法，严防数据泄密，对数据存 储进行加密以及邮件附件包加密，确保邮件内容安全不外泄；并与中国电子云开启深度战略合作，依托双方核心技术优势， 开创性地推出基于公有云服务的信创企业邮箱服务“中国电子云邮箱”，产品及平台实现与麒麟操作系统、飞腾服务器、东 方通中间件、达梦数据库等全系国产化适配，填补了业内国产化公有云企业邮箱产品的空白，打响了邮箱业务在“国产化” 部署的第一枪，推动了企业邮箱业务服务的历史性进展。同时公司与奇安信签署战略协议，达成战略合作伙伴关系。公司利 用自身通信服务的经验优势，依托奇安信在信息技术创新、邮件安全、云安全、移动安全等方面的安全技术输送，加速提升 双方核心竞争能力，建设“通信服务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安全”的信创标杆案例，共同开创国产信创产业高质量发展的新格局。</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报告期内，云会议融合创新，业务矩阵再完善。公司云会议使用业界最为先进专业的电话会议平台，提供覆盖全球</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多个国家和地区的国际免费接入号及本地号接入能力，</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SLA</w:t>
      </w:r>
      <w:r>
        <w:rPr>
          <w:color w:val="000000"/>
          <w:spacing w:val="0"/>
          <w:w w:val="100"/>
          <w:position w:val="0"/>
        </w:rPr>
        <w:t>及时服务，为企业客户提供成本可控的高质量电话会议服 务。云会议除了保持在平台稳定上的持续投入外，同时加大了在音视频能力建设及融合技术层面的投入，实现</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 xml:space="preserve">PSTN </w:t>
      </w:r>
      <w:r>
        <w:rPr>
          <w:color w:val="000000"/>
          <w:spacing w:val="0"/>
          <w:w w:val="100"/>
          <w:position w:val="0"/>
        </w:rPr>
        <w:t>的融合互通，视频与音频的融合共享：打通云会议平台与</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自有直播平台，两个平台的完美交互，技术实现质的创新，让 云会议在客户满足高质量语音通话需求的同时，也提供了可视化互动的通道。同时，公司通过深度分析不同行业的使用场景， 在融合技术创新的基础上，持续优化产品功能，推出了</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人工会议、</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畅听、</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大方数系列会议产品，从不同维度满足 行业用户对安全类、大方数类电话会议的高端专业会议需求，打造了云会议产品线全新业务矩阵。</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公司打造深度连接方案，赋能企业数字化转型。报告期内，公司围绕“连接价值，赋能行业”的整体战略，深耕“云视 频、云邮箱、云会议”三大产品版图，持续夯实</w:t>
      </w:r>
      <w:r>
        <w:rPr>
          <w:rFonts w:ascii="Times New Roman" w:eastAsia="Times New Roman" w:hAnsi="Times New Roman" w:cs="Times New Roman"/>
          <w:color w:val="000000"/>
          <w:spacing w:val="0"/>
          <w:w w:val="100"/>
          <w:position w:val="0"/>
          <w:sz w:val="18"/>
          <w:szCs w:val="18"/>
        </w:rPr>
        <w:t>IaaS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及智能终端的技术实力，连接客户端和服务端。同时，基 于技术和产品，构建了包括数字化营销方案、智慧办公解决方案、信创国产化解决方案、数字学习解决方案，以覆盖贯穿渗 透整条互联网通信云场景应用。针对“党政、金融、医疗、教育、制造”等关键细分行业细分场景，公司提供智慧党建、电 子政务、投资者教育、科室会、智慧教育、空中学校等一系列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余种详尽解决方案，解决客户在营销数字化、业务数字化、 办公数字化、组织数字化等企业组织运营中的数字化转型和数字化成长。目前，</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已服务了政府、金融、医疗、教育、能 源、制造等多个行业，无论是在行业还是客户层面，均得到了广泛的认可。</w:t>
      </w:r>
    </w:p>
    <w:p>
      <w:pPr>
        <w:pStyle w:val="Style18"/>
        <w:keepNext w:val="0"/>
        <w:keepLines w:val="0"/>
        <w:widowControl w:val="0"/>
        <w:shd w:val="clear" w:color="auto" w:fill="auto"/>
        <w:bidi w:val="0"/>
        <w:spacing w:before="0" w:after="0" w:line="351" w:lineRule="exact"/>
        <w:ind w:left="0" w:right="0"/>
        <w:jc w:val="both"/>
      </w:pPr>
      <w:r>
        <w:rPr>
          <w:color w:val="000000"/>
          <w:spacing w:val="0"/>
          <w:w w:val="100"/>
          <w:position w:val="0"/>
        </w:rPr>
        <w:t xml:space="preserve">报告期内，在国家“国内大循环为主体、国内国际双循环相互促进的新发展格局”的政策指导下，云网互联业务确立了 </w:t>
      </w:r>
      <w:r>
        <w:rPr>
          <w:color w:val="000000"/>
          <w:spacing w:val="0"/>
          <w:w w:val="100"/>
          <w:position w:val="0"/>
        </w:rPr>
        <w:t>以云网互联为核心的经营战略方向，经营理念上继续坚持以客户为中心，开展与国际运营商的战略合作，深入挖掘企业国内 和国际化通信需求，以企业数字化转型为契机，聚焦于为企业提供以数据通信为主，数据中心业务和企业语音业务并行的服 务内容。市场拓展方面，报告期内云企互联业务梳理并夯实了国际业务的业务策略和发展方向，更好的服务于跨国企业“引 进来”，国内企业“走出去”。能力建设方面，报告期内云企互联业务以面向企业高品质的服务能力为核心，继续优化资源获 取和整合能力，降低营运成本，面向市场不断提升综合竞争力，赋能企业数字化转型。</w:t>
      </w:r>
    </w:p>
    <w:p>
      <w:pPr>
        <w:pStyle w:val="Style18"/>
        <w:keepNext w:val="0"/>
        <w:keepLines w:val="0"/>
        <w:widowControl w:val="0"/>
        <w:shd w:val="clear" w:color="auto" w:fill="auto"/>
        <w:bidi w:val="0"/>
        <w:spacing w:before="0" w:after="500" w:line="350" w:lineRule="exact"/>
        <w:ind w:left="0" w:right="0"/>
        <w:jc w:val="both"/>
      </w:pPr>
      <w:r>
        <w:rPr>
          <w:color w:val="000000"/>
          <w:spacing w:val="0"/>
          <w:w w:val="100"/>
          <w:position w:val="0"/>
        </w:rPr>
        <w:t>报告期内，云端互动业务在继续为北美华人提供家庭电话，中文电视等服务的同时，继续推动全新智能家庭安防服务， 为海外华人提供更多更好的家居服务。报告期内，公司旗下</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 xml:space="preserve">公司正式在美国、加拿大市场推出了全新家庭安防系统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 Aljia</w:t>
      </w:r>
      <w:r>
        <w:rPr>
          <w:color w:val="000000"/>
          <w:spacing w:val="0"/>
          <w:w w:val="100"/>
          <w:position w:val="0"/>
        </w:rPr>
        <w:t>)。</w:t>
      </w:r>
      <w:r>
        <w:rPr>
          <w:color w:val="000000"/>
          <w:spacing w:val="0"/>
          <w:w w:val="100"/>
          <w:position w:val="0"/>
        </w:rPr>
        <w:t>该服务是针对北美华人家庭的独特需求而打造的全新安防服务，为海外华人家居生活提供了更多的安全 保障。该服务整合了智能人形识别技术、视频云存储技术和一键防盗报警技术，给用户的住宅周边筑起隐形的智能安防围栏。 全新家庭安防系统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 Aljia</w:t>
      </w:r>
      <w:r>
        <w:rPr>
          <w:color w:val="000000"/>
          <w:spacing w:val="0"/>
          <w:w w:val="100"/>
          <w:position w:val="0"/>
        </w:rPr>
        <w:t>)</w:t>
      </w:r>
      <w:r>
        <w:rPr>
          <w:color w:val="000000"/>
          <w:spacing w:val="0"/>
          <w:w w:val="100"/>
          <w:position w:val="0"/>
        </w:rPr>
        <w:t>一经推出，便受到了美国华人的高度欢迎。报告期内，</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在北美地区继续大力推广 中文电视新平台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 TV</w:t>
      </w:r>
      <w:r>
        <w:rPr>
          <w:color w:val="000000"/>
          <w:spacing w:val="0"/>
          <w:w w:val="100"/>
          <w:position w:val="0"/>
        </w:rPr>
        <w:t>)。</w:t>
      </w:r>
      <w:r>
        <w:rPr>
          <w:color w:val="000000"/>
          <w:spacing w:val="0"/>
          <w:w w:val="100"/>
          <w:position w:val="0"/>
        </w:rPr>
        <w:t>新的中文电视平台增加了手机</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播放器和计算机</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播放器，用户可以通过多种方式观 看喜爱的中文电视节目。同时通过新平台的推出，</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打造了一个多平台数字广告系统，为</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的广告业务拓宽全新 的广告平台。</w:t>
      </w:r>
    </w:p>
    <w:p>
      <w:pPr>
        <w:pStyle w:val="Style28"/>
        <w:keepNext/>
        <w:keepLines/>
        <w:widowControl w:val="0"/>
        <w:shd w:val="clear" w:color="auto" w:fill="auto"/>
        <w:bidi w:val="0"/>
        <w:spacing w:before="0" w:line="240" w:lineRule="auto"/>
        <w:ind w:left="0" w:right="0" w:firstLine="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、收入与成本</w:t>
      </w:r>
      <w:bookmarkEnd w:id="91"/>
      <w:bookmarkEnd w:id="92"/>
      <w:bookmarkEnd w:id="94"/>
    </w:p>
    <w:p>
      <w:pPr>
        <w:pStyle w:val="Style32"/>
        <w:keepNext/>
        <w:keepLines/>
        <w:widowControl w:val="0"/>
        <w:numPr>
          <w:ilvl w:val="0"/>
          <w:numId w:val="3"/>
        </w:numPr>
        <w:shd w:val="clear" w:color="auto" w:fill="auto"/>
        <w:bidi w:val="0"/>
        <w:spacing w:before="0" w:line="240" w:lineRule="auto"/>
        <w:ind w:left="0" w:right="0" w:firstLine="0"/>
        <w:jc w:val="both"/>
      </w:pPr>
      <w:bookmarkStart w:id="95" w:name="bookmark95"/>
      <w:bookmarkStart w:id="96" w:name="bookmark96"/>
      <w:bookmarkStart w:id="97" w:name="bookmark97"/>
      <w:bookmarkStart w:id="98" w:name="bookmark98"/>
      <w:bookmarkEnd w:id="97"/>
      <w:r>
        <w:rPr>
          <w:color w:val="000000"/>
          <w:spacing w:val="0"/>
          <w:w w:val="100"/>
          <w:position w:val="0"/>
        </w:rPr>
        <w:t>营业收入构成</w:t>
      </w:r>
      <w:bookmarkEnd w:id="95"/>
      <w:bookmarkEnd w:id="96"/>
      <w:bookmarkEnd w:id="9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493"/>
        <w:gridCol w:w="1594"/>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-8.10%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888,956,516.77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967,546,291.93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99.75%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2,443,497.39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2,448,965.24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599,229,953.91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67.22%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-3.51%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6,134,730.09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10,228,383.12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-40.02%</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488,192,963.21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465,383,150.31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403,207,050.95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504,612,106.86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-20.10%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646,987,532.75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725,220,249.50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-10.79%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244,412,481.41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27.42%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244,775,007.67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-0.15%</w:t>
            </w:r>
          </w:p>
        </w:tc>
      </w:tr>
    </w:tbl>
    <w:p>
      <w:pPr>
        <w:spacing w:lineRule="exact" w:line="1"/>
        <w:rPr>
          <w:sz w:val="2"/>
          <w:szCs w:val="2"/>
        </w:rPr>
      </w:pPr>
      <w:r>
        <w:br w:type="page"/>
      </w:r>
    </w:p>
    <w:p>
      <w:pPr>
        <w:pStyle w:val="Style32"/>
        <w:keepNext/>
        <w:keepLines/>
        <w:widowControl w:val="0"/>
        <w:numPr>
          <w:ilvl w:val="0"/>
          <w:numId w:val="3"/>
        </w:numPr>
        <w:shd w:val="clear" w:color="auto" w:fill="auto"/>
        <w:bidi w:val="0"/>
        <w:spacing w:before="0" w:line="240" w:lineRule="auto"/>
        <w:ind w:left="0" w:right="0" w:firstLine="0"/>
        <w:jc w:val="both"/>
      </w:pPr>
      <w:bookmarkStart w:id="100" w:name="bookmark100"/>
      <w:bookmarkStart w:id="101" w:name="bookmark101"/>
      <w:bookmarkStart w:id="102" w:name="bookmark102"/>
      <w:bookmarkStart w:id="99" w:name="bookmark99"/>
      <w:bookmarkEnd w:id="10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0"/>
      <w:bookmarkEnd w:id="102"/>
      <w:bookmarkEnd w:id="99"/>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1426"/>
        <w:gridCol w:w="1411"/>
        <w:gridCol w:w="917"/>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互联网和相关服务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888,956,516.77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435,531,916.79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-4.27%</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599,229,953.91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336,169,233.37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97,467,874.66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488,192,963.21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258,977,884.61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中国大陆外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403,207,050.95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177,740,168.97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646,987,532.75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270,002,097.34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渠道</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244,412,481.41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166,715,956.24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numPr>
          <w:ilvl w:val="0"/>
          <w:numId w:val="3"/>
        </w:numPr>
        <w:shd w:val="clear" w:color="auto" w:fill="auto"/>
        <w:tabs>
          <w:tab w:pos="493" w:val="left"/>
        </w:tabs>
        <w:bidi w:val="0"/>
        <w:spacing w:before="0" w:line="240" w:lineRule="auto"/>
        <w:ind w:left="0" w:right="0" w:firstLine="0"/>
        <w:jc w:val="both"/>
      </w:pPr>
      <w:bookmarkStart w:id="103" w:name="bookmark103"/>
      <w:bookmarkStart w:id="104" w:name="bookmark104"/>
      <w:bookmarkStart w:id="105" w:name="bookmark105"/>
      <w:bookmarkStart w:id="106" w:name="bookmark106"/>
      <w:bookmarkEnd w:id="105"/>
      <w:r>
        <w:rPr>
          <w:color w:val="000000"/>
          <w:spacing w:val="0"/>
          <w:w w:val="100"/>
          <w:position w:val="0"/>
        </w:rPr>
        <w:t>公司实物销售收入是否大于劳务收入</w:t>
      </w:r>
      <w:bookmarkEnd w:id="103"/>
      <w:bookmarkEnd w:id="104"/>
      <w:bookmarkEnd w:id="106"/>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numPr>
          <w:ilvl w:val="0"/>
          <w:numId w:val="3"/>
        </w:numPr>
        <w:shd w:val="clear" w:color="auto" w:fill="auto"/>
        <w:tabs>
          <w:tab w:pos="493" w:val="left"/>
        </w:tabs>
        <w:bidi w:val="0"/>
        <w:spacing w:before="0" w:line="240" w:lineRule="auto"/>
        <w:ind w:left="0" w:right="0" w:firstLine="0"/>
        <w:jc w:val="both"/>
      </w:pPr>
      <w:bookmarkStart w:id="107" w:name="bookmark107"/>
      <w:bookmarkStart w:id="108" w:name="bookmark108"/>
      <w:bookmarkStart w:id="109" w:name="bookmark109"/>
      <w:bookmarkStart w:id="110" w:name="bookmark110"/>
      <w:bookmarkEnd w:id="109"/>
      <w:r>
        <w:rPr>
          <w:color w:val="000000"/>
          <w:spacing w:val="0"/>
          <w:w w:val="100"/>
          <w:position w:val="0"/>
        </w:rPr>
        <w:t>公司已签订的重大销售合同、重大采购合同截至本报告期的履行情况</w:t>
      </w:r>
      <w:bookmarkEnd w:id="107"/>
      <w:bookmarkEnd w:id="108"/>
      <w:bookmarkEnd w:id="110"/>
    </w:p>
    <w:p>
      <w:pPr>
        <w:pStyle w:val="Style1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06" w:right="1025" w:bottom="1508" w:left="1092" w:header="0" w:footer="3" w:gutter="0"/>
          <w:cols w:space="720"/>
          <w:noEndnote/>
          <w:rtlGutter w:val="0"/>
          <w:docGrid w:linePitch="360"/>
        </w:sectPr>
      </w:pPr>
      <w:r>
        <w:rPr>
          <w:color w:val="000000"/>
          <w:spacing w:val="0"/>
          <w:w w:val="100"/>
          <w:position w:val="0"/>
        </w:rPr>
        <w:t xml:space="preserve">□ 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2"/>
        <w:keepNext/>
        <w:keepLines/>
        <w:widowControl w:val="0"/>
        <w:shd w:val="clear" w:color="auto" w:fill="auto"/>
        <w:bidi w:val="0"/>
        <w:spacing w:before="0" w:after="40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11"/>
      <w:bookmarkEnd w:id="112"/>
      <w:bookmarkEnd w:id="11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336,169,233.37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311,827,951.94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97,467,874.66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117,941,860.78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-17.36%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3,080,945.55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4,048,166.18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-23.89%</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说明：无</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5"/>
      <w:bookmarkEnd w:id="116"/>
      <w:bookmarkEnd w:id="11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月，本公司将二六三移动通信（香港）有限公司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股权对外转让。</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9"/>
      <w:bookmarkEnd w:id="120"/>
      <w:bookmarkEnd w:id="122"/>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493" w:val="left"/>
        </w:tabs>
        <w:bidi w:val="0"/>
        <w:spacing w:before="0" w:after="400" w:line="240" w:lineRule="auto"/>
        <w:ind w:left="0" w:right="0" w:firstLine="0"/>
        <w:jc w:val="left"/>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3"/>
      <w:bookmarkEnd w:id="124"/>
      <w:bookmarkEnd w:id="126"/>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84"/>
        <w:gridCol w:w="49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156,111,308.44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61,550,251.12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24,857,844.29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29,285,517.66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23,353,410.44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17,064,284.94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1.91%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156,111,308.44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公司本期将属于同一实际控制人控制的客户合并列示，受同一国有资产管理机构实际控制的除外。</w:t>
      </w:r>
      <w:r>
        <w:br w:type="page"/>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38"/>
        <w:gridCol w:w="474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154,271,428.65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59,354,803.25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13.59%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43,756,333.00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27,661,641.06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12,615,622.24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10,883,029.09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154,271,428.65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35.33%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公司本期将属于同一实际控制人控制的供应商合并列示，受同一国有资产管理机构实际控制的除外。</w:t>
      </w:r>
    </w:p>
    <w:p>
      <w:pPr>
        <w:pStyle w:val="Style28"/>
        <w:keepNext/>
        <w:keepLines/>
        <w:widowControl w:val="0"/>
        <w:shd w:val="clear" w:color="auto" w:fill="auto"/>
        <w:bidi w:val="0"/>
        <w:spacing w:before="0" w:after="40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3</w:t>
      </w:r>
      <w:bookmarkEnd w:id="129"/>
      <w:r>
        <w:rPr>
          <w:color w:val="000000"/>
          <w:spacing w:val="0"/>
          <w:w w:val="100"/>
          <w:position w:val="0"/>
        </w:rPr>
        <w:t>、费用</w:t>
      </w:r>
      <w:bookmarkEnd w:id="127"/>
      <w:bookmarkEnd w:id="128"/>
      <w:bookmarkEnd w:id="1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1699"/>
        <w:gridCol w:w="1723"/>
        <w:gridCol w:w="1306"/>
        <w:gridCol w:w="3211"/>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126,032,838.80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142,714,202.33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因疫情影响相关销售活动受阻。</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142,862,223.28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137,430,846.68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因上年同期疫情期间政府减免社保，劳 动保险费较低，本年无社保减免。</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-2,317,505.80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-1,600,576.43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本报告期存款比上年同期增加导致利 息收入增加。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110,472,256.70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106,147,758.46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持续增加投入，攻克技术难关。</w:t>
            </w:r>
          </w:p>
        </w:tc>
      </w:tr>
    </w:tbl>
    <w:p>
      <w:pPr>
        <w:sectPr>
          <w:footnotePr>
            <w:pos w:val="pageBottom"/>
            <w:numFmt w:val="decimal"/>
            <w:numRestart w:val="continuous"/>
          </w:footnotePr>
          <w:pgSz w:w="11900" w:h="16840"/>
          <w:pgMar w:top="1465" w:right="1188" w:bottom="1873" w:left="1102" w:header="0" w:footer="3" w:gutter="0"/>
          <w:cols w:space="720"/>
          <w:noEndnote/>
          <w:rtlGutter w:val="0"/>
          <w:docGrid w:linePitch="360"/>
        </w:sectPr>
      </w:pPr>
    </w:p>
    <w:p>
      <w:pPr>
        <w:pStyle w:val="Style28"/>
        <w:keepNext/>
        <w:keepLines/>
        <w:widowControl w:val="0"/>
        <w:shd w:val="clear" w:color="auto" w:fill="auto"/>
        <w:bidi w:val="0"/>
        <w:spacing w:before="0" w:after="36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4</w:t>
      </w:r>
      <w:bookmarkEnd w:id="133"/>
      <w:r>
        <w:rPr>
          <w:color w:val="000000"/>
          <w:spacing w:val="0"/>
          <w:w w:val="100"/>
          <w:position w:val="0"/>
        </w:rPr>
        <w:t>、研发投入</w:t>
      </w:r>
      <w:bookmarkEnd w:id="131"/>
      <w:bookmarkEnd w:id="132"/>
      <w:bookmarkEnd w:id="134"/>
    </w:p>
    <w:p>
      <w:pPr>
        <w:pStyle w:val="Style26"/>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800"/>
        <w:gridCol w:w="3898"/>
        <w:gridCol w:w="1181"/>
        <w:gridCol w:w="5098"/>
        <w:gridCol w:w="21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 影响</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263 </w:t>
            </w:r>
            <w:r>
              <w:rPr>
                <w:color w:val="000000"/>
                <w:spacing w:val="0"/>
                <w:w w:val="100"/>
                <w:position w:val="0"/>
                <w:sz w:val="17"/>
                <w:szCs w:val="17"/>
              </w:rPr>
              <w:t>云视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自主研发的新一代网络视频产品，基于强大的 音视频处理技术和云计算能力，提供跨平台、 跨终端无缝沟通的视频通信服务。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已正式上线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不断融合电话会议、融合直播，新增语音激励、支持多语言， 支持扫码登陆，持续优化和改进现有性能和功能，提升用户体 验。支持云视硬件终端。通过</w:t>
            </w:r>
            <w:r>
              <w:rPr>
                <w:rFonts w:ascii="Times New Roman" w:eastAsia="Times New Roman" w:hAnsi="Times New Roman" w:cs="Times New Roman"/>
                <w:color w:val="000000"/>
                <w:spacing w:val="0"/>
                <w:w w:val="100"/>
                <w:position w:val="0"/>
                <w:sz w:val="18"/>
                <w:szCs w:val="18"/>
              </w:rPr>
              <w:t>webrtc+Simulcast</w:t>
            </w:r>
            <w:r>
              <w:rPr>
                <w:color w:val="000000"/>
                <w:spacing w:val="0"/>
                <w:w w:val="100"/>
                <w:position w:val="0"/>
              </w:rPr>
              <w:t>技术将分辨率 的流编码成多个分辨率并发送，并在</w:t>
            </w:r>
            <w:r>
              <w:rPr>
                <w:rFonts w:ascii="Times New Roman" w:eastAsia="Times New Roman" w:hAnsi="Times New Roman" w:cs="Times New Roman"/>
                <w:color w:val="000000"/>
                <w:spacing w:val="0"/>
                <w:w w:val="100"/>
                <w:position w:val="0"/>
                <w:sz w:val="18"/>
                <w:szCs w:val="18"/>
              </w:rPr>
              <w:t>vp8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vp9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h264</w:t>
            </w:r>
            <w:r>
              <w:rPr>
                <w:color w:val="000000"/>
                <w:spacing w:val="0"/>
                <w:w w:val="100"/>
                <w:position w:val="0"/>
              </w:rPr>
              <w:t>三种编码 器上同时支持</w:t>
            </w:r>
            <w:r>
              <w:rPr>
                <w:rFonts w:ascii="Times New Roman" w:eastAsia="Times New Roman" w:hAnsi="Times New Roman" w:cs="Times New Roman"/>
                <w:color w:val="000000"/>
                <w:spacing w:val="0"/>
                <w:w w:val="100"/>
                <w:position w:val="0"/>
                <w:sz w:val="18"/>
                <w:szCs w:val="18"/>
              </w:rPr>
              <w:t>Simulcast</w:t>
            </w:r>
            <w:r>
              <w:rPr>
                <w:color w:val="000000"/>
                <w:spacing w:val="0"/>
                <w:w w:val="100"/>
                <w:position w:val="0"/>
              </w:rPr>
              <w:t>使得观看端清晰度高且更加流畅。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增加了在网络视频会议 方面有需求的客户</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263 </w:t>
            </w:r>
            <w:r>
              <w:rPr>
                <w:color w:val="000000"/>
                <w:spacing w:val="0"/>
                <w:w w:val="100"/>
                <w:position w:val="0"/>
                <w:sz w:val="17"/>
                <w:szCs w:val="17"/>
              </w:rPr>
              <w:t>云视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加强</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网络视频会议的竞争优势，增强网络 视频产品灵活性和定制化能力，提升产品底层 平台稳定性和兼容性能力，完善产品功能集合， 扩大硬件设备覆盖范围和支撑力度。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已正式上</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线，进入市</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场推广阶段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持续改进产品音视频传输质量以及进行切流优化；实现扫码登 陆、支持多语言、融合直播等功能迭代和升级；支持更加丰富 的云视硬件终端产品。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增加了在网络视频会议 方面有需求的客户</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263XMAIL</w:t>
            </w:r>
            <w:r>
              <w:rPr>
                <w:color w:val="000000"/>
                <w:spacing w:val="0"/>
                <w:w w:val="100"/>
                <w:position w:val="0"/>
              </w:rPr>
              <w:t>大规模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电子邮件系统（信创</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基于自研</w:t>
            </w:r>
            <w:r>
              <w:rPr>
                <w:rFonts w:ascii="Times New Roman" w:eastAsia="Times New Roman" w:hAnsi="Times New Roman" w:cs="Times New Roman"/>
                <w:color w:val="000000"/>
                <w:spacing w:val="0"/>
                <w:w w:val="100"/>
                <w:position w:val="0"/>
                <w:sz w:val="18"/>
                <w:szCs w:val="18"/>
              </w:rPr>
              <w:t>263XMAIL</w:t>
            </w:r>
            <w:r>
              <w:rPr>
                <w:color w:val="000000"/>
                <w:spacing w:val="0"/>
                <w:w w:val="100"/>
                <w:position w:val="0"/>
              </w:rPr>
              <w:t>大规模电子邮件系统，打 造的专属版本</w:t>
            </w:r>
            <w:r>
              <w:rPr>
                <w:rFonts w:ascii="Times New Roman" w:eastAsia="Times New Roman" w:hAnsi="Times New Roman" w:cs="Times New Roman"/>
                <w:color w:val="000000"/>
                <w:spacing w:val="0"/>
                <w:w w:val="100"/>
                <w:position w:val="0"/>
                <w:sz w:val="18"/>
                <w:szCs w:val="18"/>
              </w:rPr>
              <w:t>263XMAIL</w:t>
            </w:r>
            <w:r>
              <w:rPr>
                <w:color w:val="000000"/>
                <w:spacing w:val="0"/>
                <w:w w:val="100"/>
                <w:position w:val="0"/>
              </w:rPr>
              <w:t>大规模电子邮件系统 （信创版），支持客户国产化、定制化需求。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已正式上</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线，进入市</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场推广阶段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为客户提供定制的邮箱系统软件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提高邮件产品的安全性，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可以扩大公司的用户群。</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263 </w:t>
            </w:r>
            <w:r>
              <w:rPr>
                <w:color w:val="000000"/>
                <w:spacing w:val="0"/>
                <w:w w:val="100"/>
                <w:position w:val="0"/>
                <w:sz w:val="17"/>
                <w:szCs w:val="17"/>
              </w:rPr>
              <w:t>云播</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云平台上打造的全新的、技术领先的互 动直播产品。产品具备强音视频互动能力、低 延时高清直播、提升用户体验的互动应用，帮 助企业快速实现大规模培训和营销直播场景。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已完成测试</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验证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实现完整的</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云播</w:t>
            </w:r>
            <w:r>
              <w:rPr>
                <w:rFonts w:ascii="Times New Roman" w:eastAsia="Times New Roman" w:hAnsi="Times New Roman" w:cs="Times New Roman"/>
                <w:color w:val="000000"/>
                <w:spacing w:val="0"/>
                <w:w w:val="100"/>
                <w:position w:val="0"/>
                <w:sz w:val="18"/>
                <w:szCs w:val="18"/>
              </w:rPr>
              <w:t>V2.0</w:t>
            </w:r>
            <w:r>
              <w:rPr>
                <w:color w:val="000000"/>
                <w:spacing w:val="0"/>
                <w:w w:val="100"/>
                <w:position w:val="0"/>
              </w:rPr>
              <w:t>产品体系，包含云播助手端、云播主 播端、云播观看端、云播集成接口、云播服务管理体系等全版 本体系。</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吸引更多直播用户</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直播移动端项目</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直播移动端系统，完善与优化</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直播移动端 的功能，并且提高底层效率、降低资源消耗、 美化界面风格与交互体验。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已正式上</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线，市场持</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续推进中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为公司更大业务量、更大并发基数的需求提供强有力的技术支 撑；为用户提供更高效流畅、更简洁明了、更友善的使用体验； 有效提升平台运作效率。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产品在稳定性、实用性、 用户体验质量等方面得 到提升，增加更多有需求 的客户</w:t>
            </w:r>
          </w:p>
        </w:tc>
      </w:tr>
    </w:tbl>
    <w:p>
      <w:pPr>
        <w:spacing w:lineRule="exact" w:line="1"/>
        <w:rPr>
          <w:sz w:val="2"/>
          <w:szCs w:val="2"/>
        </w:rPr>
      </w:pPr>
      <w:r>
        <w:br w:type="page"/>
      </w:r>
    </w:p>
    <w:tbl>
      <w:tblPr>
        <w:tblOverlap w:val="never"/>
        <w:jc w:val="center"/>
        <w:tblLayout w:type="fixed"/>
      </w:tblPr>
      <w:tblGrid>
        <w:gridCol w:w="1795"/>
        <w:gridCol w:w="4008"/>
        <w:gridCol w:w="1181"/>
        <w:gridCol w:w="4848"/>
        <w:gridCol w:w="2122"/>
      </w:tblGrid>
      <w:tr>
        <w:trPr>
          <w:trHeight w:val="7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 影响</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Webcast</w:t>
            </w:r>
            <w:r>
              <w:rPr>
                <w:color w:val="000000"/>
                <w:spacing w:val="0"/>
                <w:w w:val="100"/>
                <w:position w:val="0"/>
              </w:rPr>
              <w:t>直播平台</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Webcast</w:t>
            </w:r>
            <w:r>
              <w:rPr>
                <w:color w:val="000000"/>
                <w:spacing w:val="0"/>
                <w:w w:val="100"/>
                <w:position w:val="0"/>
              </w:rPr>
              <w:t>直播平台系统，基于现有产品的框架与 代码，新版本主要包括修复之前版本的不足，以 及匹配生产线上部分全局功能，从而提升平台品 质并满足客户提出的建议与需求。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已正式上线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Webcast</w:t>
            </w:r>
            <w:r>
              <w:rPr>
                <w:color w:val="000000"/>
                <w:spacing w:val="0"/>
                <w:w w:val="100"/>
                <w:position w:val="0"/>
              </w:rPr>
              <w:t>直播平台优化从而提高底层效率、降低资源消 耗、美化界面风格与交互体验。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83" w:lineRule="exact"/>
              <w:ind w:left="0" w:right="0" w:firstLine="0"/>
              <w:jc w:val="left"/>
            </w:pPr>
            <w:r>
              <w:rPr>
                <w:color w:val="000000"/>
                <w:spacing w:val="0"/>
                <w:w w:val="100"/>
                <w:position w:val="0"/>
              </w:rPr>
              <w:t>完善产品，增加新的功 能，客户群体多元化</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二六三 </w:t>
            </w:r>
            <w:r>
              <w:rPr>
                <w:rFonts w:ascii="Times New Roman" w:eastAsia="Times New Roman" w:hAnsi="Times New Roman" w:cs="Times New Roman"/>
                <w:color w:val="000000"/>
                <w:spacing w:val="0"/>
                <w:w w:val="100"/>
                <w:position w:val="0"/>
                <w:sz w:val="18"/>
                <w:szCs w:val="18"/>
              </w:rPr>
              <w:t>ONET-G</w:t>
            </w:r>
            <w:r>
              <w:rPr>
                <w:color w:val="000000"/>
                <w:spacing w:val="0"/>
                <w:w w:val="100"/>
                <w:position w:val="0"/>
              </w:rPr>
              <w:t>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建设及平台运营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面向企业用户提供海外专网网络接入服务打造的 运营级平台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在海外建设网络节点，实现网络商用运营能力。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提供更多的通信产品和 服务，拓宽市场，实现业 务业绩增长</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网络</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数据传输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识别</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传输服务中的不同类型的数据流量，实 现可根据应用特征、客户等级标签、应用类型标 签区分数据流，根据不同的数据转发策略实现路 由调度，提供差异化的冗余、拥塞、时延保障， 提供差异化产品满足不同应用场景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已完成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针对不同的用户群，提供差异化产品服务，提升产品溢价空 间及盈利能力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提升业务使用体验及粘 度，市场竞争力提升，盈 利能力提升规模扩大</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智能终端(</w:t>
            </w:r>
            <w:r>
              <w:rPr>
                <w:rFonts w:ascii="Times New Roman" w:eastAsia="Times New Roman" w:hAnsi="Times New Roman" w:cs="Times New Roman"/>
                <w:color w:val="000000"/>
                <w:spacing w:val="0"/>
                <w:w w:val="100"/>
                <w:position w:val="0"/>
                <w:sz w:val="18"/>
                <w:szCs w:val="18"/>
              </w:rPr>
              <w:t>iTalkBB</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TV App</w:t>
            </w:r>
            <w:r>
              <w:rPr>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跨平台同步服务，提供便捷服务的同时，增强用 户粘度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支持用户在智能手机端的视频播放需求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带来更多用户增长，增强 用户粘度。整合多业务的 手机端功能</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独立安防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销售管理系统项目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安防产品网上销售系统。结合现有的网络商城， 为用户提供多样的产品组合、更私人定制的服务。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支持用户在商城自助购买独立安防产品，及更多的产品组合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拓展用户购买渠道，提升</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产品销量，降低销售成本</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w:t>
            </w:r>
            <w:r>
              <w:rPr>
                <w:color w:val="000000"/>
                <w:spacing w:val="0"/>
                <w:w w:val="100"/>
                <w:position w:val="0"/>
                <w:sz w:val="17"/>
                <w:szCs w:val="17"/>
              </w:rPr>
              <w:t>家庭电话通 讯应用项目</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iOS</w:t>
            </w:r>
            <w:r>
              <w:rPr>
                <w:color w:val="000000"/>
                <w:spacing w:val="0"/>
                <w:w w:val="100"/>
                <w:position w:val="0"/>
                <w:sz w:val="17"/>
                <w:szCs w:val="17"/>
              </w:rPr>
              <w:t>版 及安卓版</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创新型智能电话</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使用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实现全球移动通 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实现软件话务功能，系统操作便捷、交互体验优异、座机不 再受限于地点，安全性高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增加用户，实现业务多样 性和增长</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Aijia</w:t>
            </w:r>
            <w:r>
              <w:rPr>
                <w:color w:val="000000"/>
                <w:spacing w:val="0"/>
                <w:w w:val="100"/>
                <w:position w:val="0"/>
              </w:rPr>
              <w:t>家庭安防手机 管理软件项目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研发家庭安防产品，为用户提供家居安防保障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版本</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研发，提供完整的家居安防、 及应急响应解决方案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推出高价升级款产品，增 加营收和利润</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Aijia</w:t>
            </w:r>
            <w:r>
              <w:rPr>
                <w:color w:val="000000"/>
                <w:spacing w:val="0"/>
                <w:w w:val="100"/>
                <w:position w:val="0"/>
              </w:rPr>
              <w:t>家庭安防手机 管理软件项目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研发家庭安防产品，为用户提供家居安防保障</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完成</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版本</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研发，提供完整的家居安防、 及应急响应解决方案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推出高价升级款产品，增 加营收和利润</w:t>
            </w:r>
          </w:p>
        </w:tc>
      </w:tr>
    </w:tbl>
    <w:p>
      <w:pPr>
        <w:sectPr>
          <w:footnotePr>
            <w:pos w:val="pageBottom"/>
            <w:numFmt w:val="decimal"/>
            <w:numRestart w:val="continuous"/>
          </w:footnotePr>
          <w:pgSz w:w="16840" w:h="11900" w:orient="landscape"/>
          <w:pgMar w:top="1157" w:right="1453" w:bottom="1762" w:left="1290" w:header="0" w:footer="3" w:gutter="0"/>
          <w:cols w:space="720"/>
          <w:noEndnote/>
          <w:rtlGutter w:val="0"/>
          <w:docGrid w:linePitch="360"/>
        </w:sectPr>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-6.88%</w:t>
            </w:r>
          </w:p>
        </w:tc>
      </w:tr>
    </w:tbl>
    <w:p>
      <w:pPr>
        <w:widowControl w:val="0"/>
        <w:spacing w:after="41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130"/>
        <w:gridCol w:w="2160"/>
        <w:gridCol w:w="2112"/>
        <w:gridCol w:w="217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115,732,033.51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111,891,467.39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12,633,375.54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10,442,075.67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8"/>
        <w:keepNext/>
        <w:keepLines/>
        <w:widowControl w:val="0"/>
        <w:shd w:val="clear" w:color="auto" w:fill="auto"/>
        <w:bidi w:val="0"/>
        <w:spacing w:before="0" w:after="400" w:line="240" w:lineRule="auto"/>
        <w:ind w:left="0" w:right="0" w:firstLine="0"/>
        <w:jc w:val="both"/>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5</w:t>
      </w:r>
      <w:bookmarkEnd w:id="137"/>
      <w:r>
        <w:rPr>
          <w:color w:val="000000"/>
          <w:spacing w:val="0"/>
          <w:w w:val="100"/>
          <w:position w:val="0"/>
        </w:rPr>
        <w:t>、现金流</w:t>
      </w:r>
      <w:bookmarkEnd w:id="135"/>
      <w:bookmarkEnd w:id="136"/>
      <w:bookmarkEnd w:id="138"/>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73"/>
        <w:gridCol w:w="2342"/>
        <w:gridCol w:w="2266"/>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930,801,275.47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1,060,093,637.88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803,009,301.43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839,160,417.69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127,791,974.04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220,933,220.19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1,743,338,932.35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1,846,333,627.66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1,816,417,804.83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1,858,927,435.95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-73,078,872.48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-12,593,808.29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16,317,529.97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41,579,074.39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220,245,952.48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-203,928,422.51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-26,471,054.26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-152,817,513.40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171,321,710.45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-189.20%</w:t>
            </w:r>
          </w:p>
        </w:tc>
      </w:tr>
    </w:tbl>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6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）经营活动产生的现金流量净额减少主要系本报告期海外互联网综合服务业务、教育培训领域企业直播业务等的现金流 入减少、人民币相对美元汇率下降及本期支付社保增加导致；（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）投资活动产生的现金流量净额减少主要系本报告期对外投 资支付金额较上年同期增加；（</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）筹资活动产生的现金流量净额减少主要系本报告期期权行权、取得借款较上年同期减少及 分配股利较上年同期增加所致。</w:t>
      </w:r>
    </w:p>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40" w:line="310" w:lineRule="exact"/>
        <w:ind w:left="0" w:right="0" w:firstLine="0"/>
        <w:jc w:val="both"/>
      </w:pPr>
      <w:r>
        <w:rPr>
          <w:color w:val="000000"/>
          <w:spacing w:val="0"/>
          <w:w w:val="100"/>
          <w:position w:val="0"/>
        </w:rPr>
        <w:t>报告期内本公司实现净利润</w:t>
      </w:r>
      <w:r>
        <w:rPr>
          <w:rFonts w:ascii="Times New Roman" w:eastAsia="Times New Roman" w:hAnsi="Times New Roman" w:cs="Times New Roman"/>
          <w:color w:val="000000"/>
          <w:spacing w:val="0"/>
          <w:w w:val="100"/>
          <w:position w:val="0"/>
          <w:sz w:val="18"/>
          <w:szCs w:val="18"/>
        </w:rPr>
        <w:t>3,998.55</w:t>
      </w:r>
      <w:r>
        <w:rPr>
          <w:color w:val="000000"/>
          <w:spacing w:val="0"/>
          <w:w w:val="100"/>
          <w:position w:val="0"/>
        </w:rPr>
        <w:t>万元，经营性活动产生的现金流量净额为</w:t>
      </w:r>
      <w:r>
        <w:rPr>
          <w:rFonts w:ascii="Times New Roman" w:eastAsia="Times New Roman" w:hAnsi="Times New Roman" w:cs="Times New Roman"/>
          <w:color w:val="000000"/>
          <w:spacing w:val="0"/>
          <w:w w:val="100"/>
          <w:position w:val="0"/>
          <w:sz w:val="18"/>
          <w:szCs w:val="18"/>
        </w:rPr>
        <w:t>12,779.20</w:t>
      </w:r>
      <w:r>
        <w:rPr>
          <w:color w:val="000000"/>
          <w:spacing w:val="0"/>
          <w:w w:val="100"/>
          <w:position w:val="0"/>
        </w:rPr>
        <w:t>万元，主要差异原因：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资产减值损 失和信用减值损失计提</w:t>
      </w:r>
      <w:r>
        <w:rPr>
          <w:rFonts w:ascii="Times New Roman" w:eastAsia="Times New Roman" w:hAnsi="Times New Roman" w:cs="Times New Roman"/>
          <w:color w:val="000000"/>
          <w:spacing w:val="0"/>
          <w:w w:val="100"/>
          <w:position w:val="0"/>
          <w:sz w:val="18"/>
          <w:szCs w:val="18"/>
        </w:rPr>
        <w:t>12,945.77</w:t>
      </w:r>
      <w:r>
        <w:rPr>
          <w:color w:val="000000"/>
          <w:spacing w:val="0"/>
          <w:w w:val="100"/>
          <w:position w:val="0"/>
        </w:rPr>
        <w:t>万元；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长期资产计提折旧、摊销</w:t>
      </w:r>
      <w:r>
        <w:rPr>
          <w:rFonts w:ascii="Times New Roman" w:eastAsia="Times New Roman" w:hAnsi="Times New Roman" w:cs="Times New Roman"/>
          <w:color w:val="000000"/>
          <w:spacing w:val="0"/>
          <w:w w:val="100"/>
          <w:position w:val="0"/>
          <w:sz w:val="18"/>
          <w:szCs w:val="18"/>
        </w:rPr>
        <w:t>8,215.28</w:t>
      </w:r>
      <w:r>
        <w:rPr>
          <w:color w:val="000000"/>
          <w:spacing w:val="0"/>
          <w:w w:val="100"/>
          <w:position w:val="0"/>
        </w:rPr>
        <w:t>万元；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投资产生投资收益</w:t>
      </w:r>
      <w:r>
        <w:rPr>
          <w:rFonts w:ascii="Times New Roman" w:eastAsia="Times New Roman" w:hAnsi="Times New Roman" w:cs="Times New Roman"/>
          <w:color w:val="000000"/>
          <w:spacing w:val="0"/>
          <w:w w:val="100"/>
          <w:position w:val="0"/>
          <w:sz w:val="18"/>
          <w:szCs w:val="18"/>
        </w:rPr>
        <w:t>3,988.36</w:t>
      </w:r>
      <w:r>
        <w:rPr>
          <w:color w:val="000000"/>
          <w:spacing w:val="0"/>
          <w:w w:val="100"/>
          <w:position w:val="0"/>
        </w:rPr>
        <w:t>万元及公允 价值损失</w:t>
      </w:r>
      <w:r>
        <w:rPr>
          <w:rFonts w:ascii="Times New Roman" w:eastAsia="Times New Roman" w:hAnsi="Times New Roman" w:cs="Times New Roman"/>
          <w:color w:val="000000"/>
          <w:spacing w:val="0"/>
          <w:w w:val="100"/>
          <w:position w:val="0"/>
          <w:sz w:val="18"/>
          <w:szCs w:val="18"/>
        </w:rPr>
        <w:t>1,133.9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递延所得税负债减少</w:t>
      </w:r>
      <w:r>
        <w:rPr>
          <w:rFonts w:ascii="Times New Roman" w:eastAsia="Times New Roman" w:hAnsi="Times New Roman" w:cs="Times New Roman"/>
          <w:color w:val="000000"/>
          <w:spacing w:val="0"/>
          <w:w w:val="100"/>
          <w:position w:val="0"/>
          <w:sz w:val="18"/>
          <w:szCs w:val="18"/>
        </w:rPr>
        <w:t>6,347.08</w:t>
      </w:r>
      <w:r>
        <w:rPr>
          <w:color w:val="000000"/>
          <w:spacing w:val="0"/>
          <w:w w:val="100"/>
          <w:position w:val="0"/>
        </w:rPr>
        <w:t>万元。</w:t>
      </w:r>
      <w:r>
        <w:br w:type="page"/>
      </w:r>
    </w:p>
    <w:p>
      <w:pPr>
        <w:pStyle w:val="Style24"/>
        <w:keepNext/>
        <w:keepLines/>
        <w:widowControl w:val="0"/>
        <w:shd w:val="clear" w:color="auto" w:fill="auto"/>
        <w:bidi w:val="0"/>
        <w:spacing w:before="0" w:line="240" w:lineRule="auto"/>
        <w:ind w:left="0" w:right="0" w:firstLine="200"/>
        <w:jc w:val="left"/>
      </w:pPr>
      <w:bookmarkStart w:id="139" w:name="bookmark139"/>
      <w:bookmarkStart w:id="140" w:name="bookmark140"/>
      <w:bookmarkStart w:id="141" w:name="bookmark141"/>
      <w:bookmarkStart w:id="142" w:name="bookmark142"/>
      <w:r>
        <w:rPr>
          <w:color w:val="000000"/>
          <w:spacing w:val="0"/>
          <w:w w:val="100"/>
          <w:position w:val="0"/>
        </w:rPr>
        <w:t>五</w:t>
      </w:r>
      <w:bookmarkEnd w:id="141"/>
      <w:r>
        <w:rPr>
          <w:color w:val="000000"/>
          <w:spacing w:val="0"/>
          <w:w w:val="100"/>
          <w:position w:val="0"/>
        </w:rPr>
        <w:t>、非主营业务分析</w:t>
      </w:r>
      <w:bookmarkEnd w:id="139"/>
      <w:bookmarkEnd w:id="140"/>
      <w:bookmarkEnd w:id="142"/>
    </w:p>
    <w:p>
      <w:pPr>
        <w:pStyle w:val="Style18"/>
        <w:keepNext w:val="0"/>
        <w:keepLines w:val="0"/>
        <w:widowControl w:val="0"/>
        <w:shd w:val="clear" w:color="auto" w:fill="auto"/>
        <w:bidi w:val="0"/>
        <w:spacing w:before="0" w:after="160" w:line="240" w:lineRule="auto"/>
        <w:ind w:left="0" w:right="0" w:firstLine="2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67"/>
        <w:gridCol w:w="1680"/>
        <w:gridCol w:w="1522"/>
        <w:gridCol w:w="3130"/>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是否具有可持 续性</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39,883,559.32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主要系对权益法核算的长期股权投资 确认的投资收益及香港移动处置收益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-11,339,114.49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主要系其他非流动金融资产、或有对 价公允价值变动所致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-122,631,302.16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主要系计提的商誉减值损失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18,609,286.61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主要系美国薪资保护计划贷款豁免、 美国保留员工纾困金、加拿大政府紧 急补贴等政府补助及收到的违约金赔 偿款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10,469,976.77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主要为违约金及罚款支出、长期资产 报废损失</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资产处置损益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-1,501,192.05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主要系固定资产处置损失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4"/>
        <w:keepNext/>
        <w:keepLines/>
        <w:widowControl w:val="0"/>
        <w:shd w:val="clear" w:color="auto" w:fill="auto"/>
        <w:bidi w:val="0"/>
        <w:spacing w:before="0" w:line="240" w:lineRule="auto"/>
        <w:ind w:left="0" w:right="0" w:firstLine="200"/>
        <w:jc w:val="left"/>
      </w:pPr>
      <w:bookmarkStart w:id="143" w:name="bookmark143"/>
      <w:bookmarkStart w:id="144" w:name="bookmark144"/>
      <w:bookmarkStart w:id="145" w:name="bookmark145"/>
      <w:bookmarkStart w:id="146" w:name="bookmark146"/>
      <w:r>
        <w:rPr>
          <w:color w:val="000000"/>
          <w:spacing w:val="0"/>
          <w:w w:val="100"/>
          <w:position w:val="0"/>
        </w:rPr>
        <w:t>六</w:t>
      </w:r>
      <w:bookmarkEnd w:id="145"/>
      <w:r>
        <w:rPr>
          <w:color w:val="000000"/>
          <w:spacing w:val="0"/>
          <w:w w:val="100"/>
          <w:position w:val="0"/>
        </w:rPr>
        <w:t>、资产及负债状况分析</w:t>
      </w:r>
      <w:bookmarkEnd w:id="143"/>
      <w:bookmarkEnd w:id="144"/>
      <w:bookmarkEnd w:id="146"/>
    </w:p>
    <w:p>
      <w:pPr>
        <w:pStyle w:val="Style28"/>
        <w:keepNext/>
        <w:keepLines/>
        <w:widowControl w:val="0"/>
        <w:shd w:val="clear" w:color="auto" w:fill="auto"/>
        <w:bidi w:val="0"/>
        <w:spacing w:before="0" w:after="360" w:line="240" w:lineRule="auto"/>
        <w:ind w:left="0" w:right="0" w:firstLine="200"/>
        <w:jc w:val="left"/>
      </w:pPr>
      <w:bookmarkStart w:id="147" w:name="bookmark147"/>
      <w:bookmarkStart w:id="148" w:name="bookmark148"/>
      <w:bookmarkStart w:id="149" w:name="bookmark149"/>
      <w:bookmarkStart w:id="150" w:name="bookmark150"/>
      <w:r>
        <w:rPr>
          <w:rFonts w:ascii="Times New Roman" w:eastAsia="Times New Roman" w:hAnsi="Times New Roman" w:cs="Times New Roman"/>
          <w:color w:val="000000"/>
          <w:spacing w:val="0"/>
          <w:w w:val="100"/>
          <w:position w:val="0"/>
        </w:rPr>
        <w:t>1</w:t>
      </w:r>
      <w:bookmarkEnd w:id="149"/>
      <w:r>
        <w:rPr>
          <w:color w:val="000000"/>
          <w:spacing w:val="0"/>
          <w:w w:val="100"/>
          <w:position w:val="0"/>
        </w:rPr>
        <w:t>、资产构成重大变动情况</w:t>
      </w:r>
      <w:bookmarkEnd w:id="147"/>
      <w:bookmarkEnd w:id="148"/>
      <w:bookmarkEnd w:id="1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69"/>
        <w:gridCol w:w="888"/>
        <w:gridCol w:w="1450"/>
        <w:gridCol w:w="898"/>
        <w:gridCol w:w="749"/>
        <w:gridCol w:w="294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313,556,701.19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466,687,139.78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主要系报告期对外投资、利润分配 增加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63,127,714.24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74,084,692.51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56,584,035.63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45,855,292.75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7,038,053.46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8,578,210.08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34,510,101.61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35,923,160.39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274,451,645.62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主要系报告期对</w:t>
            </w:r>
            <w:r>
              <w:rPr>
                <w:rFonts w:ascii="Times New Roman" w:eastAsia="Times New Roman" w:hAnsi="Times New Roman" w:cs="Times New Roman"/>
                <w:color w:val="000000"/>
                <w:spacing w:val="0"/>
                <w:w w:val="100"/>
                <w:position w:val="0"/>
                <w:sz w:val="18"/>
                <w:szCs w:val="18"/>
              </w:rPr>
              <w:t>Yulore</w:t>
            </w:r>
            <w:r>
              <w:rPr>
                <w:color w:val="000000"/>
                <w:spacing w:val="0"/>
                <w:w w:val="100"/>
                <w:position w:val="0"/>
              </w:rPr>
              <w:t>增加投资后 从其他非流动金融资产转至长期股 权投资及对苏州龙遨增加投资</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112,227,810.08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125,339,190.74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bl>
    <w:p>
      <w:pPr>
        <w:spacing w:lineRule="exact" w:line="1"/>
        <w:rPr>
          <w:sz w:val="2"/>
          <w:szCs w:val="2"/>
        </w:rPr>
      </w:pPr>
      <w:r>
        <w:br w:type="page"/>
      </w:r>
    </w:p>
    <w:tbl>
      <w:tblPr>
        <w:tblOverlap w:val="never"/>
        <w:jc w:val="center"/>
        <w:tblLayout w:type="fixed"/>
      </w:tblPr>
      <w:tblGrid>
        <w:gridCol w:w="1565"/>
        <w:gridCol w:w="1469"/>
        <w:gridCol w:w="888"/>
        <w:gridCol w:w="1450"/>
        <w:gridCol w:w="898"/>
        <w:gridCol w:w="749"/>
        <w:gridCol w:w="294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占总资</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占总资</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63,222,014.45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58,130,216.57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300,276.00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169,281,025.86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205,798,814.25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41,903,929.37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31,043,970.57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未发生重大变化</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380,884,525.00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主要系本报告期购买理财产品增加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55,008,692.48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5,023,120.37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主要系本报告期固定收益类理财产 品增加</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376,606,373.93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主要系本报告期对</w:t>
            </w:r>
            <w:r>
              <w:rPr>
                <w:rFonts w:ascii="Times New Roman" w:eastAsia="Times New Roman" w:hAnsi="Times New Roman" w:cs="Times New Roman"/>
                <w:color w:val="000000"/>
                <w:spacing w:val="0"/>
                <w:w w:val="100"/>
                <w:position w:val="0"/>
                <w:sz w:val="18"/>
                <w:szCs w:val="18"/>
              </w:rPr>
              <w:t>Yulore</w:t>
            </w:r>
            <w:r>
              <w:rPr>
                <w:color w:val="000000"/>
                <w:spacing w:val="0"/>
                <w:w w:val="100"/>
                <w:position w:val="0"/>
              </w:rPr>
              <w:t>增加投资 后从其他非流动金融资产转至长期 股权投资及对外出售致远互联、首 都在线股票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813,023,892.90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934,645,579.30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主要系报告期对</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 计提商誉减值准备</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39,607,159.41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103,792,595.24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主要系本报告期其他非流动金融资 产处置及公允价值变动所致</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89"/>
        <w:gridCol w:w="1176"/>
        <w:gridCol w:w="734"/>
        <w:gridCol w:w="1454"/>
        <w:gridCol w:w="1800"/>
        <w:gridCol w:w="1109"/>
        <w:gridCol w:w="614"/>
        <w:gridCol w:w="1186"/>
        <w:gridCol w:w="103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资产的具 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所在地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保障资产</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安全性的</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控制措施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境外资产占</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公司净资产</w:t>
            </w:r>
          </w:p>
          <w:p>
            <w:pPr>
              <w:pStyle w:val="Style21"/>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的比重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重大减值</w:t>
            </w:r>
          </w:p>
          <w:p>
            <w:pPr>
              <w:pStyle w:val="Style21"/>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风险</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注资及境外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经营累计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7,355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美国、香港、加 拿大、澳大利亚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经营积累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银行保存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境外业务经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3,736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美国、加拿大、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国际专线业务、网络 电话</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及网络电 视</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IPTV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及时催收， 降低账龄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境外业务经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2,339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国际专线业务发展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及时催收， 降低账龄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投资性房 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境外收购形 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长期持有、保值增值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产权过户、</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关注业务</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使用权资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2,611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美国、加拿大、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租赁使用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 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长期持有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产权过户、</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关注业务</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footnotePr>
            <w:pos w:val="pageBottom"/>
            <w:numFmt w:val="decimal"/>
            <w:numRestart w:val="continuous"/>
          </w:footnotePr>
          <w:pgSz w:w="11900" w:h="16840"/>
          <w:pgMar w:top="1441" w:right="928" w:bottom="1614" w:left="878" w:header="0" w:footer="3" w:gutter="0"/>
          <w:cols w:space="720"/>
          <w:noEndnote/>
          <w:rtlGutter w:val="0"/>
          <w:docGrid w:linePitch="360"/>
        </w:sectPr>
      </w:pPr>
    </w:p>
    <w:p>
      <w:pPr>
        <w:pStyle w:val="Style28"/>
        <w:keepNext/>
        <w:keepLines/>
        <w:widowControl w:val="0"/>
        <w:shd w:val="clear" w:color="auto" w:fill="auto"/>
        <w:bidi w:val="0"/>
        <w:spacing w:before="0" w:after="360" w:line="240" w:lineRule="auto"/>
        <w:ind w:left="0" w:right="0" w:firstLine="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2</w:t>
      </w:r>
      <w:bookmarkEnd w:id="153"/>
      <w:r>
        <w:rPr>
          <w:color w:val="000000"/>
          <w:spacing w:val="0"/>
          <w:w w:val="100"/>
          <w:position w:val="0"/>
        </w:rPr>
        <w:t>、以公允价值计量的资产和负债</w:t>
      </w:r>
      <w:bookmarkEnd w:id="151"/>
      <w:bookmarkEnd w:id="152"/>
      <w:bookmarkEnd w:id="15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2251"/>
        <w:gridCol w:w="1474"/>
        <w:gridCol w:w="1723"/>
        <w:gridCol w:w="2006"/>
        <w:gridCol w:w="1032"/>
        <w:gridCol w:w="1474"/>
        <w:gridCol w:w="1478"/>
        <w:gridCol w:w="1402"/>
        <w:gridCol w:w="134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本期公允价值变动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计入权益的累计公允 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交易性金融资产（不含衍 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1,011,649,000.80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-19,339,114.49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1,625,541,764.40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1,732,151,002.62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-126,205,909.75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757,490,898.93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-6,948,378.41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9,850,456.50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1,019,225,062.19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-19,339,114.49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-6,948,378.41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1,625,541,764.40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1,732,151,002.62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-126,205,909.75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767,341,355.43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1,019,225,062.19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-19,339,114.49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-6,948,378.41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1,625,541,764.40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1,732,151,002.62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-126,205,909.75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767,341,355.43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其他变动系对</w:t>
      </w:r>
      <w:r>
        <w:rPr>
          <w:rFonts w:ascii="Times New Roman" w:eastAsia="Times New Roman" w:hAnsi="Times New Roman" w:cs="Times New Roman"/>
          <w:color w:val="000000"/>
          <w:spacing w:val="0"/>
          <w:w w:val="100"/>
          <w:position w:val="0"/>
          <w:sz w:val="18"/>
          <w:szCs w:val="18"/>
        </w:rPr>
        <w:t>Yulore</w:t>
      </w:r>
      <w:r>
        <w:rPr>
          <w:color w:val="000000"/>
          <w:spacing w:val="0"/>
          <w:w w:val="100"/>
          <w:position w:val="0"/>
        </w:rPr>
        <w:t>增加投资后对其产生重大影响转至长期股权投资核算。</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是"否</w:t>
      </w:r>
    </w:p>
    <w:p>
      <w:pPr>
        <w:pStyle w:val="Style28"/>
        <w:keepNext/>
        <w:keepLines/>
        <w:widowControl w:val="0"/>
        <w:shd w:val="clear" w:color="auto" w:fill="auto"/>
        <w:bidi w:val="0"/>
        <w:spacing w:before="0" w:after="36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、截至报告期末的资产权利受限情况</w:t>
      </w:r>
      <w:bookmarkEnd w:id="155"/>
      <w:bookmarkEnd w:id="156"/>
      <w:bookmarkEnd w:id="158"/>
    </w:p>
    <w:tbl>
      <w:tblPr>
        <w:tblOverlap w:val="never"/>
        <w:jc w:val="left"/>
        <w:tblLayout w:type="fixed"/>
      </w:tblPr>
      <w:tblGrid>
        <w:gridCol w:w="2794"/>
        <w:gridCol w:w="3202"/>
        <w:gridCol w:w="3427"/>
      </w:tblGrid>
      <w:tr>
        <w:trPr>
          <w:trHeight w:val="355"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20"/>
                <w:szCs w:val="20"/>
              </w:rPr>
            </w:pPr>
            <w:r>
              <w:rPr>
                <w:rFonts w:ascii="Times New Roman" w:eastAsia="Times New Roman" w:hAnsi="Times New Roman" w:cs="Times New Roman"/>
                <w:color w:val="000000"/>
                <w:spacing w:val="0"/>
                <w:w w:val="100"/>
                <w:position w:val="0"/>
                <w:sz w:val="20"/>
                <w:szCs w:val="20"/>
              </w:rPr>
              <w:t>6,484,847.52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用银行存款提供的保证金</w:t>
            </w:r>
          </w:p>
        </w:tc>
      </w:tr>
    </w:tbl>
    <w:p>
      <w:pPr>
        <w:sectPr>
          <w:footnotePr>
            <w:pos w:val="pageBottom"/>
            <w:numFmt w:val="decimal"/>
            <w:numRestart w:val="continuous"/>
          </w:footnotePr>
          <w:pgSz w:w="16840" w:h="11900" w:orient="landscape"/>
          <w:pgMar w:top="1198" w:right="1326" w:bottom="1198" w:left="1326"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七</w:t>
      </w:r>
      <w:bookmarkEnd w:id="161"/>
      <w:r>
        <w:rPr>
          <w:color w:val="000000"/>
          <w:spacing w:val="0"/>
          <w:w w:val="100"/>
          <w:position w:val="0"/>
        </w:rPr>
        <w:t>、投资状况分析</w:t>
      </w:r>
      <w:bookmarkEnd w:id="159"/>
      <w:bookmarkEnd w:id="160"/>
      <w:bookmarkEnd w:id="162"/>
    </w:p>
    <w:p>
      <w:pPr>
        <w:pStyle w:val="Style28"/>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1</w:t>
      </w:r>
      <w:bookmarkEnd w:id="165"/>
      <w:r>
        <w:rPr>
          <w:color w:val="000000"/>
          <w:spacing w:val="0"/>
          <w:w w:val="100"/>
          <w:position w:val="0"/>
        </w:rPr>
        <w:t>、总体情况</w:t>
      </w:r>
      <w:bookmarkEnd w:id="163"/>
      <w:bookmarkEnd w:id="164"/>
      <w:bookmarkEnd w:id="166"/>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1,816,417,804.83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1,858,927,435.95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r>
    </w:tbl>
    <w:p>
      <w:pPr>
        <w:widowControl w:val="0"/>
        <w:spacing w:after="319" w:line="1" w:lineRule="exact"/>
      </w:pPr>
    </w:p>
    <w:p>
      <w:pPr>
        <w:pStyle w:val="Style28"/>
        <w:keepNext/>
        <w:keepLines/>
        <w:widowControl w:val="0"/>
        <w:shd w:val="clear" w:color="auto" w:fill="auto"/>
        <w:tabs>
          <w:tab w:pos="378" w:val="left"/>
        </w:tabs>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2</w:t>
      </w:r>
      <w:bookmarkEnd w:id="169"/>
      <w:r>
        <w:rPr>
          <w:color w:val="000000"/>
          <w:spacing w:val="0"/>
          <w:w w:val="100"/>
          <w:position w:val="0"/>
        </w:rPr>
        <w:t>、</w:t>
        <w:tab/>
        <w:t>报告期内获取的重大的股权投资情况</w:t>
      </w:r>
      <w:bookmarkEnd w:id="167"/>
      <w:bookmarkEnd w:id="168"/>
      <w:bookmarkEnd w:id="17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3</w:t>
      </w:r>
      <w:bookmarkEnd w:id="173"/>
      <w:r>
        <w:rPr>
          <w:color w:val="000000"/>
          <w:spacing w:val="0"/>
          <w:w w:val="100"/>
          <w:position w:val="0"/>
        </w:rPr>
        <w:t>、</w:t>
        <w:tab/>
        <w:t>报告期内正在进行的重大的非股权投资情况</w:t>
      </w:r>
      <w:bookmarkEnd w:id="171"/>
      <w:bookmarkEnd w:id="172"/>
      <w:bookmarkEnd w:id="17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78" w:val="left"/>
        </w:tabs>
        <w:bidi w:val="0"/>
        <w:spacing w:before="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4</w:t>
      </w:r>
      <w:bookmarkEnd w:id="177"/>
      <w:r>
        <w:rPr>
          <w:color w:val="000000"/>
          <w:spacing w:val="0"/>
          <w:w w:val="100"/>
          <w:position w:val="0"/>
        </w:rPr>
        <w:t>、</w:t>
        <w:tab/>
        <w:t>金融资产投资</w:t>
      </w:r>
      <w:bookmarkEnd w:id="175"/>
      <w:bookmarkEnd w:id="176"/>
      <w:bookmarkEnd w:id="178"/>
    </w:p>
    <w:p>
      <w:pPr>
        <w:pStyle w:val="Style32"/>
        <w:keepNext/>
        <w:keepLines/>
        <w:widowControl w:val="0"/>
        <w:shd w:val="clear" w:color="auto" w:fill="auto"/>
        <w:tabs>
          <w:tab w:pos="493" w:val="left"/>
        </w:tabs>
        <w:bidi w:val="0"/>
        <w:spacing w:before="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w:t>
      </w:r>
      <w:bookmarkEnd w:id="181"/>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79"/>
      <w:bookmarkEnd w:id="180"/>
      <w:bookmarkEnd w:id="18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32"/>
        <w:keepNext/>
        <w:keepLines/>
        <w:widowControl w:val="0"/>
        <w:shd w:val="clear" w:color="auto" w:fill="auto"/>
        <w:tabs>
          <w:tab w:pos="493" w:val="left"/>
        </w:tabs>
        <w:bidi w:val="0"/>
        <w:spacing w:before="0" w:line="240" w:lineRule="auto"/>
        <w:ind w:left="0" w:right="0" w:firstLine="0"/>
        <w:jc w:val="left"/>
      </w:pPr>
      <w:bookmarkStart w:id="183" w:name="bookmark183"/>
      <w:bookmarkStart w:id="184" w:name="bookmark184"/>
      <w:bookmarkStart w:id="185" w:name="bookmark185"/>
      <w:bookmarkStart w:id="186" w:name="bookmark186"/>
      <w:r>
        <w:rPr>
          <w:color w:val="000000"/>
          <w:spacing w:val="0"/>
          <w:w w:val="100"/>
          <w:position w:val="0"/>
        </w:rPr>
        <w:t>（</w:t>
      </w:r>
      <w:bookmarkEnd w:id="185"/>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183"/>
      <w:bookmarkEnd w:id="184"/>
      <w:bookmarkEnd w:id="18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50" w:right="1189" w:bottom="1450" w:left="1107" w:header="0" w:footer="3" w:gutter="0"/>
          <w:cols w:space="720"/>
          <w:noEndnote/>
          <w:rtlGutter w:val="0"/>
          <w:docGrid w:linePitch="360"/>
        </w:sectPr>
      </w:pPr>
      <w:r>
        <w:rPr>
          <w:color w:val="000000"/>
          <w:spacing w:val="0"/>
          <w:w w:val="100"/>
          <w:position w:val="0"/>
        </w:rPr>
        <w:t>公司报告期不存在衍生品投资。</w:t>
      </w:r>
    </w:p>
    <w:p>
      <w:pPr>
        <w:pStyle w:val="Style28"/>
        <w:keepNext/>
        <w:keepLines/>
        <w:widowControl w:val="0"/>
        <w:shd w:val="clear" w:color="auto" w:fill="auto"/>
        <w:bidi w:val="0"/>
        <w:spacing w:before="0" w:line="240" w:lineRule="auto"/>
        <w:ind w:left="0" w:right="0" w:firstLine="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5</w:t>
      </w:r>
      <w:bookmarkEnd w:id="189"/>
      <w:r>
        <w:rPr>
          <w:color w:val="000000"/>
          <w:spacing w:val="0"/>
          <w:w w:val="100"/>
          <w:position w:val="0"/>
        </w:rPr>
        <w:t>、募集资金使用情况</w:t>
      </w:r>
      <w:bookmarkEnd w:id="187"/>
      <w:bookmarkEnd w:id="188"/>
      <w:bookmarkEnd w:id="190"/>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32"/>
        <w:keepNext/>
        <w:keepLines/>
        <w:widowControl w:val="0"/>
        <w:numPr>
          <w:ilvl w:val="0"/>
          <w:numId w:val="5"/>
        </w:numPr>
        <w:shd w:val="clear" w:color="auto" w:fill="auto"/>
        <w:bidi w:val="0"/>
        <w:spacing w:before="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募集资金总体使用情况</w:t>
      </w:r>
      <w:bookmarkEnd w:id="191"/>
      <w:bookmarkEnd w:id="192"/>
      <w:bookmarkEnd w:id="194"/>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单位：万元</w:t>
      </w:r>
    </w:p>
    <w:tbl>
      <w:tblPr>
        <w:tblOverlap w:val="never"/>
        <w:jc w:val="center"/>
        <w:tblLayout w:type="fixed"/>
      </w:tblPr>
      <w:tblGrid>
        <w:gridCol w:w="730"/>
        <w:gridCol w:w="682"/>
        <w:gridCol w:w="1085"/>
        <w:gridCol w:w="1387"/>
        <w:gridCol w:w="1382"/>
        <w:gridCol w:w="1406"/>
        <w:gridCol w:w="1584"/>
        <w:gridCol w:w="1637"/>
        <w:gridCol w:w="1363"/>
        <w:gridCol w:w="1733"/>
        <w:gridCol w:w="120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募集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本期已使用募 集资金总额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已累计使用募 集资金总额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报告期内变更</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用途的募集资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累计变更用途的 募集资金总额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180"/>
              <w:jc w:val="left"/>
            </w:pPr>
            <w:r>
              <w:rPr>
                <w:color w:val="000000"/>
                <w:spacing w:val="0"/>
                <w:w w:val="100"/>
                <w:position w:val="0"/>
              </w:rPr>
              <w:t>累计变更用途的</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募集资金总额比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尚未使用募集</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尚未使用募集资金 用途及去向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闲置两年以</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上募集资金</w:t>
            </w:r>
          </w:p>
          <w:p>
            <w:pPr>
              <w:pStyle w:val="Style21"/>
              <w:keepNext w:val="0"/>
              <w:keepLines w:val="0"/>
              <w:widowControl w:val="0"/>
              <w:shd w:val="clear" w:color="auto" w:fill="auto"/>
              <w:bidi w:val="0"/>
              <w:spacing w:before="0" w:after="120" w:line="240" w:lineRule="auto"/>
              <w:ind w:left="0" w:right="400" w:firstLine="0"/>
              <w:jc w:val="right"/>
            </w:pPr>
            <w:r>
              <w:rPr>
                <w:color w:val="000000"/>
                <w:spacing w:val="0"/>
                <w:w w:val="100"/>
                <w:position w:val="0"/>
              </w:rPr>
              <w:t>金额</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76,523.31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4,975.08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64,111.8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60,854.12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银行专户活期存 储、购买银行结构 性存款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76,523.31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4,975.08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64,111.8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60,854.12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13,211.06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日，报告期投入募集资金为</w:t>
            </w:r>
            <w:r>
              <w:rPr>
                <w:rFonts w:ascii="Times New Roman" w:eastAsia="Times New Roman" w:hAnsi="Times New Roman" w:cs="Times New Roman"/>
                <w:color w:val="000000"/>
                <w:spacing w:val="0"/>
                <w:w w:val="100"/>
                <w:position w:val="0"/>
                <w:sz w:val="18"/>
                <w:szCs w:val="18"/>
              </w:rPr>
              <w:t>4,975.08</w:t>
            </w:r>
            <w:r>
              <w:rPr>
                <w:color w:val="000000"/>
                <w:spacing w:val="0"/>
                <w:w w:val="100"/>
                <w:position w:val="0"/>
              </w:rPr>
              <w:t>万元，已累计投入金额为</w:t>
            </w:r>
            <w:r>
              <w:rPr>
                <w:rFonts w:ascii="Times New Roman" w:eastAsia="Times New Roman" w:hAnsi="Times New Roman" w:cs="Times New Roman"/>
                <w:color w:val="000000"/>
                <w:spacing w:val="0"/>
                <w:w w:val="100"/>
                <w:position w:val="0"/>
                <w:sz w:val="18"/>
                <w:szCs w:val="18"/>
              </w:rPr>
              <w:t>64,111.80</w:t>
            </w:r>
            <w:r>
              <w:rPr>
                <w:color w:val="000000"/>
                <w:spacing w:val="0"/>
                <w:w w:val="100"/>
                <w:position w:val="0"/>
              </w:rPr>
              <w:t>万元。</w:t>
            </w:r>
          </w:p>
        </w:tc>
      </w:tr>
    </w:tbl>
    <w:p>
      <w:pPr>
        <w:spacing w:lineRule="exact" w:line="1"/>
        <w:rPr>
          <w:sz w:val="2"/>
          <w:szCs w:val="2"/>
        </w:rPr>
      </w:pPr>
      <w:r>
        <w:br w:type="page"/>
      </w:r>
    </w:p>
    <w:p>
      <w:pPr>
        <w:pStyle w:val="Style32"/>
        <w:keepNext/>
        <w:keepLines/>
        <w:widowControl w:val="0"/>
        <w:numPr>
          <w:ilvl w:val="0"/>
          <w:numId w:val="5"/>
        </w:numPr>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bookmarkEnd w:id="197"/>
      <w:r>
        <w:rPr>
          <w:color w:val="000000"/>
          <w:spacing w:val="0"/>
          <w:w w:val="100"/>
          <w:position w:val="0"/>
        </w:rPr>
        <w:t>募集资金承诺项目情况</w:t>
      </w:r>
      <w:bookmarkEnd w:id="195"/>
      <w:bookmarkEnd w:id="196"/>
      <w:bookmarkEnd w:id="19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单位：万元</w:t>
      </w:r>
    </w:p>
    <w:tbl>
      <w:tblPr>
        <w:tblOverlap w:val="never"/>
        <w:jc w:val="center"/>
        <w:tblLayout w:type="fixed"/>
      </w:tblPr>
      <w:tblGrid>
        <w:gridCol w:w="2275"/>
        <w:gridCol w:w="1354"/>
        <w:gridCol w:w="960"/>
        <w:gridCol w:w="1018"/>
        <w:gridCol w:w="1051"/>
        <w:gridCol w:w="1066"/>
        <w:gridCol w:w="1152"/>
        <w:gridCol w:w="1651"/>
        <w:gridCol w:w="1181"/>
        <w:gridCol w:w="955"/>
        <w:gridCol w:w="152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承诺投资项目和超募资金 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是否已变更项</w:t>
            </w:r>
          </w:p>
          <w:p>
            <w:pPr>
              <w:pStyle w:val="Style21"/>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7"/>
                <w:szCs w:val="17"/>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本报告期</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截至期末投</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12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项目达到预定可 使用状态日期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项目可行性是否 发生重大变化</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67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企业云统一通信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10,696.39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全球华人移动通信业务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4,949.49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4,949.49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收购上海奈盛通信科技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收购香港</w:t>
            </w:r>
            <w:r>
              <w:rPr>
                <w:rFonts w:ascii="Times New Roman" w:eastAsia="Times New Roman" w:hAnsi="Times New Roman" w:cs="Times New Roman"/>
                <w:color w:val="000000"/>
                <w:spacing w:val="0"/>
                <w:w w:val="100"/>
                <w:position w:val="0"/>
                <w:sz w:val="18"/>
                <w:szCs w:val="18"/>
              </w:rPr>
              <w:t>I-ACCESS</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NETWORK LIMITED</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云视频服务项目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3,211.95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-2,551.82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 业全球数据专网服务项目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2,588.89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永久补充流动资金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64,111.8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360.51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76,500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64,111.8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360.51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2275"/>
        <w:gridCol w:w="11914"/>
      </w:tblGrid>
      <w:tr>
        <w:trPr>
          <w:trHeight w:val="40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未达到计划进度或预计收 益的情况和原因(分具体 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收购上海奈盛通信科技有限公司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日，累计投资损失为</w:t>
            </w:r>
            <w:r>
              <w:rPr>
                <w:rFonts w:ascii="Times New Roman" w:eastAsia="Times New Roman" w:hAnsi="Times New Roman" w:cs="Times New Roman"/>
                <w:color w:val="000000"/>
                <w:spacing w:val="0"/>
                <w:w w:val="100"/>
                <w:position w:val="0"/>
                <w:sz w:val="18"/>
                <w:szCs w:val="18"/>
              </w:rPr>
              <w:t>318.97</w:t>
            </w:r>
            <w:r>
              <w:rPr>
                <w:color w:val="000000"/>
                <w:spacing w:val="0"/>
                <w:w w:val="100"/>
                <w:position w:val="0"/>
              </w:rPr>
              <w:t>万元，项目效益未达预期的原因如下：</w:t>
            </w:r>
          </w:p>
          <w:p>
            <w:pPr>
              <w:pStyle w:val="Style21"/>
              <w:keepNext w:val="0"/>
              <w:keepLines w:val="0"/>
              <w:widowControl w:val="0"/>
              <w:numPr>
                <w:ilvl w:val="0"/>
                <w:numId w:val="7"/>
              </w:numPr>
              <w:shd w:val="clear" w:color="auto" w:fill="auto"/>
              <w:tabs>
                <w:tab w:pos="326" w:val="left"/>
              </w:tabs>
              <w:bidi w:val="0"/>
              <w:spacing w:before="0" w:after="0" w:line="317" w:lineRule="exact"/>
              <w:ind w:left="0" w:right="0" w:firstLine="0"/>
              <w:jc w:val="both"/>
            </w:pPr>
            <w:r>
              <w:rPr>
                <w:color w:val="000000"/>
                <w:spacing w:val="0"/>
                <w:w w:val="100"/>
                <w:position w:val="0"/>
              </w:rPr>
              <w:t>由于行业主管部门对于申请主体中有外资成分的情况审核较为严苛，原计划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牌照的设想未能实现。直至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月下旬， 上海奈盛公司才获得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牌照，比预计迟延了半年的时间，造成上海奈盛公司正式开展业务时间的延后，使得投资效益未达到预期。</w:t>
            </w:r>
          </w:p>
          <w:p>
            <w:pPr>
              <w:pStyle w:val="Style21"/>
              <w:keepNext w:val="0"/>
              <w:keepLines w:val="0"/>
              <w:widowControl w:val="0"/>
              <w:numPr>
                <w:ilvl w:val="0"/>
                <w:numId w:val="7"/>
              </w:numPr>
              <w:shd w:val="clear" w:color="auto" w:fill="auto"/>
              <w:tabs>
                <w:tab w:pos="254"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业务特点决定了其固定成本高占比的成本构成，且公司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业务定位于向高端跨国企业客户提供服务，因此存在签约及入驻周期较长的特点。</w:t>
            </w:r>
          </w:p>
          <w:p>
            <w:pPr>
              <w:pStyle w:val="Style21"/>
              <w:keepNext w:val="0"/>
              <w:keepLines w:val="0"/>
              <w:widowControl w:val="0"/>
              <w:numPr>
                <w:ilvl w:val="0"/>
                <w:numId w:val="7"/>
              </w:numPr>
              <w:shd w:val="clear" w:color="auto" w:fill="auto"/>
              <w:tabs>
                <w:tab w:pos="326" w:val="left"/>
              </w:tabs>
              <w:bidi w:val="0"/>
              <w:spacing w:before="0" w:after="0" w:line="322" w:lineRule="exact"/>
              <w:ind w:left="0" w:right="0" w:firstLine="0"/>
              <w:jc w:val="both"/>
            </w:pPr>
            <w:r>
              <w:rPr>
                <w:color w:val="000000"/>
                <w:spacing w:val="0"/>
                <w:w w:val="100"/>
                <w:position w:val="0"/>
              </w:rPr>
              <w:t>由于受到国内外新冠肺炎疫情影响，部分客户入驻延期。</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收购香港</w:t>
            </w:r>
            <w:r>
              <w:rPr>
                <w:rFonts w:ascii="Times New Roman" w:eastAsia="Times New Roman" w:hAnsi="Times New Roman" w:cs="Times New Roman"/>
                <w:color w:val="000000"/>
                <w:spacing w:val="0"/>
                <w:w w:val="100"/>
                <w:position w:val="0"/>
                <w:sz w:val="18"/>
                <w:szCs w:val="18"/>
              </w:rPr>
              <w:t xml:space="preserve">I-ACCESS NETWORK LIMITED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日，累计确认投资收益为人民币</w:t>
            </w:r>
            <w:r>
              <w:rPr>
                <w:rFonts w:ascii="Times New Roman" w:eastAsia="Times New Roman" w:hAnsi="Times New Roman" w:cs="Times New Roman"/>
                <w:color w:val="000000"/>
                <w:spacing w:val="0"/>
                <w:w w:val="100"/>
                <w:position w:val="0"/>
                <w:sz w:val="18"/>
                <w:szCs w:val="18"/>
              </w:rPr>
              <w:t>15,779.32</w:t>
            </w:r>
            <w:r>
              <w:rPr>
                <w:color w:val="000000"/>
                <w:spacing w:val="0"/>
                <w:w w:val="100"/>
                <w:position w:val="0"/>
              </w:rPr>
              <w:t>万元，达到累计预期效 益的</w:t>
            </w:r>
            <w:r>
              <w:rPr>
                <w:rFonts w:ascii="Times New Roman" w:eastAsia="Times New Roman" w:hAnsi="Times New Roman" w:cs="Times New Roman"/>
                <w:color w:val="000000"/>
                <w:spacing w:val="0"/>
                <w:w w:val="100"/>
                <w:position w:val="0"/>
                <w:sz w:val="18"/>
                <w:szCs w:val="18"/>
              </w:rPr>
              <w:t>117.94%</w:t>
            </w:r>
            <w:r>
              <w:rPr>
                <w:color w:val="000000"/>
                <w:spacing w:val="0"/>
                <w:w w:val="100"/>
                <w:position w:val="0"/>
              </w:rPr>
              <w:t>，但项目当期效益未达预期，主要原因是：受全球疫情影响，企业业务扩张减缓，影响对企业专网线路的需求，导致新增订单未达预期。</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云视频服务项目：截至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2,862.14</w:t>
            </w:r>
            <w:r>
              <w:rPr>
                <w:color w:val="000000"/>
                <w:spacing w:val="0"/>
                <w:w w:val="100"/>
                <w:position w:val="0"/>
              </w:rPr>
              <w:t>万元，项目效益未达预期的原因是：受疫情影响，项目开发及部 署进度延后，导致新产品上线延期。</w:t>
            </w:r>
          </w:p>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技术的企业全球数据专网服务项目：截至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2,469.86</w:t>
            </w:r>
            <w:r>
              <w:rPr>
                <w:color w:val="000000"/>
                <w:spacing w:val="0"/>
                <w:w w:val="100"/>
                <w:position w:val="0"/>
              </w:rPr>
              <w:t>万元，项目效益未达预期的原因 是：由于受到国内外新冠肺炎疫情影响，人员、货物流动受阻，项目涉及的主要设备采购虽然已经到位，但计划中的国内外业务节点相应的运输、安 装、部署、调试均受到严重影响，无法按期实施交付。除此之外，近期因受国际政治环境影响，个别国家所涉项目存在项目取消的风险。</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项目可行性发生重大变化 的情况说明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80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超募资金的金额、用途及 使用进展情况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151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募集资金投资项目实施地 点变更情况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60" w:line="326" w:lineRule="exact"/>
              <w:ind w:left="0" w:right="0" w:firstLine="0"/>
              <w:jc w:val="both"/>
            </w:pPr>
            <w:r>
              <w:rPr>
                <w:color w:val="000000"/>
                <w:spacing w:val="0"/>
                <w:w w:val="100"/>
                <w:position w:val="0"/>
              </w:rPr>
              <w:t>适用</w:t>
            </w:r>
          </w:p>
          <w:p>
            <w:pPr>
              <w:pStyle w:val="Style21"/>
              <w:keepNext w:val="0"/>
              <w:keepLines w:val="0"/>
              <w:widowControl w:val="0"/>
              <w:shd w:val="clear" w:color="auto" w:fill="auto"/>
              <w:bidi w:val="0"/>
              <w:spacing w:before="0" w:after="60" w:line="326" w:lineRule="exact"/>
              <w:ind w:left="0" w:right="0" w:firstLine="0"/>
              <w:jc w:val="both"/>
            </w:pPr>
            <w:r>
              <w:rPr>
                <w:color w:val="000000"/>
                <w:spacing w:val="0"/>
                <w:w w:val="100"/>
                <w:position w:val="0"/>
              </w:rPr>
              <w:t>以前年度发生</w:t>
            </w:r>
          </w:p>
          <w:p>
            <w:pPr>
              <w:pStyle w:val="Style21"/>
              <w:keepNext w:val="0"/>
              <w:keepLines w:val="0"/>
              <w:widowControl w:val="0"/>
              <w:shd w:val="clear" w:color="auto" w:fill="auto"/>
              <w:bidi w:val="0"/>
              <w:spacing w:before="0" w:after="60" w:line="326"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日，本公司发布了关于公司募集资金投资项目增加实施主体的公告，将上海二六三通信有限公司增加为企业云统一通信项目的 实施主体，因此增加了上海为募集资金投资项目实施地点。</w:t>
            </w:r>
          </w:p>
        </w:tc>
      </w:tr>
      <w:tr>
        <w:trPr>
          <w:trHeight w:val="120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募集资金投资项目实施方 式调整情况</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不适用</w:t>
            </w:r>
          </w:p>
        </w:tc>
      </w:tr>
      <w:tr>
        <w:trPr>
          <w:trHeight w:val="112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募集资金投资项目先期投 入及置换情况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326" w:lineRule="exact"/>
              <w:ind w:left="0" w:right="0" w:firstLine="0"/>
              <w:jc w:val="both"/>
            </w:pPr>
            <w:r>
              <w:rPr>
                <w:color w:val="000000"/>
                <w:spacing w:val="0"/>
                <w:w w:val="100"/>
                <w:position w:val="0"/>
              </w:rPr>
              <w:t>适用</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日第四届董事会第二十九次会议决议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2015-022)</w:t>
            </w:r>
            <w:r>
              <w:rPr>
                <w:color w:val="000000"/>
                <w:spacing w:val="0"/>
                <w:w w:val="100"/>
                <w:position w:val="0"/>
              </w:rPr>
              <w:t>:在非公开发行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股股票募集资金到位前，公司将根据项目进 度的实际需要以自筹资金先行投入，并在募集资金到位之后按照相关法规规定的程序予以置换。其中：</w:t>
            </w:r>
          </w:p>
        </w:tc>
      </w:tr>
    </w:tbl>
    <w:p>
      <w:pPr>
        <w:spacing w:lineRule="exact" w:line="1"/>
        <w:rPr>
          <w:sz w:val="2"/>
          <w:szCs w:val="2"/>
        </w:rPr>
      </w:pPr>
      <w:r>
        <w:br w:type="page"/>
      </w:r>
    </w:p>
    <w:tbl>
      <w:tblPr>
        <w:tblOverlap w:val="never"/>
        <w:jc w:val="center"/>
        <w:tblLayout w:type="fixed"/>
      </w:tblPr>
      <w:tblGrid>
        <w:gridCol w:w="2275"/>
        <w:gridCol w:w="11914"/>
      </w:tblGrid>
      <w:tr>
        <w:trPr>
          <w:trHeight w:val="169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350"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日，全球华人移动通信业务以自有资金先行投入的金额为人民币</w:t>
            </w:r>
            <w:r>
              <w:rPr>
                <w:rFonts w:ascii="Times New Roman" w:eastAsia="Times New Roman" w:hAnsi="Times New Roman" w:cs="Times New Roman"/>
                <w:color w:val="000000"/>
                <w:spacing w:val="0"/>
                <w:w w:val="100"/>
                <w:position w:val="0"/>
                <w:sz w:val="18"/>
                <w:szCs w:val="18"/>
              </w:rPr>
              <w:t>1,021.44</w:t>
            </w:r>
            <w:r>
              <w:rPr>
                <w:color w:val="000000"/>
                <w:spacing w:val="0"/>
                <w:w w:val="100"/>
                <w:position w:val="0"/>
              </w:rPr>
              <w:t>万元；</w:t>
            </w:r>
          </w:p>
          <w:p>
            <w:pPr>
              <w:pStyle w:val="Style21"/>
              <w:keepNext w:val="0"/>
              <w:keepLines w:val="0"/>
              <w:widowControl w:val="0"/>
              <w:shd w:val="clear" w:color="auto" w:fill="auto"/>
              <w:tabs>
                <w:tab w:pos="446" w:val="left"/>
              </w:tabs>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日，企业云统一通信以自有资金先行投入的金额为人民币</w:t>
            </w:r>
            <w:r>
              <w:rPr>
                <w:rFonts w:ascii="Times New Roman" w:eastAsia="Times New Roman" w:hAnsi="Times New Roman" w:cs="Times New Roman"/>
                <w:color w:val="000000"/>
                <w:spacing w:val="0"/>
                <w:w w:val="100"/>
                <w:position w:val="0"/>
                <w:sz w:val="18"/>
                <w:szCs w:val="18"/>
              </w:rPr>
              <w:t>2,238.47</w:t>
            </w:r>
            <w:r>
              <w:rPr>
                <w:color w:val="000000"/>
                <w:spacing w:val="0"/>
                <w:w w:val="100"/>
                <w:position w:val="0"/>
              </w:rPr>
              <w:t>万元；经公司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日第五届董事会 第二十次会议批准，上述项目投入的自有资金用募集资金予以置换；该事项已经大华会计师事务所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日出具的大华 核字</w:t>
            </w:r>
            <w:r>
              <w:rPr>
                <w:rFonts w:ascii="Times New Roman" w:eastAsia="Times New Roman" w:hAnsi="Times New Roman" w:cs="Times New Roman"/>
                <w:color w:val="000000"/>
                <w:spacing w:val="0"/>
                <w:w w:val="100"/>
                <w:position w:val="0"/>
                <w:sz w:val="18"/>
                <w:szCs w:val="18"/>
              </w:rPr>
              <w:t>[2016]001271</w:t>
            </w:r>
            <w:r>
              <w:rPr>
                <w:color w:val="000000"/>
                <w:spacing w:val="0"/>
                <w:w w:val="100"/>
                <w:position w:val="0"/>
              </w:rPr>
              <w:t>号《二六三网络通信股份有限公司以自筹资金先投入募集资金投资项目的鉴证报告》予以鉴证。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日，上述累计支 出已经置换入自有资金账户。</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用闲置募集资金暂时补充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项目实施出现募集资金结 余的金额及原因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“收购香港</w:t>
            </w:r>
            <w:r>
              <w:rPr>
                <w:rFonts w:ascii="Times New Roman" w:eastAsia="Times New Roman" w:hAnsi="Times New Roman" w:cs="Times New Roman"/>
                <w:color w:val="000000"/>
                <w:spacing w:val="0"/>
                <w:w w:val="100"/>
                <w:position w:val="0"/>
                <w:sz w:val="18"/>
                <w:szCs w:val="18"/>
              </w:rPr>
              <w:t xml:space="preserve">I-ACCESS NETWORK LIMITED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股权项目”因其未达到原收购协议约定利润目标，收购价格相应调减。</w:t>
            </w:r>
          </w:p>
        </w:tc>
      </w:tr>
      <w:tr>
        <w:trPr>
          <w:trHeight w:val="310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尚未使用的募集资金用途 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尚未使用的募集资金主要用于以下用途：</w:t>
            </w:r>
          </w:p>
          <w:p>
            <w:pPr>
              <w:pStyle w:val="Style21"/>
              <w:keepNext w:val="0"/>
              <w:keepLines w:val="0"/>
              <w:widowControl w:val="0"/>
              <w:shd w:val="clear" w:color="auto" w:fill="auto"/>
              <w:tabs>
                <w:tab w:pos="355" w:val="left"/>
              </w:tabs>
              <w:bidi w:val="0"/>
              <w:spacing w:before="0" w:after="40" w:line="317"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人民币</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sz w:val="17"/>
                <w:szCs w:val="17"/>
              </w:rPr>
              <w:t>万元用于购买结构性存款，具体包括</w:t>
            </w:r>
            <w:r>
              <w:rPr>
                <w:color w:val="000000"/>
                <w:spacing w:val="0"/>
                <w:w w:val="100"/>
                <w:position w:val="0"/>
                <w:sz w:val="18"/>
                <w:szCs w:val="18"/>
              </w:rPr>
              <w:t>：</w:t>
            </w:r>
          </w:p>
          <w:p>
            <w:pPr>
              <w:pStyle w:val="Style21"/>
              <w:keepNext w:val="0"/>
              <w:keepLines w:val="0"/>
              <w:widowControl w:val="0"/>
              <w:shd w:val="clear" w:color="auto" w:fill="auto"/>
              <w:bidi w:val="0"/>
              <w:spacing w:before="0" w:after="40" w:line="322" w:lineRule="exact"/>
              <w:ind w:left="0" w:right="0" w:firstLine="5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日，公司使用闲置募集资金向宁波银行股份有限公司认购共计人民币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万元的结构性存款，预期收益率为</w:t>
            </w:r>
            <w:r>
              <w:rPr>
                <w:rFonts w:ascii="Times New Roman" w:eastAsia="Times New Roman" w:hAnsi="Times New Roman" w:cs="Times New Roman"/>
                <w:color w:val="000000"/>
                <w:spacing w:val="0"/>
                <w:w w:val="100"/>
                <w:position w:val="0"/>
                <w:sz w:val="18"/>
                <w:szCs w:val="18"/>
              </w:rPr>
              <w:t>1%~3.10%</w:t>
            </w:r>
            <w:r>
              <w:rPr>
                <w:color w:val="000000"/>
                <w:spacing w:val="0"/>
                <w:w w:val="100"/>
                <w:position w:val="0"/>
              </w:rPr>
              <w:t>，到 期日为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p>
            <w:pPr>
              <w:pStyle w:val="Style21"/>
              <w:keepNext w:val="0"/>
              <w:keepLines w:val="0"/>
              <w:widowControl w:val="0"/>
              <w:shd w:val="clear" w:color="auto" w:fill="auto"/>
              <w:bidi w:val="0"/>
              <w:spacing w:before="0" w:after="40" w:line="312" w:lineRule="exact"/>
              <w:ind w:left="0" w:right="0" w:firstLine="5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日，公司使用闲置募集资金向宁波银行股份有限公司认购共计人民币</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万元的结构性存款，预期收益率为</w:t>
            </w:r>
            <w:r>
              <w:rPr>
                <w:rFonts w:ascii="Times New Roman" w:eastAsia="Times New Roman" w:hAnsi="Times New Roman" w:cs="Times New Roman"/>
                <w:color w:val="000000"/>
                <w:spacing w:val="0"/>
                <w:w w:val="100"/>
                <w:position w:val="0"/>
                <w:sz w:val="18"/>
                <w:szCs w:val="18"/>
              </w:rPr>
              <w:t>1%~3.10%</w:t>
            </w:r>
            <w:r>
              <w:rPr>
                <w:color w:val="000000"/>
                <w:spacing w:val="0"/>
                <w:w w:val="100"/>
                <w:position w:val="0"/>
              </w:rPr>
              <w:t>，到 期日为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p>
            <w:pPr>
              <w:pStyle w:val="Style21"/>
              <w:keepNext w:val="0"/>
              <w:keepLines w:val="0"/>
              <w:widowControl w:val="0"/>
              <w:shd w:val="clear" w:color="auto" w:fill="auto"/>
              <w:bidi w:val="0"/>
              <w:spacing w:before="0" w:after="40" w:line="317" w:lineRule="exact"/>
              <w:ind w:left="0" w:right="0" w:firstLine="52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日，公司使用闲置募集资金向上海浦东发展银行股份有限公司认购共计人民币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万元的结构性存款，预期收益率为</w:t>
            </w:r>
            <w:r>
              <w:rPr>
                <w:rFonts w:ascii="Times New Roman" w:eastAsia="Times New Roman" w:hAnsi="Times New Roman" w:cs="Times New Roman"/>
                <w:color w:val="000000"/>
                <w:spacing w:val="0"/>
                <w:w w:val="100"/>
                <w:position w:val="0"/>
                <w:sz w:val="18"/>
                <w:szCs w:val="18"/>
              </w:rPr>
              <w:t>3.35%</w:t>
            </w:r>
            <w:r>
              <w:rPr>
                <w:color w:val="000000"/>
                <w:spacing w:val="0"/>
                <w:w w:val="100"/>
                <w:position w:val="0"/>
              </w:rPr>
              <w:t>， 到期日为</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p>
            <w:pPr>
              <w:pStyle w:val="Style21"/>
              <w:keepNext w:val="0"/>
              <w:keepLines w:val="0"/>
              <w:widowControl w:val="0"/>
              <w:shd w:val="clear" w:color="auto" w:fill="auto"/>
              <w:tabs>
                <w:tab w:pos="355" w:val="left"/>
              </w:tabs>
              <w:bidi w:val="0"/>
              <w:spacing w:before="0" w:after="4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其余未使用的募集资金人民币</w:t>
            </w:r>
            <w:r>
              <w:rPr>
                <w:rFonts w:ascii="Times New Roman" w:eastAsia="Times New Roman" w:hAnsi="Times New Roman" w:cs="Times New Roman"/>
                <w:color w:val="000000"/>
                <w:spacing w:val="0"/>
                <w:w w:val="100"/>
                <w:position w:val="0"/>
                <w:sz w:val="18"/>
                <w:szCs w:val="18"/>
              </w:rPr>
              <w:t>12,110,622.27</w:t>
            </w:r>
            <w:r>
              <w:rPr>
                <w:color w:val="000000"/>
                <w:spacing w:val="0"/>
                <w:w w:val="100"/>
                <w:position w:val="0"/>
              </w:rPr>
              <w:t>元存放于公司的募集资金专户中。</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募集资金使用及披露中存 在的问题或其他情况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32"/>
        <w:keepNext/>
        <w:keepLines/>
        <w:widowControl w:val="0"/>
        <w:numPr>
          <w:ilvl w:val="0"/>
          <w:numId w:val="5"/>
        </w:numPr>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bookmarkEnd w:id="201"/>
      <w:r>
        <w:rPr>
          <w:color w:val="000000"/>
          <w:spacing w:val="0"/>
          <w:w w:val="100"/>
          <w:position w:val="0"/>
        </w:rPr>
        <w:t>募集资金变更项目情况</w:t>
      </w:r>
      <w:bookmarkEnd w:id="199"/>
      <w:bookmarkEnd w:id="200"/>
      <w:bookmarkEnd w:id="20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单位：万元</w:t>
      </w:r>
    </w:p>
    <w:tbl>
      <w:tblPr>
        <w:tblOverlap w:val="never"/>
        <w:jc w:val="center"/>
        <w:tblLayout w:type="fixed"/>
      </w:tblPr>
      <w:tblGrid>
        <w:gridCol w:w="2126"/>
        <w:gridCol w:w="1882"/>
        <w:gridCol w:w="1190"/>
        <w:gridCol w:w="974"/>
        <w:gridCol w:w="1224"/>
        <w:gridCol w:w="1162"/>
        <w:gridCol w:w="1738"/>
        <w:gridCol w:w="1248"/>
        <w:gridCol w:w="1056"/>
        <w:gridCol w:w="1579"/>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变更后的项目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对应的原承诺项目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变更后项目 拟投入募集 资金总额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实际投入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截至期末投</w:t>
            </w:r>
          </w:p>
          <w:p>
            <w:pPr>
              <w:pStyle w:val="Style21"/>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资进度</w:t>
            </w:r>
          </w:p>
          <w:p>
            <w:pPr>
              <w:pStyle w:val="Style21"/>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项目达到预定可使 用状态日期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是否达到</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变更后的项目可 行性是否发生重 大变化</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收购上海奈盛通信科技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企业云统一通信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收购香港</w:t>
            </w:r>
            <w:r>
              <w:rPr>
                <w:rFonts w:ascii="Times New Roman" w:eastAsia="Times New Roman" w:hAnsi="Times New Roman" w:cs="Times New Roman"/>
                <w:color w:val="000000"/>
                <w:spacing w:val="0"/>
                <w:w w:val="100"/>
                <w:position w:val="0"/>
                <w:sz w:val="18"/>
                <w:szCs w:val="18"/>
              </w:rPr>
              <w:t>I-ACCESS</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NETWORK LIMITED</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 球华人移动通信业务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2,367.5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云视频服务项目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 球华人移动通信业务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1,812.98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-2,551.82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 业全球数据专网服务项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 球华人移动通信业务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-1,308.65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企业云统一通信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 球华人移动通信业务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60,854.12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4,975.08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48,465.92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360.51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824"/>
        <w:gridCol w:w="12355"/>
      </w:tblGrid>
      <w:tr>
        <w:trPr>
          <w:trHeight w:val="896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变更原因、决策程序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及信息披露情况说</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numPr>
                <w:ilvl w:val="0"/>
                <w:numId w:val="9"/>
              </w:numPr>
              <w:shd w:val="clear" w:color="auto" w:fill="auto"/>
              <w:tabs>
                <w:tab w:pos="154" w:val="left"/>
              </w:tabs>
              <w:bidi w:val="0"/>
              <w:spacing w:before="0" w:after="0" w:line="308" w:lineRule="exact"/>
              <w:ind w:left="0" w:right="0" w:firstLine="0"/>
              <w:jc w:val="both"/>
            </w:pPr>
            <w:r>
              <w:rPr>
                <w:color w:val="000000"/>
                <w:spacing w:val="0"/>
                <w:w w:val="100"/>
                <w:position w:val="0"/>
              </w:rPr>
              <w:t>为提高募集资金使用效率和投资回报，考虑到客户需求变化、技术方案调整，以及公司并购进展等因素，公司将原募投项目“企业云统一通信”投资金额 由总计人民币</w:t>
            </w:r>
            <w:r>
              <w:rPr>
                <w:rFonts w:ascii="Times New Roman" w:eastAsia="Times New Roman" w:hAnsi="Times New Roman" w:cs="Times New Roman"/>
                <w:color w:val="000000"/>
                <w:spacing w:val="0"/>
                <w:w w:val="100"/>
                <w:position w:val="0"/>
                <w:sz w:val="18"/>
                <w:szCs w:val="18"/>
              </w:rPr>
              <w:t>34,000.00</w:t>
            </w:r>
            <w:r>
              <w:rPr>
                <w:color w:val="000000"/>
                <w:spacing w:val="0"/>
                <w:w w:val="100"/>
                <w:position w:val="0"/>
              </w:rPr>
              <w:t>万元变更为总计人民币</w:t>
            </w:r>
            <w:r>
              <w:rPr>
                <w:rFonts w:ascii="Times New Roman" w:eastAsia="Times New Roman" w:hAnsi="Times New Roman" w:cs="Times New Roman"/>
                <w:color w:val="000000"/>
                <w:spacing w:val="0"/>
                <w:w w:val="100"/>
                <w:position w:val="0"/>
                <w:sz w:val="18"/>
                <w:szCs w:val="18"/>
              </w:rPr>
              <w:t>25,000.00</w:t>
            </w:r>
            <w:r>
              <w:rPr>
                <w:color w:val="000000"/>
                <w:spacing w:val="0"/>
                <w:w w:val="100"/>
                <w:position w:val="0"/>
              </w:rPr>
              <w:t>万元。变更的募集资金人民币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万元拟用于收购上海奈盛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股权，从而与</w:t>
            </w:r>
            <w:r>
              <w:rPr>
                <w:rFonts w:ascii="Times New Roman" w:eastAsia="Times New Roman" w:hAnsi="Times New Roman" w:cs="Times New Roman"/>
                <w:color w:val="000000"/>
                <w:spacing w:val="0"/>
                <w:w w:val="100"/>
                <w:position w:val="0"/>
                <w:sz w:val="18"/>
                <w:szCs w:val="18"/>
              </w:rPr>
              <w:t>NTT COM Asia Limited</w:t>
            </w:r>
            <w:r>
              <w:rPr>
                <w:color w:val="000000"/>
                <w:spacing w:val="0"/>
                <w:w w:val="100"/>
                <w:position w:val="0"/>
              </w:rPr>
              <w:t>合资成立中外合资公司，收购价格为人民币</w:t>
            </w:r>
            <w:r>
              <w:rPr>
                <w:rFonts w:ascii="Times New Roman" w:eastAsia="Times New Roman" w:hAnsi="Times New Roman" w:cs="Times New Roman"/>
                <w:color w:val="000000"/>
                <w:spacing w:val="0"/>
                <w:w w:val="100"/>
                <w:position w:val="0"/>
                <w:sz w:val="18"/>
                <w:szCs w:val="18"/>
              </w:rPr>
              <w:t>9,125.00</w:t>
            </w:r>
            <w:r>
              <w:rPr>
                <w:color w:val="000000"/>
                <w:spacing w:val="0"/>
                <w:w w:val="100"/>
                <w:position w:val="0"/>
              </w:rPr>
              <w:t>万元，计划使用募集资金人民币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万元，其余资金拟由公司以自有资金支付。通过收购 上海奈盛</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股权成立合资公司，公司可进入</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云计算服务领域，有利于公司在企业通信领域的整体布局和增加公司企业通信业务对全球大客户开发的 广度和深度，同时为公司与</w:t>
            </w:r>
            <w:r>
              <w:rPr>
                <w:rFonts w:ascii="Times New Roman" w:eastAsia="Times New Roman" w:hAnsi="Times New Roman" w:cs="Times New Roman"/>
                <w:color w:val="000000"/>
                <w:spacing w:val="0"/>
                <w:w w:val="100"/>
                <w:position w:val="0"/>
                <w:sz w:val="18"/>
                <w:szCs w:val="18"/>
              </w:rPr>
              <w:t>NTT COM Asia Limited</w:t>
            </w:r>
            <w:r>
              <w:rPr>
                <w:color w:val="000000"/>
                <w:spacing w:val="0"/>
                <w:w w:val="100"/>
                <w:position w:val="0"/>
              </w:rPr>
              <w:t>所在的</w:t>
            </w:r>
            <w:r>
              <w:rPr>
                <w:rFonts w:ascii="Times New Roman" w:eastAsia="Times New Roman" w:hAnsi="Times New Roman" w:cs="Times New Roman"/>
                <w:color w:val="000000"/>
                <w:spacing w:val="0"/>
                <w:w w:val="100"/>
                <w:position w:val="0"/>
                <w:sz w:val="18"/>
                <w:szCs w:val="18"/>
              </w:rPr>
              <w:t>NTT</w:t>
            </w:r>
            <w:r>
              <w:rPr>
                <w:color w:val="000000"/>
                <w:spacing w:val="0"/>
                <w:w w:val="100"/>
                <w:position w:val="0"/>
              </w:rPr>
              <w:t>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日本电报电话公司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在其他通信业务领域开展进一步的战略合作打下基础。</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本次募投项目变更事项已经公司第五届董事会第十五次会议、第五届监事会第十次会议、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年第二次临时股东大会审议通过，履行了必要的审批程序， 符合中国证券监督管理委员会、深圳证券交易所关于上市公司募集资金使用的有关规定。同时，保荐机构亦对本次变更募投项目事项发表了意见，认为本 次变更募投项目是公司根据市场形势的变化和未来发展战略需要而做出的调整，有利于提高公司募集资金使用效率，提高公司长期效益，符合公司和全体 股东利益，不存在损害公司和中小股东合法利益的情况，保荐机构对公司就本次变更募投项目的事项无异议。</w:t>
            </w:r>
          </w:p>
          <w:p>
            <w:pPr>
              <w:pStyle w:val="Style21"/>
              <w:keepNext w:val="0"/>
              <w:keepLines w:val="0"/>
              <w:widowControl w:val="0"/>
              <w:numPr>
                <w:ilvl w:val="0"/>
                <w:numId w:val="9"/>
              </w:numPr>
              <w:shd w:val="clear" w:color="auto" w:fill="auto"/>
              <w:tabs>
                <w:tab w:pos="149" w:val="left"/>
              </w:tabs>
              <w:bidi w:val="0"/>
              <w:spacing w:before="0" w:after="0" w:line="315" w:lineRule="exact"/>
              <w:ind w:left="0" w:right="0" w:firstLine="0"/>
              <w:jc w:val="both"/>
            </w:pPr>
            <w:r>
              <w:rPr>
                <w:color w:val="000000"/>
                <w:spacing w:val="0"/>
                <w:w w:val="100"/>
                <w:position w:val="0"/>
              </w:rPr>
              <w:t>为了完善整体战略布局和业务线、与既有业务产生协同效应，公司将原募投项目“企业云统一通信”、“全球华人移动通信业务”终止后结余资金中的</w:t>
            </w:r>
            <w:r>
              <w:rPr>
                <w:rFonts w:ascii="Times New Roman" w:eastAsia="Times New Roman" w:hAnsi="Times New Roman" w:cs="Times New Roman"/>
                <w:color w:val="000000"/>
                <w:spacing w:val="0"/>
                <w:w w:val="100"/>
                <w:position w:val="0"/>
                <w:sz w:val="18"/>
                <w:szCs w:val="18"/>
              </w:rPr>
              <w:t xml:space="preserve">31,000.00 </w:t>
            </w:r>
            <w:r>
              <w:rPr>
                <w:color w:val="000000"/>
                <w:spacing w:val="0"/>
                <w:w w:val="100"/>
                <w:position w:val="0"/>
              </w:rPr>
              <w:t>万元用于收购香港</w:t>
            </w:r>
            <w:r>
              <w:rPr>
                <w:rFonts w:ascii="Times New Roman" w:eastAsia="Times New Roman" w:hAnsi="Times New Roman" w:cs="Times New Roman"/>
                <w:color w:val="000000"/>
                <w:spacing w:val="0"/>
                <w:w w:val="100"/>
                <w:position w:val="0"/>
                <w:sz w:val="18"/>
                <w:szCs w:val="18"/>
              </w:rPr>
              <w:t xml:space="preserve">I-ACCESS NETWORK LIMITED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股权，收购价格为人民币</w:t>
            </w:r>
            <w:r>
              <w:rPr>
                <w:rFonts w:ascii="Times New Roman" w:eastAsia="Times New Roman" w:hAnsi="Times New Roman" w:cs="Times New Roman"/>
                <w:color w:val="000000"/>
                <w:spacing w:val="0"/>
                <w:w w:val="100"/>
                <w:position w:val="0"/>
                <w:sz w:val="18"/>
                <w:szCs w:val="18"/>
              </w:rPr>
              <w:t>31,000.00</w:t>
            </w:r>
            <w:r>
              <w:rPr>
                <w:color w:val="000000"/>
                <w:spacing w:val="0"/>
                <w:w w:val="100"/>
                <w:position w:val="0"/>
              </w:rPr>
              <w:t>万元，计划使用募集资金人民币</w:t>
            </w:r>
            <w:r>
              <w:rPr>
                <w:rFonts w:ascii="Times New Roman" w:eastAsia="Times New Roman" w:hAnsi="Times New Roman" w:cs="Times New Roman"/>
                <w:color w:val="000000"/>
                <w:spacing w:val="0"/>
                <w:w w:val="100"/>
                <w:position w:val="0"/>
                <w:sz w:val="18"/>
                <w:szCs w:val="18"/>
              </w:rPr>
              <w:t>31,000.00</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日，公司已支付的股权转让款人民币</w:t>
            </w:r>
            <w:r>
              <w:rPr>
                <w:rFonts w:ascii="Times New Roman" w:eastAsia="Times New Roman" w:hAnsi="Times New Roman" w:cs="Times New Roman"/>
                <w:color w:val="000000"/>
                <w:spacing w:val="0"/>
                <w:w w:val="100"/>
                <w:position w:val="0"/>
                <w:sz w:val="18"/>
                <w:szCs w:val="18"/>
              </w:rPr>
              <w:t>25,382.96</w:t>
            </w:r>
            <w:r>
              <w:rPr>
                <w:color w:val="000000"/>
                <w:spacing w:val="0"/>
                <w:w w:val="100"/>
                <w:position w:val="0"/>
              </w:rPr>
              <w:t xml:space="preserve">万元。本次募投变更事项已经公司第五届董事会第三十七次会议、第五届监事会第二十六次会议、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年第二次临时股东大会审议通过，履行了必要的审批程序，符合中国证券监督管理委员会、深圳证券交易所关于上市公司募集资金使用的有关规定。 同时，保荐机构亦对本次变更募投项目事项发表了意见，认为本次变更募投项目是公司根据市场形势的变化和未来发展战略需要而做出的调整，有利于提 高公司募集资金使用效率，提高公司长期效益，符合公司和全体股东利益，不存在损害公司和中小股东合法利益的情况，保荐机构对公司就本次变更募投 项目的事项无异议。</w:t>
            </w:r>
          </w:p>
          <w:p>
            <w:pPr>
              <w:pStyle w:val="Style21"/>
              <w:keepNext w:val="0"/>
              <w:keepLines w:val="0"/>
              <w:widowControl w:val="0"/>
              <w:numPr>
                <w:ilvl w:val="0"/>
                <w:numId w:val="9"/>
              </w:numPr>
              <w:shd w:val="clear" w:color="auto" w:fill="auto"/>
              <w:tabs>
                <w:tab w:pos="144" w:val="left"/>
              </w:tabs>
              <w:bidi w:val="0"/>
              <w:spacing w:before="0" w:after="0" w:line="316" w:lineRule="exact"/>
              <w:ind w:left="0" w:right="0" w:firstLine="0"/>
              <w:jc w:val="left"/>
            </w:pPr>
            <w:r>
              <w:rPr>
                <w:color w:val="000000"/>
                <w:spacing w:val="0"/>
                <w:w w:val="100"/>
                <w:position w:val="0"/>
              </w:rPr>
              <w:t>为了强化企业通信战略布局，加强云视频核心技术平台构建能力和教育行业产品研发能力，以逐步实现业务升级，公司将原募投项目“企业云统一通信”、 “全球华人移动通信业务”终止后结余资金中的人民币</w:t>
            </w:r>
            <w:r>
              <w:rPr>
                <w:rFonts w:ascii="Times New Roman" w:eastAsia="Times New Roman" w:hAnsi="Times New Roman" w:cs="Times New Roman"/>
                <w:color w:val="000000"/>
                <w:spacing w:val="0"/>
                <w:w w:val="100"/>
                <w:position w:val="0"/>
                <w:sz w:val="18"/>
                <w:szCs w:val="18"/>
              </w:rPr>
              <w:t>7,572.00</w:t>
            </w:r>
            <w:r>
              <w:rPr>
                <w:color w:val="000000"/>
                <w:spacing w:val="0"/>
                <w:w w:val="100"/>
                <w:position w:val="0"/>
              </w:rPr>
              <w:t>万元用于新募集资金投资项目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“云视频服务项目”，新募集资金投资项目占本次募集资金</w:t>
            </w:r>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总金额的比例为</w:t>
            </w:r>
            <w:r>
              <w:rPr>
                <w:rFonts w:ascii="Times New Roman" w:eastAsia="Times New Roman" w:hAnsi="Times New Roman" w:cs="Times New Roman"/>
                <w:color w:val="000000"/>
                <w:spacing w:val="0"/>
                <w:w w:val="100"/>
                <w:position w:val="0"/>
                <w:sz w:val="18"/>
                <w:szCs w:val="18"/>
              </w:rPr>
              <w:t>9.90%</w:t>
            </w:r>
            <w:r>
              <w:rPr>
                <w:color w:val="000000"/>
                <w:spacing w:val="0"/>
                <w:w w:val="100"/>
                <w:position w:val="0"/>
              </w:rPr>
              <w:t>。本次募投变更事项已经公司第六届董事会第十次会议、第六届监事会第八次会议、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年第二次临时股东大会审议通过，履行了 必要的审批程序，符合中国证券监督管理委员会、深圳证券交易所关于上市公司募集资金使用的有关规定。同时，保荐机构亦对本次变更募投项目事项发 表了意见，认为本次变更募投项目是公司根据市场形势的变化和未来发展战略需要而做出的调整，有利于提高公司募集资金使用效率，提高公司长期效益， 符合公司和全体股东利益，不存在损害公司和中小股东合法利益的情况，保荐机构对公司就本次变更募投项目的事项无异议。</w:t>
            </w:r>
          </w:p>
          <w:p>
            <w:pPr>
              <w:pStyle w:val="Style21"/>
              <w:keepNext w:val="0"/>
              <w:keepLines w:val="0"/>
              <w:widowControl w:val="0"/>
              <w:numPr>
                <w:ilvl w:val="0"/>
                <w:numId w:val="9"/>
              </w:numPr>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为了强化公司全球战略布局，参与全球企业通信服务市场，将公司的企业数据通信业务拓展到新一代基于</w:t>
            </w:r>
            <w:r>
              <w:rPr>
                <w:rFonts w:ascii="Times New Roman" w:eastAsia="Times New Roman" w:hAnsi="Times New Roman" w:cs="Times New Roman"/>
                <w:color w:val="000000"/>
                <w:spacing w:val="0"/>
                <w:w w:val="100"/>
                <w:position w:val="0"/>
                <w:sz w:val="18"/>
                <w:szCs w:val="18"/>
              </w:rPr>
              <w:t>SR</w:t>
            </w:r>
            <w:r>
              <w:rPr>
                <w:color w:val="000000"/>
                <w:spacing w:val="0"/>
                <w:w w:val="100"/>
                <w:position w:val="0"/>
              </w:rPr>
              <w:t>技术的</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服务领域，公司将原募投项目 “企业云统一通信”、“全球华人移动通信业务”终止后结余资金中的人民币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万元用于新募集资金投资项目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技术的企业全球数据</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专网服务项目”，新募集资金投资项目占本次募集资金总金额的比例为</w:t>
            </w:r>
            <w:r>
              <w:rPr>
                <w:rFonts w:ascii="Times New Roman" w:eastAsia="Times New Roman" w:hAnsi="Times New Roman" w:cs="Times New Roman"/>
                <w:color w:val="000000"/>
                <w:spacing w:val="0"/>
                <w:w w:val="100"/>
                <w:position w:val="0"/>
                <w:sz w:val="18"/>
                <w:szCs w:val="18"/>
              </w:rPr>
              <w:t>6.53%</w:t>
            </w:r>
            <w:r>
              <w:rPr>
                <w:color w:val="000000"/>
                <w:spacing w:val="0"/>
                <w:w w:val="100"/>
                <w:position w:val="0"/>
              </w:rPr>
              <w:t>。本次募投变更事项已经公司第六届董事会第十三次会议、第六届监事会第十 次会议、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年第一次临时股东大会审议通过，履行了必要的审批程序，符合中国证券监督管理委员会、深圳证券交易所关于上市公司募集资金使用的有 关规定。同时，保荐机构亦对本次变更募投项目事项发表了意见，认为本次变更募投项目是公司根据市场形势的变化和未来发展战略需要而做出的调整， 有利于提高公司募集资金使用效率，提高公司长期效益，符合公司和全体股东利益，不存在损害公司和中小股东合法利益的情况，保荐机构对公司就本次</w:t>
            </w:r>
          </w:p>
        </w:tc>
      </w:tr>
    </w:tbl>
    <w:p>
      <w:pPr>
        <w:spacing w:lineRule="exact" w:line="1"/>
        <w:rPr>
          <w:sz w:val="2"/>
          <w:szCs w:val="2"/>
        </w:rPr>
      </w:pPr>
      <w:r>
        <w:br w:type="page"/>
      </w:r>
    </w:p>
    <w:tbl>
      <w:tblPr>
        <w:tblOverlap w:val="never"/>
        <w:jc w:val="center"/>
        <w:tblLayout w:type="fixed"/>
      </w:tblPr>
      <w:tblGrid>
        <w:gridCol w:w="1824"/>
        <w:gridCol w:w="12355"/>
      </w:tblGrid>
      <w:tr>
        <w:trPr>
          <w:trHeight w:val="263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变更募投项目的事项无异议。</w:t>
            </w:r>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为了提高募集资金使用效率和募集资金投资回报，公司根据募集资金投资项目的实际情况，拟将已终止的“全球华人移动通信服务项目”和“企业云统一 通信服务项目”剩余资金及结存利息</w:t>
            </w:r>
            <w:r>
              <w:rPr>
                <w:rFonts w:ascii="Times New Roman" w:eastAsia="Times New Roman" w:hAnsi="Times New Roman" w:cs="Times New Roman"/>
                <w:color w:val="000000"/>
                <w:spacing w:val="0"/>
                <w:w w:val="100"/>
                <w:position w:val="0"/>
                <w:sz w:val="18"/>
                <w:szCs w:val="18"/>
              </w:rPr>
              <w:t>16,837.57</w:t>
            </w:r>
            <w:r>
              <w:rPr>
                <w:color w:val="000000"/>
                <w:spacing w:val="0"/>
                <w:w w:val="100"/>
                <w:position w:val="0"/>
              </w:rPr>
              <w:t>万元永久补充流动资金，</w:t>
            </w:r>
            <w:r>
              <w:rPr>
                <w:color w:val="000000"/>
                <w:spacing w:val="0"/>
                <w:w w:val="100"/>
                <w:position w:val="0"/>
                <w:sz w:val="18"/>
                <w:szCs w:val="18"/>
              </w:rPr>
              <w:t>(</w:t>
            </w:r>
            <w:r>
              <w:rPr>
                <w:color w:val="000000"/>
                <w:spacing w:val="0"/>
                <w:w w:val="100"/>
                <w:position w:val="0"/>
              </w:rPr>
              <w:t>其中，募集资金本金为</w:t>
            </w:r>
            <w:r>
              <w:rPr>
                <w:rFonts w:ascii="Times New Roman" w:eastAsia="Times New Roman" w:hAnsi="Times New Roman" w:cs="Times New Roman"/>
                <w:color w:val="000000"/>
                <w:spacing w:val="0"/>
                <w:w w:val="100"/>
                <w:position w:val="0"/>
                <w:sz w:val="18"/>
                <w:szCs w:val="18"/>
              </w:rPr>
              <w:t>8,282.12</w:t>
            </w:r>
            <w:r>
              <w:rPr>
                <w:color w:val="000000"/>
                <w:spacing w:val="0"/>
                <w:w w:val="100"/>
                <w:position w:val="0"/>
              </w:rPr>
              <w:t>万元，其余为初始募集资金时的发行费用结余</w:t>
            </w:r>
            <w:r>
              <w:rPr>
                <w:rFonts w:ascii="Times New Roman" w:eastAsia="Times New Roman" w:hAnsi="Times New Roman" w:cs="Times New Roman"/>
                <w:color w:val="000000"/>
                <w:spacing w:val="0"/>
                <w:w w:val="100"/>
                <w:position w:val="0"/>
                <w:sz w:val="18"/>
                <w:szCs w:val="18"/>
              </w:rPr>
              <w:t xml:space="preserve">23.31 </w:t>
            </w:r>
            <w:r>
              <w:rPr>
                <w:color w:val="000000"/>
                <w:spacing w:val="0"/>
                <w:w w:val="100"/>
                <w:position w:val="0"/>
              </w:rPr>
              <w:t>万元和募集资金产生的利息收入扣除手续费净额、募集资金购买结构性存款及银行理财产品取得的投资收益</w:t>
            </w:r>
            <w:r>
              <w:rPr>
                <w:rFonts w:ascii="Times New Roman" w:eastAsia="Times New Roman" w:hAnsi="Times New Roman" w:cs="Times New Roman"/>
                <w:color w:val="000000"/>
                <w:spacing w:val="0"/>
                <w:w w:val="100"/>
                <w:position w:val="0"/>
                <w:sz w:val="18"/>
                <w:szCs w:val="18"/>
              </w:rPr>
              <w:t>8,532.14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。永久补充公司流动资金中的募 投本金占本次募集资金总金额的比例为</w:t>
            </w:r>
            <w:r>
              <w:rPr>
                <w:rFonts w:ascii="Times New Roman" w:eastAsia="Times New Roman" w:hAnsi="Times New Roman" w:cs="Times New Roman"/>
                <w:color w:val="000000"/>
                <w:spacing w:val="0"/>
                <w:w w:val="100"/>
                <w:position w:val="0"/>
                <w:sz w:val="18"/>
                <w:szCs w:val="18"/>
              </w:rPr>
              <w:t>10.82%</w:t>
            </w:r>
            <w:r>
              <w:rPr>
                <w:color w:val="000000"/>
                <w:spacing w:val="0"/>
                <w:w w:val="100"/>
                <w:position w:val="0"/>
              </w:rPr>
              <w:t>。本次募投变更事项已经公司第六届董事会第十五次会议、第六届监事会第十二次会议、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会审议通过，履行了必要的审批程序，符合中国证券监督管理委员会、深圳证券交易所关于上市公司募集资金使用的有关规定。同时，保荐机构亦对本次 变更募投项目事项发表了意见，认为本次变更募投项目是公司根据市场形势的变化和未来发展战略需要而做出的调整，有利于提高公司募集资金使用效率， 提高公司长期效益，符合公司和全体股东利益，不存在损害公司和中小股东合法利益的情况，保荐机构对公司就本次变更募投项目的事项无异议。</w:t>
            </w:r>
          </w:p>
        </w:tc>
      </w:tr>
      <w:tr>
        <w:trPr>
          <w:trHeight w:val="40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 预计收益的情况和 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69"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收购上海奈盛通信科技有限公司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日，累计投资损失为</w:t>
            </w:r>
            <w:r>
              <w:rPr>
                <w:rFonts w:ascii="Times New Roman" w:eastAsia="Times New Roman" w:hAnsi="Times New Roman" w:cs="Times New Roman"/>
                <w:color w:val="000000"/>
                <w:spacing w:val="0"/>
                <w:w w:val="100"/>
                <w:position w:val="0"/>
                <w:sz w:val="18"/>
                <w:szCs w:val="18"/>
              </w:rPr>
              <w:t>318.97</w:t>
            </w:r>
            <w:r>
              <w:rPr>
                <w:color w:val="000000"/>
                <w:spacing w:val="0"/>
                <w:w w:val="100"/>
                <w:position w:val="0"/>
              </w:rPr>
              <w:t>万元，项目效益未达预期的原因如下：</w:t>
            </w:r>
          </w:p>
          <w:p>
            <w:pPr>
              <w:pStyle w:val="Style21"/>
              <w:keepNext w:val="0"/>
              <w:keepLines w:val="0"/>
              <w:widowControl w:val="0"/>
              <w:numPr>
                <w:ilvl w:val="0"/>
                <w:numId w:val="11"/>
              </w:numPr>
              <w:shd w:val="clear" w:color="auto" w:fill="auto"/>
              <w:tabs>
                <w:tab w:pos="326" w:val="left"/>
              </w:tabs>
              <w:bidi w:val="0"/>
              <w:spacing w:before="0" w:after="0" w:line="317" w:lineRule="exact"/>
              <w:ind w:left="0" w:right="0" w:firstLine="0"/>
              <w:jc w:val="both"/>
            </w:pPr>
            <w:r>
              <w:rPr>
                <w:color w:val="000000"/>
                <w:spacing w:val="0"/>
                <w:w w:val="100"/>
                <w:position w:val="0"/>
              </w:rPr>
              <w:t>由于行业主管部门对于申请主体中有外资成分的情况审核较为严苛，原计划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年底获得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牌照的设想未能实现。直至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月下旬，上 海奈盛公司才获得</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牌照，比预计迟延了半年的时间，造成上海奈盛公司正式开展业务时间的延后，使得投资效益未达到预期。</w:t>
            </w:r>
          </w:p>
          <w:p>
            <w:pPr>
              <w:pStyle w:val="Style21"/>
              <w:keepNext w:val="0"/>
              <w:keepLines w:val="0"/>
              <w:widowControl w:val="0"/>
              <w:numPr>
                <w:ilvl w:val="0"/>
                <w:numId w:val="11"/>
              </w:numPr>
              <w:shd w:val="clear" w:color="auto" w:fill="auto"/>
              <w:tabs>
                <w:tab w:pos="254" w:val="left"/>
              </w:tabs>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业务特点决定了其固定成本高占比的成本构成，且公司</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业务定位于向高端跨国企业客户提供服务，因此存在签约及入驻周期较长的特点。</w:t>
            </w:r>
          </w:p>
          <w:p>
            <w:pPr>
              <w:pStyle w:val="Style21"/>
              <w:keepNext w:val="0"/>
              <w:keepLines w:val="0"/>
              <w:widowControl w:val="0"/>
              <w:numPr>
                <w:ilvl w:val="0"/>
                <w:numId w:val="11"/>
              </w:numPr>
              <w:shd w:val="clear" w:color="auto" w:fill="auto"/>
              <w:tabs>
                <w:tab w:pos="326" w:val="left"/>
              </w:tabs>
              <w:bidi w:val="0"/>
              <w:spacing w:before="0" w:after="0" w:line="323" w:lineRule="exact"/>
              <w:ind w:left="0" w:right="0" w:firstLine="0"/>
              <w:jc w:val="both"/>
            </w:pPr>
            <w:r>
              <w:rPr>
                <w:color w:val="000000"/>
                <w:spacing w:val="0"/>
                <w:w w:val="100"/>
                <w:position w:val="0"/>
              </w:rPr>
              <w:t>由于受到国内外新冠肺炎疫情影响，部分客户入驻延期。</w:t>
            </w:r>
          </w:p>
          <w:p>
            <w:pPr>
              <w:pStyle w:val="Style21"/>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收购香港</w:t>
            </w:r>
            <w:r>
              <w:rPr>
                <w:rFonts w:ascii="Times New Roman" w:eastAsia="Times New Roman" w:hAnsi="Times New Roman" w:cs="Times New Roman"/>
                <w:color w:val="000000"/>
                <w:spacing w:val="0"/>
                <w:w w:val="100"/>
                <w:position w:val="0"/>
                <w:sz w:val="18"/>
                <w:szCs w:val="18"/>
              </w:rPr>
              <w:t xml:space="preserve">I-ACCESS NETWORK LIMITED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日，累计确认投资收益为人民币</w:t>
            </w:r>
            <w:r>
              <w:rPr>
                <w:rFonts w:ascii="Times New Roman" w:eastAsia="Times New Roman" w:hAnsi="Times New Roman" w:cs="Times New Roman"/>
                <w:color w:val="000000"/>
                <w:spacing w:val="0"/>
                <w:w w:val="100"/>
                <w:position w:val="0"/>
                <w:sz w:val="18"/>
                <w:szCs w:val="18"/>
              </w:rPr>
              <w:t>15,779.32</w:t>
            </w:r>
            <w:r>
              <w:rPr>
                <w:color w:val="000000"/>
                <w:spacing w:val="0"/>
                <w:w w:val="100"/>
                <w:position w:val="0"/>
              </w:rPr>
              <w:t xml:space="preserve">万元，达到累计预期效益的 </w:t>
            </w:r>
            <w:r>
              <w:rPr>
                <w:rFonts w:ascii="Times New Roman" w:eastAsia="Times New Roman" w:hAnsi="Times New Roman" w:cs="Times New Roman"/>
                <w:color w:val="000000"/>
                <w:spacing w:val="0"/>
                <w:w w:val="100"/>
                <w:position w:val="0"/>
                <w:sz w:val="18"/>
                <w:szCs w:val="18"/>
              </w:rPr>
              <w:t>117.94%</w:t>
            </w:r>
            <w:r>
              <w:rPr>
                <w:color w:val="000000"/>
                <w:spacing w:val="0"/>
                <w:w w:val="100"/>
                <w:position w:val="0"/>
              </w:rPr>
              <w:t>，但项目当期效益未达预期，主要原因是：受全球疫情影响，企业业务扩张减缓，影响对企业专网线路的需求，导致新增订单未达预期。</w:t>
            </w:r>
          </w:p>
          <w:p>
            <w:pPr>
              <w:pStyle w:val="Style21"/>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云视频服务项目：截至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2,862.14</w:t>
            </w:r>
            <w:r>
              <w:rPr>
                <w:color w:val="000000"/>
                <w:spacing w:val="0"/>
                <w:w w:val="100"/>
                <w:position w:val="0"/>
              </w:rPr>
              <w:t>万元，项目效益未达预期的原因是：受疫情影响，项目开发及部署进 度延后，导致新产品上线延期。</w:t>
            </w:r>
          </w:p>
          <w:p>
            <w:pPr>
              <w:pStyle w:val="Style21"/>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基于</w:t>
            </w:r>
            <w:r>
              <w:rPr>
                <w:rFonts w:ascii="Times New Roman" w:eastAsia="Times New Roman" w:hAnsi="Times New Roman" w:cs="Times New Roman"/>
                <w:color w:val="000000"/>
                <w:spacing w:val="0"/>
                <w:w w:val="100"/>
                <w:position w:val="0"/>
                <w:sz w:val="18"/>
                <w:szCs w:val="18"/>
              </w:rPr>
              <w:t>SDN-SR</w:t>
            </w:r>
            <w:r>
              <w:rPr>
                <w:color w:val="000000"/>
                <w:spacing w:val="0"/>
                <w:w w:val="100"/>
                <w:position w:val="0"/>
              </w:rPr>
              <w:t>技术的企业全球数据专网服务项目：截至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日，累计确认投资损失为人民币</w:t>
            </w:r>
            <w:r>
              <w:rPr>
                <w:rFonts w:ascii="Times New Roman" w:eastAsia="Times New Roman" w:hAnsi="Times New Roman" w:cs="Times New Roman"/>
                <w:color w:val="000000"/>
                <w:spacing w:val="0"/>
                <w:w w:val="100"/>
                <w:position w:val="0"/>
                <w:sz w:val="18"/>
                <w:szCs w:val="18"/>
              </w:rPr>
              <w:t>2,469.86</w:t>
            </w:r>
            <w:r>
              <w:rPr>
                <w:color w:val="000000"/>
                <w:spacing w:val="0"/>
                <w:w w:val="100"/>
                <w:position w:val="0"/>
              </w:rPr>
              <w:t>万元，项目效益未达预期的原因是： 由于受到国内外新冠肺炎疫情影响，人员、货物流动受阻，项目涉及的主要设备采购虽然已经到位，但计划中的国内外业务节点相应的运输、安装、部署、 调试均受到严重影响，无法按期实施交付。除此之外，近期因受国际政治环境影响，个别国家所涉项目存在项目取消的风险。</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变更后的项目可行 性发生重大变化的 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24"/>
        <w:keepNext/>
        <w:keepLines/>
        <w:widowControl w:val="0"/>
        <w:shd w:val="clear" w:color="auto" w:fill="auto"/>
        <w:bidi w:val="0"/>
        <w:spacing w:before="0" w:after="38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八</w:t>
      </w:r>
      <w:bookmarkEnd w:id="205"/>
      <w:r>
        <w:rPr>
          <w:color w:val="000000"/>
          <w:spacing w:val="0"/>
          <w:w w:val="100"/>
          <w:position w:val="0"/>
        </w:rPr>
        <w:t>、重大资产和股权出售</w:t>
      </w:r>
      <w:bookmarkEnd w:id="203"/>
      <w:bookmarkEnd w:id="204"/>
      <w:bookmarkEnd w:id="206"/>
    </w:p>
    <w:p>
      <w:pPr>
        <w:pStyle w:val="Style28"/>
        <w:keepNext/>
        <w:keepLines/>
        <w:widowControl w:val="0"/>
        <w:shd w:val="clear" w:color="auto" w:fill="auto"/>
        <w:tabs>
          <w:tab w:pos="36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1</w:t>
      </w:r>
      <w:bookmarkEnd w:id="209"/>
      <w:r>
        <w:rPr>
          <w:color w:val="000000"/>
          <w:spacing w:val="0"/>
          <w:w w:val="100"/>
          <w:position w:val="0"/>
        </w:rPr>
        <w:t>、</w:t>
        <w:tab/>
        <w:t>出售重大资产情况</w:t>
      </w:r>
      <w:bookmarkEnd w:id="207"/>
      <w:bookmarkEnd w:id="208"/>
      <w:bookmarkEnd w:id="21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78" w:val="left"/>
        </w:tabs>
        <w:bidi w:val="0"/>
        <w:spacing w:before="0" w:line="240" w:lineRule="auto"/>
        <w:ind w:left="0" w:right="0" w:firstLine="0"/>
        <w:jc w:val="left"/>
      </w:pPr>
      <w:bookmarkStart w:id="211" w:name="bookmark211"/>
      <w:bookmarkStart w:id="212" w:name="bookmark212"/>
      <w:bookmarkStart w:id="213" w:name="bookmark213"/>
      <w:bookmarkStart w:id="214" w:name="bookmark214"/>
      <w:r>
        <w:rPr>
          <w:rFonts w:ascii="Times New Roman" w:eastAsia="Times New Roman" w:hAnsi="Times New Roman" w:cs="Times New Roman"/>
          <w:color w:val="000000"/>
          <w:spacing w:val="0"/>
          <w:w w:val="100"/>
          <w:position w:val="0"/>
        </w:rPr>
        <w:t>2</w:t>
      </w:r>
      <w:bookmarkEnd w:id="213"/>
      <w:r>
        <w:rPr>
          <w:color w:val="000000"/>
          <w:spacing w:val="0"/>
          <w:w w:val="100"/>
          <w:position w:val="0"/>
        </w:rPr>
        <w:t>、</w:t>
        <w:tab/>
        <w:t>出售重大股权情况</w:t>
      </w:r>
      <w:bookmarkEnd w:id="211"/>
      <w:bookmarkEnd w:id="212"/>
      <w:bookmarkEnd w:id="21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九</w:t>
      </w:r>
      <w:bookmarkEnd w:id="217"/>
      <w:r>
        <w:rPr>
          <w:color w:val="000000"/>
          <w:spacing w:val="0"/>
          <w:w w:val="100"/>
          <w:position w:val="0"/>
        </w:rPr>
        <w:t>、主要控股参股公司分析</w:t>
      </w:r>
      <w:bookmarkEnd w:id="215"/>
      <w:bookmarkEnd w:id="216"/>
      <w:bookmarkEnd w:id="21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36"/>
        <w:gridCol w:w="2736"/>
        <w:gridCol w:w="1070"/>
        <w:gridCol w:w="1344"/>
        <w:gridCol w:w="1339"/>
        <w:gridCol w:w="1339"/>
        <w:gridCol w:w="1310"/>
        <w:gridCol w:w="13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云通信、会议、直播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674,504,741.33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490,939,984.25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235,275,240.83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29,700,423.41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28,855,410.08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491,888,579.57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392,449,511.05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275,359,102.11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-91,946,435.32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-74,725,997.40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增值通信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869,778,910.05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547,696,642.84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363,491,647.40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72,252,776.32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53,366,729.25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创业投资（限投资未上市企业）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243,093,513.44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217,089,951.75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31,976,583.90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27,111,913.47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41,063,653.18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12,156,933.67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30,459,687.95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1,719,815.00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1,829,342.83</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left"/>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无影响</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北京二六三企业通信有限公司本年净利润较上年下降</w:t>
      </w:r>
      <w:r>
        <w:rPr>
          <w:rFonts w:ascii="Times New Roman" w:eastAsia="Times New Roman" w:hAnsi="Times New Roman" w:cs="Times New Roman"/>
          <w:color w:val="000000"/>
          <w:spacing w:val="0"/>
          <w:w w:val="100"/>
          <w:position w:val="0"/>
          <w:sz w:val="18"/>
          <w:szCs w:val="18"/>
        </w:rPr>
        <w:t>60.75%</w:t>
      </w:r>
      <w:r>
        <w:rPr>
          <w:color w:val="000000"/>
          <w:spacing w:val="0"/>
          <w:w w:val="100"/>
          <w:position w:val="0"/>
        </w:rPr>
        <w:t>,主要系：</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受“双减”政策的影响，公司企业直播业务因原有用户部分为教育培训行业用户，因此造成业务量、 营业收入有所下降；</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年同期疫情期间政府减免社保，劳动保险费较低，本年无社保减免。</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北京二六三网络科技有限公司本年净利润较上年减少</w:t>
      </w:r>
      <w:r>
        <w:rPr>
          <w:rFonts w:ascii="Times New Roman" w:eastAsia="Times New Roman" w:hAnsi="Times New Roman" w:cs="Times New Roman"/>
          <w:color w:val="000000"/>
          <w:spacing w:val="0"/>
          <w:w w:val="100"/>
          <w:position w:val="0"/>
          <w:sz w:val="18"/>
          <w:szCs w:val="18"/>
        </w:rPr>
        <w:t>402.59%</w:t>
      </w:r>
      <w:r>
        <w:rPr>
          <w:color w:val="000000"/>
          <w:spacing w:val="0"/>
          <w:w w:val="100"/>
          <w:position w:val="0"/>
        </w:rPr>
        <w:t>，主要原因为：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本报告期对</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业务资产组计提商誉减值损失较上年增加；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受北美疫情影响，作为 海外互联网综合服务主要销售渠道之一的店面在疫情期间根据当地政府疫情防控的规定歇业关闭，目前门店已经逐步恢复营业，但此前营销活动的受限导致新增用户数同比大幅下 降，海外互联网综合服务业务量及营业收入下降。</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上海二六三通信有限公司剔除或有对价影响后的净利润较上年上升</w:t>
      </w:r>
      <w:r>
        <w:rPr>
          <w:rFonts w:ascii="Times New Roman" w:eastAsia="Times New Roman" w:hAnsi="Times New Roman" w:cs="Times New Roman"/>
          <w:color w:val="000000"/>
          <w:spacing w:val="0"/>
          <w:w w:val="100"/>
          <w:position w:val="0"/>
          <w:sz w:val="18"/>
          <w:szCs w:val="18"/>
        </w:rPr>
        <w:t>9.57%</w:t>
      </w:r>
      <w:r>
        <w:rPr>
          <w:color w:val="000000"/>
          <w:spacing w:val="0"/>
          <w:w w:val="100"/>
          <w:position w:val="0"/>
        </w:rPr>
        <w:t>，主要系企业</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业务客户入驻增加业绩增长。</w:t>
      </w:r>
    </w:p>
    <w:p>
      <w:pPr>
        <w:pStyle w:val="Style18"/>
        <w:keepNext w:val="0"/>
        <w:keepLines w:val="0"/>
        <w:widowControl w:val="0"/>
        <w:shd w:val="clear" w:color="auto" w:fill="auto"/>
        <w:bidi w:val="0"/>
        <w:spacing w:before="0" w:after="0" w:line="317" w:lineRule="exact"/>
        <w:ind w:left="0" w:right="0"/>
        <w:jc w:val="left"/>
        <w:sectPr>
          <w:footnotePr>
            <w:pos w:val="pageBottom"/>
            <w:numFmt w:val="decimal"/>
            <w:numRestart w:val="continuous"/>
          </w:footnotePr>
          <w:pgSz w:w="16840" w:h="11900" w:orient="landscape"/>
          <w:pgMar w:top="1148" w:right="1340" w:bottom="1258" w:left="1312" w:header="0" w:footer="3" w:gutter="0"/>
          <w:cols w:space="720"/>
          <w:noEndnote/>
          <w:rtlGutter w:val="0"/>
          <w:docGrid w:linePitch="360"/>
        </w:sectPr>
      </w:pPr>
      <w:r>
        <w:rPr>
          <w:color w:val="000000"/>
          <w:spacing w:val="0"/>
          <w:w w:val="100"/>
          <w:position w:val="0"/>
        </w:rPr>
        <w:t>海南二六三投资有限公司净利润较上年增加</w:t>
      </w:r>
      <w:r>
        <w:rPr>
          <w:rFonts w:ascii="Times New Roman" w:eastAsia="Times New Roman" w:hAnsi="Times New Roman" w:cs="Times New Roman"/>
          <w:color w:val="000000"/>
          <w:spacing w:val="0"/>
          <w:w w:val="100"/>
          <w:position w:val="0"/>
          <w:sz w:val="18"/>
          <w:szCs w:val="18"/>
        </w:rPr>
        <w:t>2,713.39</w:t>
      </w:r>
      <w:r>
        <w:rPr>
          <w:color w:val="000000"/>
          <w:spacing w:val="0"/>
          <w:w w:val="100"/>
          <w:position w:val="0"/>
        </w:rPr>
        <w:t>万元，主要系对外投资公允价值上升所致。</w:t>
      </w:r>
    </w:p>
    <w:p>
      <w:pPr>
        <w:pStyle w:val="Style24"/>
        <w:keepNext/>
        <w:keepLines/>
        <w:widowControl w:val="0"/>
        <w:shd w:val="clear" w:color="auto" w:fill="auto"/>
        <w:bidi w:val="0"/>
        <w:spacing w:before="0" w:after="280" w:line="240" w:lineRule="auto"/>
        <w:ind w:left="0" w:right="0" w:firstLine="0"/>
        <w:jc w:val="left"/>
      </w:pPr>
      <w:bookmarkStart w:id="219" w:name="bookmark219"/>
      <w:bookmarkStart w:id="220" w:name="bookmark220"/>
      <w:bookmarkStart w:id="221" w:name="bookmark221"/>
      <w:r>
        <w:rPr>
          <w:color w:val="000000"/>
          <w:spacing w:val="0"/>
          <w:w w:val="100"/>
          <w:position w:val="0"/>
        </w:rPr>
        <w:t>十、公司控制的结构化主体情况</w:t>
      </w:r>
      <w:bookmarkEnd w:id="219"/>
      <w:bookmarkEnd w:id="220"/>
      <w:bookmarkEnd w:id="221"/>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222" w:name="bookmark222"/>
      <w:bookmarkStart w:id="223" w:name="bookmark223"/>
      <w:bookmarkStart w:id="224" w:name="bookmark224"/>
      <w:r>
        <w:rPr>
          <w:color w:val="000000"/>
          <w:spacing w:val="0"/>
          <w:w w:val="100"/>
          <w:position w:val="0"/>
        </w:rPr>
        <w:t>十一、公司未来发展的展望</w:t>
      </w:r>
      <w:bookmarkEnd w:id="222"/>
      <w:bookmarkEnd w:id="223"/>
      <w:bookmarkEnd w:id="224"/>
    </w:p>
    <w:p>
      <w:pPr>
        <w:pStyle w:val="Style18"/>
        <w:keepNext w:val="0"/>
        <w:keepLines w:val="0"/>
        <w:widowControl w:val="0"/>
        <w:shd w:val="clear" w:color="auto" w:fill="auto"/>
        <w:tabs>
          <w:tab w:pos="673" w:val="left"/>
        </w:tabs>
        <w:bidi w:val="0"/>
        <w:spacing w:before="0" w:after="0" w:line="360" w:lineRule="auto"/>
        <w:ind w:left="0" w:right="0"/>
        <w:jc w:val="both"/>
      </w:pPr>
      <w:bookmarkStart w:id="225" w:name="bookmark225"/>
      <w:r>
        <w:rPr>
          <w:rFonts w:ascii="Times New Roman" w:eastAsia="Times New Roman" w:hAnsi="Times New Roman" w:cs="Times New Roman"/>
          <w:color w:val="000000"/>
          <w:spacing w:val="0"/>
          <w:w w:val="100"/>
          <w:position w:val="0"/>
          <w:sz w:val="18"/>
          <w:szCs w:val="18"/>
        </w:rPr>
        <w:t>1</w:t>
      </w:r>
      <w:bookmarkEnd w:id="225"/>
      <w:r>
        <w:rPr>
          <w:color w:val="000000"/>
          <w:spacing w:val="0"/>
          <w:w w:val="100"/>
          <w:position w:val="0"/>
        </w:rPr>
        <w:t>、</w:t>
        <w:tab/>
        <w:t>公司发展战略</w:t>
      </w:r>
    </w:p>
    <w:p>
      <w:pPr>
        <w:pStyle w:val="Style18"/>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年是公司成立二十五周年，公司始终专注于云服务领域。公司秉承“连接世界、沟通你我”的企业使命，聚焦“云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端”一体化战略布局，围绕用户多样性的需求，发挥自身优势资源，加快横向联合、纵向互补，强化资源合作和品质 服务提升，通过产品能力“平台化”，业务拓展“多元化”，网络资源“一体化”，打造产品自信、技术自信和品牌自信， 在努力推进自身业务转型的同时，进一步推动公司既有业务的稳定发展以及新业务领域的快速占领。</w:t>
      </w:r>
    </w:p>
    <w:p>
      <w:pPr>
        <w:pStyle w:val="Style18"/>
        <w:keepNext w:val="0"/>
        <w:keepLines w:val="0"/>
        <w:widowControl w:val="0"/>
        <w:shd w:val="clear" w:color="auto" w:fill="auto"/>
        <w:tabs>
          <w:tab w:pos="674" w:val="left"/>
        </w:tabs>
        <w:bidi w:val="0"/>
        <w:spacing w:before="0" w:after="0" w:line="360" w:lineRule="auto"/>
        <w:ind w:left="0" w:right="0"/>
        <w:jc w:val="both"/>
      </w:pPr>
      <w:bookmarkStart w:id="226" w:name="bookmark226"/>
      <w:r>
        <w:rPr>
          <w:rFonts w:ascii="Times New Roman" w:eastAsia="Times New Roman" w:hAnsi="Times New Roman" w:cs="Times New Roman"/>
          <w:color w:val="000000"/>
          <w:spacing w:val="0"/>
          <w:w w:val="100"/>
          <w:position w:val="0"/>
          <w:sz w:val="18"/>
          <w:szCs w:val="18"/>
        </w:rPr>
        <w:t>2</w:t>
      </w:r>
      <w:bookmarkEnd w:id="226"/>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年经营计划</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年在促进业务发展、创造利润的同时，公司将进一步优化业务的同时积极参考、对标优质企业，为股东创造更大的 价值。同时，公司将进一步优化资产结构，提高资产的盈利能力。</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年将进一步强化公司治理能力，加强、完善管控体系 的信息化建设，使公司治理、管控方面更加系统化、全面化。同时，公司将进一步加强制度建设，加强考核制度化、业务立 项制度化等方面的严格落实。</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年公司将坚持打造“云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端”多位一体的云服务能力并进一步夯实既有业务，借助《“十四五”规划和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 景目标纲要》、《“十四五”国家信息化规划》和《“十四五”数字经济发展规划》等国家的发展指引方向及政策红利，凭借公 司云服务能力，聚焦数字化转型、信创国产化、智慧办公、数字化营销等市场。公司积极顺应国家“加快构建以国内大循环 为主体、国内国际双循环相互促进的新发展格局”，开展与国际运营商的战略合作，深入挖掘企业国内和国际化通信需求， 以企业数字化转型为契机，聚焦于为企业提供以数据通信为主，数据中心业务和企业语音业务并行的服务内容。公司在北美 地区，秉承“为海外华人带来更美好生活”的理念，在稳健经营中文视频、家庭电话等业务的同时加大家庭安防系统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 Aljia</w:t>
      </w:r>
      <w:r>
        <w:rPr>
          <w:color w:val="000000"/>
          <w:spacing w:val="0"/>
          <w:w w:val="100"/>
          <w:position w:val="0"/>
        </w:rPr>
        <w:t>)的销售力度。</w:t>
      </w:r>
    </w:p>
    <w:p>
      <w:pPr>
        <w:pStyle w:val="Style18"/>
        <w:keepNext w:val="0"/>
        <w:keepLines w:val="0"/>
        <w:widowControl w:val="0"/>
        <w:numPr>
          <w:ilvl w:val="0"/>
          <w:numId w:val="13"/>
        </w:numPr>
        <w:shd w:val="clear" w:color="auto" w:fill="auto"/>
        <w:tabs>
          <w:tab w:pos="765" w:val="left"/>
        </w:tabs>
        <w:bidi w:val="0"/>
        <w:spacing w:before="0" w:after="0" w:line="314" w:lineRule="exact"/>
        <w:ind w:left="0" w:right="0"/>
        <w:jc w:val="both"/>
      </w:pPr>
      <w:bookmarkStart w:id="227" w:name="bookmark227"/>
      <w:bookmarkEnd w:id="227"/>
      <w:r>
        <w:rPr>
          <w:color w:val="000000"/>
          <w:spacing w:val="0"/>
          <w:w w:val="100"/>
          <w:position w:val="0"/>
        </w:rPr>
        <w:t>云企互通业务</w:t>
      </w:r>
    </w:p>
    <w:p>
      <w:pPr>
        <w:pStyle w:val="Style18"/>
        <w:keepNext w:val="0"/>
        <w:keepLines w:val="0"/>
        <w:widowControl w:val="0"/>
        <w:numPr>
          <w:ilvl w:val="0"/>
          <w:numId w:val="15"/>
        </w:numPr>
        <w:shd w:val="clear" w:color="auto" w:fill="auto"/>
        <w:tabs>
          <w:tab w:pos="673" w:val="left"/>
        </w:tabs>
        <w:bidi w:val="0"/>
        <w:spacing w:before="0" w:after="0" w:line="314" w:lineRule="exact"/>
        <w:ind w:left="0" w:right="0"/>
        <w:jc w:val="both"/>
      </w:pPr>
      <w:bookmarkStart w:id="228" w:name="bookmark228"/>
      <w:bookmarkEnd w:id="228"/>
      <w:r>
        <w:rPr>
          <w:color w:val="000000"/>
          <w:spacing w:val="0"/>
          <w:w w:val="100"/>
          <w:position w:val="0"/>
        </w:rPr>
        <w:t>公司将加大产品创新、技术升级、服务升级等方面的研发投入，坚持聚焦数字化转型、信创国产化、智慧办公、数 字化营销等市场，同时响应国家号召，高度关注“乡村振兴”“跨境电商”“东数西算”等新型领域，并持续深耕政府、金融、 医药、教育、制造、能源、航空航天等关键行业，不断稳固公司在行业的优势竞争力。</w:t>
      </w:r>
    </w:p>
    <w:p>
      <w:pPr>
        <w:pStyle w:val="Style18"/>
        <w:keepNext w:val="0"/>
        <w:keepLines w:val="0"/>
        <w:widowControl w:val="0"/>
        <w:numPr>
          <w:ilvl w:val="0"/>
          <w:numId w:val="15"/>
        </w:numPr>
        <w:shd w:val="clear" w:color="auto" w:fill="auto"/>
        <w:tabs>
          <w:tab w:pos="673" w:val="left"/>
        </w:tabs>
        <w:bidi w:val="0"/>
        <w:spacing w:before="0" w:after="0" w:line="314" w:lineRule="exact"/>
        <w:ind w:left="0" w:right="0"/>
        <w:jc w:val="both"/>
      </w:pPr>
      <w:bookmarkStart w:id="229" w:name="bookmark229"/>
      <w:bookmarkEnd w:id="229"/>
      <w:r>
        <w:rPr>
          <w:color w:val="000000"/>
          <w:spacing w:val="0"/>
          <w:w w:val="100"/>
          <w:position w:val="0"/>
        </w:rPr>
        <w:t>公司将基于通信技术，进一步融合云视频、云邮箱、云会议三大产品体系，为企业提供更为全面的通信服务，真正 实现企业的组织数字化、营销数字化、业务数字化、办公数字化，让企业的业务与运营突破地域的限制，实现员工对企业的 资源随处可及、企业的业务与运营随处可行、客户对企业的服务随处可享，助力企业实现智能连接，完成轻量化与高效化运 营。公司将进一步对教育、医疗、金融、政府等行业的场景化应用方案进行深度挖掘，将通信技术与行业场景深度融合，提 供从降本增效到开源节流的全体系解决方案，满足客户差异化需求，以创新、匠心和耐心夯实产业数字化升级之路。公司将 进一步推动业务与</w:t>
      </w:r>
      <w:r>
        <w:rPr>
          <w:rFonts w:ascii="Times New Roman" w:eastAsia="Times New Roman" w:hAnsi="Times New Roman" w:cs="Times New Roman"/>
          <w:color w:val="000000"/>
          <w:spacing w:val="0"/>
          <w:w w:val="100"/>
          <w:position w:val="0"/>
          <w:sz w:val="18"/>
          <w:szCs w:val="18"/>
        </w:rPr>
        <w:t>AR/VR</w:t>
      </w:r>
      <w:r>
        <w:rPr>
          <w:color w:val="000000"/>
          <w:spacing w:val="0"/>
          <w:w w:val="100"/>
          <w:position w:val="0"/>
        </w:rPr>
        <w:t>等技术的融合创新，实现虚拟和实体体验的融合，为企业营造沉浸式直播场景提供更便捷的方式， 让直播充分赋能业务增长，从而助力企业提高生产率和新增长。</w:t>
      </w:r>
    </w:p>
    <w:p>
      <w:pPr>
        <w:pStyle w:val="Style18"/>
        <w:keepNext w:val="0"/>
        <w:keepLines w:val="0"/>
        <w:widowControl w:val="0"/>
        <w:numPr>
          <w:ilvl w:val="0"/>
          <w:numId w:val="15"/>
        </w:numPr>
        <w:shd w:val="clear" w:color="auto" w:fill="auto"/>
        <w:tabs>
          <w:tab w:pos="673" w:val="left"/>
        </w:tabs>
        <w:bidi w:val="0"/>
        <w:spacing w:before="0" w:after="0" w:line="314" w:lineRule="exact"/>
        <w:ind w:left="0" w:right="0"/>
        <w:jc w:val="both"/>
      </w:pPr>
      <w:bookmarkStart w:id="230" w:name="bookmark230"/>
      <w:bookmarkEnd w:id="230"/>
      <w:r>
        <w:rPr>
          <w:color w:val="000000"/>
          <w:spacing w:val="0"/>
          <w:w w:val="100"/>
          <w:position w:val="0"/>
        </w:rPr>
        <w:t>公司将持续在研发能力上投入，加大产品研发更新频率，保证产品创新及能力创新建设达成，持续为政企客户提供 融合智能的互联网通信服务。在整体的产品能力上，稳步提升已有基础产品能力的同时，加大在虚拟技术、</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应用建设、 数字营销能力上的投入产出；加速云视频领域的产品升级，开展云视频与虚拟技术的连接与创新，升级产品虚拟技术能力， 为企业提供更多元化的通信产品；同时，推进全产品体系的信创国产化，重点关注客户信息安全，升级信息安全策略，为客 户提供更为安全稳定的产品服务。</w:t>
      </w:r>
    </w:p>
    <w:p>
      <w:pPr>
        <w:pStyle w:val="Style18"/>
        <w:keepNext w:val="0"/>
        <w:keepLines w:val="0"/>
        <w:widowControl w:val="0"/>
        <w:numPr>
          <w:ilvl w:val="0"/>
          <w:numId w:val="13"/>
        </w:numPr>
        <w:shd w:val="clear" w:color="auto" w:fill="auto"/>
        <w:tabs>
          <w:tab w:pos="765" w:val="left"/>
        </w:tabs>
        <w:bidi w:val="0"/>
        <w:spacing w:before="0" w:after="0" w:line="314" w:lineRule="exact"/>
        <w:ind w:left="0" w:right="0"/>
        <w:jc w:val="both"/>
      </w:pPr>
      <w:bookmarkStart w:id="231" w:name="bookmark231"/>
      <w:bookmarkEnd w:id="231"/>
      <w:r>
        <w:rPr>
          <w:color w:val="000000"/>
          <w:spacing w:val="0"/>
          <w:w w:val="100"/>
          <w:position w:val="0"/>
        </w:rPr>
        <w:t>云网互联业务</w:t>
      </w:r>
    </w:p>
    <w:p>
      <w:pPr>
        <w:pStyle w:val="Style18"/>
        <w:keepNext w:val="0"/>
        <w:keepLines w:val="0"/>
        <w:widowControl w:val="0"/>
        <w:shd w:val="clear" w:color="auto" w:fill="auto"/>
        <w:bidi w:val="0"/>
        <w:spacing w:before="0" w:after="40" w:line="314" w:lineRule="exact"/>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年，公司云网互联业务将继续坚持赋能企业数字化转型，提供云网互联的通信服务业务战略，以“盈利、增长、持 续、长期”为经营目标，聚焦于为企业提供以数据通信为主，数据中心业务和企业语音业务并行的服务内容，依托与国际运 营商的合作优势，在双循环的外部背景下，以“自有网络、国际品质、中国价格”为战略竞争力，提升收入和利润的增长。</w:t>
      </w:r>
    </w:p>
    <w:p>
      <w:pPr>
        <w:pStyle w:val="Style18"/>
        <w:keepNext w:val="0"/>
        <w:keepLines w:val="0"/>
        <w:widowControl w:val="0"/>
        <w:shd w:val="clear" w:color="auto" w:fill="auto"/>
        <w:bidi w:val="0"/>
        <w:spacing w:before="0" w:after="0" w:line="313" w:lineRule="exact"/>
        <w:ind w:left="0" w:right="0" w:firstLine="360"/>
        <w:jc w:val="left"/>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）云端互动业务</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家庭网络电话服务。</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家庭网络电话服务是公司旗下北美公司</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年推出的第一个运营商级 服务。历经</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年的发展和积累，该业务业已成为</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的支柱业务。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年公司将通过进一步完善技术及服务为海外华人 提供优质的家庭网络电话服务。②</w:t>
      </w:r>
      <w:r>
        <w:rPr>
          <w:rFonts w:ascii="Times New Roman" w:eastAsia="Times New Roman" w:hAnsi="Times New Roman" w:cs="Times New Roman"/>
          <w:color w:val="000000"/>
          <w:spacing w:val="0"/>
          <w:w w:val="100"/>
          <w:position w:val="0"/>
          <w:sz w:val="18"/>
          <w:szCs w:val="18"/>
        </w:rPr>
        <w:t>iTalkBB Aljia</w:t>
      </w:r>
      <w:r>
        <w:rPr>
          <w:color w:val="000000"/>
          <w:spacing w:val="0"/>
          <w:w w:val="100"/>
          <w:position w:val="0"/>
        </w:rPr>
        <w:t>家庭安防服务</w:t>
      </w:r>
      <w:r>
        <w:rPr>
          <w:rFonts w:ascii="Times New Roman" w:eastAsia="Times New Roman" w:hAnsi="Times New Roman" w:cs="Times New Roman"/>
          <w:color w:val="000000"/>
          <w:spacing w:val="0"/>
          <w:w w:val="100"/>
          <w:position w:val="0"/>
          <w:sz w:val="18"/>
          <w:szCs w:val="18"/>
        </w:rPr>
        <w:t>“TalkBB</w:t>
      </w:r>
      <w:r>
        <w:rPr>
          <w:color w:val="000000"/>
          <w:spacing w:val="0"/>
          <w:w w:val="100"/>
          <w:position w:val="0"/>
        </w:rPr>
        <w:t>家庭安防服务将成为公司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在北美主推的家庭服务 业务，也将成为公司传统运营商业务的新增用户的重要来源。③</w:t>
      </w:r>
      <w:r>
        <w:rPr>
          <w:rFonts w:ascii="Times New Roman" w:eastAsia="Times New Roman" w:hAnsi="Times New Roman" w:cs="Times New Roman"/>
          <w:color w:val="000000"/>
          <w:spacing w:val="0"/>
          <w:w w:val="100"/>
          <w:position w:val="0"/>
          <w:sz w:val="18"/>
          <w:szCs w:val="18"/>
        </w:rPr>
        <w:t>iTalkBB</w:t>
      </w:r>
      <w:r>
        <w:rPr>
          <w:color w:val="000000"/>
          <w:spacing w:val="0"/>
          <w:w w:val="100"/>
          <w:position w:val="0"/>
        </w:rPr>
        <w:t>中文电视服务。公司中文电视服务将不断增添为北 美华人量身定制的新闻、财经、生活、美食和娱乐等原创内容。公司将继续努力推广新中文娱乐服务，为北美华人带来内容 更多品质更优的娱乐内容的同时，还将优化广告平台以创造更多的收入与商机。</w:t>
      </w:r>
    </w:p>
    <w:p>
      <w:pPr>
        <w:pStyle w:val="Style18"/>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、风险及应对</w:t>
      </w:r>
    </w:p>
    <w:p>
      <w:pPr>
        <w:pStyle w:val="Style18"/>
        <w:keepNext w:val="0"/>
        <w:keepLines w:val="0"/>
        <w:widowControl w:val="0"/>
        <w:shd w:val="clear" w:color="auto" w:fill="auto"/>
        <w:tabs>
          <w:tab w:pos="745" w:val="left"/>
        </w:tabs>
        <w:bidi w:val="0"/>
        <w:spacing w:before="0" w:after="0" w:line="313" w:lineRule="exact"/>
        <w:ind w:left="0" w:right="0" w:firstLine="36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技术发展带来的技术革新风险</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互联网技术、通信技术、信息技术的快速发展，带来用户需求的快速变化，云服务领域新技术、新产品、新模式、新服 务不断涌现，如果公司不能跟随云服务技术的革新、适应市场需求的变化，优化、提升、丰富公司的产品和服务，将会使公 司在竞争中处于不利地位。公司将立足云服务市场以及其他潜在市场，紧密关注信息通信技术变化引致的用户需求变化，不 断推出新的云服务产品，持续为企业、政府以及个人提供全面、优质、便捷的沟通协作服务，协助用户数字化转型，赋能数 字经济。</w:t>
      </w:r>
    </w:p>
    <w:p>
      <w:pPr>
        <w:pStyle w:val="Style18"/>
        <w:keepNext w:val="0"/>
        <w:keepLines w:val="0"/>
        <w:widowControl w:val="0"/>
        <w:shd w:val="clear" w:color="auto" w:fill="auto"/>
        <w:tabs>
          <w:tab w:pos="745" w:val="left"/>
        </w:tabs>
        <w:bidi w:val="0"/>
        <w:spacing w:before="0" w:after="0" w:line="313" w:lineRule="exact"/>
        <w:ind w:left="0" w:right="0" w:firstLine="36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集团化经营下的管理控制风险</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作为跨国经营的集团化企业，经营区域覆盖中国、美国、加拿大、澳大利亚、新加坡、香港等国家或地区。公司规模迅 速扩张和跨国集团化经营对公司的管理能力提出了更高的要求，公司的管理控制水平将可能影响公司的整体运营效率和业务 持续发展。今年公司将继续强化和改善绩效考核管理，将管理层、员工个人利益与公司业绩成长紧密捆绑，激发管理层和员 工工作热情，提升公司整体运作效率，促进公司业务持续成长。</w:t>
      </w:r>
    </w:p>
    <w:p>
      <w:pPr>
        <w:pStyle w:val="Style18"/>
        <w:keepNext w:val="0"/>
        <w:keepLines w:val="0"/>
        <w:widowControl w:val="0"/>
        <w:shd w:val="clear" w:color="auto" w:fill="auto"/>
        <w:tabs>
          <w:tab w:pos="745" w:val="left"/>
        </w:tabs>
        <w:bidi w:val="0"/>
        <w:spacing w:before="0" w:after="0" w:line="313" w:lineRule="exact"/>
        <w:ind w:left="0" w:right="0" w:firstLine="36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募投项目实施风险</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公司在确定投资本次各募集资金投资项目之前对项目必要性和可行性已经进行了充分论证，但相关结论均是基于当时的 市场环境、竞争状况、技术发展状况等条件做出的。由于云服务市场技术革新等因素的影响，市场情况具有较大不确定性， 项目存在不能达到预期的收入和利润目标的风险。公司将密切关注市场变化，积极组织和调配公司资源，大力推进募集资金 投资项目的开展。</w:t>
      </w:r>
    </w:p>
    <w:p>
      <w:pPr>
        <w:pStyle w:val="Style18"/>
        <w:keepNext w:val="0"/>
        <w:keepLines w:val="0"/>
        <w:widowControl w:val="0"/>
        <w:shd w:val="clear" w:color="auto" w:fill="auto"/>
        <w:tabs>
          <w:tab w:pos="745" w:val="left"/>
        </w:tabs>
        <w:bidi w:val="0"/>
        <w:spacing w:before="0" w:after="0" w:line="313" w:lineRule="exact"/>
        <w:ind w:left="0" w:right="0" w:firstLine="360"/>
        <w:jc w:val="left"/>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汇率变动风险</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公司海外业务收入占公司整体收入比重较大，公司有美元、加币、澳元等外币结算的收入和各项开支，各币种之间汇率 的大幅波动有可能对公司经营业绩造成影响。公司将密切关注相关币种的汇率波动，采取相应的措施规避汇率波动造成的不 利影响。</w:t>
      </w:r>
    </w:p>
    <w:p>
      <w:pPr>
        <w:pStyle w:val="Style18"/>
        <w:keepNext w:val="0"/>
        <w:keepLines w:val="0"/>
        <w:widowControl w:val="0"/>
        <w:shd w:val="clear" w:color="auto" w:fill="auto"/>
        <w:tabs>
          <w:tab w:pos="745" w:val="left"/>
        </w:tabs>
        <w:bidi w:val="0"/>
        <w:spacing w:before="0" w:after="0" w:line="313" w:lineRule="exact"/>
        <w:ind w:left="0" w:right="0" w:firstLine="36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商誉减值风险</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截至报告期末，公司商誉账面原值扣除累计减值准备后的净值为人民币</w:t>
      </w:r>
      <w:r>
        <w:rPr>
          <w:rFonts w:ascii="Times New Roman" w:eastAsia="Times New Roman" w:hAnsi="Times New Roman" w:cs="Times New Roman"/>
          <w:color w:val="000000"/>
          <w:spacing w:val="0"/>
          <w:w w:val="100"/>
          <w:position w:val="0"/>
          <w:sz w:val="18"/>
          <w:szCs w:val="18"/>
        </w:rPr>
        <w:t>81,302.39</w:t>
      </w:r>
      <w:r>
        <w:rPr>
          <w:color w:val="000000"/>
          <w:spacing w:val="0"/>
          <w:w w:val="100"/>
          <w:position w:val="0"/>
        </w:rPr>
        <w:t>万元，对财务报表整体具有重要性。由 于公司所在云服务行业属于高速发展、不断变化的行业，业务发展的不确定性可能引发减值的风险。公司除紧密关注信息互 联网通信技术变化及市场变化外，每年年末及时进行商誉减值测试，如有减值迹象则及时进行预报。</w:t>
      </w:r>
      <w:r>
        <w:br w:type="page"/>
      </w:r>
    </w:p>
    <w:p>
      <w:pPr>
        <w:pStyle w:val="Style24"/>
        <w:keepNext/>
        <w:keepLines/>
        <w:widowControl w:val="0"/>
        <w:shd w:val="clear" w:color="auto" w:fill="auto"/>
        <w:bidi w:val="0"/>
        <w:spacing w:before="0" w:after="380" w:line="240" w:lineRule="auto"/>
        <w:ind w:left="0" w:right="0" w:firstLine="0"/>
        <w:jc w:val="left"/>
      </w:pPr>
      <w:bookmarkStart w:id="238" w:name="bookmark238"/>
      <w:bookmarkStart w:id="239" w:name="bookmark239"/>
      <w:bookmarkStart w:id="240" w:name="bookmark240"/>
      <w:r>
        <w:rPr>
          <w:color w:val="000000"/>
          <w:spacing w:val="0"/>
          <w:w w:val="100"/>
          <w:position w:val="0"/>
        </w:rPr>
        <w:t>十二、报告期内接待调研、沟通、采访等活动</w:t>
      </w:r>
      <w:bookmarkEnd w:id="238"/>
      <w:bookmarkEnd w:id="239"/>
      <w:bookmarkEnd w:id="240"/>
    </w:p>
    <w:p>
      <w:pPr>
        <w:pStyle w:val="Style2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675"/>
        <w:gridCol w:w="1858"/>
        <w:gridCol w:w="782"/>
        <w:gridCol w:w="869"/>
        <w:gridCol w:w="1157"/>
        <w:gridCol w:w="1526"/>
        <w:gridCol w:w="171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接待方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接待对</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调研的基本情况索 引</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全景•路演天下</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"http://rs.p5w.net/ht" </w:instrText>
            </w:r>
            <w:r>
              <w:fldChar w:fldCharType="separate"/>
            </w:r>
            <w:r>
              <w:rPr>
                <w:rFonts w:ascii="Times New Roman" w:eastAsia="Times New Roman" w:hAnsi="Times New Roman" w:cs="Times New Roman"/>
                <w:color w:val="000000"/>
                <w:spacing w:val="0"/>
                <w:w w:val="100"/>
                <w:position w:val="0"/>
                <w:sz w:val="18"/>
                <w:szCs w:val="18"/>
              </w:rPr>
              <w:t>http://rs.p5w.net/ht</w:t>
            </w:r>
            <w:r>
              <w:fldChar w:fldCharType="end"/>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ml/123119.shtml</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参与本次业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绩说明会的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年年报业绩 说明及公司发展 战略、公司前景 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深交所互动易投资</w:t>
            </w:r>
          </w:p>
          <w:p>
            <w:pPr>
              <w:pStyle w:val="Style21"/>
              <w:keepNext w:val="0"/>
              <w:keepLines w:val="0"/>
              <w:widowControl w:val="0"/>
              <w:shd w:val="clear" w:color="auto" w:fill="auto"/>
              <w:tabs>
                <w:tab w:pos="701" w:val="left"/>
              </w:tabs>
              <w:bidi w:val="0"/>
              <w:spacing w:before="0" w:after="0" w:line="240" w:lineRule="auto"/>
              <w:ind w:left="0" w:right="0" w:firstLine="0"/>
              <w:jc w:val="left"/>
              <w:rPr>
                <w:sz w:val="18"/>
                <w:szCs w:val="18"/>
              </w:rPr>
            </w:pPr>
            <w:r>
              <w:rPr>
                <w:color w:val="000000"/>
                <w:spacing w:val="0"/>
                <w:w w:val="100"/>
                <w:position w:val="0"/>
                <w:sz w:val="17"/>
                <w:szCs w:val="17"/>
              </w:rPr>
              <w:t xml:space="preserve">* </w:t>
            </w:r>
            <w:r>
              <w:rPr>
                <w:color w:val="000000"/>
                <w:spacing w:val="0"/>
                <w:w w:val="100"/>
                <w:position w:val="0"/>
                <w:sz w:val="17"/>
                <w:szCs w:val="17"/>
              </w:rPr>
              <w:t>¥ 安</w:t>
              <w:tab/>
            </w:r>
            <w:r>
              <w:rPr>
                <w:rFonts w:ascii="Times New Roman" w:eastAsia="Times New Roman" w:hAnsi="Times New Roman" w:cs="Times New Roman"/>
                <w:color w:val="000000"/>
                <w:spacing w:val="0"/>
                <w:w w:val="100"/>
                <w:position w:val="0"/>
                <w:sz w:val="18"/>
                <w:szCs w:val="18"/>
              </w:rPr>
              <w:t>— -5- —</w:t>
            </w:r>
          </w:p>
          <w:p>
            <w:pPr>
              <w:pStyle w:val="Style21"/>
              <w:keepNext w:val="0"/>
              <w:keepLines w:val="0"/>
              <w:widowControl w:val="0"/>
              <w:shd w:val="clear" w:color="auto" w:fill="auto"/>
              <w:tabs>
                <w:tab w:pos="701" w:val="left"/>
              </w:tabs>
              <w:bidi w:val="0"/>
              <w:spacing w:before="0" w:after="0" w:line="324" w:lineRule="exact"/>
              <w:ind w:left="0" w:right="0" w:firstLine="0"/>
              <w:jc w:val="left"/>
            </w:pPr>
            <w:r>
              <w:rPr>
                <w:color w:val="000000"/>
                <w:spacing w:val="0"/>
                <w:w w:val="100"/>
                <w:position w:val="0"/>
              </w:rPr>
              <w:t>者关系</w:t>
              <w:tab/>
              <w:t>二八二：</w:t>
            </w:r>
          </w:p>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年度业绩说明 会”</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全景•路演天下</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fldChar w:fldCharType="begin"/>
            </w:r>
            <w:r>
              <w:rPr/>
              <w:instrText> HYPERLINK "http://rs.p5w.net/ht" </w:instrText>
            </w:r>
            <w:r>
              <w:fldChar w:fldCharType="separate"/>
            </w:r>
            <w:r>
              <w:rPr>
                <w:rFonts w:ascii="Times New Roman" w:eastAsia="Times New Roman" w:hAnsi="Times New Roman" w:cs="Times New Roman"/>
                <w:color w:val="000000"/>
                <w:spacing w:val="0"/>
                <w:w w:val="100"/>
                <w:position w:val="0"/>
                <w:sz w:val="18"/>
                <w:szCs w:val="18"/>
              </w:rPr>
              <w:t>http://rs.p5w.net/ht</w:t>
            </w:r>
            <w:r>
              <w:fldChar w:fldCharType="end"/>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ml/123119.shtml</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参与本次投</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资者集体接</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待日活动的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公司发展战略、</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经营状况、公司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治理等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深交所互动易投资</w:t>
            </w:r>
          </w:p>
          <w:p>
            <w:pPr>
              <w:pStyle w:val="Style21"/>
              <w:keepNext w:val="0"/>
              <w:keepLines w:val="0"/>
              <w:widowControl w:val="0"/>
              <w:shd w:val="clear" w:color="auto" w:fill="auto"/>
              <w:tabs>
                <w:tab w:pos="701" w:val="left"/>
              </w:tabs>
              <w:bidi w:val="0"/>
              <w:spacing w:before="0" w:after="0" w:line="240" w:lineRule="auto"/>
              <w:ind w:left="0" w:right="0" w:firstLine="0"/>
              <w:jc w:val="left"/>
              <w:rPr>
                <w:sz w:val="18"/>
                <w:szCs w:val="18"/>
              </w:rPr>
            </w:pPr>
            <w:r>
              <w:rPr>
                <w:color w:val="000000"/>
                <w:spacing w:val="0"/>
                <w:w w:val="100"/>
                <w:position w:val="0"/>
                <w:sz w:val="17"/>
                <w:szCs w:val="17"/>
              </w:rPr>
              <w:t xml:space="preserve">* </w:t>
            </w:r>
            <w:r>
              <w:rPr>
                <w:color w:val="000000"/>
                <w:spacing w:val="0"/>
                <w:w w:val="100"/>
                <w:position w:val="0"/>
                <w:sz w:val="17"/>
                <w:szCs w:val="17"/>
              </w:rPr>
              <w:t>¥ 安</w:t>
              <w:tab/>
            </w:r>
            <w:r>
              <w:rPr>
                <w:rFonts w:ascii="Times New Roman" w:eastAsia="Times New Roman" w:hAnsi="Times New Roman" w:cs="Times New Roman"/>
                <w:color w:val="000000"/>
                <w:spacing w:val="0"/>
                <w:w w:val="100"/>
                <w:position w:val="0"/>
                <w:sz w:val="18"/>
                <w:szCs w:val="18"/>
              </w:rPr>
              <w:t>— -5- —</w:t>
            </w:r>
          </w:p>
          <w:p>
            <w:pPr>
              <w:pStyle w:val="Style21"/>
              <w:keepNext w:val="0"/>
              <w:keepLines w:val="0"/>
              <w:widowControl w:val="0"/>
              <w:shd w:val="clear" w:color="auto" w:fill="auto"/>
              <w:tabs>
                <w:tab w:pos="701" w:val="left"/>
              </w:tabs>
              <w:bidi w:val="0"/>
              <w:spacing w:before="0" w:after="0" w:line="322" w:lineRule="exact"/>
              <w:ind w:left="0" w:right="0" w:firstLine="0"/>
              <w:jc w:val="left"/>
            </w:pPr>
            <w:r>
              <w:rPr>
                <w:color w:val="000000"/>
                <w:spacing w:val="0"/>
                <w:w w:val="100"/>
                <w:position w:val="0"/>
              </w:rPr>
              <w:t>者关系</w:t>
              <w:tab/>
              <w:t>二八二：</w:t>
            </w:r>
          </w:p>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日投 资者关系活动记录 表”</w:t>
            </w:r>
          </w:p>
        </w:tc>
      </w:tr>
    </w:tbl>
    <w:p>
      <w:pPr>
        <w:sectPr>
          <w:footnotePr>
            <w:pos w:val="pageBottom"/>
            <w:numFmt w:val="decimal"/>
            <w:numRestart w:val="continuous"/>
          </w:footnotePr>
          <w:pgSz w:w="11900" w:h="16840"/>
          <w:pgMar w:top="1388" w:right="1041" w:bottom="2050" w:left="1076" w:header="0" w:footer="3" w:gutter="0"/>
          <w:cols w:space="720"/>
          <w:noEndnote/>
          <w:rtlGutter w:val="0"/>
          <w:docGrid w:linePitch="360"/>
        </w:sectPr>
      </w:pPr>
    </w:p>
    <w:p>
      <w:pPr>
        <w:pStyle w:val="Style10"/>
        <w:keepNext/>
        <w:keepLines/>
        <w:widowControl w:val="0"/>
        <w:shd w:val="clear" w:color="auto" w:fill="auto"/>
        <w:bidi w:val="0"/>
        <w:spacing w:before="540" w:after="560" w:line="240" w:lineRule="auto"/>
        <w:ind w:left="0" w:right="0" w:firstLine="0"/>
        <w:jc w:val="center"/>
      </w:pPr>
      <w:bookmarkStart w:id="241" w:name="bookmark241"/>
      <w:bookmarkStart w:id="242" w:name="bookmark242"/>
      <w:bookmarkStart w:id="243" w:name="bookmark243"/>
      <w:r>
        <w:rPr>
          <w:color w:val="000000"/>
          <w:spacing w:val="0"/>
          <w:w w:val="100"/>
          <w:position w:val="0"/>
        </w:rPr>
        <w:t>第四节公司治理</w:t>
      </w:r>
      <w:bookmarkEnd w:id="241"/>
      <w:bookmarkEnd w:id="242"/>
      <w:bookmarkEnd w:id="243"/>
    </w:p>
    <w:p>
      <w:pPr>
        <w:pStyle w:val="Style24"/>
        <w:keepNext/>
        <w:keepLines/>
        <w:widowControl w:val="0"/>
        <w:shd w:val="clear" w:color="auto" w:fill="auto"/>
        <w:bidi w:val="0"/>
        <w:spacing w:before="0" w:after="260" w:line="240" w:lineRule="auto"/>
        <w:ind w:left="0" w:right="0" w:firstLine="0"/>
        <w:jc w:val="left"/>
      </w:pPr>
      <w:bookmarkStart w:id="244" w:name="bookmark244"/>
      <w:bookmarkStart w:id="245" w:name="bookmark245"/>
      <w:bookmarkStart w:id="246" w:name="bookmark246"/>
      <w:bookmarkStart w:id="247" w:name="bookmark247"/>
      <w:bookmarkStart w:id="248" w:name="bookmark248"/>
      <w:r>
        <w:rPr>
          <w:color w:val="000000"/>
          <w:spacing w:val="0"/>
          <w:w w:val="100"/>
          <w:position w:val="0"/>
        </w:rPr>
        <w:t>一</w:t>
      </w:r>
      <w:bookmarkEnd w:id="247"/>
      <w:r>
        <w:rPr>
          <w:color w:val="000000"/>
          <w:spacing w:val="0"/>
          <w:w w:val="100"/>
          <w:position w:val="0"/>
        </w:rPr>
        <w:t>、公司治理的基本状况</w:t>
      </w:r>
      <w:bookmarkEnd w:id="245"/>
      <w:bookmarkEnd w:id="246"/>
      <w:bookmarkEnd w:id="248"/>
      <w:bookmarkEnd w:id="244"/>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报告期内，公司完成了第七届董事会和监事会换届选举，严格按照《公司法》、《证券法》、《上市公司治理准则》、《深圳 证券交易所股票上市规则》及其他相关法律、法规的要求，不断完善公司治理结构，建立健全内部管理和控制制度，不断加 强信息披露工作，积极开展投资者关系管理工作，进一步规范公司运作，提高公司治理水平。</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截至报告期末，公司整体运作规范、独立性强、信息披露规范，公司治理实际情况符合中国证监会、深圳证券交易所有 关上市公司治理的规范性文件要求。</w:t>
      </w:r>
    </w:p>
    <w:p>
      <w:pPr>
        <w:pStyle w:val="Style18"/>
        <w:keepNext w:val="0"/>
        <w:keepLines w:val="0"/>
        <w:widowControl w:val="0"/>
        <w:shd w:val="clear" w:color="auto" w:fill="auto"/>
        <w:tabs>
          <w:tab w:pos="686" w:val="left"/>
        </w:tabs>
        <w:bidi w:val="0"/>
        <w:spacing w:before="0" w:after="0" w:line="315" w:lineRule="exact"/>
        <w:ind w:left="0" w:right="0" w:firstLine="360"/>
        <w:jc w:val="both"/>
      </w:pPr>
      <w:bookmarkStart w:id="249" w:name="bookmark249"/>
      <w:r>
        <w:rPr>
          <w:rFonts w:ascii="Times New Roman" w:eastAsia="Times New Roman" w:hAnsi="Times New Roman" w:cs="Times New Roman"/>
          <w:color w:val="000000"/>
          <w:spacing w:val="0"/>
          <w:w w:val="100"/>
          <w:position w:val="0"/>
          <w:sz w:val="18"/>
          <w:szCs w:val="18"/>
        </w:rPr>
        <w:t>1</w:t>
      </w:r>
      <w:bookmarkEnd w:id="249"/>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公司严格按照《上市公司股东大会规范意见》、《上市公司股东大会规则》和《股东大会议事规则》等有关规定和要求， 规范股东大会的召集、召开、表决程序，确保全体股东特别是中小股东享有平等地位，充分行使自己的权利。</w:t>
      </w:r>
    </w:p>
    <w:p>
      <w:pPr>
        <w:pStyle w:val="Style18"/>
        <w:keepNext w:val="0"/>
        <w:keepLines w:val="0"/>
        <w:widowControl w:val="0"/>
        <w:shd w:val="clear" w:color="auto" w:fill="auto"/>
        <w:tabs>
          <w:tab w:pos="705" w:val="left"/>
        </w:tabs>
        <w:bidi w:val="0"/>
        <w:spacing w:before="0" w:after="0" w:line="317" w:lineRule="exact"/>
        <w:ind w:left="0" w:right="0" w:firstLine="360"/>
        <w:jc w:val="both"/>
      </w:pPr>
      <w:bookmarkStart w:id="250" w:name="bookmark250"/>
      <w:r>
        <w:rPr>
          <w:rFonts w:ascii="Times New Roman" w:eastAsia="Times New Roman" w:hAnsi="Times New Roman" w:cs="Times New Roman"/>
          <w:color w:val="000000"/>
          <w:spacing w:val="0"/>
          <w:w w:val="100"/>
          <w:position w:val="0"/>
          <w:sz w:val="18"/>
          <w:szCs w:val="18"/>
        </w:rPr>
        <w:t>2</w:t>
      </w:r>
      <w:bookmarkEnd w:id="250"/>
      <w:r>
        <w:rPr>
          <w:color w:val="000000"/>
          <w:spacing w:val="0"/>
          <w:w w:val="100"/>
          <w:position w:val="0"/>
        </w:rPr>
        <w:t>、</w:t>
        <w:tab/>
        <w:t>关于控股股东与上市公司</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公司控股股东严格按照《上市公司治理准则》、《公司章程》规范自己的行为，能够依法行使其权利，并承担相应义务， 且没有超越公司股东大会直接或间接干预公司的决策和经营活动的行为。公司董事会、监事会和相应部门能够正常运作，具 有独立性。</w:t>
      </w:r>
    </w:p>
    <w:p>
      <w:pPr>
        <w:pStyle w:val="Style18"/>
        <w:keepNext w:val="0"/>
        <w:keepLines w:val="0"/>
        <w:widowControl w:val="0"/>
        <w:shd w:val="clear" w:color="auto" w:fill="auto"/>
        <w:tabs>
          <w:tab w:pos="705" w:val="left"/>
        </w:tabs>
        <w:bidi w:val="0"/>
        <w:spacing w:before="0" w:after="0" w:line="315" w:lineRule="exact"/>
        <w:ind w:left="0" w:right="0" w:firstLine="360"/>
        <w:jc w:val="both"/>
      </w:pPr>
      <w:bookmarkStart w:id="251" w:name="bookmark251"/>
      <w:r>
        <w:rPr>
          <w:rFonts w:ascii="Times New Roman" w:eastAsia="Times New Roman" w:hAnsi="Times New Roman" w:cs="Times New Roman"/>
          <w:color w:val="000000"/>
          <w:spacing w:val="0"/>
          <w:w w:val="100"/>
          <w:position w:val="0"/>
          <w:sz w:val="18"/>
          <w:szCs w:val="18"/>
        </w:rPr>
        <w:t>3</w:t>
      </w:r>
      <w:bookmarkEnd w:id="251"/>
      <w:r>
        <w:rPr>
          <w:color w:val="000000"/>
          <w:spacing w:val="0"/>
          <w:w w:val="100"/>
          <w:position w:val="0"/>
        </w:rPr>
        <w:t>、</w:t>
        <w:tab/>
        <w:t>关于董事与董事会</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公司全体董事严格按照《董事会议事规则》、《独立董事制度》等相关规则执行股东大会决议并依法行使职权。第七届董 事由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名，公司董事会的人数和人员构成符合法律、法规要求。根据《上市公司治理准则》的要 求，本公司在董事会下设审计委员会和薪酬与考核委员会，并按照规则运作。独立董事在工作中保持充分的独立性，积极参 加董事会议，认真审议各项议案，对相关事项发表了事前认可和独立意见。</w:t>
      </w:r>
    </w:p>
    <w:p>
      <w:pPr>
        <w:pStyle w:val="Style18"/>
        <w:keepNext w:val="0"/>
        <w:keepLines w:val="0"/>
        <w:widowControl w:val="0"/>
        <w:shd w:val="clear" w:color="auto" w:fill="auto"/>
        <w:tabs>
          <w:tab w:pos="705" w:val="left"/>
        </w:tabs>
        <w:bidi w:val="0"/>
        <w:spacing w:before="0" w:after="0" w:line="315" w:lineRule="exact"/>
        <w:ind w:left="0" w:right="0" w:firstLine="360"/>
        <w:jc w:val="both"/>
      </w:pPr>
      <w:bookmarkStart w:id="252" w:name="bookmark252"/>
      <w:r>
        <w:rPr>
          <w:rFonts w:ascii="Times New Roman" w:eastAsia="Times New Roman" w:hAnsi="Times New Roman" w:cs="Times New Roman"/>
          <w:color w:val="000000"/>
          <w:spacing w:val="0"/>
          <w:w w:val="100"/>
          <w:position w:val="0"/>
          <w:sz w:val="18"/>
          <w:szCs w:val="18"/>
        </w:rPr>
        <w:t>4</w:t>
      </w:r>
      <w:bookmarkEnd w:id="252"/>
      <w:r>
        <w:rPr>
          <w:color w:val="000000"/>
          <w:spacing w:val="0"/>
          <w:w w:val="100"/>
          <w:position w:val="0"/>
        </w:rPr>
        <w:t>、</w:t>
        <w:tab/>
        <w:t>关于监事与监事会</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公司监事会在《公司法》《公司章程》《监事会议事规则》和股东大会赋予的职权范围内依法并积极行使监督权。公司第 七届监事会由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名为职工代表监事，监事认真履行职责，本着对股东负责的态度，对公司财务以及公司董 事、总经理和其他高级管理人员履行职责的合法、合规性进行有效监督，维护公司和全体股东的利益。</w:t>
      </w:r>
    </w:p>
    <w:p>
      <w:pPr>
        <w:pStyle w:val="Style18"/>
        <w:keepNext w:val="0"/>
        <w:keepLines w:val="0"/>
        <w:widowControl w:val="0"/>
        <w:shd w:val="clear" w:color="auto" w:fill="auto"/>
        <w:tabs>
          <w:tab w:pos="705" w:val="left"/>
        </w:tabs>
        <w:bidi w:val="0"/>
        <w:spacing w:before="0" w:after="0" w:line="315" w:lineRule="exact"/>
        <w:ind w:left="0" w:right="0" w:firstLine="360"/>
        <w:jc w:val="both"/>
      </w:pPr>
      <w:bookmarkStart w:id="253" w:name="bookmark253"/>
      <w:r>
        <w:rPr>
          <w:rFonts w:ascii="Times New Roman" w:eastAsia="Times New Roman" w:hAnsi="Times New Roman" w:cs="Times New Roman"/>
          <w:color w:val="000000"/>
          <w:spacing w:val="0"/>
          <w:w w:val="100"/>
          <w:position w:val="0"/>
          <w:sz w:val="18"/>
          <w:szCs w:val="18"/>
        </w:rPr>
        <w:t>5</w:t>
      </w:r>
      <w:bookmarkEnd w:id="253"/>
      <w:r>
        <w:rPr>
          <w:color w:val="000000"/>
          <w:spacing w:val="0"/>
          <w:w w:val="100"/>
          <w:position w:val="0"/>
        </w:rPr>
        <w:t>、</w:t>
        <w:tab/>
        <w:t>关于绩效评价和激励约束机制</w:t>
      </w:r>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公司已建立董事、监事和高级管理人员的绩效考核办法和激励约束机制，公司董事、监事及高级管理人员任免履行了法 定程序，严格按照有关法律法规和公司章程进行。</w:t>
      </w:r>
    </w:p>
    <w:p>
      <w:pPr>
        <w:pStyle w:val="Style18"/>
        <w:keepNext w:val="0"/>
        <w:keepLines w:val="0"/>
        <w:widowControl w:val="0"/>
        <w:shd w:val="clear" w:color="auto" w:fill="auto"/>
        <w:tabs>
          <w:tab w:pos="705" w:val="left"/>
        </w:tabs>
        <w:bidi w:val="0"/>
        <w:spacing w:before="0" w:after="0" w:line="315" w:lineRule="exact"/>
        <w:ind w:left="0" w:right="0" w:firstLine="360"/>
        <w:jc w:val="both"/>
      </w:pPr>
      <w:bookmarkStart w:id="254" w:name="bookmark254"/>
      <w:r>
        <w:rPr>
          <w:rFonts w:ascii="Times New Roman" w:eastAsia="Times New Roman" w:hAnsi="Times New Roman" w:cs="Times New Roman"/>
          <w:color w:val="000000"/>
          <w:spacing w:val="0"/>
          <w:w w:val="100"/>
          <w:position w:val="0"/>
          <w:sz w:val="18"/>
          <w:szCs w:val="18"/>
        </w:rPr>
        <w:t>6</w:t>
      </w:r>
      <w:bookmarkEnd w:id="254"/>
      <w:r>
        <w:rPr>
          <w:color w:val="000000"/>
          <w:spacing w:val="0"/>
          <w:w w:val="100"/>
          <w:position w:val="0"/>
        </w:rPr>
        <w:t>、</w:t>
        <w:tab/>
        <w:t>关于相关利益者</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公司充分尊重和维护相关利益者的合法权益，积极与相关利益者合作、沟通和交流，力争实现社会、股东、公司、客户、 员工等各方利益的和谐发展，共同推动公司持续、稳健发展。</w:t>
      </w:r>
    </w:p>
    <w:p>
      <w:pPr>
        <w:pStyle w:val="Style18"/>
        <w:keepNext w:val="0"/>
        <w:keepLines w:val="0"/>
        <w:widowControl w:val="0"/>
        <w:shd w:val="clear" w:color="auto" w:fill="auto"/>
        <w:tabs>
          <w:tab w:pos="705" w:val="left"/>
        </w:tabs>
        <w:bidi w:val="0"/>
        <w:spacing w:before="0" w:after="0" w:line="315" w:lineRule="exact"/>
        <w:ind w:left="0" w:right="0" w:firstLine="360"/>
        <w:jc w:val="both"/>
      </w:pPr>
      <w:bookmarkStart w:id="255" w:name="bookmark255"/>
      <w:r>
        <w:rPr>
          <w:rFonts w:ascii="Times New Roman" w:eastAsia="Times New Roman" w:hAnsi="Times New Roman" w:cs="Times New Roman"/>
          <w:color w:val="000000"/>
          <w:spacing w:val="0"/>
          <w:w w:val="100"/>
          <w:position w:val="0"/>
          <w:sz w:val="18"/>
          <w:szCs w:val="18"/>
        </w:rPr>
        <w:t>7</w:t>
      </w:r>
      <w:bookmarkEnd w:id="255"/>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公司根据《深圳证券交易所股票上市规则》及《公司章程》、公司《信息披露事务管理制度》等相关规定，认真履行信 息披露义务。公司指定《中国证券报》、《上海证券报》和巨潮资讯网为公司信息披露的报纸和网站，保证公司信息披露的及 时、准确。公司严格按照《与投资者关系管理制度》等规定的要求，由董事会秘书负责投资者关系工作，并严格按照有关规 定真实、准确、完整、及时地披露有关信息，确保公司所有股东能够以平等的机会获得信息。</w:t>
      </w:r>
    </w:p>
    <w:p>
      <w:pPr>
        <w:pStyle w:val="Style18"/>
        <w:keepNext w:val="0"/>
        <w:keepLines w:val="0"/>
        <w:widowControl w:val="0"/>
        <w:shd w:val="clear" w:color="auto" w:fill="auto"/>
        <w:tabs>
          <w:tab w:pos="705" w:val="left"/>
        </w:tabs>
        <w:bidi w:val="0"/>
        <w:spacing w:before="0" w:after="0" w:line="315" w:lineRule="exact"/>
        <w:ind w:left="0" w:right="0" w:firstLine="360"/>
        <w:jc w:val="both"/>
      </w:pPr>
      <w:bookmarkStart w:id="256" w:name="bookmark256"/>
      <w:r>
        <w:rPr>
          <w:rFonts w:ascii="Times New Roman" w:eastAsia="Times New Roman" w:hAnsi="Times New Roman" w:cs="Times New Roman"/>
          <w:color w:val="000000"/>
          <w:spacing w:val="0"/>
          <w:w w:val="100"/>
          <w:position w:val="0"/>
          <w:sz w:val="18"/>
          <w:szCs w:val="18"/>
        </w:rPr>
        <w:t>8</w:t>
      </w:r>
      <w:bookmarkEnd w:id="256"/>
      <w:r>
        <w:rPr>
          <w:color w:val="000000"/>
          <w:spacing w:val="0"/>
          <w:w w:val="100"/>
          <w:position w:val="0"/>
        </w:rPr>
        <w:t>、</w:t>
        <w:tab/>
        <w:t>内幕信息管理</w:t>
      </w:r>
    </w:p>
    <w:p>
      <w:pPr>
        <w:pStyle w:val="Style18"/>
        <w:keepNext w:val="0"/>
        <w:keepLines w:val="0"/>
        <w:widowControl w:val="0"/>
        <w:shd w:val="clear" w:color="auto" w:fill="auto"/>
        <w:bidi w:val="0"/>
        <w:spacing w:before="0" w:after="140" w:line="317" w:lineRule="exact"/>
        <w:ind w:left="0" w:right="0" w:firstLine="360"/>
        <w:jc w:val="both"/>
      </w:pPr>
      <w:r>
        <w:rPr>
          <w:color w:val="000000"/>
          <w:spacing w:val="0"/>
          <w:w w:val="100"/>
          <w:position w:val="0"/>
        </w:rPr>
        <w:t>报告期内，公司严格执行内幕信息知情人登记管理制度要求，切实加强内幕信息保密管理，及时、完整地进行内幕信息 知情人登记管理，维护公司信息披露的公开、公平和公正。</w:t>
      </w:r>
    </w:p>
    <w:p>
      <w:pPr>
        <w:pStyle w:val="Style18"/>
        <w:keepNext w:val="0"/>
        <w:keepLines w:val="0"/>
        <w:widowControl w:val="0"/>
        <w:shd w:val="clear" w:color="auto" w:fill="auto"/>
        <w:bidi w:val="0"/>
        <w:spacing w:before="0" w:after="0" w:line="240" w:lineRule="auto"/>
        <w:ind w:left="0" w:right="0" w:firstLine="360"/>
        <w:jc w:val="both"/>
      </w:pPr>
      <w:bookmarkStart w:id="257" w:name="bookmark257"/>
      <w:r>
        <w:rPr>
          <w:rFonts w:ascii="Times New Roman" w:eastAsia="Times New Roman" w:hAnsi="Times New Roman" w:cs="Times New Roman"/>
          <w:color w:val="000000"/>
          <w:spacing w:val="0"/>
          <w:w w:val="100"/>
          <w:position w:val="0"/>
          <w:sz w:val="18"/>
          <w:szCs w:val="18"/>
        </w:rPr>
        <w:t>9</w:t>
      </w:r>
      <w:bookmarkEnd w:id="257"/>
      <w:r>
        <w:rPr>
          <w:color w:val="000000"/>
          <w:spacing w:val="0"/>
          <w:w w:val="100"/>
          <w:position w:val="0"/>
        </w:rPr>
        <w:t>、关于投资者关系</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公司严格按照《与投资者关系管理制度》的相关规定，开展投资者关系管理工作。在制度的约束下，使整个投资者关系 管理工作有序化、系统化的开展。</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公司董事会秘书为投资者关系管理负责人，法务证券部负责投资者关系管理的日常事务，安排专人进行投资者来访接待 工作，并建立完备的投资者关系管理档案。</w:t>
      </w:r>
    </w:p>
    <w:p>
      <w:pPr>
        <w:pStyle w:val="Style18"/>
        <w:keepNext w:val="0"/>
        <w:keepLines w:val="0"/>
        <w:widowControl w:val="0"/>
        <w:shd w:val="clear" w:color="auto" w:fill="auto"/>
        <w:bidi w:val="0"/>
        <w:spacing w:before="0" w:after="140" w:line="314" w:lineRule="exact"/>
        <w:ind w:left="0" w:right="0"/>
        <w:jc w:val="both"/>
      </w:pPr>
      <w:r>
        <w:rPr>
          <w:color w:val="000000"/>
          <w:spacing w:val="0"/>
          <w:w w:val="100"/>
          <w:position w:val="0"/>
        </w:rPr>
        <w:t>公司通过深交所互动易、投资者热线和投资者邮箱等多种渠道与投资者加强沟通，能够做到有信必复，在不违背信息披 露规定的前提下尽可能解答投资者的疑问，有效地保证了公司与投资者之间及时、准确地沟通。在接待特定对象（证券机构、 机构投资者）过程中，公司严格按照《深圳证券交易所上市公司自律监管指引第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主板上市公司规范运作》（以下简称 “《主板上市公司规范运作》”）有关要求，认真做好特定对象来访接待工作，并记录谈话主要内容，按照规定将调研记录报 备深圳证券交易所。</w:t>
      </w:r>
    </w:p>
    <w:p>
      <w:pPr>
        <w:pStyle w:val="Style18"/>
        <w:keepNext w:val="0"/>
        <w:keepLines w:val="0"/>
        <w:widowControl w:val="0"/>
        <w:shd w:val="clear" w:color="auto" w:fill="auto"/>
        <w:bidi w:val="0"/>
        <w:spacing w:before="0" w:after="0" w:line="360" w:lineRule="auto"/>
        <w:ind w:left="0" w:right="0"/>
        <w:jc w:val="left"/>
      </w:pPr>
      <w:bookmarkStart w:id="258" w:name="bookmark258"/>
      <w:r>
        <w:rPr>
          <w:rFonts w:ascii="Times New Roman" w:eastAsia="Times New Roman" w:hAnsi="Times New Roman" w:cs="Times New Roman"/>
          <w:color w:val="000000"/>
          <w:spacing w:val="0"/>
          <w:w w:val="100"/>
          <w:position w:val="0"/>
          <w:sz w:val="18"/>
          <w:szCs w:val="18"/>
        </w:rPr>
        <w:t>1</w:t>
      </w:r>
      <w:bookmarkEnd w:id="258"/>
      <w:r>
        <w:rPr>
          <w:rFonts w:ascii="Times New Roman" w:eastAsia="Times New Roman" w:hAnsi="Times New Roman" w:cs="Times New Roman"/>
          <w:color w:val="000000"/>
          <w:spacing w:val="0"/>
          <w:w w:val="100"/>
          <w:position w:val="0"/>
          <w:sz w:val="18"/>
          <w:szCs w:val="18"/>
        </w:rPr>
        <w:t>0</w:t>
      </w:r>
      <w:r>
        <w:rPr>
          <w:color w:val="000000"/>
          <w:spacing w:val="0"/>
          <w:w w:val="100"/>
          <w:position w:val="0"/>
        </w:rPr>
        <w:t>、内部审计制度</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公司建立了《内部审计工作制度》，设置内部审计部门，配置了专职内部审计人员。在审计委员会的指导下，按照内部 审计工作制度，对公司内部控制制度的建立和实施、公司财务信息的真实性和完整性等情况进行的检查监督工作，提升公司 规范运作水平，切实保障股东的合法权益。</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20" w:line="317"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513" w:val="left"/>
        </w:tabs>
        <w:bidi w:val="0"/>
        <w:spacing w:before="0" w:after="280" w:line="307" w:lineRule="exact"/>
        <w:ind w:left="0" w:right="0" w:firstLine="0"/>
        <w:jc w:val="both"/>
      </w:pPr>
      <w:bookmarkStart w:id="259" w:name="bookmark259"/>
      <w:bookmarkStart w:id="260" w:name="bookmark260"/>
      <w:bookmarkStart w:id="261" w:name="bookmark261"/>
      <w:bookmarkStart w:id="262" w:name="bookmark262"/>
      <w:r>
        <w:rPr>
          <w:color w:val="000000"/>
          <w:spacing w:val="0"/>
          <w:w w:val="100"/>
          <w:position w:val="0"/>
        </w:rPr>
        <w:t>二</w:t>
      </w:r>
      <w:bookmarkEnd w:id="261"/>
      <w:r>
        <w:rPr>
          <w:color w:val="000000"/>
          <w:spacing w:val="0"/>
          <w:w w:val="100"/>
          <w:position w:val="0"/>
        </w:rPr>
        <w:t>、</w:t>
        <w:tab/>
        <w:t>公司相对于控股股东、实际控制人在保证公司资产、人员、财务、机构、业务等方面的 独立情况</w:t>
      </w:r>
      <w:bookmarkEnd w:id="259"/>
      <w:bookmarkEnd w:id="260"/>
      <w:bookmarkEnd w:id="262"/>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公司控股股东李小龙先生，为公司实际控制人。公司在业务、人员、资产、机构、财务等方面与控股股东相互独立，公 司具有独立完整的业务及自主经营能力。</w:t>
      </w:r>
    </w:p>
    <w:p>
      <w:pPr>
        <w:pStyle w:val="Style18"/>
        <w:keepNext w:val="0"/>
        <w:keepLines w:val="0"/>
        <w:widowControl w:val="0"/>
        <w:shd w:val="clear" w:color="auto" w:fill="auto"/>
        <w:tabs>
          <w:tab w:pos="908" w:val="left"/>
        </w:tabs>
        <w:bidi w:val="0"/>
        <w:spacing w:before="0" w:after="0" w:line="317" w:lineRule="exact"/>
        <w:ind w:left="0" w:right="0"/>
        <w:jc w:val="both"/>
      </w:pPr>
      <w:bookmarkStart w:id="263" w:name="bookmark263"/>
      <w:r>
        <w:rPr>
          <w:color w:val="000000"/>
          <w:spacing w:val="0"/>
          <w:w w:val="100"/>
          <w:position w:val="0"/>
        </w:rPr>
        <w:t>（</w:t>
      </w:r>
      <w:bookmarkEnd w:id="263"/>
      <w:r>
        <w:rPr>
          <w:color w:val="000000"/>
          <w:spacing w:val="0"/>
          <w:w w:val="100"/>
          <w:position w:val="0"/>
        </w:rPr>
        <w:t>一）</w:t>
        <w:tab/>
        <w:t>业务：公司业务独立于控股股东，独立开展业务，不依赖于股东或其他任何关联方。</w:t>
      </w:r>
    </w:p>
    <w:p>
      <w:pPr>
        <w:pStyle w:val="Style18"/>
        <w:keepNext w:val="0"/>
        <w:keepLines w:val="0"/>
        <w:widowControl w:val="0"/>
        <w:shd w:val="clear" w:color="auto" w:fill="auto"/>
        <w:tabs>
          <w:tab w:pos="984" w:val="left"/>
        </w:tabs>
        <w:bidi w:val="0"/>
        <w:spacing w:before="0" w:after="0" w:line="317" w:lineRule="exact"/>
        <w:ind w:left="0" w:right="0"/>
        <w:jc w:val="both"/>
      </w:pPr>
      <w:bookmarkStart w:id="264" w:name="bookmark264"/>
      <w:r>
        <w:rPr>
          <w:color w:val="000000"/>
          <w:spacing w:val="0"/>
          <w:w w:val="100"/>
          <w:position w:val="0"/>
        </w:rPr>
        <w:t>（</w:t>
      </w:r>
      <w:bookmarkEnd w:id="264"/>
      <w:r>
        <w:rPr>
          <w:color w:val="000000"/>
          <w:spacing w:val="0"/>
          <w:w w:val="100"/>
          <w:position w:val="0"/>
        </w:rPr>
        <w:t>二）</w:t>
        <w:tab/>
        <w:t>人员：公司劳动、人事及工资完全独立。公司总裁、副总裁、董事会秘书、财务总监等高级管理人员均在公司工 作并领取薪酬。</w:t>
      </w:r>
    </w:p>
    <w:p>
      <w:pPr>
        <w:pStyle w:val="Style18"/>
        <w:keepNext w:val="0"/>
        <w:keepLines w:val="0"/>
        <w:widowControl w:val="0"/>
        <w:shd w:val="clear" w:color="auto" w:fill="auto"/>
        <w:tabs>
          <w:tab w:pos="984" w:val="left"/>
        </w:tabs>
        <w:bidi w:val="0"/>
        <w:spacing w:before="0" w:after="0" w:line="317" w:lineRule="exact"/>
        <w:ind w:left="0" w:right="0"/>
        <w:jc w:val="both"/>
      </w:pPr>
      <w:bookmarkStart w:id="265" w:name="bookmark265"/>
      <w:r>
        <w:rPr>
          <w:color w:val="000000"/>
          <w:spacing w:val="0"/>
          <w:w w:val="100"/>
          <w:position w:val="0"/>
        </w:rPr>
        <w:t>（</w:t>
      </w:r>
      <w:bookmarkEnd w:id="265"/>
      <w:r>
        <w:rPr>
          <w:color w:val="000000"/>
          <w:spacing w:val="0"/>
          <w:w w:val="100"/>
          <w:position w:val="0"/>
        </w:rPr>
        <w:t>三）</w:t>
        <w:tab/>
        <w:t>资产：公司拥有独立于控股股东的经营场所，拥有独立完整的资产结构，拥有经营设备配套设施、土地使用权、 房屋所有权等资产。</w:t>
      </w:r>
    </w:p>
    <w:p>
      <w:pPr>
        <w:pStyle w:val="Style18"/>
        <w:keepNext w:val="0"/>
        <w:keepLines w:val="0"/>
        <w:widowControl w:val="0"/>
        <w:shd w:val="clear" w:color="auto" w:fill="auto"/>
        <w:tabs>
          <w:tab w:pos="908" w:val="left"/>
        </w:tabs>
        <w:bidi w:val="0"/>
        <w:spacing w:before="0" w:after="0" w:line="317" w:lineRule="exact"/>
        <w:ind w:left="0" w:right="0"/>
        <w:jc w:val="both"/>
      </w:pPr>
      <w:bookmarkStart w:id="266" w:name="bookmark266"/>
      <w:r>
        <w:rPr>
          <w:color w:val="000000"/>
          <w:spacing w:val="0"/>
          <w:w w:val="100"/>
          <w:position w:val="0"/>
        </w:rPr>
        <w:t>（</w:t>
      </w:r>
      <w:bookmarkEnd w:id="266"/>
      <w:r>
        <w:rPr>
          <w:color w:val="000000"/>
          <w:spacing w:val="0"/>
          <w:w w:val="100"/>
          <w:position w:val="0"/>
        </w:rPr>
        <w:t>四）</w:t>
        <w:tab/>
        <w:t>机构：公司设立了健全的组织机构体系，独立运作，不存在与控股股东或其他职能部门之间的从属关系。</w:t>
      </w:r>
    </w:p>
    <w:p>
      <w:pPr>
        <w:pStyle w:val="Style18"/>
        <w:keepNext w:val="0"/>
        <w:keepLines w:val="0"/>
        <w:widowControl w:val="0"/>
        <w:shd w:val="clear" w:color="auto" w:fill="auto"/>
        <w:tabs>
          <w:tab w:pos="984" w:val="left"/>
        </w:tabs>
        <w:bidi w:val="0"/>
        <w:spacing w:before="0" w:after="320" w:line="317" w:lineRule="exact"/>
        <w:ind w:left="0" w:right="0"/>
        <w:jc w:val="both"/>
      </w:pPr>
      <w:bookmarkStart w:id="267" w:name="bookmark267"/>
      <w:r>
        <w:rPr>
          <w:color w:val="000000"/>
          <w:spacing w:val="0"/>
          <w:w w:val="100"/>
          <w:position w:val="0"/>
        </w:rPr>
        <w:t>（</w:t>
      </w:r>
      <w:bookmarkEnd w:id="267"/>
      <w:r>
        <w:rPr>
          <w:color w:val="000000"/>
          <w:spacing w:val="0"/>
          <w:w w:val="100"/>
          <w:position w:val="0"/>
        </w:rPr>
        <w:t>五）</w:t>
        <w:tab/>
        <w:t>财务：公司设有独立的财务会计部门，建立了独立的会计核算体系和财务管理制度，独立进行财务决策。公司独 立开设银行账户，独立纳税。</w:t>
      </w:r>
    </w:p>
    <w:p>
      <w:pPr>
        <w:pStyle w:val="Style24"/>
        <w:keepNext/>
        <w:keepLines/>
        <w:widowControl w:val="0"/>
        <w:shd w:val="clear" w:color="auto" w:fill="auto"/>
        <w:tabs>
          <w:tab w:pos="513" w:val="left"/>
        </w:tabs>
        <w:bidi w:val="0"/>
        <w:spacing w:before="0" w:after="280" w:line="307" w:lineRule="exact"/>
        <w:ind w:left="0" w:right="0" w:firstLine="0"/>
        <w:jc w:val="left"/>
      </w:pPr>
      <w:bookmarkStart w:id="268" w:name="bookmark268"/>
      <w:bookmarkStart w:id="269" w:name="bookmark269"/>
      <w:bookmarkStart w:id="270" w:name="bookmark270"/>
      <w:bookmarkStart w:id="271" w:name="bookmark271"/>
      <w:r>
        <w:rPr>
          <w:color w:val="000000"/>
          <w:spacing w:val="0"/>
          <w:w w:val="100"/>
          <w:position w:val="0"/>
        </w:rPr>
        <w:t>三</w:t>
      </w:r>
      <w:bookmarkEnd w:id="270"/>
      <w:r>
        <w:rPr>
          <w:color w:val="000000"/>
          <w:spacing w:val="0"/>
          <w:w w:val="100"/>
          <w:position w:val="0"/>
        </w:rPr>
        <w:t>、</w:t>
        <w:tab/>
        <w:t>同业竞争情况</w:t>
      </w:r>
      <w:bookmarkEnd w:id="268"/>
      <w:bookmarkEnd w:id="269"/>
      <w:bookmarkEnd w:id="271"/>
    </w:p>
    <w:p>
      <w:pPr>
        <w:pStyle w:val="Style18"/>
        <w:keepNext w:val="0"/>
        <w:keepLines w:val="0"/>
        <w:widowControl w:val="0"/>
        <w:shd w:val="clear" w:color="auto" w:fill="auto"/>
        <w:bidi w:val="0"/>
        <w:spacing w:before="0" w:after="200" w:line="317" w:lineRule="exact"/>
        <w:ind w:left="0" w:right="0" w:firstLine="0"/>
        <w:jc w:val="left"/>
      </w:pPr>
      <w:r>
        <w:rPr>
          <w:color w:val="000000"/>
          <w:spacing w:val="0"/>
          <w:w w:val="100"/>
          <w:position w:val="0"/>
        </w:rPr>
        <w:t>□</w:t>
      </w:r>
      <w:r>
        <w:rPr>
          <w:color w:val="000000"/>
          <w:spacing w:val="0"/>
          <w:w w:val="100"/>
          <w:position w:val="0"/>
        </w:rPr>
        <w:t>适用”不适用</w:t>
      </w:r>
      <w:r>
        <w:br w:type="page"/>
      </w:r>
    </w:p>
    <w:p>
      <w:pPr>
        <w:pStyle w:val="Style24"/>
        <w:keepNext/>
        <w:keepLines/>
        <w:widowControl w:val="0"/>
        <w:shd w:val="clear" w:color="auto" w:fill="auto"/>
        <w:bidi w:val="0"/>
        <w:spacing w:before="0" w:after="380" w:line="240" w:lineRule="auto"/>
        <w:ind w:left="0" w:right="0" w:firstLine="0"/>
        <w:jc w:val="left"/>
      </w:pPr>
      <w:bookmarkStart w:id="272" w:name="bookmark272"/>
      <w:bookmarkStart w:id="273" w:name="bookmark273"/>
      <w:bookmarkStart w:id="274" w:name="bookmark274"/>
      <w:bookmarkStart w:id="275" w:name="bookmark275"/>
      <w:r>
        <w:rPr>
          <w:color w:val="000000"/>
          <w:spacing w:val="0"/>
          <w:w w:val="100"/>
          <w:position w:val="0"/>
        </w:rPr>
        <w:t>四</w:t>
      </w:r>
      <w:bookmarkEnd w:id="274"/>
      <w:r>
        <w:rPr>
          <w:color w:val="000000"/>
          <w:spacing w:val="0"/>
          <w:w w:val="100"/>
          <w:position w:val="0"/>
        </w:rPr>
        <w:t>、报告期内召开的年度股东大会和临时股东大会的有关情况</w:t>
      </w:r>
      <w:bookmarkEnd w:id="272"/>
      <w:bookmarkEnd w:id="273"/>
      <w:bookmarkEnd w:id="275"/>
    </w:p>
    <w:p>
      <w:pPr>
        <w:pStyle w:val="Style28"/>
        <w:keepNext/>
        <w:keepLines/>
        <w:widowControl w:val="0"/>
        <w:shd w:val="clear" w:color="auto" w:fill="auto"/>
        <w:bidi w:val="0"/>
        <w:spacing w:before="0" w:after="32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1</w:t>
      </w:r>
      <w:bookmarkEnd w:id="278"/>
      <w:r>
        <w:rPr>
          <w:color w:val="000000"/>
          <w:spacing w:val="0"/>
          <w:w w:val="100"/>
          <w:position w:val="0"/>
        </w:rPr>
        <w:t>、本报告期股东大会情况</w:t>
      </w:r>
      <w:bookmarkEnd w:id="276"/>
      <w:bookmarkEnd w:id="277"/>
      <w:bookmarkEnd w:id="279"/>
    </w:p>
    <w:tbl>
      <w:tblPr>
        <w:tblOverlap w:val="never"/>
        <w:jc w:val="center"/>
        <w:tblLayout w:type="fixed"/>
      </w:tblPr>
      <w:tblGrid>
        <w:gridCol w:w="1310"/>
        <w:gridCol w:w="754"/>
        <w:gridCol w:w="1051"/>
        <w:gridCol w:w="1022"/>
        <w:gridCol w:w="1022"/>
        <w:gridCol w:w="459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会议</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次临时股东大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 次临时股东大会决议公告》(公告编号：</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股东大会决议公告》(公告编号：</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次临时股东大 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 次临时股东大会决议公告》(公告编号：</w:t>
            </w:r>
            <w:r>
              <w:rPr>
                <w:rFonts w:ascii="Times New Roman" w:eastAsia="Times New Roman" w:hAnsi="Times New Roman" w:cs="Times New Roman"/>
                <w:color w:val="000000"/>
                <w:spacing w:val="0"/>
                <w:w w:val="100"/>
                <w:position w:val="0"/>
                <w:sz w:val="18"/>
                <w:szCs w:val="18"/>
              </w:rPr>
              <w:t>2021-055</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2</w:t>
      </w:r>
      <w:bookmarkEnd w:id="282"/>
      <w:r>
        <w:rPr>
          <w:color w:val="000000"/>
          <w:spacing w:val="0"/>
          <w:w w:val="100"/>
          <w:position w:val="0"/>
        </w:rPr>
        <w:t>、表决权恢复的优先股股东请求召开临时股东大会</w:t>
      </w:r>
      <w:bookmarkEnd w:id="280"/>
      <w:bookmarkEnd w:id="281"/>
      <w:bookmarkEnd w:id="283"/>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17" w:bottom="1469" w:left="1111"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五</w:t>
      </w:r>
      <w:bookmarkEnd w:id="286"/>
      <w:r>
        <w:rPr>
          <w:color w:val="000000"/>
          <w:spacing w:val="0"/>
          <w:w w:val="100"/>
          <w:position w:val="0"/>
        </w:rPr>
        <w:t>、董事、监事和高级管理人员情况</w:t>
      </w:r>
      <w:bookmarkEnd w:id="284"/>
      <w:bookmarkEnd w:id="285"/>
      <w:bookmarkEnd w:id="287"/>
    </w:p>
    <w:p>
      <w:pPr>
        <w:pStyle w:val="Style28"/>
        <w:keepNext/>
        <w:keepLines/>
        <w:widowControl w:val="0"/>
        <w:shd w:val="clear" w:color="auto" w:fill="auto"/>
        <w:bidi w:val="0"/>
        <w:spacing w:before="0" w:after="32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、基本情况</w:t>
      </w:r>
      <w:bookmarkEnd w:id="288"/>
      <w:bookmarkEnd w:id="289"/>
      <w:bookmarkEnd w:id="291"/>
    </w:p>
    <w:tbl>
      <w:tblPr>
        <w:tblOverlap w:val="never"/>
        <w:jc w:val="center"/>
        <w:tblLayout w:type="fixed"/>
      </w:tblPr>
      <w:tblGrid>
        <w:gridCol w:w="854"/>
        <w:gridCol w:w="1094"/>
        <w:gridCol w:w="643"/>
        <w:gridCol w:w="494"/>
        <w:gridCol w:w="528"/>
        <w:gridCol w:w="1046"/>
        <w:gridCol w:w="1037"/>
        <w:gridCol w:w="1138"/>
        <w:gridCol w:w="768"/>
        <w:gridCol w:w="1200"/>
        <w:gridCol w:w="1032"/>
        <w:gridCol w:w="946"/>
        <w:gridCol w:w="797"/>
        <w:gridCol w:w="1200"/>
        <w:gridCol w:w="149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股票期 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被授予的限</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制性股票数</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本期增持</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股份数量</w:t>
            </w:r>
          </w:p>
          <w:p>
            <w:pPr>
              <w:pStyle w:val="Style21"/>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2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其他增</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股份增减变动的 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董事长、总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3,633,838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3,633,838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3,020,551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3,020,551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1,400,070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吴_彬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114,834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305,006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股份无变动</w:t>
            </w:r>
          </w:p>
        </w:tc>
      </w:tr>
    </w:tbl>
    <w:p>
      <w:pPr>
        <w:spacing w:lineRule="exact" w:line="1"/>
        <w:rPr>
          <w:sz w:val="2"/>
          <w:szCs w:val="2"/>
        </w:rPr>
      </w:pPr>
      <w:r>
        <w:br w:type="page"/>
      </w:r>
    </w:p>
    <w:tbl>
      <w:tblPr>
        <w:tblOverlap w:val="never"/>
        <w:jc w:val="center"/>
        <w:tblLayout w:type="fixed"/>
      </w:tblPr>
      <w:tblGrid>
        <w:gridCol w:w="854"/>
        <w:gridCol w:w="1094"/>
        <w:gridCol w:w="643"/>
        <w:gridCol w:w="494"/>
        <w:gridCol w:w="528"/>
        <w:gridCol w:w="1046"/>
        <w:gridCol w:w="1037"/>
        <w:gridCol w:w="1138"/>
        <w:gridCol w:w="768"/>
        <w:gridCol w:w="1200"/>
        <w:gridCol w:w="1032"/>
        <w:gridCol w:w="946"/>
        <w:gridCol w:w="797"/>
        <w:gridCol w:w="1200"/>
        <w:gridCol w:w="1493"/>
      </w:tblGrid>
      <w:tr>
        <w:trPr>
          <w:trHeight w:val="10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性</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股票期 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被授予的限</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制性股票数</w:t>
            </w:r>
          </w:p>
          <w:p>
            <w:pPr>
              <w:pStyle w:val="Style21"/>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量（股）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本期增持</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股份数量</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股份数量</w:t>
            </w:r>
          </w:p>
          <w:p>
            <w:pPr>
              <w:pStyle w:val="Style21"/>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股份增减变动的 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2,490,000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许立东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股份无变动</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付春河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股权激励计划行 权 </w:t>
            </w:r>
            <w:r>
              <w:rPr>
                <w:rFonts w:ascii="Times New Roman" w:eastAsia="Times New Roman" w:hAnsi="Times New Roman" w:cs="Times New Roman"/>
                <w:color w:val="000000"/>
                <w:spacing w:val="0"/>
                <w:w w:val="100"/>
                <w:position w:val="0"/>
                <w:sz w:val="18"/>
                <w:szCs w:val="18"/>
              </w:rPr>
              <w:t xml:space="preserve">170,000 </w:t>
            </w:r>
            <w:r>
              <w:rPr>
                <w:color w:val="000000"/>
                <w:spacing w:val="0"/>
                <w:w w:val="100"/>
                <w:position w:val="0"/>
              </w:rPr>
              <w:t>股， 本期增持</w:t>
            </w:r>
            <w:r>
              <w:rPr>
                <w:rFonts w:ascii="Times New Roman" w:eastAsia="Times New Roman" w:hAnsi="Times New Roman" w:cs="Times New Roman"/>
                <w:color w:val="000000"/>
                <w:spacing w:val="0"/>
                <w:w w:val="100"/>
                <w:position w:val="0"/>
                <w:sz w:val="18"/>
                <w:szCs w:val="18"/>
              </w:rPr>
              <w:t xml:space="preserve">30,700 </w:t>
            </w:r>
            <w:r>
              <w:rPr>
                <w:color w:val="000000"/>
                <w:spacing w:val="0"/>
                <w:w w:val="100"/>
                <w:position w:val="0"/>
              </w:rPr>
              <w:t>股</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孟雪霞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副总裁、财 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1,081,203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1,081,203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股份无变动</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229,140,264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234,140,264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日，通过证 券交易所集中竞 价交易方式增持 </w:t>
            </w:r>
            <w:r>
              <w:rPr>
                <w:rFonts w:ascii="Times New Roman" w:eastAsia="Times New Roman" w:hAnsi="Times New Roman" w:cs="Times New Roman"/>
                <w:color w:val="000000"/>
                <w:spacing w:val="0"/>
                <w:w w:val="100"/>
                <w:position w:val="0"/>
                <w:sz w:val="18"/>
                <w:szCs w:val="18"/>
              </w:rPr>
              <w:t xml:space="preserve">5,000,000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2,522,000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股份无变动</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6,180,325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6,180,325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股份无变动</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蒋必金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股份无变动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251,140,891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256,341,591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6840" w:h="11900" w:orient="landscape"/>
          <w:pgMar w:top="1143" w:right="1244" w:bottom="1282" w:left="1326" w:header="0" w:footer="3" w:gutter="0"/>
          <w:cols w:space="720"/>
          <w:noEndnote/>
          <w:rtlGutter w:val="0"/>
          <w:docGrid w:linePitch="360"/>
        </w:sectPr>
      </w:pPr>
    </w:p>
    <w:p>
      <w:pPr>
        <w:pStyle w:val="Style18"/>
        <w:keepNext w:val="0"/>
        <w:keepLines w:val="0"/>
        <w:widowControl w:val="0"/>
        <w:shd w:val="clear" w:color="auto" w:fill="auto"/>
        <w:bidi w:val="0"/>
        <w:spacing w:before="120" w:after="140" w:line="240" w:lineRule="auto"/>
        <w:ind w:left="0" w:right="0" w:firstLine="0"/>
        <w:jc w:val="both"/>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061"/>
        <w:gridCol w:w="1800"/>
        <w:gridCol w:w="1133"/>
        <w:gridCol w:w="1714"/>
        <w:gridCol w:w="387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公司第七届董事会第一次会议选举其担任公司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董事长、总裁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年第二次临时股东大会选举其担任公司董 事，公司第七届董事会第一次会议聘任其担任 公司副总裁</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年第二次临时股东大会选举其担任公司董 事，公司第七届董事会第一次会议聘任其担任 公司副总裁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年第二次临时股东大会选举其担任公司董 事，不再担任公司财务负责人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年第二次临时股东大会选举其担任公司独 立董事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付春河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公司第七届董事会第一次会议聘任其担任公司 副总裁</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孟雪霞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公司第七届董事会第一次会议聘任其担任公司 副总裁兼财务负责人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因换届选举，不再担任公司董事长，继续担任 公司顾问职务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因换届选举，不再担任公司董事及副总裁，仍 在公司担任事业部总经理职务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因换届选举，不再担任公司董事，继续担任公 司顾问职务</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蒋必金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因换届选举，不再担任公司独立董事</w:t>
            </w:r>
          </w:p>
        </w:tc>
      </w:tr>
    </w:tbl>
    <w:p>
      <w:pPr>
        <w:widowControl w:val="0"/>
        <w:spacing w:after="319" w:line="1" w:lineRule="exact"/>
      </w:pPr>
    </w:p>
    <w:p>
      <w:pPr>
        <w:pStyle w:val="Style28"/>
        <w:keepNext/>
        <w:keepLines/>
        <w:widowControl w:val="0"/>
        <w:shd w:val="clear" w:color="auto" w:fill="auto"/>
        <w:bidi w:val="0"/>
        <w:spacing w:before="0" w:after="280" w:line="240" w:lineRule="auto"/>
        <w:ind w:left="0" w:right="0" w:firstLine="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、任职情况</w:t>
      </w:r>
      <w:bookmarkEnd w:id="292"/>
      <w:bookmarkEnd w:id="293"/>
      <w:bookmarkEnd w:id="295"/>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5" w:lineRule="exact"/>
        <w:ind w:left="0" w:right="0" w:firstLine="0"/>
        <w:jc w:val="both"/>
      </w:pPr>
      <w:bookmarkStart w:id="296" w:name="bookmark296"/>
      <w:r>
        <w:rPr>
          <w:color w:val="000000"/>
          <w:spacing w:val="0"/>
          <w:w w:val="100"/>
          <w:position w:val="0"/>
        </w:rPr>
        <w:t>（</w:t>
      </w:r>
      <w:bookmarkEnd w:id="296"/>
      <w:r>
        <w:rPr>
          <w:color w:val="000000"/>
          <w:spacing w:val="0"/>
          <w:w w:val="100"/>
          <w:position w:val="0"/>
        </w:rPr>
        <w:t>一）董事</w:t>
      </w:r>
    </w:p>
    <w:p>
      <w:pPr>
        <w:pStyle w:val="Style18"/>
        <w:keepNext w:val="0"/>
        <w:keepLines w:val="0"/>
        <w:widowControl w:val="0"/>
        <w:numPr>
          <w:ilvl w:val="0"/>
          <w:numId w:val="17"/>
        </w:numPr>
        <w:shd w:val="clear" w:color="auto" w:fill="auto"/>
        <w:tabs>
          <w:tab w:pos="310" w:val="left"/>
        </w:tabs>
        <w:bidi w:val="0"/>
        <w:spacing w:before="0" w:after="0" w:line="315" w:lineRule="exact"/>
        <w:ind w:left="0" w:right="0" w:firstLine="0"/>
        <w:jc w:val="both"/>
      </w:pPr>
      <w:bookmarkStart w:id="297" w:name="bookmark297"/>
      <w:bookmarkEnd w:id="297"/>
      <w:r>
        <w:rPr>
          <w:color w:val="000000"/>
          <w:spacing w:val="0"/>
          <w:w w:val="100"/>
          <w:position w:val="0"/>
        </w:rPr>
        <w:t>李玉杰先生，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年出生，中国国籍，毕业于重庆大学计算机本科，中国人民大学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历任中国电子系统工程总公司工 程师，二六三网络通信股份有限公司网络技术总监，埃森哲（中国）有限公司技术咨询经理，二六三网络通信股份有限公司 事业部总经理、副总裁、董事。现任二六三网络通信股份有限公司董事长、总裁，工信部经济专家委员会委员，中国互联网 协会常务理事。</w:t>
      </w:r>
    </w:p>
    <w:p>
      <w:pPr>
        <w:pStyle w:val="Style18"/>
        <w:keepNext w:val="0"/>
        <w:keepLines w:val="0"/>
        <w:widowControl w:val="0"/>
        <w:numPr>
          <w:ilvl w:val="0"/>
          <w:numId w:val="17"/>
        </w:numPr>
        <w:shd w:val="clear" w:color="auto" w:fill="auto"/>
        <w:tabs>
          <w:tab w:pos="320" w:val="left"/>
        </w:tabs>
        <w:bidi w:val="0"/>
        <w:spacing w:before="0" w:after="140" w:line="315" w:lineRule="exact"/>
        <w:ind w:left="0" w:right="0" w:firstLine="0"/>
        <w:jc w:val="both"/>
      </w:pPr>
      <w:bookmarkStart w:id="298" w:name="bookmark298"/>
      <w:bookmarkEnd w:id="298"/>
      <w:r>
        <w:rPr>
          <w:color w:val="000000"/>
          <w:spacing w:val="0"/>
          <w:w w:val="100"/>
          <w:position w:val="0"/>
        </w:rPr>
        <w:t>忻卫敏先生，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年出生，中国国籍，大学本科学历，上海大学通信工程专业。</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年就职于上海电信担任电信 工程师一职；</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年在</w:t>
      </w:r>
      <w:r>
        <w:rPr>
          <w:rFonts w:ascii="Times New Roman" w:eastAsia="Times New Roman" w:hAnsi="Times New Roman" w:cs="Times New Roman"/>
          <w:color w:val="000000"/>
          <w:spacing w:val="0"/>
          <w:w w:val="100"/>
          <w:position w:val="0"/>
          <w:sz w:val="18"/>
          <w:szCs w:val="18"/>
        </w:rPr>
        <w:t>BT Infonet</w:t>
      </w:r>
      <w:r>
        <w:rPr>
          <w:color w:val="000000"/>
          <w:spacing w:val="0"/>
          <w:w w:val="100"/>
          <w:position w:val="0"/>
        </w:rPr>
        <w:t>担任华东区</w:t>
      </w:r>
      <w:r>
        <w:rPr>
          <w:rFonts w:ascii="Times New Roman" w:eastAsia="Times New Roman" w:hAnsi="Times New Roman" w:cs="Times New Roman"/>
          <w:color w:val="000000"/>
          <w:spacing w:val="0"/>
          <w:w w:val="100"/>
          <w:position w:val="0"/>
          <w:sz w:val="18"/>
          <w:szCs w:val="18"/>
        </w:rPr>
        <w:t>TSE</w:t>
      </w:r>
      <w:r>
        <w:rPr>
          <w:color w:val="000000"/>
          <w:spacing w:val="0"/>
          <w:w w:val="100"/>
          <w:position w:val="0"/>
        </w:rPr>
        <w:t>部门经理；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年担任上海翰平网络技术有限公司总经 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年起任上海二六三通信有限公司总经理；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月起任公司副总裁；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月起任公司董事、副总裁。</w:t>
      </w:r>
    </w:p>
    <w:p>
      <w:pPr>
        <w:pStyle w:val="Style18"/>
        <w:keepNext w:val="0"/>
        <w:keepLines w:val="0"/>
        <w:widowControl w:val="0"/>
        <w:numPr>
          <w:ilvl w:val="0"/>
          <w:numId w:val="17"/>
        </w:numPr>
        <w:shd w:val="clear" w:color="auto" w:fill="auto"/>
        <w:bidi w:val="0"/>
        <w:spacing w:before="0" w:after="0" w:line="313" w:lineRule="exact"/>
        <w:ind w:left="0" w:right="0" w:firstLine="0"/>
        <w:jc w:val="both"/>
      </w:pPr>
      <w:bookmarkStart w:id="299" w:name="bookmark299"/>
      <w:bookmarkEnd w:id="299"/>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杨平勇先生，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年出生，中国国籍，浙江大学硕士研究生学历；</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年，任铁道部戚墅堰机车车辆工艺研究所 工程师；</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年，任浙江大学电机系讲师；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年，历任北大方正集团杭州方正总经理、华东区总经理、 方正科技软件公司总经理等职务；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年，任二六三网络通信股份有限公司业务发展部总经理、副总裁；</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年，加入谷歌信息技术（中国）有限公司，任合资公司北京谷翔信息技术有限公司常务副总经理；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 杭州网新颐和科技有限公司</w:t>
      </w:r>
      <w:r>
        <w:rPr>
          <w:rFonts w:ascii="Times New Roman" w:eastAsia="Times New Roman" w:hAnsi="Times New Roman" w:cs="Times New Roman"/>
          <w:color w:val="000000"/>
          <w:spacing w:val="0"/>
          <w:w w:val="100"/>
          <w:position w:val="0"/>
          <w:sz w:val="18"/>
          <w:szCs w:val="18"/>
        </w:rPr>
        <w:t>CEO</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年起，任二六三网络通信股份有限公司投资部总经理；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月起任公司副总裁；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月起任公司董事、副总裁。</w:t>
      </w:r>
    </w:p>
    <w:p>
      <w:pPr>
        <w:pStyle w:val="Style18"/>
        <w:keepNext w:val="0"/>
        <w:keepLines w:val="0"/>
        <w:widowControl w:val="0"/>
        <w:numPr>
          <w:ilvl w:val="0"/>
          <w:numId w:val="17"/>
        </w:numPr>
        <w:shd w:val="clear" w:color="auto" w:fill="auto"/>
        <w:tabs>
          <w:tab w:pos="260" w:val="left"/>
        </w:tabs>
        <w:bidi w:val="0"/>
        <w:spacing w:before="0" w:after="0" w:line="313" w:lineRule="exact"/>
        <w:ind w:left="0" w:right="0" w:firstLine="0"/>
        <w:jc w:val="both"/>
      </w:pPr>
      <w:bookmarkStart w:id="300" w:name="bookmark300"/>
      <w:bookmarkEnd w:id="300"/>
      <w:r>
        <w:rPr>
          <w:color w:val="000000"/>
          <w:spacing w:val="0"/>
          <w:w w:val="100"/>
          <w:position w:val="0"/>
        </w:rPr>
        <w:t>李光千先生，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年，在博彦科技股份有限公司担任财务负责人。</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月，在公司担任财务负责人，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月起任公司董事。</w:t>
      </w:r>
    </w:p>
    <w:p>
      <w:pPr>
        <w:pStyle w:val="Style18"/>
        <w:keepNext w:val="0"/>
        <w:keepLines w:val="0"/>
        <w:widowControl w:val="0"/>
        <w:numPr>
          <w:ilvl w:val="0"/>
          <w:numId w:val="17"/>
        </w:numPr>
        <w:shd w:val="clear" w:color="auto" w:fill="auto"/>
        <w:bidi w:val="0"/>
        <w:spacing w:before="0" w:after="0" w:line="313" w:lineRule="exact"/>
        <w:ind w:left="0" w:right="0" w:firstLine="0"/>
        <w:jc w:val="both"/>
      </w:pPr>
      <w:bookmarkStart w:id="301" w:name="bookmark301"/>
      <w:bookmarkEnd w:id="30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刘江涛先生，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年出生，中国国籍，中国人民大学经济学学士、中国社会科学院经济学硕士、长江商学院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工商管 理硕士，中国注册会计师。历任华泰证券固收部业务经理，北京京都会计师事务所项目经理，北京新星时空网络技术有限公 司财务总监，二六三网络通信股份有限公司副总裁、财务负责人、董事会秘书，宁波信义鑫旺投资管理有限公司首席财务官， 哈工大机器人集团股份有限公司投资总监等职务。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月起任二六三网络通信股份有限公司独立董事。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 任北京华脉泰科医疗器械股份有限公司首席财务官、董秘。</w:t>
      </w:r>
    </w:p>
    <w:p>
      <w:pPr>
        <w:pStyle w:val="Style18"/>
        <w:keepNext w:val="0"/>
        <w:keepLines w:val="0"/>
        <w:widowControl w:val="0"/>
        <w:numPr>
          <w:ilvl w:val="0"/>
          <w:numId w:val="17"/>
        </w:numPr>
        <w:shd w:val="clear" w:color="auto" w:fill="auto"/>
        <w:bidi w:val="0"/>
        <w:spacing w:before="0" w:after="0" w:line="313" w:lineRule="exact"/>
        <w:ind w:left="0" w:right="0" w:firstLine="0"/>
        <w:jc w:val="both"/>
      </w:pPr>
      <w:bookmarkStart w:id="302" w:name="bookmark302"/>
      <w:bookmarkEnd w:id="30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周旭红女士，</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年出生，中国国籍，无境外永久居留权，管理工程专业，硕士研究生学历，中国注册会计师，高级会计 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年，曾先后担任北京厚普经贸有限公司经理、北京市八百佳物流中心副总经理。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年，任天健 正信会计师事务所高级经理。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年，先后担任二六三网络通信股份有限公司财务部经理、内审总监、董事长助理。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年，任北京科蓝软件系统有限公司财务总监，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月至今任北京科蓝软件系统股份有限公司财务总监、董 事会秘书，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月起担任公司独立董事。</w:t>
      </w:r>
    </w:p>
    <w:p>
      <w:pPr>
        <w:pStyle w:val="Style18"/>
        <w:keepNext w:val="0"/>
        <w:keepLines w:val="0"/>
        <w:widowControl w:val="0"/>
        <w:numPr>
          <w:ilvl w:val="0"/>
          <w:numId w:val="17"/>
        </w:numPr>
        <w:shd w:val="clear" w:color="auto" w:fill="auto"/>
        <w:bidi w:val="0"/>
        <w:spacing w:before="0" w:after="0" w:line="313" w:lineRule="exact"/>
        <w:ind w:left="0" w:right="0" w:firstLine="0"/>
        <w:jc w:val="both"/>
      </w:pPr>
      <w:bookmarkStart w:id="303" w:name="bookmark303"/>
      <w:bookmarkEnd w:id="30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李锐先生，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月就职北京北大方正电子任部门经理；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月就职北京首都在线科技发展有限公司任部门经理；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月就职雅虎中国任副总经理、阿里 巴巴资深总监；</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月就职二六三网络通信股份有限公司任副总经理；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月就职好大夫 在线任总经理；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月至今为北京顺为资本投资咨询公司合伙人；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月起任公司独立董事。</w:t>
      </w:r>
    </w:p>
    <w:p>
      <w:pPr>
        <w:pStyle w:val="Style18"/>
        <w:keepNext w:val="0"/>
        <w:keepLines w:val="0"/>
        <w:widowControl w:val="0"/>
        <w:shd w:val="clear" w:color="auto" w:fill="auto"/>
        <w:tabs>
          <w:tab w:pos="471" w:val="left"/>
        </w:tabs>
        <w:bidi w:val="0"/>
        <w:spacing w:before="0" w:after="0" w:line="313" w:lineRule="exact"/>
        <w:ind w:left="0" w:right="0" w:firstLine="0"/>
        <w:jc w:val="both"/>
      </w:pPr>
      <w:bookmarkStart w:id="304" w:name="bookmark304"/>
      <w:r>
        <w:rPr>
          <w:color w:val="000000"/>
          <w:spacing w:val="0"/>
          <w:w w:val="100"/>
          <w:position w:val="0"/>
        </w:rPr>
        <w:t>（</w:t>
      </w:r>
      <w:bookmarkEnd w:id="304"/>
      <w:r>
        <w:rPr>
          <w:color w:val="000000"/>
          <w:spacing w:val="0"/>
          <w:w w:val="100"/>
          <w:position w:val="0"/>
        </w:rPr>
        <w:t>二）</w:t>
        <w:tab/>
        <w:t>监事</w:t>
      </w:r>
    </w:p>
    <w:p>
      <w:pPr>
        <w:pStyle w:val="Style18"/>
        <w:keepNext w:val="0"/>
        <w:keepLines w:val="0"/>
        <w:widowControl w:val="0"/>
        <w:numPr>
          <w:ilvl w:val="0"/>
          <w:numId w:val="19"/>
        </w:numPr>
        <w:shd w:val="clear" w:color="auto" w:fill="auto"/>
        <w:bidi w:val="0"/>
        <w:spacing w:before="0" w:after="0" w:line="313" w:lineRule="exact"/>
        <w:ind w:left="0" w:right="0" w:firstLine="0"/>
        <w:jc w:val="both"/>
      </w:pPr>
      <w:bookmarkStart w:id="305" w:name="bookmark305"/>
      <w:bookmarkEnd w:id="30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应华江先生，</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年毕业于北京大学。</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月至今任北明软件有限公司董事、总裁；</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 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年任公司独立董事；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月至今，任石家庄常山北明科技股份有限公司董事；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月，任石家庄 常山纺织股份有限公司常务副总经理；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月，任石家庄常山北明科技股份有限公司副董事长；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月至今，任石家庄常山北明科技股份有限公司总经理。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月起任公司股东监事、监事会主席。</w:t>
      </w:r>
    </w:p>
    <w:p>
      <w:pPr>
        <w:pStyle w:val="Style18"/>
        <w:keepNext w:val="0"/>
        <w:keepLines w:val="0"/>
        <w:widowControl w:val="0"/>
        <w:numPr>
          <w:ilvl w:val="0"/>
          <w:numId w:val="19"/>
        </w:numPr>
        <w:shd w:val="clear" w:color="auto" w:fill="auto"/>
        <w:tabs>
          <w:tab w:pos="260" w:val="left"/>
        </w:tabs>
        <w:bidi w:val="0"/>
        <w:spacing w:before="0" w:after="0" w:line="313" w:lineRule="exact"/>
        <w:ind w:left="0" w:right="0" w:firstLine="0"/>
        <w:jc w:val="both"/>
      </w:pPr>
      <w:bookmarkStart w:id="306" w:name="bookmark306"/>
      <w:bookmarkEnd w:id="306"/>
      <w:r>
        <w:rPr>
          <w:color w:val="000000"/>
          <w:spacing w:val="0"/>
          <w:w w:val="100"/>
          <w:position w:val="0"/>
        </w:rPr>
        <w:t>吴一彬女士，</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年出生，中国国籍，大学本科学历，</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月任北京国营七零零厂企管办干部；</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月在北京富豪食品有限公司任会计；</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月任北京海诚电讯技术有限公司财务部经理；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月在北京首都在线科技发展有限公司会计部担任总监；</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月任职北京海诚电讯技术有限公司 财务总监；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月担任公司内部审计部负责人；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月担任公司董事长助理。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月起 任公司监事。</w:t>
      </w:r>
    </w:p>
    <w:p>
      <w:pPr>
        <w:pStyle w:val="Style18"/>
        <w:keepNext w:val="0"/>
        <w:keepLines w:val="0"/>
        <w:widowControl w:val="0"/>
        <w:numPr>
          <w:ilvl w:val="0"/>
          <w:numId w:val="19"/>
        </w:numPr>
        <w:shd w:val="clear" w:color="auto" w:fill="auto"/>
        <w:bidi w:val="0"/>
        <w:spacing w:before="0" w:after="0" w:line="313" w:lineRule="exact"/>
        <w:ind w:left="0" w:right="0" w:firstLine="0"/>
        <w:jc w:val="both"/>
      </w:pPr>
      <w:bookmarkStart w:id="307" w:name="bookmark307"/>
      <w:bookmarkEnd w:id="307"/>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谷莉女士，</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年出生，中国国籍，大学专科学历。</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月任海诚电讯会计，</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月任北 京首都在线科技发展股份有限公司会计，</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月任二六三网络通信股份有限公司会计，</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月任北京亿泰利丰网络科技有限公司财务主管，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月任爱涛信科国际通信技术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有限公司财务主 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月任北京二六三网络科技有限公司财务经理，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月任二六三网络通信股份有限 公司内审部项目经理，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月至今任公司内审负责人。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月起任公司职工代表监事。</w:t>
      </w:r>
    </w:p>
    <w:p>
      <w:pPr>
        <w:pStyle w:val="Style18"/>
        <w:keepNext w:val="0"/>
        <w:keepLines w:val="0"/>
        <w:widowControl w:val="0"/>
        <w:shd w:val="clear" w:color="auto" w:fill="auto"/>
        <w:tabs>
          <w:tab w:pos="471" w:val="left"/>
        </w:tabs>
        <w:bidi w:val="0"/>
        <w:spacing w:before="0" w:after="0" w:line="313" w:lineRule="exact"/>
        <w:ind w:left="0" w:right="0" w:firstLine="0"/>
        <w:jc w:val="both"/>
      </w:pPr>
      <w:bookmarkStart w:id="308" w:name="bookmark308"/>
      <w:r>
        <w:rPr>
          <w:color w:val="000000"/>
          <w:spacing w:val="0"/>
          <w:w w:val="100"/>
          <w:position w:val="0"/>
        </w:rPr>
        <w:t>（</w:t>
      </w:r>
      <w:bookmarkEnd w:id="308"/>
      <w:r>
        <w:rPr>
          <w:color w:val="000000"/>
          <w:spacing w:val="0"/>
          <w:w w:val="100"/>
          <w:position w:val="0"/>
        </w:rPr>
        <w:t>三）</w:t>
        <w:tab/>
        <w:t>高级管理人员</w:t>
      </w:r>
    </w:p>
    <w:p>
      <w:pPr>
        <w:pStyle w:val="Style18"/>
        <w:keepNext w:val="0"/>
        <w:keepLines w:val="0"/>
        <w:widowControl w:val="0"/>
        <w:numPr>
          <w:ilvl w:val="0"/>
          <w:numId w:val="21"/>
        </w:numPr>
        <w:shd w:val="clear" w:color="auto" w:fill="auto"/>
        <w:tabs>
          <w:tab w:pos="241" w:val="left"/>
        </w:tabs>
        <w:bidi w:val="0"/>
        <w:spacing w:before="0" w:after="0" w:line="313" w:lineRule="exact"/>
        <w:ind w:left="0" w:right="0" w:firstLine="0"/>
        <w:jc w:val="both"/>
      </w:pPr>
      <w:bookmarkStart w:id="309" w:name="bookmark309"/>
      <w:bookmarkEnd w:id="309"/>
      <w:r>
        <w:rPr>
          <w:color w:val="000000"/>
          <w:spacing w:val="0"/>
          <w:w w:val="100"/>
          <w:position w:val="0"/>
        </w:rPr>
        <w:t>李玉杰先生，公司总裁，详见上文简历。</w:t>
      </w:r>
    </w:p>
    <w:p>
      <w:pPr>
        <w:pStyle w:val="Style18"/>
        <w:keepNext w:val="0"/>
        <w:keepLines w:val="0"/>
        <w:widowControl w:val="0"/>
        <w:numPr>
          <w:ilvl w:val="0"/>
          <w:numId w:val="21"/>
        </w:numPr>
        <w:shd w:val="clear" w:color="auto" w:fill="auto"/>
        <w:tabs>
          <w:tab w:pos="260" w:val="left"/>
        </w:tabs>
        <w:bidi w:val="0"/>
        <w:spacing w:before="0" w:after="0" w:line="313" w:lineRule="exact"/>
        <w:ind w:left="0" w:right="0" w:firstLine="0"/>
        <w:jc w:val="both"/>
      </w:pPr>
      <w:bookmarkStart w:id="310" w:name="bookmark310"/>
      <w:bookmarkEnd w:id="310"/>
      <w:r>
        <w:rPr>
          <w:color w:val="000000"/>
          <w:spacing w:val="0"/>
          <w:w w:val="100"/>
          <w:position w:val="0"/>
        </w:rPr>
        <w:t>忻卫敏先生，公司副总裁，详见上文简历。</w:t>
      </w:r>
    </w:p>
    <w:p>
      <w:pPr>
        <w:pStyle w:val="Style18"/>
        <w:keepNext w:val="0"/>
        <w:keepLines w:val="0"/>
        <w:widowControl w:val="0"/>
        <w:numPr>
          <w:ilvl w:val="0"/>
          <w:numId w:val="21"/>
        </w:numPr>
        <w:shd w:val="clear" w:color="auto" w:fill="auto"/>
        <w:tabs>
          <w:tab w:pos="260" w:val="left"/>
        </w:tabs>
        <w:bidi w:val="0"/>
        <w:spacing w:before="0" w:after="0" w:line="313" w:lineRule="exact"/>
        <w:ind w:left="0" w:right="0" w:firstLine="0"/>
        <w:jc w:val="both"/>
      </w:pPr>
      <w:bookmarkStart w:id="311" w:name="bookmark311"/>
      <w:bookmarkEnd w:id="311"/>
      <w:r>
        <w:rPr>
          <w:color w:val="000000"/>
          <w:spacing w:val="0"/>
          <w:w w:val="100"/>
          <w:position w:val="0"/>
        </w:rPr>
        <w:t>杨平勇先生，公司副总裁，详见上文简历。</w:t>
      </w:r>
    </w:p>
    <w:p>
      <w:pPr>
        <w:pStyle w:val="Style18"/>
        <w:keepNext w:val="0"/>
        <w:keepLines w:val="0"/>
        <w:widowControl w:val="0"/>
        <w:numPr>
          <w:ilvl w:val="0"/>
          <w:numId w:val="21"/>
        </w:numPr>
        <w:shd w:val="clear" w:color="auto" w:fill="auto"/>
        <w:tabs>
          <w:tab w:pos="260" w:val="left"/>
        </w:tabs>
        <w:bidi w:val="0"/>
        <w:spacing w:before="0" w:after="0" w:line="313" w:lineRule="exact"/>
        <w:ind w:left="0" w:right="0" w:firstLine="0"/>
        <w:jc w:val="both"/>
      </w:pPr>
      <w:bookmarkStart w:id="312" w:name="bookmark312"/>
      <w:bookmarkEnd w:id="312"/>
      <w:r>
        <w:rPr>
          <w:color w:val="000000"/>
          <w:spacing w:val="0"/>
          <w:w w:val="100"/>
          <w:position w:val="0"/>
        </w:rPr>
        <w:t>梁京先生，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年出生，中国国籍，工学硕士。</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月担任中国联通（香港）运营公司董事总经理一职；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月任中国联通国际业务部副总经理。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月任公司总裁，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月起任公司副总裁。</w:t>
      </w:r>
    </w:p>
    <w:p>
      <w:pPr>
        <w:pStyle w:val="Style18"/>
        <w:keepNext w:val="0"/>
        <w:keepLines w:val="0"/>
        <w:widowControl w:val="0"/>
        <w:numPr>
          <w:ilvl w:val="0"/>
          <w:numId w:val="21"/>
        </w:numPr>
        <w:shd w:val="clear" w:color="auto" w:fill="auto"/>
        <w:bidi w:val="0"/>
        <w:spacing w:before="0" w:after="0" w:line="314" w:lineRule="exact"/>
        <w:ind w:left="0" w:right="0" w:firstLine="0"/>
        <w:jc w:val="left"/>
      </w:pPr>
      <w:bookmarkStart w:id="313" w:name="bookmark313"/>
      <w:bookmarkEnd w:id="31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许立东先生，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年出生，中国国籍，管理学硕士，高级工程师。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月，任职于中国信息通信研究院， 历任高级技术主管、部门副主任、部门主任，从事</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产业规划、政策研究和监管支撑等工作；</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月加入二六三网络 通信股份有限公司，任公司移动转售事业部总经理兼董事长助理；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月起任公司副总裁；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月起任数字中国产业 发展联盟副秘书长；</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月起任中国通信学会信息通信发展战略与政策委员会委员。</w:t>
      </w:r>
    </w:p>
    <w:p>
      <w:pPr>
        <w:pStyle w:val="Style18"/>
        <w:keepNext w:val="0"/>
        <w:keepLines w:val="0"/>
        <w:widowControl w:val="0"/>
        <w:numPr>
          <w:ilvl w:val="0"/>
          <w:numId w:val="21"/>
        </w:numPr>
        <w:shd w:val="clear" w:color="auto" w:fill="auto"/>
        <w:tabs>
          <w:tab w:pos="255" w:val="left"/>
        </w:tabs>
        <w:bidi w:val="0"/>
        <w:spacing w:before="0" w:after="0" w:line="314" w:lineRule="exact"/>
        <w:ind w:left="0" w:right="0" w:firstLine="0"/>
        <w:jc w:val="left"/>
      </w:pPr>
      <w:bookmarkStart w:id="314" w:name="bookmark314"/>
      <w:bookmarkEnd w:id="314"/>
      <w:r>
        <w:rPr>
          <w:color w:val="000000"/>
          <w:spacing w:val="0"/>
          <w:w w:val="100"/>
          <w:position w:val="0"/>
        </w:rPr>
        <w:t>付春河先生，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年毕业于清华大学无线电系，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年在中国人民大学获得人力资源研究生证书。 </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年就职于黑龙江省国家机关；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年任北京联合海诚电讯技术有限公司总经理；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年任二 六三网络集团</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经理、客服总经理、行政人力资源总经理；</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任亿泰利丰公司运营部总监；</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 江苏爱拓通信技术有限公司总经理；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至今任上海二六三通信技术有限公司副总经理；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月起任公司副总裁。</w:t>
      </w:r>
    </w:p>
    <w:p>
      <w:pPr>
        <w:pStyle w:val="Style18"/>
        <w:keepNext w:val="0"/>
        <w:keepLines w:val="0"/>
        <w:widowControl w:val="0"/>
        <w:numPr>
          <w:ilvl w:val="0"/>
          <w:numId w:val="21"/>
        </w:numPr>
        <w:shd w:val="clear" w:color="auto" w:fill="auto"/>
        <w:bidi w:val="0"/>
        <w:spacing w:before="0" w:after="0" w:line="314" w:lineRule="exact"/>
        <w:ind w:left="0" w:right="0" w:firstLine="0"/>
        <w:jc w:val="left"/>
      </w:pPr>
      <w:bookmarkStart w:id="315" w:name="bookmark315"/>
      <w:bookmarkEnd w:id="315"/>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孟雪霞女士，</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年出生，中国国籍，大学本科学历，东北财经大学会计专业，美国注册会计师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CMA</w:t>
      </w:r>
      <w:r>
        <w:rPr>
          <w:color w:val="000000"/>
          <w:spacing w:val="0"/>
          <w:w w:val="100"/>
          <w:position w:val="0"/>
        </w:rPr>
        <w:t>）、</w:t>
      </w:r>
      <w:r>
        <w:rPr>
          <w:color w:val="000000"/>
          <w:spacing w:val="0"/>
          <w:w w:val="100"/>
          <w:position w:val="0"/>
        </w:rPr>
        <w:t xml:space="preserve">中级会计师。 </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月就职于华证会计师事务所有限公司；</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月任二六三网络通信股份有限公司集团下属 子公司财务经理、集团财务总监；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月任纳什空间创业科技（北京）有限公司财务总经理；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月任二六三网络通信股份有限公司集团财务总监；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月起任公司副总裁、财务负责人。</w:t>
      </w:r>
    </w:p>
    <w:p>
      <w:pPr>
        <w:pStyle w:val="Style18"/>
        <w:keepNext w:val="0"/>
        <w:keepLines w:val="0"/>
        <w:widowControl w:val="0"/>
        <w:numPr>
          <w:ilvl w:val="0"/>
          <w:numId w:val="21"/>
        </w:numPr>
        <w:shd w:val="clear" w:color="auto" w:fill="auto"/>
        <w:bidi w:val="0"/>
        <w:spacing w:before="0" w:after="160" w:line="314" w:lineRule="exact"/>
        <w:ind w:left="0" w:right="0" w:firstLine="0"/>
        <w:jc w:val="left"/>
      </w:pPr>
      <w:bookmarkStart w:id="316" w:name="bookmark316"/>
      <w:bookmarkEnd w:id="316"/>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李波先生，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年出生，中国国籍，工商管理学硕士，现任公司董事会秘书、法务证券部总监。</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年任职于二 六三网络通信股份有限公司法务部，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年任职于百度在线网络技术（北京）有限公司法务部，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年任 职于二六三网络通信股份有限公司法务证券部，担任法务证券部总监、证券事务代表职务；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年起担任公司董事会秘书、 法务证券部总监职务。</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在股东单位任职情况 </w:t>
      </w:r>
      <w:r>
        <w:rPr>
          <w:color w:val="000000"/>
          <w:spacing w:val="0"/>
          <w:w w:val="100"/>
          <w:position w:val="0"/>
        </w:rPr>
        <w:t>□</w:t>
      </w:r>
      <w:r>
        <w:rPr>
          <w:color w:val="000000"/>
          <w:spacing w:val="0"/>
          <w:w w:val="100"/>
          <w:position w:val="0"/>
        </w:rPr>
        <w:t xml:space="preserve">适用”不适用 在其他单位任职情况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922"/>
        <w:gridCol w:w="3139"/>
        <w:gridCol w:w="1094"/>
        <w:gridCol w:w="1680"/>
        <w:gridCol w:w="1680"/>
        <w:gridCol w:w="1195"/>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任职人</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在其他单</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位担任的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1"/>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杭州前方卫客电子技术有限公司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北京羽乐创新科技有限公司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北京慧友云商科技有限公司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盼达信息安全技术（上海）有限公司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杭州云立维科技服务有限公司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Yulore technology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中科国力（镇江）智能技术有限公司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杭州湖畔网络技术有限公司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北京华脉泰科医疗器械股份有限公司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首席财务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官兼董事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无锡和晶科技股份有限公司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周旭红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北京科蓝软件系统股份有限公司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财务总监、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周旭红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宁波科蓝融创投资管理合伙企业（有 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执行事务 合伙人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22"/>
        <w:gridCol w:w="3139"/>
        <w:gridCol w:w="1094"/>
        <w:gridCol w:w="1680"/>
        <w:gridCol w:w="1680"/>
        <w:gridCol w:w="119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在其他单</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位担任的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1"/>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酬津贴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北京小马飞捷网络科技有限公司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北京创业公社投资发展有限公司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方寸泉香（北京）科技有限公司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点望（北京）云计算有限公司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北京小鹿科技有限公司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上海爱丁易医信息技术有限公司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上海深视信息科技有限公司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湖南红图网络科技有限公司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武汉可遇科技有限公司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深圳市瑞科慧联科技有限公司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北京卡卡罗特科技有限公司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北京百变悟空科技有限公司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上海爱丁医佳网络科技有限公司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上海诺州汽车技术服务有限公司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广州市吉特智能科技有限公司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浙江凌迪数字科技有限公司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南京八天贸易有限公司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杭州潘哒教育科技有限公司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成都维客昕微电子有限公司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锐石创芯（深圳）科技有限公司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开望（杭州）科技有限公司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上海卓保网络科技有限公司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佛山隆深机器人有限公司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北京云舒写教育科技有限公司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上海诺与汽车科技有限公司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厦门醉品春秋网络科技有限公司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重庆希微科技有限公司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上海品览数据科技有限公司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南京微鲤科技有限公司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上海米盒信息技术有限公司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商网云科技（深圳）有限公司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广州纯简网络科技有限公司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22"/>
        <w:gridCol w:w="3139"/>
        <w:gridCol w:w="1094"/>
        <w:gridCol w:w="1680"/>
        <w:gridCol w:w="1680"/>
        <w:gridCol w:w="1195"/>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在其他单</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位担任的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1"/>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酬津贴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上海言津信息科技有限公司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北京人人易享教育科技有限公司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北京和气聚力教育科技有限公司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深圳华秋电子有限公司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上海慧贤网络科技有限公司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上海进馨网络科技有限公司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深圳中科精工科技有限公司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上海诺与至恩汽车科技有限公司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晋大纳米科技（厦门）有限公司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广州市吉特科技有限公司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杭州点望科技有限公司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上海小寓信息科技有限公司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深圳市大耳马科技有限公司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北京特纳飞电子技术有限公司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上海格平信息科技有限公司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北京罗格数据科技有限公司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石家庄常山北明科技股份有限公司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董事、总经 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北京北明伟业控股有限公司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北明软件有限公司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广东西域投资管理有限公司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广州达力动漫有限公司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全面智能（厦门）科技有限公司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北京枫调理顺科技发展有限公司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珠海市震星信息技术有限公司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应华江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北京成众世纪科技有限责任公司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400" w:line="240" w:lineRule="auto"/>
        <w:ind w:left="0" w:right="0" w:firstLine="0"/>
        <w:jc w:val="left"/>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3</w:t>
      </w:r>
      <w:bookmarkEnd w:id="319"/>
      <w:r>
        <w:rPr>
          <w:color w:val="000000"/>
          <w:spacing w:val="0"/>
          <w:w w:val="100"/>
          <w:position w:val="0"/>
        </w:rPr>
        <w:t>、董事、监事、高级管理人员报酬情况</w:t>
      </w:r>
      <w:bookmarkEnd w:id="317"/>
      <w:bookmarkEnd w:id="318"/>
      <w:bookmarkEnd w:id="32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100" w:line="240" w:lineRule="auto"/>
        <w:ind w:left="0" w:right="0" w:firstLine="0"/>
        <w:jc w:val="left"/>
      </w:pPr>
      <w:bookmarkStart w:id="321" w:name="bookmark321"/>
      <w:r>
        <w:rPr>
          <w:color w:val="000000"/>
          <w:spacing w:val="0"/>
          <w:w w:val="100"/>
          <w:position w:val="0"/>
        </w:rPr>
        <w:t>（</w:t>
      </w:r>
      <w:bookmarkEnd w:id="321"/>
      <w:r>
        <w:rPr>
          <w:color w:val="000000"/>
          <w:spacing w:val="0"/>
          <w:w w:val="100"/>
          <w:position w:val="0"/>
        </w:rPr>
        <w:t>一）决策程序</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公司建立了完善的高级管理人员绩效考核和薪酬体系，高级管理人员的工作绩效与其报酬直接挂钩。董事会薪酬与考核委员</w:t>
        <w:br w:type="page"/>
      </w:r>
      <w:r>
        <w:rPr>
          <w:color w:val="000000"/>
          <w:spacing w:val="0"/>
          <w:w w:val="100"/>
          <w:position w:val="0"/>
        </w:rPr>
        <w:t>会负责对高级管理人员的工作能力、履职情况、责任目标完成情况等进行年终考评，制定薪酬方案。</w:t>
      </w:r>
    </w:p>
    <w:p>
      <w:pPr>
        <w:pStyle w:val="Style18"/>
        <w:keepNext w:val="0"/>
        <w:keepLines w:val="0"/>
        <w:widowControl w:val="0"/>
        <w:shd w:val="clear" w:color="auto" w:fill="auto"/>
        <w:tabs>
          <w:tab w:pos="531" w:val="left"/>
        </w:tabs>
        <w:bidi w:val="0"/>
        <w:spacing w:before="0" w:after="120" w:line="240" w:lineRule="auto"/>
        <w:ind w:left="0" w:right="0" w:firstLine="0"/>
        <w:jc w:val="left"/>
      </w:pPr>
      <w:bookmarkStart w:id="322" w:name="bookmark322"/>
      <w:r>
        <w:rPr>
          <w:color w:val="000000"/>
          <w:spacing w:val="0"/>
          <w:w w:val="100"/>
          <w:position w:val="0"/>
        </w:rPr>
        <w:t>（</w:t>
      </w:r>
      <w:bookmarkEnd w:id="322"/>
      <w:r>
        <w:rPr>
          <w:color w:val="000000"/>
          <w:spacing w:val="0"/>
          <w:w w:val="100"/>
          <w:position w:val="0"/>
        </w:rPr>
        <w:t>二）</w:t>
        <w:tab/>
        <w:t>确定依据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公司董事、监事和高级管理人员报酬依据公司的经营业绩和绩效考核指标来确定。</w:t>
      </w:r>
    </w:p>
    <w:p>
      <w:pPr>
        <w:pStyle w:val="Style18"/>
        <w:keepNext w:val="0"/>
        <w:keepLines w:val="0"/>
        <w:widowControl w:val="0"/>
        <w:shd w:val="clear" w:color="auto" w:fill="auto"/>
        <w:tabs>
          <w:tab w:pos="531" w:val="left"/>
        </w:tabs>
        <w:bidi w:val="0"/>
        <w:spacing w:before="0" w:after="120" w:line="240" w:lineRule="auto"/>
        <w:ind w:left="0" w:right="0" w:firstLine="0"/>
        <w:jc w:val="left"/>
      </w:pPr>
      <w:bookmarkStart w:id="323" w:name="bookmark323"/>
      <w:r>
        <w:rPr>
          <w:color w:val="000000"/>
          <w:spacing w:val="0"/>
          <w:w w:val="100"/>
          <w:position w:val="0"/>
        </w:rPr>
        <w:t>（</w:t>
      </w:r>
      <w:bookmarkEnd w:id="323"/>
      <w:r>
        <w:rPr>
          <w:color w:val="000000"/>
          <w:spacing w:val="0"/>
          <w:w w:val="100"/>
          <w:position w:val="0"/>
        </w:rPr>
        <w:t>三）</w:t>
        <w:tab/>
        <w:t>支付情况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公司董事、监事和高级管理人员报酬依据绩效考核指标完成情况支付。</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997"/>
        <w:gridCol w:w="1123"/>
        <w:gridCol w:w="984"/>
        <w:gridCol w:w="1363"/>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从公司获得的</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是否在公司关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李光千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周旭红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应华江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吴_彬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谷莉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梁京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许立东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付春河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孟雪霞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蒋必金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4"/>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六</w:t>
      </w:r>
      <w:bookmarkEnd w:id="326"/>
      <w:r>
        <w:rPr>
          <w:color w:val="000000"/>
          <w:spacing w:val="0"/>
          <w:w w:val="100"/>
          <w:position w:val="0"/>
        </w:rPr>
        <w:t>、报告期内董事履行职责的情况</w:t>
      </w:r>
      <w:bookmarkEnd w:id="324"/>
      <w:bookmarkEnd w:id="325"/>
      <w:bookmarkEnd w:id="327"/>
    </w:p>
    <w:p>
      <w:pPr>
        <w:pStyle w:val="Style28"/>
        <w:keepNext/>
        <w:keepLines/>
        <w:widowControl w:val="0"/>
        <w:shd w:val="clear" w:color="auto" w:fill="auto"/>
        <w:bidi w:val="0"/>
        <w:spacing w:before="0" w:after="32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、本报告期董事会情况</w:t>
      </w:r>
      <w:bookmarkEnd w:id="328"/>
      <w:bookmarkEnd w:id="329"/>
      <w:bookmarkEnd w:id="331"/>
    </w:p>
    <w:tbl>
      <w:tblPr>
        <w:tblOverlap w:val="never"/>
        <w:jc w:val="center"/>
        <w:tblLayout w:type="fixed"/>
      </w:tblPr>
      <w:tblGrid>
        <w:gridCol w:w="1570"/>
        <w:gridCol w:w="1814"/>
        <w:gridCol w:w="1786"/>
        <w:gridCol w:w="441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第六届董事会第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上披露的《第六届董 事会第二十四次会议决议公告》(公告编号:</w:t>
            </w:r>
            <w:r>
              <w:rPr>
                <w:rFonts w:ascii="Times New Roman" w:eastAsia="Times New Roman" w:hAnsi="Times New Roman" w:cs="Times New Roman"/>
                <w:color w:val="000000"/>
                <w:spacing w:val="0"/>
                <w:w w:val="100"/>
                <w:position w:val="0"/>
                <w:sz w:val="18"/>
                <w:szCs w:val="18"/>
              </w:rPr>
              <w:t>2021-014</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第六届董事会第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二十五次会议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上披露的《第六届董 事会第二十五次会议决议公告》(公告编号：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第六届董事会第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二十六次会议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上披露的《第六届董 事会第二十六次会议决议公告》(公告编号:</w:t>
            </w:r>
            <w:r>
              <w:rPr>
                <w:rFonts w:ascii="Times New Roman" w:eastAsia="Times New Roman" w:hAnsi="Times New Roman" w:cs="Times New Roman"/>
                <w:color w:val="000000"/>
                <w:spacing w:val="0"/>
                <w:w w:val="100"/>
                <w:position w:val="0"/>
                <w:sz w:val="18"/>
                <w:szCs w:val="18"/>
              </w:rPr>
              <w:t>2021-040</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第六届董事会第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二十七次会议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上披露的《第六届董 事会第二十七次会议决议公告》(公告编号:</w:t>
            </w:r>
            <w:r>
              <w:rPr>
                <w:rFonts w:ascii="Times New Roman" w:eastAsia="Times New Roman" w:hAnsi="Times New Roman" w:cs="Times New Roman"/>
                <w:color w:val="000000"/>
                <w:spacing w:val="0"/>
                <w:w w:val="100"/>
                <w:position w:val="0"/>
                <w:sz w:val="18"/>
                <w:szCs w:val="18"/>
              </w:rPr>
              <w:t>2021-045</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第六届董事会第 二十八次会议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上披露的《第六届董 事会第二十八次会议决议公告》(公告编号:</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第七届董事会第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上披露的《第七届董 事会第一次会议决议公告》(公告编号：</w:t>
            </w:r>
            <w:r>
              <w:rPr>
                <w:rFonts w:ascii="Times New Roman" w:eastAsia="Times New Roman" w:hAnsi="Times New Roman" w:cs="Times New Roman"/>
                <w:color w:val="000000"/>
                <w:spacing w:val="0"/>
                <w:w w:val="100"/>
                <w:position w:val="0"/>
                <w:sz w:val="18"/>
                <w:szCs w:val="18"/>
              </w:rPr>
              <w:t>2021-056</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第七届董事会第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上披露的《第七届董 事会第二次会议决议公告》(公告编号：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第七届董事会第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上披露的《第七届董 事会第三次会议决议公告》(公告编号：</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、董事出席董事会及股东大会的情况</w:t>
      </w:r>
      <w:bookmarkEnd w:id="332"/>
      <w:bookmarkEnd w:id="333"/>
      <w:bookmarkEnd w:id="335"/>
    </w:p>
    <w:tbl>
      <w:tblPr>
        <w:tblOverlap w:val="never"/>
        <w:jc w:val="center"/>
        <w:tblLayout w:type="fixed"/>
      </w:tblPr>
      <w:tblGrid>
        <w:gridCol w:w="1027"/>
        <w:gridCol w:w="1354"/>
        <w:gridCol w:w="1152"/>
        <w:gridCol w:w="1382"/>
        <w:gridCol w:w="1138"/>
        <w:gridCol w:w="1037"/>
        <w:gridCol w:w="1666"/>
        <w:gridCol w:w="984"/>
      </w:tblGrid>
      <w:tr>
        <w:trPr>
          <w:trHeight w:val="40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是否连续两次未亲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出席股东</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周旭红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 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蒋必金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不适用</w:t>
      </w:r>
    </w:p>
    <w:p>
      <w:pPr>
        <w:pStyle w:val="Style28"/>
        <w:keepNext/>
        <w:keepLines/>
        <w:widowControl w:val="0"/>
        <w:shd w:val="clear" w:color="auto" w:fill="auto"/>
        <w:tabs>
          <w:tab w:pos="378" w:val="left"/>
        </w:tabs>
        <w:bidi w:val="0"/>
        <w:spacing w:before="0" w:after="28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董事对公司有关事项提出异议的情况</w:t>
      </w:r>
      <w:bookmarkEnd w:id="336"/>
      <w:bookmarkEnd w:id="337"/>
      <w:bookmarkEnd w:id="339"/>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8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董事履行职责的其他说明</w:t>
      </w:r>
      <w:bookmarkEnd w:id="340"/>
      <w:bookmarkEnd w:id="341"/>
      <w:bookmarkEnd w:id="343"/>
    </w:p>
    <w:p>
      <w:pPr>
        <w:pStyle w:val="Style1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200" w:line="314" w:lineRule="exact"/>
        <w:ind w:left="0" w:right="0"/>
        <w:jc w:val="left"/>
        <w:sectPr>
          <w:footnotePr>
            <w:pos w:val="pageBottom"/>
            <w:numFmt w:val="decimal"/>
            <w:numRestart w:val="continuous"/>
          </w:footnotePr>
          <w:pgSz w:w="11900" w:h="16840"/>
          <w:pgMar w:top="1388" w:right="1030" w:bottom="1446" w:left="1088" w:header="0" w:footer="3" w:gutter="0"/>
          <w:cols w:space="720"/>
          <w:noEndnote/>
          <w:rtlGutter w:val="0"/>
          <w:docGrid w:linePitch="360"/>
        </w:sectPr>
      </w:pPr>
      <w:r>
        <w:rPr>
          <w:color w:val="000000"/>
          <w:spacing w:val="0"/>
          <w:w w:val="100"/>
          <w:position w:val="0"/>
        </w:rPr>
        <w:t>报告期内，公司非独立董事、独立董事严格按照《公司法》《证券法》《上市公司治理准则》《深圳证券交易所上市公司 规范运作指引》以及《公司章程》《董事会议事规则》开展工作，勤勉尽责，充分了解公司日常经营情况及重大事项，提出 公司应优化公司资产结构、重视投资收益对利润的影响以及积极向资本市场展现公司形象等专业性建议，同时对公司财务及 经营活动进行了有效监督，为完善公司监督机制、维护公司和全体股东的合法权益发挥了应有的作用。</w:t>
      </w:r>
    </w:p>
    <w:p>
      <w:pPr>
        <w:pStyle w:val="Style24"/>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七</w:t>
      </w:r>
      <w:bookmarkEnd w:id="346"/>
      <w:r>
        <w:rPr>
          <w:color w:val="000000"/>
          <w:spacing w:val="0"/>
          <w:w w:val="100"/>
          <w:position w:val="0"/>
        </w:rPr>
        <w:t>、董事会下设专门委员会在报告期内的情况</w:t>
      </w:r>
      <w:bookmarkEnd w:id="344"/>
      <w:bookmarkEnd w:id="345"/>
      <w:bookmarkEnd w:id="347"/>
    </w:p>
    <w:tbl>
      <w:tblPr>
        <w:tblOverlap w:val="never"/>
        <w:jc w:val="center"/>
        <w:tblLayout w:type="fixed"/>
      </w:tblPr>
      <w:tblGrid>
        <w:gridCol w:w="653"/>
        <w:gridCol w:w="902"/>
        <w:gridCol w:w="614"/>
        <w:gridCol w:w="1032"/>
        <w:gridCol w:w="5568"/>
        <w:gridCol w:w="2774"/>
        <w:gridCol w:w="1589"/>
        <w:gridCol w:w="105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委员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会名</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成员情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提出的重要意见和建议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其他履行职责的 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异议事项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具体情况</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w:t>
            </w:r>
          </w:p>
        </w:tc>
      </w:tr>
      <w:tr>
        <w:trPr>
          <w:trHeight w:val="258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审计 委员 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刘江涛、 周旭红、 芦兵</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会计师将就</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年度年报审计情况、审计意见等与审计委员会委员 进行沟通；审议《关于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年年度报告的议案》、《关于拟续聘</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年度审计机构的议案》、《关于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年年度内控自我评价报告的议 案》、《关于公司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年年度募集资金存放和使用情况专项报告的议 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年一季度大额资金往来检查报告的议案》、《关于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年一季度对外担保等检查报告的议案》、《关于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年一季度对外投 资检查报告的议案》、《关于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年一季度募集资金存放与使用情况 检查报告的议案》。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审计委员会严格按照《公司法》、 中国证监会监管规则以及《公司 章程》、《董事会议事规则》开展 工作，勤勉尽责，经过充分沟通 讨论，一致通过所有议案。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内审部每季度向 审计委员会汇报 工作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审计委员会 积极与会计师事 务所进行沟通年 度审计计划。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 金存放和使用情况专项报告的议案》、《关于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年二季度大额资金 往来检查报告的议案》、《关于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年二季度对外担保等检查报告的 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年二季度对外投资检查报告的议案》、《关于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年二季度募集资金存放与使用情况检查报告的议案》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审计委员会严格按照《公司法》、 中国证监会监管规则以及《公司 章程》、《董事会议事规则》开展 工作，勤勉尽责，经过充分沟通 讨论，一致通过所有议案。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内审部每季度向 审计委员会汇报 工作。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46"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审计 委员 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刘江涛、 周旭红、 李光千</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年三季度大额资 金往来检查报告的议案》、《关于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年三季度对外担保等检查报告 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年三季度对外投资检查报告的议案》、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《关于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年三季度募集资金存放与使用情况检查报告的议案》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审计委员会严格按照《公司法》、 中国证监会监管规则以及《公司 章程》、《董事会议事规则》开展 工作，勤勉尽责，经过充分沟通 讨论，一致通过所有议案。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内审部每季度向 审计委员会汇报 工作。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与德勤华永会计师事务所沟通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年审计计划报告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审计委员会严格按照《公司法》、 中国证监会监管规则以及《公司 章程》、《董事会议事规则》开展 工作，勤勉尽责，经过充分沟通 讨论，一致通过所有议案。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审计委员会积极 与会计师事务所 进行沟通年度审 计计划。</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79" w:right="1326" w:bottom="1193" w:left="1326"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八</w:t>
      </w:r>
      <w:bookmarkEnd w:id="350"/>
      <w:r>
        <w:rPr>
          <w:color w:val="000000"/>
          <w:spacing w:val="0"/>
          <w:w w:val="100"/>
          <w:position w:val="0"/>
        </w:rPr>
        <w:t>、监事会工作情况</w:t>
      </w:r>
      <w:bookmarkEnd w:id="348"/>
      <w:bookmarkEnd w:id="349"/>
      <w:bookmarkEnd w:id="351"/>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监事会对报告期内的监督事项无异议。</w:t>
      </w:r>
    </w:p>
    <w:p>
      <w:pPr>
        <w:pStyle w:val="Style24"/>
        <w:keepNext/>
        <w:keepLines/>
        <w:widowControl w:val="0"/>
        <w:shd w:val="clear" w:color="auto" w:fill="auto"/>
        <w:bidi w:val="0"/>
        <w:spacing w:before="0" w:after="38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、公司员工情况</w:t>
      </w:r>
      <w:bookmarkEnd w:id="352"/>
      <w:bookmarkEnd w:id="353"/>
      <w:bookmarkEnd w:id="355"/>
    </w:p>
    <w:p>
      <w:pPr>
        <w:pStyle w:val="Style28"/>
        <w:keepNext/>
        <w:keepLines/>
        <w:widowControl w:val="0"/>
        <w:shd w:val="clear" w:color="auto" w:fill="auto"/>
        <w:bidi w:val="0"/>
        <w:spacing w:before="0" w:after="30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、员工数量、专业构成及教育程度</w:t>
      </w:r>
      <w:bookmarkEnd w:id="356"/>
      <w:bookmarkEnd w:id="357"/>
      <w:bookmarkEnd w:id="35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944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568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00" w:right="0" w:firstLine="0"/>
              <w:jc w:val="lef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0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、薪酬政策</w:t>
      </w:r>
      <w:bookmarkEnd w:id="360"/>
      <w:bookmarkEnd w:id="361"/>
      <w:bookmarkEnd w:id="363"/>
    </w:p>
    <w:p>
      <w:pPr>
        <w:pStyle w:val="Style18"/>
        <w:keepNext w:val="0"/>
        <w:keepLines w:val="0"/>
        <w:widowControl w:val="0"/>
        <w:shd w:val="clear" w:color="auto" w:fill="auto"/>
        <w:bidi w:val="0"/>
        <w:spacing w:before="0" w:after="300" w:line="312" w:lineRule="exact"/>
        <w:ind w:left="0" w:right="0"/>
        <w:jc w:val="left"/>
      </w:pPr>
      <w:r>
        <w:rPr>
          <w:color w:val="000000"/>
          <w:spacing w:val="0"/>
          <w:w w:val="100"/>
          <w:position w:val="0"/>
        </w:rPr>
        <w:t>公司及控股子公司实行劳动合同制，与员工签订《劳动合同》，员工按照与公司签订的劳动合同承担义务和享受权利。 公司根据相关法律、法规之规定执行劳动保护制度、社会保障制度，公司员工参加基本养老保险、基本医疗保险、失业保险、 生育保险、工伤保险等各类社会保险。</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培训计划</w:t>
      </w:r>
      <w:bookmarkEnd w:id="364"/>
      <w:bookmarkEnd w:id="365"/>
      <w:bookmarkEnd w:id="367"/>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公司建立了员工培训机制，并根据生产经营的需要、员工业务、管理素质提升的需求等，采取内部培训与外派培训相结 合的方式，制定培训计划，提升团队素质，以保证既定经营目标的实现以及企业、员工的双向可持续发展。</w:t>
      </w:r>
    </w:p>
    <w:p>
      <w:pPr>
        <w:pStyle w:val="Style28"/>
        <w:keepNext/>
        <w:keepLines/>
        <w:widowControl w:val="0"/>
        <w:shd w:val="clear" w:color="auto" w:fill="auto"/>
        <w:tabs>
          <w:tab w:pos="378" w:val="left"/>
        </w:tabs>
        <w:bidi w:val="0"/>
        <w:spacing w:before="0" w:after="26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w:t>
        <w:tab/>
        <w:t>劳务外包情况</w:t>
      </w:r>
      <w:bookmarkEnd w:id="368"/>
      <w:bookmarkEnd w:id="369"/>
      <w:bookmarkEnd w:id="371"/>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both"/>
      </w:pPr>
      <w:bookmarkStart w:id="372" w:name="bookmark372"/>
      <w:bookmarkStart w:id="373" w:name="bookmark373"/>
      <w:bookmarkStart w:id="374" w:name="bookmark374"/>
      <w:r>
        <w:rPr>
          <w:color w:val="000000"/>
          <w:spacing w:val="0"/>
          <w:w w:val="100"/>
          <w:position w:val="0"/>
        </w:rPr>
        <w:t>十、公司利润分配及资本公积金转增股本情况</w:t>
      </w:r>
      <w:bookmarkEnd w:id="372"/>
      <w:bookmarkEnd w:id="373"/>
      <w:bookmarkEnd w:id="374"/>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本年度不进行利润分配，也不进行资本公积金转增股本。</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4790"/>
        <w:gridCol w:w="479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报告期内盈利且母公司可供股东分配利润为正但未提出现 金红利分配预案的原因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综合考虑公司目前经营状况以及未来发展需要，为保障公 司生产经营的正常运行，增强抵御风险的能力，实现公司 持续、稳定、健康发展，更好地维护全体股东的长远利益。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年度未分配利润累积滚存至下一年度，将主要用 于公司生产经营活动。</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sectPr>
          <w:footnotePr>
            <w:pos w:val="pageBottom"/>
            <w:numFmt w:val="decimal"/>
            <w:numRestart w:val="continuous"/>
          </w:footnotePr>
          <w:pgSz w:w="11900" w:h="16840"/>
          <w:pgMar w:top="1446" w:right="1107" w:bottom="2776" w:left="1107" w:header="0" w:footer="3" w:gutter="0"/>
          <w:cols w:space="720"/>
          <w:noEndnote/>
          <w:rtlGutter w:val="0"/>
          <w:docGrid w:linePitch="360"/>
        </w:sectPr>
      </w:pPr>
      <w:r>
        <w:rPr>
          <w:color w:val="000000"/>
          <w:spacing w:val="0"/>
          <w:w w:val="100"/>
          <w:position w:val="0"/>
        </w:rPr>
        <w:t>公司计划年度不派发现金红利，不送红股，不以公积金转增股本。</w:t>
      </w:r>
    </w:p>
    <w:p>
      <w:pPr>
        <w:pStyle w:val="Style24"/>
        <w:keepNext/>
        <w:keepLines/>
        <w:widowControl w:val="0"/>
        <w:shd w:val="clear" w:color="auto" w:fill="auto"/>
        <w:bidi w:val="0"/>
        <w:spacing w:before="0" w:after="380" w:line="240" w:lineRule="auto"/>
        <w:ind w:left="0" w:right="0" w:firstLine="0"/>
        <w:jc w:val="left"/>
      </w:pPr>
      <w:bookmarkStart w:id="375" w:name="bookmark375"/>
      <w:bookmarkStart w:id="376" w:name="bookmark376"/>
      <w:bookmarkStart w:id="377" w:name="bookmark377"/>
      <w:r>
        <w:rPr>
          <w:color w:val="000000"/>
          <w:spacing w:val="0"/>
          <w:w w:val="100"/>
          <w:position w:val="0"/>
        </w:rPr>
        <w:t>十一、公司股权激励计划、员工持股计划或其他员工激励措施的实施情况</w:t>
      </w:r>
      <w:bookmarkEnd w:id="375"/>
      <w:bookmarkEnd w:id="376"/>
      <w:bookmarkEnd w:id="377"/>
    </w:p>
    <w:p>
      <w:pPr>
        <w:pStyle w:val="Style1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8"/>
        <w:keepNext/>
        <w:keepLines/>
        <w:widowControl w:val="0"/>
        <w:shd w:val="clear" w:color="auto" w:fill="auto"/>
        <w:bidi w:val="0"/>
        <w:spacing w:before="0" w:after="280" w:line="240" w:lineRule="auto"/>
        <w:ind w:left="0" w:right="0" w:firstLine="0"/>
        <w:jc w:val="both"/>
      </w:pPr>
      <w:bookmarkStart w:id="378" w:name="bookmark378"/>
      <w:bookmarkStart w:id="379" w:name="bookmark379"/>
      <w:bookmarkStart w:id="380" w:name="bookmark380"/>
      <w:bookmarkStart w:id="381" w:name="bookmark381"/>
      <w:r>
        <w:rPr>
          <w:rFonts w:ascii="Times New Roman" w:eastAsia="Times New Roman" w:hAnsi="Times New Roman" w:cs="Times New Roman"/>
          <w:color w:val="000000"/>
          <w:spacing w:val="0"/>
          <w:w w:val="100"/>
          <w:position w:val="0"/>
        </w:rPr>
        <w:t>1</w:t>
      </w:r>
      <w:bookmarkEnd w:id="380"/>
      <w:r>
        <w:rPr>
          <w:color w:val="000000"/>
          <w:spacing w:val="0"/>
          <w:w w:val="100"/>
          <w:position w:val="0"/>
        </w:rPr>
        <w:t>、股权激励</w:t>
      </w:r>
      <w:bookmarkEnd w:id="378"/>
      <w:bookmarkEnd w:id="379"/>
      <w:bookmarkEnd w:id="381"/>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日，公司第六届董事会第二十五次会议和第六届监事会第十八次会议审议通过《关于注销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票与股票期权激励计划中部分股票期权的议案》，由于公司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年限制性股票与股票期权激励计划中激励对象中</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人因离职已 不符合激励条件，公司董事会决定对其已获授但尚未行权的共计</w:t>
      </w:r>
      <w:r>
        <w:rPr>
          <w:rFonts w:ascii="Times New Roman" w:eastAsia="Times New Roman" w:hAnsi="Times New Roman" w:cs="Times New Roman"/>
          <w:color w:val="000000"/>
          <w:spacing w:val="0"/>
          <w:w w:val="100"/>
          <w:position w:val="0"/>
          <w:sz w:val="18"/>
          <w:szCs w:val="18"/>
        </w:rPr>
        <w:t>442,000</w:t>
      </w:r>
      <w:r>
        <w:rPr>
          <w:color w:val="000000"/>
          <w:spacing w:val="0"/>
          <w:w w:val="100"/>
          <w:position w:val="0"/>
        </w:rPr>
        <w:t>份全部股票期权进行注销。本次注销完成后，股票 期权激励对象人数由</w:t>
      </w:r>
      <w:r>
        <w:rPr>
          <w:rFonts w:ascii="Times New Roman" w:eastAsia="Times New Roman" w:hAnsi="Times New Roman" w:cs="Times New Roman"/>
          <w:color w:val="000000"/>
          <w:spacing w:val="0"/>
          <w:w w:val="100"/>
          <w:position w:val="0"/>
          <w:sz w:val="18"/>
          <w:szCs w:val="18"/>
        </w:rPr>
        <w:t>144</w:t>
      </w:r>
      <w:r>
        <w:rPr>
          <w:color w:val="000000"/>
          <w:spacing w:val="0"/>
          <w:w w:val="100"/>
          <w:position w:val="0"/>
        </w:rPr>
        <w:t>人调整为</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人，授予股票期权由</w:t>
      </w:r>
      <w:r>
        <w:rPr>
          <w:rFonts w:ascii="Times New Roman" w:eastAsia="Times New Roman" w:hAnsi="Times New Roman" w:cs="Times New Roman"/>
          <w:color w:val="000000"/>
          <w:spacing w:val="0"/>
          <w:w w:val="100"/>
          <w:position w:val="0"/>
          <w:sz w:val="18"/>
          <w:szCs w:val="18"/>
        </w:rPr>
        <w:t>6,358,000</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5,916,000</w:t>
      </w:r>
      <w:r>
        <w:rPr>
          <w:color w:val="000000"/>
          <w:spacing w:val="0"/>
          <w:w w:val="100"/>
          <w:position w:val="0"/>
        </w:rPr>
        <w:t>份，具体内容详见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 于巨潮资讯网上的《关于注销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年限制性股票与股票期权激励计划中部分股票期权的公告》（公告编号：</w:t>
      </w:r>
      <w:r>
        <w:rPr>
          <w:rFonts w:ascii="Times New Roman" w:eastAsia="Times New Roman" w:hAnsi="Times New Roman" w:cs="Times New Roman"/>
          <w:color w:val="000000"/>
          <w:spacing w:val="0"/>
          <w:w w:val="100"/>
          <w:position w:val="0"/>
          <w:sz w:val="18"/>
          <w:szCs w:val="18"/>
        </w:rPr>
        <w:t>2021-025</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日，公司第六届董事会第二十五次会议和第六届监事会第十八次会议审议通过了《关于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 与股票期权激励计划第二个解除限售期解除限售条件成就的议案》。公司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年限制性股票与股票期权激励计划第二个解除 限售期解除限售条件已经满足，公司共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名激励对象在第二个解除限售期实际可解除限售</w:t>
      </w:r>
      <w:r>
        <w:rPr>
          <w:rFonts w:ascii="Times New Roman" w:eastAsia="Times New Roman" w:hAnsi="Times New Roman" w:cs="Times New Roman"/>
          <w:color w:val="000000"/>
          <w:spacing w:val="0"/>
          <w:w w:val="100"/>
          <w:position w:val="0"/>
          <w:sz w:val="18"/>
          <w:szCs w:val="18"/>
        </w:rPr>
        <w:t>6,460,000</w:t>
      </w:r>
      <w:r>
        <w:rPr>
          <w:color w:val="000000"/>
          <w:spacing w:val="0"/>
          <w:w w:val="100"/>
          <w:position w:val="0"/>
        </w:rPr>
        <w:t>股限制性股票，具体内容 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年限制性股票与股票期权激励计划第二个解除限售期解除限售条件成 就公告》（公告编号：</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日，公司第六届董事会第二十五次会议和第六届监事会第十八次会议审议通过《关于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 股票期权激励计划第二个行权期行权条件成就的议案》，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年限制性股票与股票期权激励计划第二个行权期行权条件已经 满足，本次可行权的激励对象为</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人，可行权股票期权为</w:t>
      </w:r>
      <w:r>
        <w:rPr>
          <w:rFonts w:ascii="Times New Roman" w:eastAsia="Times New Roman" w:hAnsi="Times New Roman" w:cs="Times New Roman"/>
          <w:color w:val="000000"/>
          <w:spacing w:val="0"/>
          <w:w w:val="100"/>
          <w:position w:val="0"/>
          <w:sz w:val="18"/>
          <w:szCs w:val="18"/>
        </w:rPr>
        <w:t>5,916,000</w:t>
      </w:r>
      <w:r>
        <w:rPr>
          <w:color w:val="000000"/>
          <w:spacing w:val="0"/>
          <w:w w:val="100"/>
          <w:position w:val="0"/>
        </w:rPr>
        <w:t>份，第二个行权期可行权股票期权的行权价格为</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股。第二个可行权期行权期限自中国证券登记结算有限责任公司深圳分公司的手续办理完成日（即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日止；具体内容详见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 期行权条件成就的公告》（公告编号：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 权激励计划第二个行权期采用自主行权模式的提示性公告》（公告编号：</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年限制性股票与股票期权激励计划第二个解除限售期解除限售股份上市流通，此次符合解锁条件 的激励对象共计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名，此次限制性股票解除限售数量为</w:t>
      </w:r>
      <w:r>
        <w:rPr>
          <w:rFonts w:ascii="Times New Roman" w:eastAsia="Times New Roman" w:hAnsi="Times New Roman" w:cs="Times New Roman"/>
          <w:color w:val="000000"/>
          <w:spacing w:val="0"/>
          <w:w w:val="100"/>
          <w:position w:val="0"/>
          <w:sz w:val="18"/>
          <w:szCs w:val="18"/>
        </w:rPr>
        <w:t>646</w:t>
      </w:r>
      <w:r>
        <w:rPr>
          <w:color w:val="000000"/>
          <w:spacing w:val="0"/>
          <w:w w:val="100"/>
          <w:position w:val="0"/>
        </w:rPr>
        <w:t>万股。具体内容详见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日刊登于巨潮资讯网上的《关于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年限制性股票与股票期权激励计划第二个解除限售期解除限售股份上市流通的提示性公告》（公告编号：</w:t>
      </w:r>
      <w:r>
        <w:rPr>
          <w:rFonts w:ascii="Times New Roman" w:eastAsia="Times New Roman" w:hAnsi="Times New Roman" w:cs="Times New Roman"/>
          <w:color w:val="000000"/>
          <w:spacing w:val="0"/>
          <w:w w:val="100"/>
          <w:position w:val="0"/>
          <w:sz w:val="18"/>
          <w:szCs w:val="18"/>
        </w:rPr>
        <w:t>2021-037</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日，公司第六届董事会第二十六次会议和第六届监事会第十九次会议，审议通过了《关于调整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股票与股票期权激励计划中股票期权行权价格的议案》，对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年限制性股票与股票期权激励计划中的股票期权行权价格进 行调整，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年限制性股票与股票期权激励计划中股票期权行权价格由</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日刊登于巨潮资讯网上的《关于调整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年限制性股票与股票期权激励计划中股票期权行权 价格的公告》（公告编号：</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p>
      <w:pPr>
        <w:pStyle w:val="Style18"/>
        <w:keepNext w:val="0"/>
        <w:keepLines w:val="0"/>
        <w:widowControl w:val="0"/>
        <w:shd w:val="clear" w:color="auto" w:fill="auto"/>
        <w:bidi w:val="0"/>
        <w:spacing w:before="0" w:after="280" w:line="313" w:lineRule="exact"/>
        <w:ind w:left="0" w:right="0"/>
        <w:jc w:val="both"/>
        <w:sectPr>
          <w:footnotePr>
            <w:pos w:val="pageBottom"/>
            <w:numFmt w:val="decimal"/>
            <w:numRestart w:val="continuous"/>
          </w:footnotePr>
          <w:pgSz w:w="11900" w:h="16840"/>
          <w:pgMar w:top="1446" w:right="1092" w:bottom="1446" w:left="110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日，公司第七届董事会第三次会议和第七届监事会第三次会议审议通过《关于注销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 票期权激励计划第二个行权期满未行权的股票期权的议案》，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年限制性股票与股票期权激励计划第二个行权期已于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日届满，根据公司《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年限制性股票与股票期权激励计划（草案）》相关规定，由于公司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 期权激励计划中</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名激励对象未在行权期内行权完成，公司董事会决定对其已获授但尚未行权的共计</w:t>
      </w:r>
      <w:r>
        <w:rPr>
          <w:rFonts w:ascii="Times New Roman" w:eastAsia="Times New Roman" w:hAnsi="Times New Roman" w:cs="Times New Roman"/>
          <w:color w:val="000000"/>
          <w:spacing w:val="0"/>
          <w:w w:val="100"/>
          <w:position w:val="0"/>
          <w:sz w:val="18"/>
          <w:szCs w:val="18"/>
        </w:rPr>
        <w:t>126,500</w:t>
      </w:r>
      <w:r>
        <w:rPr>
          <w:color w:val="000000"/>
          <w:spacing w:val="0"/>
          <w:w w:val="100"/>
          <w:position w:val="0"/>
        </w:rPr>
        <w:t>份股票期权进行 注销。具体内容详见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日刊登于巨潮资讯网上的《关于注销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年限制性股票与股票期权激励计划第二个行权期 满未行权的股票期权的公告》（公告编号：</w:t>
      </w:r>
      <w:r>
        <w:rPr>
          <w:rFonts w:ascii="Times New Roman" w:eastAsia="Times New Roman" w:hAnsi="Times New Roman" w:cs="Times New Roman"/>
          <w:color w:val="000000"/>
          <w:spacing w:val="0"/>
          <w:w w:val="100"/>
          <w:position w:val="0"/>
          <w:sz w:val="18"/>
          <w:szCs w:val="18"/>
        </w:rPr>
        <w:t>2021-070</w:t>
      </w:r>
      <w:r>
        <w:rPr>
          <w:color w:val="000000"/>
          <w:spacing w:val="0"/>
          <w:w w:val="100"/>
          <w:position w:val="0"/>
        </w:rPr>
        <w:t>）。</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公司董事、高级管理人员获得的股权激励情况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单位：股</w:t>
      </w:r>
    </w:p>
    <w:tbl>
      <w:tblPr>
        <w:tblOverlap w:val="never"/>
        <w:jc w:val="center"/>
        <w:tblLayout w:type="fixed"/>
      </w:tblPr>
      <w:tblGrid>
        <w:gridCol w:w="1022"/>
        <w:gridCol w:w="1008"/>
        <w:gridCol w:w="1018"/>
        <w:gridCol w:w="1008"/>
        <w:gridCol w:w="1013"/>
        <w:gridCol w:w="1013"/>
        <w:gridCol w:w="1013"/>
        <w:gridCol w:w="1008"/>
        <w:gridCol w:w="1008"/>
        <w:gridCol w:w="1013"/>
        <w:gridCol w:w="1013"/>
        <w:gridCol w:w="1013"/>
        <w:gridCol w:w="1013"/>
        <w:gridCol w:w="1022"/>
      </w:tblGrid>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年初持有</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股票期权</w:t>
            </w:r>
          </w:p>
          <w:p>
            <w:pPr>
              <w:pStyle w:val="Style21"/>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报告期新</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授予股票</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期权数量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报告期内</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可行权股</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报告期内 已行权股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期末持有</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股票期权</w:t>
            </w:r>
          </w:p>
          <w:p>
            <w:pPr>
              <w:pStyle w:val="Style21"/>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1"/>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市价（元</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期初持有</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限制性股</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票数量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本期已解</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锁股份数</w:t>
            </w:r>
          </w:p>
          <w:p>
            <w:pPr>
              <w:pStyle w:val="Style21"/>
              <w:keepNext w:val="0"/>
              <w:keepLines w:val="0"/>
              <w:widowControl w:val="0"/>
              <w:shd w:val="clear" w:color="auto" w:fill="auto"/>
              <w:bidi w:val="0"/>
              <w:spacing w:before="0" w:after="120" w:line="240" w:lineRule="auto"/>
              <w:ind w:left="0" w:right="40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报告期新</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授予限制</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性股票数</w:t>
            </w:r>
          </w:p>
          <w:p>
            <w:pPr>
              <w:pStyle w:val="Style21"/>
              <w:keepNext w:val="0"/>
              <w:keepLines w:val="0"/>
              <w:widowControl w:val="0"/>
              <w:shd w:val="clear" w:color="auto" w:fill="auto"/>
              <w:bidi w:val="0"/>
              <w:spacing w:before="0" w:after="120" w:line="240" w:lineRule="auto"/>
              <w:ind w:left="0" w:right="40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期末持有</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限制性股</w:t>
            </w:r>
          </w:p>
          <w:p>
            <w:pPr>
              <w:pStyle w:val="Style21"/>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票数量</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付春河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董事会秘 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年限制性股票与股票期权激励计划第二个解除限售期解除限售股份于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日上市流通，报告期内未授予新的限制性股票。</w:t>
            </w: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高级管理人员的考评机制及激励情况</w:t>
      </w:r>
    </w:p>
    <w:p>
      <w:pPr>
        <w:pStyle w:val="Style18"/>
        <w:keepNext w:val="0"/>
        <w:keepLines w:val="0"/>
        <w:widowControl w:val="0"/>
        <w:shd w:val="clear" w:color="auto" w:fill="auto"/>
        <w:bidi w:val="0"/>
        <w:spacing w:before="0" w:after="120" w:line="312" w:lineRule="exact"/>
        <w:ind w:left="0" w:right="0" w:firstLine="0"/>
        <w:jc w:val="left"/>
        <w:sectPr>
          <w:footnotePr>
            <w:pos w:val="pageBottom"/>
            <w:numFmt w:val="decimal"/>
            <w:numRestart w:val="continuous"/>
          </w:footnotePr>
          <w:pgSz w:w="16840" w:h="11900" w:orient="landscape"/>
          <w:pgMar w:top="1222" w:right="1331" w:bottom="1222" w:left="1326" w:header="0" w:footer="3" w:gutter="0"/>
          <w:cols w:space="720"/>
          <w:noEndnote/>
          <w:rtlGutter w:val="0"/>
          <w:docGrid w:linePitch="360"/>
        </w:sectPr>
      </w:pPr>
      <w:r>
        <w:rPr>
          <w:color w:val="000000"/>
          <w:spacing w:val="0"/>
          <w:w w:val="100"/>
          <w:position w:val="0"/>
        </w:rPr>
        <w:t>公司建立了高级管理人员的选择、考评、激励与约束机制并不断完善，公司高级管理人员全部由董事会聘任，直接对董事会负责，承担董事会下达的经营指标，董事会下设的薪酬 与考核委员会对高级管理人员进行考评。</w:t>
      </w:r>
    </w:p>
    <w:p>
      <w:pPr>
        <w:pStyle w:val="Style28"/>
        <w:keepNext/>
        <w:keepLines/>
        <w:widowControl w:val="0"/>
        <w:shd w:val="clear" w:color="auto" w:fill="auto"/>
        <w:tabs>
          <w:tab w:pos="378" w:val="left"/>
        </w:tabs>
        <w:bidi w:val="0"/>
        <w:spacing w:before="10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w:t>
        <w:tab/>
        <w:t>员工持股计划的实施情况</w:t>
      </w:r>
      <w:bookmarkEnd w:id="382"/>
      <w:bookmarkEnd w:id="383"/>
      <w:bookmarkEnd w:id="385"/>
    </w:p>
    <w:p>
      <w:pPr>
        <w:pStyle w:val="Style1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3</w:t>
      </w:r>
      <w:bookmarkEnd w:id="388"/>
      <w:r>
        <w:rPr>
          <w:color w:val="000000"/>
          <w:spacing w:val="0"/>
          <w:w w:val="100"/>
          <w:position w:val="0"/>
        </w:rPr>
        <w:t>、</w:t>
        <w:tab/>
        <w:t>其他员工激励措施</w:t>
      </w:r>
      <w:bookmarkEnd w:id="386"/>
      <w:bookmarkEnd w:id="387"/>
      <w:bookmarkEnd w:id="389"/>
    </w:p>
    <w:p>
      <w:pPr>
        <w:pStyle w:val="Style1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line="240" w:lineRule="auto"/>
        <w:ind w:left="0" w:right="0" w:firstLine="0"/>
        <w:jc w:val="left"/>
      </w:pPr>
      <w:bookmarkStart w:id="390" w:name="bookmark390"/>
      <w:bookmarkStart w:id="391" w:name="bookmark391"/>
      <w:bookmarkStart w:id="392" w:name="bookmark392"/>
      <w:r>
        <w:rPr>
          <w:color w:val="000000"/>
          <w:spacing w:val="0"/>
          <w:w w:val="100"/>
          <w:position w:val="0"/>
        </w:rPr>
        <w:t>十二、报告期内的内部控制制度建设及实施情况</w:t>
      </w:r>
      <w:bookmarkEnd w:id="390"/>
      <w:bookmarkEnd w:id="391"/>
      <w:bookmarkEnd w:id="392"/>
    </w:p>
    <w:p>
      <w:pPr>
        <w:pStyle w:val="Style28"/>
        <w:keepNext/>
        <w:keepLines/>
        <w:widowControl w:val="0"/>
        <w:shd w:val="clear" w:color="auto" w:fill="auto"/>
        <w:tabs>
          <w:tab w:pos="368" w:val="left"/>
        </w:tabs>
        <w:bidi w:val="0"/>
        <w:spacing w:before="0" w:after="26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1</w:t>
      </w:r>
      <w:bookmarkEnd w:id="395"/>
      <w:r>
        <w:rPr>
          <w:color w:val="000000"/>
          <w:spacing w:val="0"/>
          <w:w w:val="100"/>
          <w:position w:val="0"/>
        </w:rPr>
        <w:t>、</w:t>
        <w:tab/>
        <w:t>内部控制建设及实施情况</w:t>
      </w:r>
      <w:bookmarkEnd w:id="393"/>
      <w:bookmarkEnd w:id="394"/>
      <w:bookmarkEnd w:id="396"/>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公司建立了股东大会、董事会、监事会、总裁层的法人治理结构，明确决策、执行、监督等方面的职责权限，形成科学 有效的职责分工和制衡机制。股东大会是公司最高权力机构，董事会负责公司内部控制的建立健全和有效实施。监事会对董 事会的工作进行监督。董事会下设审计、薪酬与考核专门委员会。</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公司内审部依据有关法律、法规和规章制度、《企业内部控制基本规范》及其配套指引的规定，并结合公司自身经营活 动的实际需要及内部相关制度及流程，通过日常监督与专项监督的方式，依据全面性原则通过集团及各事业部日常资金报表、 月度财务管理报表、运营报告等财务及业务资料，</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系统、协同办公系统及</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系统等信息系统数据进行内控风险分析， 以识别营运过程中是否存在内部控制设计及运行有效性风险，职务设置不相容风险，并在此基础上做进一步的风险分析，依 据重要性原则进行内控检查并客观的提出相关整改意见，以保障公司的可持续发展。并定期将确认结果向审计委员会汇报。</w:t>
      </w:r>
    </w:p>
    <w:p>
      <w:pPr>
        <w:pStyle w:val="Style18"/>
        <w:keepNext w:val="0"/>
        <w:keepLines w:val="0"/>
        <w:widowControl w:val="0"/>
        <w:shd w:val="clear" w:color="auto" w:fill="auto"/>
        <w:bidi w:val="0"/>
        <w:spacing w:before="0" w:after="0" w:line="316" w:lineRule="exact"/>
        <w:ind w:left="0" w:right="0"/>
        <w:jc w:val="left"/>
      </w:pPr>
      <w:r>
        <w:rPr>
          <w:color w:val="000000"/>
          <w:spacing w:val="0"/>
          <w:w w:val="100"/>
          <w:position w:val="0"/>
        </w:rPr>
        <w:t>根据公司财务报告内部控制重大缺陷的认定情况，于内部控制评价报告基准日，不存在财务报告内部控制重大缺陷。</w:t>
      </w:r>
    </w:p>
    <w:p>
      <w:pPr>
        <w:pStyle w:val="Style18"/>
        <w:keepNext w:val="0"/>
        <w:keepLines w:val="0"/>
        <w:widowControl w:val="0"/>
        <w:shd w:val="clear" w:color="auto" w:fill="auto"/>
        <w:bidi w:val="0"/>
        <w:spacing w:before="0" w:after="360" w:line="322" w:lineRule="exact"/>
        <w:ind w:left="0" w:right="0"/>
        <w:jc w:val="left"/>
      </w:pPr>
      <w:r>
        <w:rPr>
          <w:color w:val="000000"/>
          <w:spacing w:val="0"/>
          <w:w w:val="100"/>
          <w:position w:val="0"/>
        </w:rPr>
        <w:t>根据公司非财务报告内部控制重大缺陷认定情况，于内部控制评价报告基准日，公司未发现非财务报告内部控制重大缺 陷。</w:t>
      </w:r>
    </w:p>
    <w:p>
      <w:pPr>
        <w:pStyle w:val="Style28"/>
        <w:keepNext/>
        <w:keepLines/>
        <w:widowControl w:val="0"/>
        <w:shd w:val="clear" w:color="auto" w:fill="auto"/>
        <w:tabs>
          <w:tab w:pos="378" w:val="left"/>
        </w:tabs>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w:t>
        <w:tab/>
        <w:t>报告期内发现的内部控制重大缺陷的具体情况</w:t>
      </w:r>
      <w:bookmarkEnd w:id="397"/>
      <w:bookmarkEnd w:id="398"/>
      <w:bookmarkEnd w:id="400"/>
    </w:p>
    <w:p>
      <w:pPr>
        <w:pStyle w:val="Style18"/>
        <w:keepNext w:val="0"/>
        <w:keepLines w:val="0"/>
        <w:widowControl w:val="0"/>
        <w:shd w:val="clear" w:color="auto" w:fill="auto"/>
        <w:bidi w:val="0"/>
        <w:spacing w:before="0" w:after="360" w:line="316" w:lineRule="exact"/>
        <w:ind w:left="0" w:right="0" w:firstLine="0"/>
        <w:jc w:val="left"/>
      </w:pPr>
      <w:r>
        <w:rPr>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rPr>
        <w:t>十三、公司报告期内对子公司的管理控制情况：不适用</w:t>
      </w:r>
      <w:bookmarkEnd w:id="401"/>
      <w:bookmarkEnd w:id="402"/>
      <w:bookmarkEnd w:id="403"/>
    </w:p>
    <w:p>
      <w:pPr>
        <w:pStyle w:val="Style24"/>
        <w:keepNext/>
        <w:keepLines/>
        <w:widowControl w:val="0"/>
        <w:shd w:val="clear" w:color="auto" w:fill="auto"/>
        <w:bidi w:val="0"/>
        <w:spacing w:before="0" w:line="240" w:lineRule="auto"/>
        <w:ind w:left="0" w:right="0" w:firstLine="0"/>
        <w:jc w:val="left"/>
      </w:pPr>
      <w:bookmarkStart w:id="404" w:name="bookmark404"/>
      <w:bookmarkStart w:id="405" w:name="bookmark405"/>
      <w:bookmarkStart w:id="406" w:name="bookmark406"/>
      <w:r>
        <w:rPr>
          <w:color w:val="000000"/>
          <w:spacing w:val="0"/>
          <w:w w:val="100"/>
          <w:position w:val="0"/>
        </w:rPr>
        <w:t>十四、内部控制自我评价报告或内部控制审计报告</w:t>
      </w:r>
      <w:bookmarkEnd w:id="404"/>
      <w:bookmarkEnd w:id="405"/>
      <w:bookmarkEnd w:id="406"/>
    </w:p>
    <w:p>
      <w:pPr>
        <w:pStyle w:val="Style28"/>
        <w:keepNext/>
        <w:keepLines/>
        <w:widowControl w:val="0"/>
        <w:shd w:val="clear" w:color="auto" w:fill="auto"/>
        <w:bidi w:val="0"/>
        <w:spacing w:before="0" w:after="36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、内控自我评价报告</w:t>
      </w:r>
      <w:bookmarkEnd w:id="407"/>
      <w:bookmarkEnd w:id="408"/>
      <w:bookmarkEnd w:id="410"/>
    </w:p>
    <w:tbl>
      <w:tblPr>
        <w:tblOverlap w:val="never"/>
        <w:jc w:val="center"/>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 部控制评价报告》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 并财务报表营业收入的比例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2587"/>
        <w:gridCol w:w="3672"/>
        <w:gridCol w:w="3658"/>
      </w:tblGrid>
      <w:tr>
        <w:trPr>
          <w:trHeight w:val="408"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86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numPr>
                <w:ilvl w:val="0"/>
                <w:numId w:val="23"/>
              </w:numPr>
              <w:shd w:val="clear" w:color="auto" w:fill="auto"/>
              <w:tabs>
                <w:tab w:pos="355" w:val="left"/>
              </w:tabs>
              <w:bidi w:val="0"/>
              <w:spacing w:before="0" w:after="0" w:line="318" w:lineRule="exact"/>
              <w:ind w:left="0" w:right="0" w:firstLine="0"/>
              <w:jc w:val="left"/>
            </w:pPr>
            <w:r>
              <w:rPr>
                <w:color w:val="000000"/>
                <w:spacing w:val="0"/>
                <w:w w:val="100"/>
                <w:position w:val="0"/>
              </w:rPr>
              <w:t>重大缺陷：</w:t>
            </w:r>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董事、监事和高级管理人员舞弊，导致财 务报表出现重大错报；</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已披露的企业财务 报告和会计信息严重不准确、不公允；</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 xml:space="preserve">注 册会计师发现当期财务报告存在重大错报， 而内部控制在运行过程中未能发现该错报；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审计委员会以及内部审计部门对财务报告 内部控制监督无效。</w:t>
            </w:r>
          </w:p>
          <w:p>
            <w:pPr>
              <w:pStyle w:val="Style21"/>
              <w:keepNext w:val="0"/>
              <w:keepLines w:val="0"/>
              <w:widowControl w:val="0"/>
              <w:numPr>
                <w:ilvl w:val="0"/>
                <w:numId w:val="23"/>
              </w:numPr>
              <w:shd w:val="clear" w:color="auto" w:fill="auto"/>
              <w:tabs>
                <w:tab w:pos="355" w:val="left"/>
              </w:tabs>
              <w:bidi w:val="0"/>
              <w:spacing w:before="0" w:after="0" w:line="318" w:lineRule="exact"/>
              <w:ind w:left="0" w:right="0" w:firstLine="0"/>
              <w:jc w:val="left"/>
            </w:pPr>
            <w:r>
              <w:rPr>
                <w:color w:val="000000"/>
                <w:spacing w:val="0"/>
                <w:w w:val="100"/>
                <w:position w:val="0"/>
              </w:rPr>
              <w:t>重要缺陷：</w:t>
            </w:r>
          </w:p>
          <w:p>
            <w:pPr>
              <w:pStyle w:val="Style21"/>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未依照公认会计准则选择和应用会计政 策；</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未建立反舞弊程序和控制措施；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对于非常规或特殊交易的账务处理没有建立 相应的控制机制或没有实施且没有相应的补 偿性控制；</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对于期末财务报告过程的控 制存在一项或多项缺陷且不能合理保证编制 的财务报表达到真实、准确的目标。</w:t>
            </w:r>
          </w:p>
          <w:p>
            <w:pPr>
              <w:pStyle w:val="Style21"/>
              <w:keepNext w:val="0"/>
              <w:keepLines w:val="0"/>
              <w:widowControl w:val="0"/>
              <w:numPr>
                <w:ilvl w:val="0"/>
                <w:numId w:val="23"/>
              </w:numPr>
              <w:shd w:val="clear" w:color="auto" w:fill="auto"/>
              <w:tabs>
                <w:tab w:pos="427" w:val="left"/>
              </w:tabs>
              <w:bidi w:val="0"/>
              <w:spacing w:before="0" w:after="0" w:line="318" w:lineRule="exact"/>
              <w:ind w:left="0" w:right="0" w:firstLine="0"/>
              <w:jc w:val="left"/>
            </w:pPr>
            <w:r>
              <w:rPr>
                <w:color w:val="000000"/>
                <w:spacing w:val="0"/>
                <w:w w:val="100"/>
                <w:position w:val="0"/>
              </w:rPr>
              <w:t>一般缺陷：重大缺陷和重要缺陷之外的 缺陷。</w:t>
            </w:r>
          </w:p>
        </w:tc>
        <w:tc>
          <w:tcPr>
            <w:tcBorders>
              <w:top w:val="single" w:sz="4"/>
              <w:left w:val="single" w:sz="4"/>
              <w:right w:val="single" w:sz="4"/>
            </w:tcBorders>
            <w:shd w:val="clear" w:color="auto" w:fill="FFFFFF"/>
            <w:vAlign w:val="center"/>
          </w:tcPr>
          <w:p>
            <w:pPr>
              <w:pStyle w:val="Style21"/>
              <w:keepNext w:val="0"/>
              <w:keepLines w:val="0"/>
              <w:widowControl w:val="0"/>
              <w:numPr>
                <w:ilvl w:val="0"/>
                <w:numId w:val="25"/>
              </w:numPr>
              <w:shd w:val="clear" w:color="auto" w:fill="auto"/>
              <w:tabs>
                <w:tab w:pos="355" w:val="left"/>
              </w:tabs>
              <w:bidi w:val="0"/>
              <w:spacing w:before="0" w:after="0" w:line="315" w:lineRule="exact"/>
              <w:ind w:left="0" w:right="0" w:firstLine="0"/>
              <w:jc w:val="left"/>
            </w:pPr>
            <w:r>
              <w:rPr>
                <w:color w:val="000000"/>
                <w:spacing w:val="0"/>
                <w:w w:val="100"/>
                <w:position w:val="0"/>
              </w:rPr>
              <w:t>重大缺陷：</w:t>
            </w:r>
          </w:p>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公司缺乏民主决策程序；</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未依程序及 授权办理，造成重大损失的；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媒体频现 负面新闻，涉及面广且负面影响一直未能消 除；</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公司重要业务缺乏制度控制或制度 体系失效；</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公司内部控制重大缺陷未得 到整改；</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严重违规受到国家级监管机构 处罚。</w:t>
            </w:r>
          </w:p>
          <w:p>
            <w:pPr>
              <w:pStyle w:val="Style21"/>
              <w:keepNext w:val="0"/>
              <w:keepLines w:val="0"/>
              <w:widowControl w:val="0"/>
              <w:numPr>
                <w:ilvl w:val="0"/>
                <w:numId w:val="25"/>
              </w:numPr>
              <w:shd w:val="clear" w:color="auto" w:fill="auto"/>
              <w:tabs>
                <w:tab w:pos="355" w:val="left"/>
              </w:tabs>
              <w:bidi w:val="0"/>
              <w:spacing w:before="0" w:after="0" w:line="315" w:lineRule="exact"/>
              <w:ind w:left="0" w:right="0" w:firstLine="0"/>
              <w:jc w:val="left"/>
            </w:pPr>
            <w:r>
              <w:rPr>
                <w:color w:val="000000"/>
                <w:spacing w:val="0"/>
                <w:w w:val="100"/>
                <w:position w:val="0"/>
              </w:rPr>
              <w:t>重要缺陷：</w:t>
            </w:r>
          </w:p>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公司决策程序导致出现一般失误；</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未 依程序及授权办理，造成较大损失的；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媒体出现持续时间较长的负面新闻，波及局 部区域；</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公司重要业务制度或系统存在 缺陷；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重要管理台账未建立，重要资料 未有效归档备查。</w:t>
            </w:r>
          </w:p>
          <w:p>
            <w:pPr>
              <w:pStyle w:val="Style21"/>
              <w:keepNext w:val="0"/>
              <w:keepLines w:val="0"/>
              <w:widowControl w:val="0"/>
              <w:numPr>
                <w:ilvl w:val="0"/>
                <w:numId w:val="25"/>
              </w:numPr>
              <w:shd w:val="clear" w:color="auto" w:fill="auto"/>
              <w:tabs>
                <w:tab w:pos="398" w:val="left"/>
              </w:tabs>
              <w:bidi w:val="0"/>
              <w:spacing w:before="0" w:after="0" w:line="331" w:lineRule="exact"/>
              <w:ind w:left="0" w:right="0" w:firstLine="0"/>
              <w:jc w:val="both"/>
            </w:pPr>
            <w:r>
              <w:rPr>
                <w:color w:val="000000"/>
                <w:spacing w:val="0"/>
                <w:w w:val="100"/>
                <w:position w:val="0"/>
              </w:rPr>
              <w:t>一般缺陷：除重大缺陷和重要缺陷之外 的缺陷。</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资产潜在错报：重大缺陷大于等于资产总额 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；重要缺陷大于等于资产总额的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一般缺陷小 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资产潜在错报：重大缺陷大于等于资产总额 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；重要缺陷大于等于资产总额的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，小于资产总额的</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一般缺陷小 于资产总额的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7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7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7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712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、内部控制审计报告</w:t>
      </w:r>
      <w:bookmarkEnd w:id="411"/>
      <w:bookmarkEnd w:id="412"/>
      <w:bookmarkEnd w:id="41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r>
        <w:rPr>
          <w:color w:val="000000"/>
          <w:spacing w:val="0"/>
          <w:w w:val="100"/>
          <w:position w:val="0"/>
        </w:rPr>
        <w:t>十五、上市公司治理专项行动自查问题整改情况：无</w:t>
      </w:r>
      <w:bookmarkEnd w:id="415"/>
      <w:bookmarkEnd w:id="416"/>
      <w:bookmarkEnd w:id="417"/>
    </w:p>
    <w:p>
      <w:pPr>
        <w:pStyle w:val="Style10"/>
        <w:keepNext/>
        <w:keepLines/>
        <w:widowControl w:val="0"/>
        <w:shd w:val="clear" w:color="auto" w:fill="auto"/>
        <w:bidi w:val="0"/>
        <w:spacing w:before="0" w:line="240" w:lineRule="auto"/>
        <w:ind w:left="0" w:right="0" w:firstLine="0"/>
        <w:jc w:val="center"/>
      </w:pPr>
      <w:bookmarkStart w:id="418" w:name="bookmark418"/>
      <w:bookmarkStart w:id="419" w:name="bookmark419"/>
      <w:bookmarkStart w:id="420" w:name="bookmark420"/>
      <w:r>
        <w:rPr>
          <w:color w:val="000000"/>
          <w:spacing w:val="0"/>
          <w:w w:val="100"/>
          <w:position w:val="0"/>
        </w:rPr>
        <w:t>第五节环境和社会责任</w:t>
      </w:r>
      <w:bookmarkEnd w:id="418"/>
      <w:bookmarkEnd w:id="419"/>
      <w:bookmarkEnd w:id="420"/>
    </w:p>
    <w:p>
      <w:pPr>
        <w:pStyle w:val="Style24"/>
        <w:keepNext/>
        <w:keepLines/>
        <w:widowControl w:val="0"/>
        <w:shd w:val="clear" w:color="auto" w:fill="auto"/>
        <w:tabs>
          <w:tab w:pos="517" w:val="left"/>
        </w:tabs>
        <w:bidi w:val="0"/>
        <w:spacing w:before="0" w:after="280" w:line="240" w:lineRule="auto"/>
        <w:ind w:left="0" w:right="0" w:firstLine="0"/>
        <w:jc w:val="left"/>
      </w:pPr>
      <w:bookmarkStart w:id="421" w:name="bookmark421"/>
      <w:bookmarkStart w:id="422" w:name="bookmark422"/>
      <w:bookmarkStart w:id="423" w:name="bookmark423"/>
      <w:bookmarkStart w:id="424" w:name="bookmark424"/>
      <w:bookmarkStart w:id="425" w:name="bookmark425"/>
      <w:r>
        <w:rPr>
          <w:color w:val="000000"/>
          <w:spacing w:val="0"/>
          <w:w w:val="100"/>
          <w:position w:val="0"/>
        </w:rPr>
        <w:t>一</w:t>
      </w:r>
      <w:bookmarkEnd w:id="424"/>
      <w:r>
        <w:rPr>
          <w:color w:val="000000"/>
          <w:spacing w:val="0"/>
          <w:w w:val="100"/>
          <w:position w:val="0"/>
        </w:rPr>
        <w:t>、</w:t>
        <w:tab/>
        <w:t>重大环保问题</w:t>
      </w:r>
      <w:bookmarkEnd w:id="422"/>
      <w:bookmarkEnd w:id="423"/>
      <w:bookmarkEnd w:id="425"/>
      <w:bookmarkEnd w:id="421"/>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报告期内因环境问题受到行政处罚的情况：无</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经公司核查，公司及子公司不属于环境保护部门公布的重点排污单位。</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公司及子公司在日常生产经营中认真执行《中华人民共和国环境保护法》、《中华人民共和国水污染防治法》、《中华人民 共和国大气污染防治法》、《中华人民共和国固体废物污染防治法》等环保方面的法律法规，报告期内未出现因违法违规而受 到处罚的情况。</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不适用</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二</w:t>
      </w:r>
      <w:bookmarkEnd w:id="428"/>
      <w:r>
        <w:rPr>
          <w:color w:val="000000"/>
          <w:spacing w:val="0"/>
          <w:w w:val="100"/>
          <w:position w:val="0"/>
        </w:rPr>
        <w:t>、</w:t>
        <w:tab/>
        <w:t>社会责任情况</w:t>
      </w:r>
      <w:bookmarkEnd w:id="426"/>
      <w:bookmarkEnd w:id="427"/>
      <w:bookmarkEnd w:id="429"/>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公司自上市以来，一直积极履行企业社会责任。在公司内部治理方面，建立健全公司内部管理和控制制度，持续深入开 展公司治理活动，促进了公司规范运作，提高了公司治理水平。公司严格按照《公司章程》的规定和要求，规范股东大会的 召集、召开及表决程序，通过现场、网络等合法有效的方式，让更多的股东特别是中小股东能够参加股东大会，确保股东对 公司重大事项的知情权、参与权和表决权。公司认真履行信息披露义务，注重投资者关系管理，确保信息披露的及时、真实、 准确、完整和公平，不存在选择性信息披露或提前透露非公开信息的情形。</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公司全面贯彻落实《劳动合同法》等有关法律法规的规定，公司尊重和维护员工的个人利益，制定了人力资源管理相关 制度，对人员入职、员工培训、工资薪酬、福利保障等进行了详细规定，建立了较为完善的绩效考核体系，为员工提供了良 好的工作环境。同时，公司重视人才培养，定期开展员工培训，提升员工整体素质，实现员工与企业的共同成长。</w:t>
      </w:r>
    </w:p>
    <w:p>
      <w:pPr>
        <w:pStyle w:val="Style18"/>
        <w:keepNext w:val="0"/>
        <w:keepLines w:val="0"/>
        <w:widowControl w:val="0"/>
        <w:shd w:val="clear" w:color="auto" w:fill="auto"/>
        <w:bidi w:val="0"/>
        <w:spacing w:before="0" w:after="380" w:line="313" w:lineRule="exact"/>
        <w:ind w:left="0" w:right="0"/>
        <w:jc w:val="both"/>
      </w:pPr>
      <w:r>
        <w:rPr>
          <w:color w:val="000000"/>
          <w:spacing w:val="0"/>
          <w:w w:val="100"/>
          <w:position w:val="0"/>
        </w:rPr>
        <w:t>公司注重企业的社会价值体现，把为社会创造繁荣作为企业所应承担社会责任。积极履行纳税人义务，依法按时缴纳税 款、积极履行扣缴义务人代扣代缴税款的义务；依法进行税务登记、设置账簿、保管凭证、纳税申报；向税务机关反映公司 的生产经营情况和执行财务制度的情况，并按有关规定提供报表和资料。</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三</w:t>
      </w:r>
      <w:bookmarkEnd w:id="432"/>
      <w:r>
        <w:rPr>
          <w:color w:val="000000"/>
          <w:spacing w:val="0"/>
          <w:w w:val="100"/>
          <w:position w:val="0"/>
        </w:rPr>
        <w:t>、</w:t>
        <w:tab/>
        <w:t>巩固拓展脱贫攻坚成果、乡村振兴的情况</w:t>
      </w:r>
      <w:bookmarkEnd w:id="430"/>
      <w:bookmarkEnd w:id="431"/>
      <w:bookmarkEnd w:id="433"/>
    </w:p>
    <w:p>
      <w:pPr>
        <w:pStyle w:val="Style18"/>
        <w:keepNext w:val="0"/>
        <w:keepLines w:val="0"/>
        <w:widowControl w:val="0"/>
        <w:shd w:val="clear" w:color="auto" w:fill="auto"/>
        <w:bidi w:val="0"/>
        <w:spacing w:before="0" w:after="0" w:line="313" w:lineRule="exact"/>
        <w:ind w:left="0" w:right="0" w:firstLine="0"/>
        <w:jc w:val="left"/>
        <w:sectPr>
          <w:footnotePr>
            <w:pos w:val="pageBottom"/>
            <w:numFmt w:val="decimal"/>
            <w:numRestart w:val="continuous"/>
          </w:footnotePr>
          <w:pgSz w:w="11900" w:h="16840"/>
          <w:pgMar w:top="1671" w:right="926" w:bottom="1945" w:left="1043" w:header="0" w:footer="3" w:gutter="0"/>
          <w:cols w:space="720"/>
          <w:noEndnote/>
          <w:rtlGutter w:val="0"/>
          <w:docGrid w:linePitch="360"/>
        </w:sectPr>
      </w:pPr>
      <w:r>
        <w:rPr>
          <w:color w:val="000000"/>
          <w:spacing w:val="0"/>
          <w:w w:val="100"/>
          <w:position w:val="0"/>
        </w:rPr>
        <w:t>公司报告期内暂未开展脱贫攻坚、乡村振兴工作。</w:t>
      </w:r>
    </w:p>
    <w:p>
      <w:pPr>
        <w:pStyle w:val="Style10"/>
        <w:keepNext/>
        <w:keepLines/>
        <w:widowControl w:val="0"/>
        <w:shd w:val="clear" w:color="auto" w:fill="auto"/>
        <w:bidi w:val="0"/>
        <w:spacing w:before="0" w:line="240" w:lineRule="auto"/>
        <w:ind w:left="0" w:right="0" w:firstLine="0"/>
        <w:jc w:val="center"/>
      </w:pPr>
      <w:bookmarkStart w:id="434" w:name="bookmark434"/>
      <w:bookmarkStart w:id="435" w:name="bookmark435"/>
      <w:bookmarkStart w:id="436" w:name="bookmark436"/>
      <w:r>
        <w:rPr>
          <w:color w:val="000000"/>
          <w:spacing w:val="0"/>
          <w:w w:val="100"/>
          <w:position w:val="0"/>
        </w:rPr>
        <w:t>第六节重要事项</w:t>
      </w:r>
      <w:bookmarkEnd w:id="434"/>
      <w:bookmarkEnd w:id="435"/>
      <w:bookmarkEnd w:id="436"/>
    </w:p>
    <w:p>
      <w:pPr>
        <w:pStyle w:val="Style24"/>
        <w:keepNext/>
        <w:keepLines/>
        <w:widowControl w:val="0"/>
        <w:shd w:val="clear" w:color="auto" w:fill="auto"/>
        <w:bidi w:val="0"/>
        <w:spacing w:before="0" w:after="380" w:line="240" w:lineRule="auto"/>
        <w:ind w:left="0" w:right="0" w:firstLine="0"/>
        <w:jc w:val="left"/>
      </w:pPr>
      <w:bookmarkStart w:id="437" w:name="bookmark437"/>
      <w:bookmarkStart w:id="438" w:name="bookmark438"/>
      <w:bookmarkStart w:id="439" w:name="bookmark439"/>
      <w:bookmarkStart w:id="440" w:name="bookmark440"/>
      <w:bookmarkStart w:id="441" w:name="bookmark441"/>
      <w:r>
        <w:rPr>
          <w:color w:val="000000"/>
          <w:spacing w:val="0"/>
          <w:w w:val="100"/>
          <w:position w:val="0"/>
        </w:rPr>
        <w:t>一</w:t>
      </w:r>
      <w:bookmarkEnd w:id="440"/>
      <w:r>
        <w:rPr>
          <w:color w:val="000000"/>
          <w:spacing w:val="0"/>
          <w:w w:val="100"/>
          <w:position w:val="0"/>
        </w:rPr>
        <w:t>、承诺事项履行情况</w:t>
      </w:r>
      <w:bookmarkEnd w:id="438"/>
      <w:bookmarkEnd w:id="439"/>
      <w:bookmarkEnd w:id="441"/>
      <w:bookmarkEnd w:id="437"/>
    </w:p>
    <w:p>
      <w:pPr>
        <w:pStyle w:val="Style28"/>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、公司实际控制人、股东、关联方、收购人以及公司等承诺相关方在报告期内履行完毕及截至报告期末尚未履行完毕的承诺事项</w:t>
      </w:r>
      <w:bookmarkEnd w:id="442"/>
      <w:bookmarkEnd w:id="443"/>
      <w:bookmarkEnd w:id="445"/>
    </w:p>
    <w:p>
      <w:pPr>
        <w:pStyle w:val="Style26"/>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733"/>
        <w:gridCol w:w="1982"/>
        <w:gridCol w:w="734"/>
        <w:gridCol w:w="7003"/>
        <w:gridCol w:w="1123"/>
        <w:gridCol w:w="960"/>
        <w:gridCol w:w="65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承诺</w:t>
            </w:r>
          </w:p>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履行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李小龙；</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公司首次 公开发行时担任公司 董事、监事、高级管理 人员的股东黄明生、张 大庆、孙文超、芦兵、 张靖海、肖暖、刘江涛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自公司股票上市之日起三十六个月内，不转让或者委托他人管理其已直接和间接持有 的发行人股份，也不由发行人回购其持有的股份。承诺期限届满后在其任职期间每年转 让的股份不超过其所持有发行人股份总数的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；离职后半年内，不转让其所持有的发 行人股份。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自公司股票上市之日起十二个月内，不转让或者委托他人管理其已直接和 间接持有的发行人股份，也不由发行人回购其持有的股份，在上述禁售承诺期过后，在 其任职期间每年转让的股份不超过其所持有发行人股份总额的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；离职后半年内，不 转让其所持有的的发行人股份。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、三十六</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 东所作承诺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本人及本人控股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控制的其他公司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以下统称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目前并没有直接或间接 地从事任何与股份公司目前正在经营的或今后准备从事的增值电信业务存在竞争的任 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、本人及附属企业在今后的任何时间不会直接或间接地以任何方式（包 括但不限于自营、合资或联营）参与或进行与股份公司目前正在经营的或今后准备从事 的增值电信业务存在直接或间接竞争的任何业务活动。凡本人及附属企业有任何商业机 会可从事、参与或入股任何可能会与股份公司生产经营构成竞争的业务，本人会安排将 上述商业机会让予股份公司。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严格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如承诺超期未履行完毕的，应当详细说明未 完成履行的具体原因及下一步的工作计划</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669" w:right="1326" w:bottom="1337" w:left="1326" w:header="0" w:footer="3" w:gutter="0"/>
          <w:cols w:space="720"/>
          <w:noEndnote/>
          <w:rtlGutter w:val="0"/>
          <w:docGrid w:linePitch="360"/>
        </w:sectPr>
      </w:pPr>
    </w:p>
    <w:p>
      <w:pPr>
        <w:pStyle w:val="Style28"/>
        <w:keepNext/>
        <w:keepLines/>
        <w:widowControl w:val="0"/>
        <w:shd w:val="clear" w:color="auto" w:fill="auto"/>
        <w:bidi w:val="0"/>
        <w:spacing w:before="0" w:after="400" w:line="317" w:lineRule="exact"/>
        <w:ind w:left="0" w:right="0" w:firstLine="0"/>
        <w:jc w:val="both"/>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、公司资产或项目存在盈利预测，且报告期仍处在盈利预测期间，公司就资产或项目达到原盈利预测及 其原因做出说明</w:t>
      </w:r>
      <w:bookmarkEnd w:id="446"/>
      <w:bookmarkEnd w:id="447"/>
      <w:bookmarkEnd w:id="449"/>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400" w:line="288" w:lineRule="exact"/>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二</w:t>
      </w:r>
      <w:bookmarkEnd w:id="452"/>
      <w:r>
        <w:rPr>
          <w:color w:val="000000"/>
          <w:spacing w:val="0"/>
          <w:w w:val="100"/>
          <w:position w:val="0"/>
        </w:rPr>
        <w:t>、</w:t>
        <w:tab/>
        <w:t>控股股东及其他关联方对上市公司的非经营性占用资金情况</w:t>
      </w:r>
      <w:bookmarkEnd w:id="450"/>
      <w:bookmarkEnd w:id="451"/>
      <w:bookmarkEnd w:id="453"/>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517" w:val="left"/>
        </w:tabs>
        <w:bidi w:val="0"/>
        <w:spacing w:before="0" w:after="400" w:line="288" w:lineRule="exact"/>
        <w:ind w:left="0" w:right="0" w:firstLine="0"/>
        <w:jc w:val="both"/>
      </w:pPr>
      <w:bookmarkStart w:id="454" w:name="bookmark454"/>
      <w:bookmarkStart w:id="455" w:name="bookmark455"/>
      <w:bookmarkStart w:id="456" w:name="bookmark456"/>
      <w:bookmarkStart w:id="457" w:name="bookmark457"/>
      <w:r>
        <w:rPr>
          <w:color w:val="000000"/>
          <w:spacing w:val="0"/>
          <w:w w:val="100"/>
          <w:position w:val="0"/>
        </w:rPr>
        <w:t>三</w:t>
      </w:r>
      <w:bookmarkEnd w:id="456"/>
      <w:r>
        <w:rPr>
          <w:color w:val="000000"/>
          <w:spacing w:val="0"/>
          <w:w w:val="100"/>
          <w:position w:val="0"/>
        </w:rPr>
        <w:t>、</w:t>
        <w:tab/>
        <w:t>违规对外担保情况</w:t>
      </w:r>
      <w:bookmarkEnd w:id="454"/>
      <w:bookmarkEnd w:id="455"/>
      <w:bookmarkEnd w:id="457"/>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公司报告期无违规对外担保情况。</w:t>
      </w:r>
    </w:p>
    <w:p>
      <w:pPr>
        <w:pStyle w:val="Style24"/>
        <w:keepNext/>
        <w:keepLines/>
        <w:widowControl w:val="0"/>
        <w:shd w:val="clear" w:color="auto" w:fill="auto"/>
        <w:tabs>
          <w:tab w:pos="517" w:val="left"/>
        </w:tabs>
        <w:bidi w:val="0"/>
        <w:spacing w:before="0" w:after="400" w:line="288" w:lineRule="exact"/>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四</w:t>
      </w:r>
      <w:bookmarkEnd w:id="460"/>
      <w:r>
        <w:rPr>
          <w:color w:val="000000"/>
          <w:spacing w:val="0"/>
          <w:w w:val="100"/>
          <w:position w:val="0"/>
        </w:rPr>
        <w:t>、</w:t>
        <w:tab/>
        <w:t>董事会对最近一期“非标准审计报告”相关情况的说明</w:t>
      </w:r>
      <w:bookmarkEnd w:id="458"/>
      <w:bookmarkEnd w:id="459"/>
      <w:bookmarkEnd w:id="461"/>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400" w:line="288" w:lineRule="exact"/>
        <w:ind w:left="0" w:right="0" w:firstLine="0"/>
        <w:jc w:val="both"/>
      </w:pPr>
      <w:bookmarkStart w:id="462" w:name="bookmark462"/>
      <w:bookmarkStart w:id="463" w:name="bookmark463"/>
      <w:bookmarkStart w:id="464" w:name="bookmark464"/>
      <w:bookmarkStart w:id="465" w:name="bookmark465"/>
      <w:r>
        <w:rPr>
          <w:color w:val="000000"/>
          <w:spacing w:val="0"/>
          <w:w w:val="100"/>
          <w:position w:val="0"/>
        </w:rPr>
        <w:t>五</w:t>
      </w:r>
      <w:bookmarkEnd w:id="464"/>
      <w:r>
        <w:rPr>
          <w:color w:val="000000"/>
          <w:spacing w:val="0"/>
          <w:w w:val="100"/>
          <w:position w:val="0"/>
        </w:rPr>
        <w:t>、</w:t>
        <w:tab/>
        <w:t>董事会、监事会、独立董事（如有）对会计师事务所本报告期“非标准审计报告”的说 明</w:t>
      </w:r>
      <w:bookmarkEnd w:id="462"/>
      <w:bookmarkEnd w:id="463"/>
      <w:bookmarkEnd w:id="465"/>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tabs>
          <w:tab w:pos="517" w:val="left"/>
        </w:tabs>
        <w:bidi w:val="0"/>
        <w:spacing w:before="0" w:after="400" w:line="288" w:lineRule="exact"/>
        <w:ind w:left="0" w:right="0" w:firstLine="0"/>
        <w:jc w:val="both"/>
      </w:pPr>
      <w:bookmarkStart w:id="466" w:name="bookmark466"/>
      <w:bookmarkStart w:id="467" w:name="bookmark467"/>
      <w:bookmarkStart w:id="468" w:name="bookmark468"/>
      <w:bookmarkStart w:id="469" w:name="bookmark469"/>
      <w:r>
        <w:rPr>
          <w:color w:val="000000"/>
          <w:spacing w:val="0"/>
          <w:w w:val="100"/>
          <w:position w:val="0"/>
        </w:rPr>
        <w:t>六</w:t>
      </w:r>
      <w:bookmarkEnd w:id="468"/>
      <w:r>
        <w:rPr>
          <w:color w:val="000000"/>
          <w:spacing w:val="0"/>
          <w:w w:val="100"/>
          <w:position w:val="0"/>
        </w:rPr>
        <w:t>、</w:t>
        <w:tab/>
        <w:t>与上年度财务报告相比，会计政策、会计估计变更或重大会计差错更正的情况说明</w:t>
      </w:r>
      <w:bookmarkEnd w:id="466"/>
      <w:bookmarkEnd w:id="467"/>
      <w:bookmarkEnd w:id="469"/>
    </w:p>
    <w:p>
      <w:pPr>
        <w:pStyle w:val="Style26"/>
        <w:keepNext w:val="0"/>
        <w:keepLines w:val="0"/>
        <w:widowControl w:val="0"/>
        <w:shd w:val="clear" w:color="auto" w:fill="auto"/>
        <w:bidi w:val="0"/>
        <w:spacing w:before="0" w:after="0" w:line="240" w:lineRule="auto"/>
        <w:ind w:left="1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5976"/>
        <w:gridCol w:w="3691"/>
      </w:tblGrid>
      <w:tr>
        <w:trPr>
          <w:trHeight w:val="350"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r>
      <w:tr>
        <w:trPr>
          <w:trHeight w:val="98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日开始按照新财政部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号</w:t>
            </w:r>
            <w:r>
              <w:rPr>
                <w:color w:val="000000"/>
                <w:spacing w:val="0"/>
                <w:w w:val="100"/>
                <w:position w:val="0"/>
              </w:rPr>
              <w:t>一一</w:t>
            </w:r>
            <w:r>
              <w:rPr>
                <w:color w:val="000000"/>
                <w:spacing w:val="0"/>
                <w:w w:val="100"/>
                <w:position w:val="0"/>
              </w:rPr>
              <w:t>租赁》（简称“新租赁准则”</w:t>
            </w:r>
            <w:r>
              <w:rPr>
                <w:color w:val="000000"/>
                <w:spacing w:val="0"/>
                <w:w w:val="100"/>
                <w:position w:val="0"/>
                <w:sz w:val="18"/>
                <w:szCs w:val="18"/>
              </w:rPr>
              <w:t>）</w:t>
            </w:r>
            <w:r>
              <w:rPr>
                <w:color w:val="000000"/>
                <w:spacing w:val="0"/>
                <w:w w:val="100"/>
                <w:position w:val="0"/>
              </w:rPr>
              <w:t>进行会计处理。根据衔接规定，对可比 期间信息不予调整，只调整首次执行新准则当年年初财务报表相关项目金额。</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第六届董事会第二十五次会议和第六届监事会 第十八次会议审议通过</w:t>
            </w:r>
          </w:p>
        </w:tc>
      </w:tr>
    </w:tbl>
    <w:p>
      <w:pPr>
        <w:widowControl w:val="0"/>
        <w:spacing w:after="619" w:line="1" w:lineRule="exact"/>
      </w:pPr>
    </w:p>
    <w:p>
      <w:pPr>
        <w:pStyle w:val="Style24"/>
        <w:keepNext/>
        <w:keepLines/>
        <w:widowControl w:val="0"/>
        <w:shd w:val="clear" w:color="auto" w:fill="auto"/>
        <w:bidi w:val="0"/>
        <w:spacing w:before="0" w:after="400" w:line="240" w:lineRule="auto"/>
        <w:ind w:left="0" w:right="0" w:firstLine="0"/>
        <w:jc w:val="both"/>
      </w:pPr>
      <w:bookmarkStart w:id="470" w:name="bookmark470"/>
      <w:bookmarkStart w:id="471" w:name="bookmark471"/>
      <w:bookmarkStart w:id="472" w:name="bookmark472"/>
      <w:bookmarkStart w:id="473" w:name="bookmark473"/>
      <w:r>
        <w:rPr>
          <w:color w:val="000000"/>
          <w:spacing w:val="0"/>
          <w:w w:val="100"/>
          <w:position w:val="0"/>
        </w:rPr>
        <w:t>七</w:t>
      </w:r>
      <w:bookmarkEnd w:id="472"/>
      <w:r>
        <w:rPr>
          <w:color w:val="000000"/>
          <w:spacing w:val="0"/>
          <w:w w:val="100"/>
          <w:position w:val="0"/>
        </w:rPr>
        <w:t>、与上年度财务报告相比，合并报表范围发生变化的情况说明</w:t>
      </w:r>
      <w:bookmarkEnd w:id="470"/>
      <w:bookmarkEnd w:id="471"/>
      <w:bookmarkEnd w:id="473"/>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2688"/>
        <w:gridCol w:w="3499"/>
        <w:gridCol w:w="3485"/>
      </w:tblGrid>
      <w:tr>
        <w:trPr>
          <w:trHeight w:val="350"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二六三移动香港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无影响</w:t>
            </w:r>
          </w:p>
        </w:tc>
      </w:tr>
    </w:tbl>
    <w:p>
      <w:pPr>
        <w:pStyle w:val="Style24"/>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八</w:t>
      </w:r>
      <w:bookmarkEnd w:id="476"/>
      <w:r>
        <w:rPr>
          <w:color w:val="000000"/>
          <w:spacing w:val="0"/>
          <w:w w:val="100"/>
          <w:position w:val="0"/>
        </w:rPr>
        <w:t>、聘任、解聘会计师事务所情况</w:t>
      </w:r>
      <w:bookmarkEnd w:id="474"/>
      <w:bookmarkEnd w:id="475"/>
      <w:bookmarkEnd w:id="47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德勤华永会计师事务所（特殊普通合伙）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蒋璨、呼延雅琪</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九</w:t>
      </w:r>
      <w:bookmarkEnd w:id="480"/>
      <w:r>
        <w:rPr>
          <w:color w:val="000000"/>
          <w:spacing w:val="0"/>
          <w:w w:val="100"/>
          <w:position w:val="0"/>
        </w:rPr>
        <w:t>、年度报告披露后面临退市情况</w:t>
      </w:r>
      <w:bookmarkEnd w:id="478"/>
      <w:bookmarkEnd w:id="479"/>
      <w:bookmarkEnd w:id="48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82" w:name="bookmark482"/>
      <w:bookmarkStart w:id="483" w:name="bookmark483"/>
      <w:bookmarkStart w:id="484" w:name="bookmark484"/>
      <w:r>
        <w:rPr>
          <w:color w:val="000000"/>
          <w:spacing w:val="0"/>
          <w:w w:val="100"/>
          <w:position w:val="0"/>
        </w:rPr>
        <w:t>十、破产重整相关事项</w:t>
      </w:r>
      <w:bookmarkEnd w:id="482"/>
      <w:bookmarkEnd w:id="483"/>
      <w:bookmarkEnd w:id="484"/>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r>
        <w:rPr>
          <w:color w:val="000000"/>
          <w:spacing w:val="0"/>
          <w:w w:val="100"/>
          <w:position w:val="0"/>
        </w:rPr>
        <w:t>十一、重大诉讼、仲裁事项</w:t>
      </w:r>
      <w:bookmarkEnd w:id="485"/>
      <w:bookmarkEnd w:id="486"/>
      <w:bookmarkEnd w:id="48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4"/>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rPr>
        <w:t>十二、处罚及整改情况</w:t>
      </w:r>
      <w:bookmarkEnd w:id="488"/>
      <w:bookmarkEnd w:id="489"/>
      <w:bookmarkEnd w:id="49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0"/>
        <w:jc w:val="left"/>
      </w:pPr>
      <w:bookmarkStart w:id="491" w:name="bookmark491"/>
      <w:bookmarkStart w:id="492" w:name="bookmark492"/>
      <w:bookmarkStart w:id="493" w:name="bookmark493"/>
      <w:r>
        <w:rPr>
          <w:color w:val="000000"/>
          <w:spacing w:val="0"/>
          <w:w w:val="100"/>
          <w:position w:val="0"/>
        </w:rPr>
        <w:t>十三、公司及其控股股东、实际控制人的诚信状况</w:t>
      </w:r>
      <w:bookmarkEnd w:id="491"/>
      <w:bookmarkEnd w:id="492"/>
      <w:bookmarkEnd w:id="49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r>
        <w:rPr>
          <w:color w:val="000000"/>
          <w:spacing w:val="0"/>
          <w:w w:val="100"/>
          <w:position w:val="0"/>
        </w:rPr>
        <w:t>十四、重大关联交易</w:t>
      </w:r>
      <w:bookmarkEnd w:id="494"/>
      <w:bookmarkEnd w:id="495"/>
      <w:bookmarkEnd w:id="496"/>
    </w:p>
    <w:p>
      <w:pPr>
        <w:pStyle w:val="Style28"/>
        <w:keepNext/>
        <w:keepLines/>
        <w:widowControl w:val="0"/>
        <w:shd w:val="clear" w:color="auto" w:fill="auto"/>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、与日常经营相关的关联交易</w:t>
      </w:r>
      <w:bookmarkEnd w:id="497"/>
      <w:bookmarkEnd w:id="498"/>
      <w:bookmarkEnd w:id="50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资产或股权收购、出售发生的关联交易</w:t>
      </w:r>
      <w:bookmarkEnd w:id="501"/>
      <w:bookmarkEnd w:id="502"/>
      <w:bookmarkEnd w:id="504"/>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共同对外投资的关联交易</w:t>
      </w:r>
      <w:bookmarkEnd w:id="505"/>
      <w:bookmarkEnd w:id="506"/>
      <w:bookmarkEnd w:id="508"/>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关联债权债务往来</w:t>
      </w:r>
      <w:bookmarkEnd w:id="509"/>
      <w:bookmarkEnd w:id="510"/>
      <w:bookmarkEnd w:id="512"/>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公司报告期不存在关联债权债务往来。</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5</w:t>
      </w:r>
      <w:bookmarkEnd w:id="515"/>
      <w:r>
        <w:rPr>
          <w:color w:val="000000"/>
          <w:spacing w:val="0"/>
          <w:w w:val="100"/>
          <w:position w:val="0"/>
        </w:rPr>
        <w:t>、</w:t>
        <w:tab/>
        <w:t>与存在关联关系的财务公司的往来情况</w:t>
      </w:r>
      <w:bookmarkEnd w:id="513"/>
      <w:bookmarkEnd w:id="514"/>
      <w:bookmarkEnd w:id="516"/>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260" w:line="240" w:lineRule="auto"/>
        <w:ind w:left="0" w:right="0" w:firstLine="0"/>
        <w:jc w:val="both"/>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6</w:t>
      </w:r>
      <w:bookmarkEnd w:id="519"/>
      <w:r>
        <w:rPr>
          <w:color w:val="000000"/>
          <w:spacing w:val="0"/>
          <w:w w:val="100"/>
          <w:position w:val="0"/>
        </w:rPr>
        <w:t>、</w:t>
        <w:tab/>
        <w:t>公司控股的财务公司与关联方的往来情况</w:t>
      </w:r>
      <w:bookmarkEnd w:id="517"/>
      <w:bookmarkEnd w:id="518"/>
      <w:bookmarkEnd w:id="520"/>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8" w:val="left"/>
        </w:tabs>
        <w:bidi w:val="0"/>
        <w:spacing w:before="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7</w:t>
      </w:r>
      <w:bookmarkEnd w:id="523"/>
      <w:r>
        <w:rPr>
          <w:color w:val="000000"/>
          <w:spacing w:val="0"/>
          <w:w w:val="100"/>
          <w:position w:val="0"/>
        </w:rPr>
        <w:t>、</w:t>
        <w:tab/>
        <w:t>其他重大关联交易</w:t>
      </w:r>
      <w:bookmarkEnd w:id="521"/>
      <w:bookmarkEnd w:id="522"/>
      <w:bookmarkEnd w:id="524"/>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1"/>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公司全资子公司海南二六三以自有资金</w:t>
      </w:r>
      <w:r>
        <w:rPr>
          <w:rFonts w:ascii="Times New Roman" w:eastAsia="Times New Roman" w:hAnsi="Times New Roman" w:cs="Times New Roman"/>
          <w:color w:val="000000"/>
          <w:spacing w:val="0"/>
          <w:w w:val="100"/>
          <w:position w:val="0"/>
          <w:sz w:val="18"/>
          <w:szCs w:val="18"/>
        </w:rPr>
        <w:t>415.6</w:t>
      </w:r>
      <w:r>
        <w:rPr>
          <w:color w:val="000000"/>
          <w:spacing w:val="0"/>
          <w:w w:val="100"/>
          <w:position w:val="0"/>
        </w:rPr>
        <w:t>万美元，参股</w:t>
      </w:r>
      <w:r>
        <w:rPr>
          <w:rFonts w:ascii="Times New Roman" w:eastAsia="Times New Roman" w:hAnsi="Times New Roman" w:cs="Times New Roman"/>
          <w:color w:val="000000"/>
          <w:spacing w:val="0"/>
          <w:w w:val="100"/>
          <w:position w:val="0"/>
          <w:sz w:val="18"/>
          <w:szCs w:val="18"/>
        </w:rPr>
        <w:t xml:space="preserve">Yulore Technology Limited </w:t>
      </w:r>
      <w:r>
        <w:rPr>
          <w:rFonts w:ascii="Times New Roman" w:eastAsia="Times New Roman" w:hAnsi="Times New Roman" w:cs="Times New Roman"/>
          <w:color w:val="000000"/>
          <w:spacing w:val="0"/>
          <w:w w:val="100"/>
          <w:position w:val="0"/>
          <w:sz w:val="18"/>
          <w:szCs w:val="18"/>
        </w:rPr>
        <w:t>4.07%</w:t>
      </w:r>
      <w:r>
        <w:rPr>
          <w:color w:val="000000"/>
          <w:spacing w:val="0"/>
          <w:w w:val="100"/>
          <w:position w:val="0"/>
        </w:rPr>
        <w:t>的股权。</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详见刊登于巨潮资讯网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www.chinfo.com.cn</w:t>
      </w:r>
      <w:r>
        <w:rPr>
          <w:color w:val="000000"/>
          <w:spacing w:val="0"/>
          <w:w w:val="100"/>
          <w:position w:val="0"/>
        </w:rPr>
        <w:t>）、</w:t>
      </w:r>
      <w:r>
        <w:rPr>
          <w:color w:val="000000"/>
          <w:spacing w:val="0"/>
          <w:w w:val="100"/>
          <w:position w:val="0"/>
        </w:rPr>
        <w:t>《中国证券报》和《上海证券报》的《关于全资子公司对外投资暨关联 交易的公告》（公告编号：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）、《关于全资子公司对外投资暨关联交易的进展公告》（公告编号：</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r>
        <w:rPr>
          <w:color w:val="000000"/>
          <w:spacing w:val="0"/>
          <w:w w:val="100"/>
          <w:position w:val="0"/>
        </w:rPr>
        <w:t>及《关于 全资子公司对外投资暨关联交易的进展公告》（公告编号：</w:t>
      </w:r>
      <w:r>
        <w:rPr>
          <w:rFonts w:ascii="Times New Roman" w:eastAsia="Times New Roman" w:hAnsi="Times New Roman" w:cs="Times New Roman"/>
          <w:color w:val="000000"/>
          <w:spacing w:val="0"/>
          <w:w w:val="100"/>
          <w:position w:val="0"/>
          <w:sz w:val="18"/>
          <w:szCs w:val="18"/>
        </w:rPr>
        <w:t>2021-078</w:t>
      </w:r>
      <w:r>
        <w:rPr>
          <w:color w:val="000000"/>
          <w:spacing w:val="0"/>
          <w:w w:val="100"/>
          <w:position w:val="0"/>
        </w:rPr>
        <w:t>）</w:t>
      </w:r>
    </w:p>
    <w:p>
      <w:pPr>
        <w:pStyle w:val="Style18"/>
        <w:keepNext w:val="0"/>
        <w:keepLines w:val="0"/>
        <w:widowControl w:val="0"/>
        <w:shd w:val="clear" w:color="auto" w:fill="auto"/>
        <w:bidi w:val="0"/>
        <w:spacing w:before="0" w:after="80" w:line="314" w:lineRule="exact"/>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4219"/>
        <w:gridCol w:w="2448"/>
        <w:gridCol w:w="29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关于全资子公司对外投资暨关联交易的公告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chinfo. com. cn</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关于全资子公司对外投资暨关联交易的进展公告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chinfo.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关于全资子公司对外投资暨关联交易的进展公告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chinfo. com. cn</w:t>
            </w:r>
            <w:r>
              <w:rPr>
                <w:color w:val="000000"/>
                <w:spacing w:val="0"/>
                <w:w w:val="100"/>
                <w:position w:val="0"/>
              </w:rPr>
              <w:t>)</w:t>
            </w:r>
          </w:p>
        </w:tc>
      </w:tr>
    </w:tbl>
    <w:p>
      <w:pPr>
        <w:pStyle w:val="Style24"/>
        <w:keepNext/>
        <w:keepLines/>
        <w:widowControl w:val="0"/>
        <w:shd w:val="clear" w:color="auto" w:fill="auto"/>
        <w:bidi w:val="0"/>
        <w:spacing w:before="0" w:after="380" w:line="240" w:lineRule="auto"/>
        <w:ind w:left="0" w:right="0" w:firstLine="0"/>
        <w:jc w:val="both"/>
      </w:pPr>
      <w:bookmarkStart w:id="525" w:name="bookmark525"/>
      <w:bookmarkStart w:id="526" w:name="bookmark526"/>
      <w:bookmarkStart w:id="527" w:name="bookmark527"/>
      <w:r>
        <w:rPr>
          <w:color w:val="000000"/>
          <w:spacing w:val="0"/>
          <w:w w:val="100"/>
          <w:position w:val="0"/>
        </w:rPr>
        <w:t>十五、重大合同及其履行情况</w:t>
      </w:r>
      <w:bookmarkEnd w:id="525"/>
      <w:bookmarkEnd w:id="526"/>
      <w:bookmarkEnd w:id="527"/>
    </w:p>
    <w:p>
      <w:pPr>
        <w:pStyle w:val="Style28"/>
        <w:keepNext/>
        <w:keepLines/>
        <w:widowControl w:val="0"/>
        <w:shd w:val="clear" w:color="auto" w:fill="auto"/>
        <w:bidi w:val="0"/>
        <w:spacing w:before="0" w:line="240" w:lineRule="auto"/>
        <w:ind w:left="0" w:right="0" w:firstLine="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、托管、承包、租赁事项情况</w:t>
      </w:r>
      <w:bookmarkEnd w:id="528"/>
      <w:bookmarkEnd w:id="529"/>
      <w:bookmarkEnd w:id="531"/>
    </w:p>
    <w:p>
      <w:pPr>
        <w:pStyle w:val="Style28"/>
        <w:keepNext/>
        <w:keepLines/>
        <w:widowControl w:val="0"/>
        <w:numPr>
          <w:ilvl w:val="0"/>
          <w:numId w:val="27"/>
        </w:numPr>
        <w:shd w:val="clear" w:color="auto" w:fill="auto"/>
        <w:tabs>
          <w:tab w:pos="493" w:val="left"/>
        </w:tabs>
        <w:bidi w:val="0"/>
        <w:spacing w:before="0" w:line="240" w:lineRule="auto"/>
        <w:ind w:left="0" w:right="0" w:firstLine="0"/>
        <w:jc w:val="both"/>
      </w:pPr>
      <w:bookmarkStart w:id="528" w:name="bookmark528"/>
      <w:bookmarkStart w:id="529" w:name="bookmark529"/>
      <w:bookmarkStart w:id="532" w:name="bookmark532"/>
      <w:bookmarkStart w:id="533" w:name="bookmark533"/>
      <w:bookmarkEnd w:id="532"/>
      <w:r>
        <w:rPr>
          <w:color w:val="000000"/>
          <w:spacing w:val="0"/>
          <w:w w:val="100"/>
          <w:position w:val="0"/>
        </w:rPr>
        <w:t>托管情况</w:t>
      </w:r>
      <w:bookmarkEnd w:id="528"/>
      <w:bookmarkEnd w:id="529"/>
      <w:bookmarkEnd w:id="533"/>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21"/>
        <w:keepNext w:val="0"/>
        <w:keepLines w:val="0"/>
        <w:widowControl w:val="0"/>
        <w:numPr>
          <w:ilvl w:val="0"/>
          <w:numId w:val="27"/>
        </w:numPr>
        <w:shd w:val="clear" w:color="auto" w:fill="auto"/>
        <w:tabs>
          <w:tab w:pos="493" w:val="left"/>
        </w:tabs>
        <w:bidi w:val="0"/>
        <w:spacing w:before="0" w:after="420" w:line="240" w:lineRule="auto"/>
        <w:ind w:left="0" w:right="0" w:firstLine="0"/>
        <w:jc w:val="both"/>
        <w:rPr>
          <w:sz w:val="20"/>
          <w:szCs w:val="20"/>
        </w:rPr>
      </w:pPr>
      <w:bookmarkStart w:id="534" w:name="bookmark534"/>
      <w:bookmarkStart w:id="535" w:name="bookmark535"/>
      <w:bookmarkEnd w:id="534"/>
      <w:r>
        <w:rPr>
          <w:b/>
          <w:bCs/>
          <w:color w:val="000000"/>
          <w:spacing w:val="0"/>
          <w:w w:val="100"/>
          <w:position w:val="0"/>
          <w:sz w:val="20"/>
          <w:szCs w:val="20"/>
        </w:rPr>
        <w:t>承包情况</w:t>
      </w:r>
      <w:bookmarkEnd w:id="535"/>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21"/>
        <w:keepNext w:val="0"/>
        <w:keepLines w:val="0"/>
        <w:widowControl w:val="0"/>
        <w:numPr>
          <w:ilvl w:val="0"/>
          <w:numId w:val="27"/>
        </w:numPr>
        <w:shd w:val="clear" w:color="auto" w:fill="auto"/>
        <w:tabs>
          <w:tab w:pos="493" w:val="left"/>
        </w:tabs>
        <w:bidi w:val="0"/>
        <w:spacing w:before="0" w:after="420" w:line="240" w:lineRule="auto"/>
        <w:ind w:left="0" w:right="0" w:firstLine="0"/>
        <w:jc w:val="both"/>
        <w:rPr>
          <w:sz w:val="20"/>
          <w:szCs w:val="20"/>
        </w:rPr>
      </w:pPr>
      <w:bookmarkStart w:id="536" w:name="bookmark536"/>
      <w:bookmarkStart w:id="537" w:name="bookmark537"/>
      <w:bookmarkEnd w:id="536"/>
      <w:r>
        <w:rPr>
          <w:b/>
          <w:bCs/>
          <w:color w:val="000000"/>
          <w:spacing w:val="0"/>
          <w:w w:val="100"/>
          <w:position w:val="0"/>
          <w:sz w:val="20"/>
          <w:szCs w:val="20"/>
        </w:rPr>
        <w:t>租赁情况</w:t>
      </w:r>
      <w:bookmarkEnd w:id="537"/>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402" w:right="1114" w:bottom="1695" w:left="1095" w:header="0" w:footer="3" w:gutter="0"/>
          <w:cols w:space="720"/>
          <w:noEndnote/>
          <w:rtlGutter w:val="0"/>
          <w:docGrid w:linePitch="360"/>
        </w:sectPr>
      </w:pPr>
      <w:r>
        <w:rPr>
          <w:color w:val="000000"/>
          <w:spacing w:val="0"/>
          <w:w w:val="100"/>
          <w:position w:val="0"/>
        </w:rPr>
        <w:t>公司报告期不存在租赁情况。</w:t>
      </w:r>
    </w:p>
    <w:p>
      <w:pPr>
        <w:pStyle w:val="Style28"/>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、重大担保</w:t>
      </w:r>
      <w:bookmarkEnd w:id="538"/>
      <w:bookmarkEnd w:id="539"/>
      <w:bookmarkEnd w:id="541"/>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单位：万元</w:t>
      </w:r>
    </w:p>
    <w:tbl>
      <w:tblPr>
        <w:tblOverlap w:val="never"/>
        <w:jc w:val="center"/>
        <w:tblLayout w:type="fixed"/>
      </w:tblPr>
      <w:tblGrid>
        <w:gridCol w:w="1834"/>
        <w:gridCol w:w="1958"/>
        <w:gridCol w:w="1210"/>
        <w:gridCol w:w="859"/>
        <w:gridCol w:w="998"/>
        <w:gridCol w:w="1373"/>
        <w:gridCol w:w="1378"/>
        <w:gridCol w:w="984"/>
        <w:gridCol w:w="1171"/>
        <w:gridCol w:w="1176"/>
        <w:gridCol w:w="1248"/>
      </w:tblGrid>
      <w:tr>
        <w:trPr>
          <w:trHeight w:val="40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担保物（如有）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 方担保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担保物（如有）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 方担保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北京二六三通信技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北京二六三企业通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二六三软件技术（北 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报告期末已审批的对子公司担保额度合计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829"/>
        <w:gridCol w:w="1963"/>
        <w:gridCol w:w="1200"/>
        <w:gridCol w:w="984"/>
        <w:gridCol w:w="883"/>
        <w:gridCol w:w="1373"/>
        <w:gridCol w:w="1378"/>
        <w:gridCol w:w="984"/>
        <w:gridCol w:w="1171"/>
        <w:gridCol w:w="1176"/>
        <w:gridCol w:w="1248"/>
      </w:tblGrid>
      <w:tr>
        <w:trPr>
          <w:trHeight w:val="451"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担保额度相关公告披 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担保物（如有）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反担保情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 方担保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报告期内审批对子公司担保额度合计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报告期末已审批的对子公司担保额度合计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报告期内担保实际发生额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6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57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80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的被担保对象提供的债务担保余额</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80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80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80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对未到期担保合同，报告期内已发生担保责任或有证据表明有可能承担连 带清偿责任的情况说明（如有）</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采用复合方式担保的具体情况说明</w:t>
      </w:r>
      <w:r>
        <w:br w:type="page"/>
      </w:r>
    </w:p>
    <w:p>
      <w:pPr>
        <w:pStyle w:val="Style28"/>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3</w:t>
      </w:r>
      <w:bookmarkEnd w:id="544"/>
      <w:r>
        <w:rPr>
          <w:color w:val="000000"/>
          <w:spacing w:val="0"/>
          <w:w w:val="100"/>
          <w:position w:val="0"/>
        </w:rPr>
        <w:t>、委托他人进行现金资产管理情况</w:t>
      </w:r>
      <w:bookmarkEnd w:id="542"/>
      <w:bookmarkEnd w:id="543"/>
      <w:bookmarkEnd w:id="545"/>
    </w:p>
    <w:p>
      <w:pPr>
        <w:pStyle w:val="Style32"/>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46"/>
      <w:bookmarkEnd w:id="547"/>
      <w:bookmarkEnd w:id="549"/>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单位：万元</w:t>
      </w:r>
    </w:p>
    <w:tbl>
      <w:tblPr>
        <w:tblOverlap w:val="never"/>
        <w:jc w:val="center"/>
        <w:tblLayout w:type="fixed"/>
      </w:tblPr>
      <w:tblGrid>
        <w:gridCol w:w="2323"/>
        <w:gridCol w:w="2434"/>
        <w:gridCol w:w="2458"/>
        <w:gridCol w:w="2371"/>
        <w:gridCol w:w="2294"/>
        <w:gridCol w:w="230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逾期未收回理财已计提减 值金额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49,000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单位：万元</w:t>
      </w:r>
    </w:p>
    <w:tbl>
      <w:tblPr>
        <w:tblOverlap w:val="never"/>
        <w:jc w:val="center"/>
        <w:tblLayout w:type="fixed"/>
      </w:tblPr>
      <w:tblGrid>
        <w:gridCol w:w="979"/>
        <w:gridCol w:w="984"/>
        <w:gridCol w:w="662"/>
        <w:gridCol w:w="850"/>
        <w:gridCol w:w="662"/>
        <w:gridCol w:w="1037"/>
        <w:gridCol w:w="1003"/>
        <w:gridCol w:w="768"/>
        <w:gridCol w:w="682"/>
        <w:gridCol w:w="830"/>
        <w:gridCol w:w="763"/>
        <w:gridCol w:w="869"/>
        <w:gridCol w:w="797"/>
        <w:gridCol w:w="869"/>
        <w:gridCol w:w="706"/>
        <w:gridCol w:w="840"/>
        <w:gridCol w:w="110"/>
        <w:gridCol w:w="653"/>
        <w:gridCol w:w="115"/>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受托机构 名称（或 受托人姓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受托机构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（或受托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资金投 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报酬</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确定</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参考年</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化收益</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预期收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益（如</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损益实 际收回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160" w:right="0" w:firstLine="0"/>
              <w:jc w:val="left"/>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未来是 否还有 委托理 财计划</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事项概 述及相 关查询 索引（如 有）</w:t>
            </w:r>
          </w:p>
        </w:tc>
        <w:tc>
          <w:tcPr>
            <w:tcBorders>
              <w:top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货币市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按时收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货币市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按时收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浦发银行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货币市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按时收 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979"/>
        <w:gridCol w:w="984"/>
        <w:gridCol w:w="662"/>
        <w:gridCol w:w="850"/>
        <w:gridCol w:w="662"/>
        <w:gridCol w:w="1037"/>
        <w:gridCol w:w="1003"/>
        <w:gridCol w:w="768"/>
        <w:gridCol w:w="682"/>
        <w:gridCol w:w="830"/>
        <w:gridCol w:w="763"/>
        <w:gridCol w:w="869"/>
        <w:gridCol w:w="797"/>
        <w:gridCol w:w="869"/>
        <w:gridCol w:w="706"/>
        <w:gridCol w:w="840"/>
        <w:gridCol w:w="878"/>
      </w:tblGrid>
      <w:tr>
        <w:trPr>
          <w:trHeight w:val="169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受托机构 名称（或 受托人姓 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受托机构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（或受托</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广品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资金投 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参考年</w:t>
            </w:r>
          </w:p>
          <w:p>
            <w:pPr>
              <w:pStyle w:val="Style21"/>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化收益</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预期收</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损益实 际收回 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经过 法定 程序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未来是 否还有 委托理 财计划</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事项概 述及相 关查询 索引（如 有）</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货币市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货币市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78.28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40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50"/>
      <w:bookmarkEnd w:id="551"/>
      <w:bookmarkEnd w:id="553"/>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after="40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4</w:t>
      </w:r>
      <w:bookmarkEnd w:id="556"/>
      <w:r>
        <w:rPr>
          <w:color w:val="000000"/>
          <w:spacing w:val="0"/>
          <w:w w:val="100"/>
          <w:position w:val="0"/>
        </w:rPr>
        <w:t>、其他重大合同</w:t>
      </w:r>
      <w:bookmarkEnd w:id="554"/>
      <w:bookmarkEnd w:id="555"/>
      <w:bookmarkEnd w:id="55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6840" w:h="11900" w:orient="landscape"/>
          <w:pgMar w:top="1172" w:right="1328" w:bottom="1564" w:left="1324" w:header="0" w:footer="3" w:gutter="0"/>
          <w:cols w:space="720"/>
          <w:noEndnote/>
          <w:rtlGutter w:val="0"/>
          <w:docGrid w:linePitch="360"/>
        </w:sectPr>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420"/>
        <w:jc w:val="left"/>
      </w:pPr>
      <w:bookmarkStart w:id="558" w:name="bookmark558"/>
      <w:bookmarkStart w:id="559" w:name="bookmark559"/>
      <w:bookmarkStart w:id="560" w:name="bookmark560"/>
      <w:r>
        <w:rPr>
          <w:color w:val="000000"/>
          <w:spacing w:val="0"/>
          <w:w w:val="100"/>
          <w:position w:val="0"/>
        </w:rPr>
        <w:t>十六、其他重大事项的说明</w:t>
      </w:r>
      <w:bookmarkEnd w:id="558"/>
      <w:bookmarkEnd w:id="559"/>
      <w:bookmarkEnd w:id="560"/>
    </w:p>
    <w:p>
      <w:pPr>
        <w:pStyle w:val="Style26"/>
        <w:keepNext w:val="0"/>
        <w:keepLines w:val="0"/>
        <w:widowControl w:val="0"/>
        <w:shd w:val="clear" w:color="auto" w:fill="auto"/>
        <w:bidi w:val="0"/>
        <w:spacing w:before="0" w:after="0" w:line="240" w:lineRule="auto"/>
        <w:ind w:left="427"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566"/>
        <w:gridCol w:w="4334"/>
        <w:gridCol w:w="960"/>
        <w:gridCol w:w="1142"/>
        <w:gridCol w:w="349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公告标题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披露网站</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年度业绩预告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年一季度业绩预告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年度业绩快报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关于计提资产减值准备及信用减值准备的公告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年年度报告摘要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年度募集资金存放与使用情况的专项报告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关于会计政策变更的公告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年限制性股票与股票期权激励计划中部 分股票期权的公告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年限制性股票与股票期权激励计划第二个解 除限售期解除限售条件成就公告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 权期行权条件成就的公告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关于为全资子公司提供担保的公告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年第一季度报告正文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关于公司部分股票期权注销完成的公告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 权期采用自主行权模式的提示性公告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年限制性股票与股票期权激励计划第二个解 除限售期解除限售股份上市流通的提示性公告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2021-037</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年限制性股票与股票期权激励计划中股 票期权行权价格的公告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年半年度业绩预告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关于全资子公司对外投资暨关联交易的公告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关于全资子公司对外投资暨关联交易的进展公告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年半年度报告摘要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年半年度募集资金存放与使用情况的专项报 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2021-08-21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关于董事会，监事会换届选举的公告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关于公司职工代表监事换届选举结果的公告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关于公司董事会，监事会完成换届选举及聘任公司高级 管理人员的公告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2021-09-07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关于控股股东增持公司股份的公告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关于控股股东增持公司股份的公告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年前三季度业绩预告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566"/>
        <w:gridCol w:w="4334"/>
        <w:gridCol w:w="960"/>
        <w:gridCol w:w="1142"/>
        <w:gridCol w:w="3490"/>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公告标题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披露网站</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关于公司及子公司拟出售股票资产的公告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年利用自有闲置资金进行证券投资的公 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关于注销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 个行权期满未行权的股票期权的公告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关于公司部分股票期权注销完成的公告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关于全资子公司对外投资暨关联交易的进展公告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2021-078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巨潮资讯网</w:t>
            </w:r>
            <w:r>
              <w:rPr>
                <w:color w:val="000000"/>
                <w:spacing w:val="0"/>
                <w:w w:val="100"/>
                <w:position w:val="0"/>
                <w:sz w:val="18"/>
                <w:szCs w:val="18"/>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bl>
    <w:p>
      <w:pPr>
        <w:widowControl w:val="0"/>
        <w:spacing w:after="619" w:line="1" w:lineRule="exact"/>
      </w:pPr>
    </w:p>
    <w:p>
      <w:pPr>
        <w:pStyle w:val="Style24"/>
        <w:keepNext/>
        <w:keepLines/>
        <w:widowControl w:val="0"/>
        <w:shd w:val="clear" w:color="auto" w:fill="auto"/>
        <w:bidi w:val="0"/>
        <w:spacing w:before="0" w:after="380" w:line="240" w:lineRule="auto"/>
        <w:ind w:left="0" w:right="0" w:firstLine="420"/>
        <w:jc w:val="left"/>
      </w:pPr>
      <w:bookmarkStart w:id="561" w:name="bookmark561"/>
      <w:bookmarkStart w:id="562" w:name="bookmark562"/>
      <w:bookmarkStart w:id="563" w:name="bookmark563"/>
      <w:r>
        <w:rPr>
          <w:color w:val="000000"/>
          <w:spacing w:val="0"/>
          <w:w w:val="100"/>
          <w:position w:val="0"/>
        </w:rPr>
        <w:t>十七、公司子公司重大事项</w:t>
      </w:r>
      <w:bookmarkEnd w:id="561"/>
      <w:bookmarkEnd w:id="562"/>
      <w:bookmarkEnd w:id="563"/>
    </w:p>
    <w:p>
      <w:pPr>
        <w:pStyle w:val="Style18"/>
        <w:keepNext w:val="0"/>
        <w:keepLines w:val="0"/>
        <w:widowControl w:val="0"/>
        <w:shd w:val="clear" w:color="auto" w:fill="auto"/>
        <w:bidi w:val="0"/>
        <w:spacing w:before="0" w:after="0" w:line="240" w:lineRule="auto"/>
        <w:ind w:left="0" w:right="0" w:firstLine="420"/>
        <w:jc w:val="left"/>
        <w:sectPr>
          <w:footnotePr>
            <w:pos w:val="pageBottom"/>
            <w:numFmt w:val="decimal"/>
            <w:numRestart w:val="continuous"/>
          </w:footnotePr>
          <w:pgSz w:w="11900" w:h="16840"/>
          <w:pgMar w:top="1441" w:right="704" w:bottom="1508" w:left="704"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p>
    <w:p>
      <w:pPr>
        <w:pStyle w:val="Style10"/>
        <w:keepNext/>
        <w:keepLines/>
        <w:widowControl w:val="0"/>
        <w:shd w:val="clear" w:color="auto" w:fill="auto"/>
        <w:bidi w:val="0"/>
        <w:spacing w:before="0" w:after="520" w:line="240" w:lineRule="auto"/>
        <w:ind w:left="0" w:right="0" w:firstLine="0"/>
        <w:jc w:val="center"/>
      </w:pPr>
      <w:bookmarkStart w:id="564" w:name="bookmark564"/>
      <w:bookmarkStart w:id="565" w:name="bookmark565"/>
      <w:bookmarkStart w:id="566" w:name="bookmark566"/>
      <w:r>
        <w:rPr>
          <w:color w:val="000000"/>
          <w:spacing w:val="0"/>
          <w:w w:val="100"/>
          <w:position w:val="0"/>
        </w:rPr>
        <w:t>第七节股份变动及股东情况</w:t>
      </w:r>
      <w:bookmarkEnd w:id="564"/>
      <w:bookmarkEnd w:id="565"/>
      <w:bookmarkEnd w:id="566"/>
    </w:p>
    <w:p>
      <w:pPr>
        <w:pStyle w:val="Style24"/>
        <w:keepNext/>
        <w:keepLines/>
        <w:widowControl w:val="0"/>
        <w:shd w:val="clear" w:color="auto" w:fill="auto"/>
        <w:bidi w:val="0"/>
        <w:spacing w:before="0" w:after="340" w:line="240" w:lineRule="auto"/>
        <w:ind w:left="0" w:right="0" w:firstLine="0"/>
        <w:jc w:val="left"/>
      </w:pPr>
      <w:bookmarkStart w:id="567" w:name="bookmark567"/>
      <w:bookmarkStart w:id="568" w:name="bookmark568"/>
      <w:bookmarkStart w:id="569" w:name="bookmark569"/>
      <w:bookmarkStart w:id="570" w:name="bookmark570"/>
      <w:bookmarkStart w:id="571" w:name="bookmark571"/>
      <w:r>
        <w:rPr>
          <w:color w:val="000000"/>
          <w:spacing w:val="0"/>
          <w:w w:val="100"/>
          <w:position w:val="0"/>
        </w:rPr>
        <w:t>一</w:t>
      </w:r>
      <w:bookmarkEnd w:id="570"/>
      <w:r>
        <w:rPr>
          <w:color w:val="000000"/>
          <w:spacing w:val="0"/>
          <w:w w:val="100"/>
          <w:position w:val="0"/>
        </w:rPr>
        <w:t>、股份变动情况</w:t>
      </w:r>
      <w:bookmarkEnd w:id="568"/>
      <w:bookmarkEnd w:id="569"/>
      <w:bookmarkEnd w:id="571"/>
      <w:bookmarkEnd w:id="567"/>
    </w:p>
    <w:p>
      <w:pPr>
        <w:pStyle w:val="Style28"/>
        <w:keepNext/>
        <w:keepLines/>
        <w:widowControl w:val="0"/>
        <w:shd w:val="clear" w:color="auto" w:fill="auto"/>
        <w:bidi w:val="0"/>
        <w:spacing w:before="0" w:after="80" w:line="240" w:lineRule="auto"/>
        <w:ind w:left="0" w:right="0" w:firstLine="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1</w:t>
      </w:r>
      <w:bookmarkEnd w:id="574"/>
      <w:r>
        <w:rPr>
          <w:color w:val="000000"/>
          <w:spacing w:val="0"/>
          <w:w w:val="100"/>
          <w:position w:val="0"/>
        </w:rPr>
        <w:t>、股份变动情况</w:t>
      </w:r>
      <w:bookmarkEnd w:id="572"/>
      <w:bookmarkEnd w:id="573"/>
      <w:bookmarkEnd w:id="575"/>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单位：股</w:t>
      </w:r>
    </w:p>
    <w:tbl>
      <w:tblPr>
        <w:tblOverlap w:val="never"/>
        <w:jc w:val="center"/>
        <w:tblLayout w:type="fixed"/>
      </w:tblPr>
      <w:tblGrid>
        <w:gridCol w:w="2779"/>
        <w:gridCol w:w="1579"/>
        <w:gridCol w:w="1090"/>
        <w:gridCol w:w="1186"/>
        <w:gridCol w:w="725"/>
        <w:gridCol w:w="1406"/>
        <w:gridCol w:w="1373"/>
        <w:gridCol w:w="1378"/>
        <w:gridCol w:w="1574"/>
        <w:gridCol w:w="109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194,615,456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62,443,210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62,443,210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257,058,666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192,596,456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61,940,210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61,940,210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254,536,666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18.60%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192,596,456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61,940,210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61,940,210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254,536,666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1,168,206,817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5,789,600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-62,443,210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-56,653,610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1,111,553,207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1,168,206,817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5,789,600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-62,443,210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-56,653,610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1,111,553,207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81.22%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1,362,822,273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5,789,600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1,368,611,873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footnotePr>
            <w:pos w:val="pageBottom"/>
            <w:numFmt w:val="decimal"/>
            <w:numRestart w:val="continuous"/>
          </w:footnotePr>
          <w:pgSz w:w="16840" w:h="11900" w:orient="landscape"/>
          <w:pgMar w:top="1366" w:right="1331" w:bottom="1366" w:left="1326" w:header="0" w:footer="3" w:gutter="0"/>
          <w:cols w:space="720"/>
          <w:noEndnote/>
          <w:rtlGutter w:val="0"/>
          <w:docGrid w:linePitch="360"/>
        </w:sectPr>
      </w:pPr>
    </w:p>
    <w:p>
      <w:pPr>
        <w:pStyle w:val="Style1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股份变动的原因</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870" w:val="left"/>
        </w:tabs>
        <w:bidi w:val="0"/>
        <w:spacing w:before="0" w:after="0" w:line="316" w:lineRule="exact"/>
        <w:ind w:left="0" w:right="0"/>
        <w:jc w:val="both"/>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年股票期权激励计划第二个行权期行权条件已经满足。在本报告期内的可 行权期间（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日）内，</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年股票期权激励计划第二个行权期累计行权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份，公司累计增发</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股。</w:t>
      </w:r>
    </w:p>
    <w:p>
      <w:pPr>
        <w:pStyle w:val="Style18"/>
        <w:keepNext w:val="0"/>
        <w:keepLines w:val="0"/>
        <w:widowControl w:val="0"/>
        <w:shd w:val="clear" w:color="auto" w:fill="auto"/>
        <w:tabs>
          <w:tab w:pos="870" w:val="left"/>
        </w:tabs>
        <w:bidi w:val="0"/>
        <w:spacing w:before="0" w:after="0" w:line="316" w:lineRule="exact"/>
        <w:ind w:left="0" w:right="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日，公司第六届董事会第二十五次会议和第六届监事会第十八次会议，审议通过《关于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股票与股票期权激励计划第二个行权期行权条件成就的议案》，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年限制性股票与股票期权激励计划第二个行权期可行权 条件已经满足。截至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年限制性股票与股票期权激励计划第二个行权期累计行权</w:t>
      </w:r>
      <w:r>
        <w:rPr>
          <w:rFonts w:ascii="Times New Roman" w:eastAsia="Times New Roman" w:hAnsi="Times New Roman" w:cs="Times New Roman"/>
          <w:color w:val="000000"/>
          <w:spacing w:val="0"/>
          <w:w w:val="100"/>
          <w:position w:val="0"/>
          <w:sz w:val="18"/>
          <w:szCs w:val="18"/>
        </w:rPr>
        <w:t>5,789,500</w:t>
      </w:r>
      <w:r>
        <w:rPr>
          <w:color w:val="000000"/>
          <w:spacing w:val="0"/>
          <w:w w:val="100"/>
          <w:position w:val="0"/>
        </w:rPr>
        <w:t>份，公司累计 增发</w:t>
      </w:r>
      <w:r>
        <w:rPr>
          <w:rFonts w:ascii="Times New Roman" w:eastAsia="Times New Roman" w:hAnsi="Times New Roman" w:cs="Times New Roman"/>
          <w:color w:val="000000"/>
          <w:spacing w:val="0"/>
          <w:w w:val="100"/>
          <w:position w:val="0"/>
          <w:sz w:val="18"/>
          <w:szCs w:val="18"/>
        </w:rPr>
        <w:t>5,789,500</w:t>
      </w:r>
      <w:r>
        <w:rPr>
          <w:color w:val="000000"/>
          <w:spacing w:val="0"/>
          <w:w w:val="100"/>
          <w:position w:val="0"/>
        </w:rPr>
        <w:t>股。</w:t>
      </w:r>
    </w:p>
    <w:p>
      <w:pPr>
        <w:pStyle w:val="Style1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tabs>
          <w:tab w:pos="865" w:val="left"/>
        </w:tabs>
        <w:bidi w:val="0"/>
        <w:spacing w:before="0" w:after="0" w:line="315" w:lineRule="exact"/>
        <w:ind w:left="0" w:right="0"/>
        <w:jc w:val="both"/>
      </w:pPr>
      <w:bookmarkStart w:id="578" w:name="bookmark578"/>
      <w:r>
        <w:rPr>
          <w:color w:val="000000"/>
          <w:spacing w:val="0"/>
          <w:w w:val="100"/>
          <w:position w:val="0"/>
        </w:rPr>
        <w:t>（</w:t>
      </w:r>
      <w:bookmarkEnd w:id="5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励计划第二个行权期行权条件成就的议案》。独立董事发表了同意公司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年股票期权激励计划第二个可行权期内行权事项 安排的意见。北京市康达律师事务所律师经核查后认为，截至本法律意见书出具之日，本次行权已经满足了相关规定中的行 权条件，公司本次股票期权行权的上述具体情况符合《管理办法》、《备忘录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号》、《期权激励计划（草案）》、《期权激励计划 考核管理办法》的相关规定。</w:t>
      </w:r>
    </w:p>
    <w:p>
      <w:pPr>
        <w:pStyle w:val="Style18"/>
        <w:keepNext w:val="0"/>
        <w:keepLines w:val="0"/>
        <w:widowControl w:val="0"/>
        <w:shd w:val="clear" w:color="auto" w:fill="auto"/>
        <w:tabs>
          <w:tab w:pos="865" w:val="left"/>
        </w:tabs>
        <w:bidi w:val="0"/>
        <w:spacing w:before="0" w:after="0" w:line="315" w:lineRule="exact"/>
        <w:ind w:left="0" w:right="0"/>
        <w:jc w:val="both"/>
      </w:pPr>
      <w:bookmarkStart w:id="579" w:name="bookmark579"/>
      <w:r>
        <w:rPr>
          <w:color w:val="000000"/>
          <w:spacing w:val="0"/>
          <w:w w:val="100"/>
          <w:position w:val="0"/>
        </w:rPr>
        <w:t>（</w:t>
      </w:r>
      <w:bookmarkEnd w:id="5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日，公司第六届董事会第二十五次会议和第六届监事会第十八次会议，审议通过《关于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股票与股票期权激励计划第二个行权期行权条件成就的议案》，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年限制性股票与股票期权激励计划第二个行权期可行权 条件已经满足。独立董事发表了同意公司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年限制性股票与股票期权激励计划第二个行权期内行权事项的安排的意见。北 京市康达律师事务所律师经核查后认为，截至本法律意见书出具之日，本次行权已经满足了相关规定中的行权条件，公司本 次股票期权行权的上述具体情况符合《管理办法》、《备忘录</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号》、《期权激励计划（草案）》、《期权激励计划考核管理办法》 的相关规定。</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无影响。</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0" w:line="315" w:lineRule="exact"/>
        <w:ind w:left="0" w:right="0" w:firstLine="0"/>
        <w:jc w:val="both"/>
        <w:sectPr>
          <w:footnotePr>
            <w:pos w:val="pageBottom"/>
            <w:numFmt w:val="decimal"/>
            <w:numRestart w:val="continuous"/>
          </w:footnotePr>
          <w:pgSz w:w="11900" w:h="16840"/>
          <w:pgMar w:top="1388" w:right="1016" w:bottom="1388" w:left="1112" w:header="0" w:footer="3" w:gutter="0"/>
          <w:cols w:space="720"/>
          <w:noEndnote/>
          <w:rtlGutter w:val="0"/>
          <w:docGrid w:linePitch="360"/>
        </w:sectPr>
      </w:pPr>
      <w:r>
        <w:rPr>
          <w:color w:val="000000"/>
          <w:spacing w:val="0"/>
          <w:w w:val="100"/>
          <w:position w:val="0"/>
        </w:rPr>
        <w:t xml:space="preserve">□ 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、限售股份变动情况</w:t>
      </w:r>
      <w:bookmarkEnd w:id="580"/>
      <w:bookmarkEnd w:id="581"/>
      <w:bookmarkEnd w:id="58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单位：股</w:t>
      </w:r>
    </w:p>
    <w:tbl>
      <w:tblPr>
        <w:tblOverlap w:val="never"/>
        <w:jc w:val="center"/>
        <w:tblLayout w:type="fixed"/>
      </w:tblPr>
      <w:tblGrid>
        <w:gridCol w:w="778"/>
        <w:gridCol w:w="1147"/>
        <w:gridCol w:w="1142"/>
        <w:gridCol w:w="1070"/>
        <w:gridCol w:w="1152"/>
        <w:gridCol w:w="4272"/>
        <w:gridCol w:w="462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股东名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本期增加限</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本期解除</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李玉杰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2,725,378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2,725,378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 xml:space="preserve">1,020,000 </w:t>
            </w:r>
            <w:r>
              <w:rPr>
                <w:color w:val="000000"/>
                <w:spacing w:val="0"/>
                <w:w w:val="100"/>
                <w:position w:val="0"/>
              </w:rPr>
              <w:t>股，按照股份变动管理规定，转为高管锁定股。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1,020,000</w:t>
            </w:r>
            <w:r>
              <w:rPr>
                <w:color w:val="000000"/>
                <w:spacing w:val="0"/>
                <w:w w:val="100"/>
                <w:position w:val="0"/>
              </w:rPr>
              <w:t>股。</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忻卫敏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2,422,913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2,265,413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股，按照股份变动管理规定，转为高管锁定股。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按照股份变动管理规定，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年期初高管锁定股减少 </w:t>
            </w:r>
            <w:r>
              <w:rPr>
                <w:rFonts w:ascii="Times New Roman" w:eastAsia="Times New Roman" w:hAnsi="Times New Roman" w:cs="Times New Roman"/>
                <w:color w:val="000000"/>
                <w:spacing w:val="0"/>
                <w:w w:val="100"/>
                <w:position w:val="0"/>
                <w:sz w:val="18"/>
                <w:szCs w:val="18"/>
              </w:rPr>
              <w:t>157,500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日股权激励限售股解除限售 </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股。</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杨平勇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1,050,052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1,050,052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color w:val="000000"/>
                <w:spacing w:val="0"/>
                <w:w w:val="100"/>
                <w:position w:val="0"/>
              </w:rPr>
              <w:t>因在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日新聘任为高管，按照股份变动 管理规定，增加</w:t>
            </w:r>
            <w:r>
              <w:rPr>
                <w:rFonts w:ascii="Times New Roman" w:eastAsia="Times New Roman" w:hAnsi="Times New Roman" w:cs="Times New Roman"/>
                <w:color w:val="000000"/>
                <w:spacing w:val="0"/>
                <w:w w:val="100"/>
                <w:position w:val="0"/>
                <w:sz w:val="18"/>
                <w:szCs w:val="18"/>
              </w:rPr>
              <w:t>370,052</w:t>
            </w:r>
            <w:r>
              <w:rPr>
                <w:color w:val="000000"/>
                <w:spacing w:val="0"/>
                <w:w w:val="100"/>
                <w:position w:val="0"/>
              </w:rPr>
              <w:t>股高管锁定股锁定限售。</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680,000</w:t>
            </w:r>
            <w:r>
              <w:rPr>
                <w:color w:val="000000"/>
                <w:spacing w:val="0"/>
                <w:w w:val="100"/>
                <w:position w:val="0"/>
              </w:rPr>
              <w:t>股， 按照股份变动管理规定，转为高管锁定股。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680,000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李光千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 xml:space="preserve">340,000 </w:t>
            </w:r>
            <w:r>
              <w:rPr>
                <w:color w:val="000000"/>
                <w:spacing w:val="0"/>
                <w:w w:val="100"/>
                <w:position w:val="0"/>
              </w:rPr>
              <w:t>股，按照股份变动管理规定，转变为高管锁定股。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吴_彬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86,125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按照股份相关管理规定，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年期初高管锁定股减少 </w:t>
            </w:r>
            <w:r>
              <w:rPr>
                <w:rFonts w:ascii="Times New Roman" w:eastAsia="Times New Roman" w:hAnsi="Times New Roman" w:cs="Times New Roman"/>
                <w:color w:val="000000"/>
                <w:spacing w:val="0"/>
                <w:w w:val="100"/>
                <w:position w:val="0"/>
                <w:sz w:val="18"/>
                <w:szCs w:val="18"/>
              </w:rPr>
              <w:t xml:space="preserve">28,500 </w:t>
            </w:r>
            <w:r>
              <w:rPr>
                <w:color w:val="000000"/>
                <w:spacing w:val="0"/>
                <w:w w:val="100"/>
                <w:position w:val="0"/>
              </w:rPr>
              <w:t>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谷莉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228,754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228,754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1,912,500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1,867,500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股，按照股份变动管理规定，转变为高管锁定股。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按照股份变动管理规定，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年期初高管锁定股减少 </w:t>
            </w: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日股权激励限售股解除限售 </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付春河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325,125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325,125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因在报告期内新聘任为高管，按股份变动管理规定，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日高管锁定股增加</w:t>
            </w:r>
            <w:r>
              <w:rPr>
                <w:rFonts w:ascii="Times New Roman" w:eastAsia="Times New Roman" w:hAnsi="Times New Roman" w:cs="Times New Roman"/>
                <w:color w:val="000000"/>
                <w:spacing w:val="0"/>
                <w:w w:val="100"/>
                <w:position w:val="0"/>
                <w:sz w:val="18"/>
                <w:szCs w:val="18"/>
              </w:rPr>
              <w:t>325,125</w:t>
            </w: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810,902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810,902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 xml:space="preserve">340,000 </w:t>
            </w:r>
            <w:r>
              <w:rPr>
                <w:color w:val="000000"/>
                <w:spacing w:val="0"/>
                <w:w w:val="100"/>
                <w:position w:val="0"/>
              </w:rPr>
              <w:t>股，按照股份变动管理规定，转为高管锁定股。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340,000</w:t>
            </w:r>
            <w:r>
              <w:rPr>
                <w:color w:val="000000"/>
                <w:spacing w:val="0"/>
                <w:w w:val="100"/>
                <w:position w:val="0"/>
              </w:rPr>
              <w:t>股。</w:t>
            </w:r>
          </w:p>
        </w:tc>
      </w:tr>
    </w:tbl>
    <w:p>
      <w:pPr>
        <w:spacing w:lineRule="exact" w:line="1"/>
        <w:rPr>
          <w:sz w:val="2"/>
          <w:szCs w:val="2"/>
        </w:rPr>
      </w:pPr>
      <w:r>
        <w:br w:type="page"/>
      </w:r>
    </w:p>
    <w:tbl>
      <w:tblPr>
        <w:tblOverlap w:val="never"/>
        <w:jc w:val="center"/>
        <w:tblLayout w:type="fixed"/>
      </w:tblPr>
      <w:tblGrid>
        <w:gridCol w:w="778"/>
        <w:gridCol w:w="1147"/>
        <w:gridCol w:w="1142"/>
        <w:gridCol w:w="1070"/>
        <w:gridCol w:w="1152"/>
        <w:gridCol w:w="4272"/>
        <w:gridCol w:w="4627"/>
      </w:tblGrid>
      <w:tr>
        <w:trPr>
          <w:trHeight w:val="76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本期解除</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171,855,198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62,285,066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234,140,264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因董事会换届期满离任，半年内需锁定全部股份，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57,285,066</w:t>
            </w:r>
            <w:r>
              <w:rPr>
                <w:color w:val="000000"/>
                <w:spacing w:val="0"/>
                <w:w w:val="100"/>
                <w:position w:val="0"/>
              </w:rPr>
              <w:t>股限售股；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日增持</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股，按照股份变动管理 规定，全部转为限售股。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报告期末限售股按照规定于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日解除限售。</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芦兵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5,692,744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2,225,081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1,737,500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6,180,325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 xml:space="preserve">680,000 </w:t>
            </w:r>
            <w:r>
              <w:rPr>
                <w:color w:val="000000"/>
                <w:spacing w:val="0"/>
                <w:w w:val="100"/>
                <w:position w:val="0"/>
              </w:rPr>
              <w:t>股，按照股份变动管理规定，转为高管锁定股。因董 事会换届期满离任，半年内需锁定全部股份，</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1,545,081</w:t>
            </w:r>
            <w:r>
              <w:rPr>
                <w:color w:val="000000"/>
                <w:spacing w:val="0"/>
                <w:w w:val="100"/>
                <w:position w:val="0"/>
              </w:rPr>
              <w:t>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按照股份变动管理规定，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年期初高管锁定股减少 </w:t>
            </w:r>
            <w:r>
              <w:rPr>
                <w:rFonts w:ascii="Times New Roman" w:eastAsia="Times New Roman" w:hAnsi="Times New Roman" w:cs="Times New Roman"/>
                <w:color w:val="000000"/>
                <w:spacing w:val="0"/>
                <w:w w:val="100"/>
                <w:position w:val="0"/>
                <w:sz w:val="18"/>
                <w:szCs w:val="18"/>
              </w:rPr>
              <w:t>1,057,500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 售</w:t>
            </w:r>
            <w:r>
              <w:rPr>
                <w:rFonts w:ascii="Times New Roman" w:eastAsia="Times New Roman" w:hAnsi="Times New Roman" w:cs="Times New Roman"/>
                <w:color w:val="000000"/>
                <w:spacing w:val="0"/>
                <w:w w:val="100"/>
                <w:position w:val="0"/>
                <w:sz w:val="18"/>
                <w:szCs w:val="18"/>
              </w:rPr>
              <w:t>680,000</w:t>
            </w:r>
            <w:r>
              <w:rPr>
                <w:color w:val="000000"/>
                <w:spacing w:val="0"/>
                <w:w w:val="100"/>
                <w:position w:val="0"/>
              </w:rPr>
              <w:t>股。报告期末限售股按照规定于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日解除限售。</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JIE</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ZHAO</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1,480,500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2,522,000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 xml:space="preserve">850,000 </w:t>
            </w:r>
            <w:r>
              <w:rPr>
                <w:color w:val="000000"/>
                <w:spacing w:val="0"/>
                <w:w w:val="100"/>
                <w:position w:val="0"/>
              </w:rPr>
              <w:t>股，按照股份变动管理规定，转变为高管锁定股。因 董事会换届期满离任，半年内需锁定全部股份，</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630,500</w:t>
            </w:r>
            <w:r>
              <w:rPr>
                <w:color w:val="000000"/>
                <w:spacing w:val="0"/>
                <w:w w:val="100"/>
                <w:position w:val="0"/>
              </w:rPr>
              <w:t>股限售股。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按照股份变动管理规定，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年期初高管锁定股减少 </w:t>
            </w:r>
            <w:r>
              <w:rPr>
                <w:rFonts w:ascii="Times New Roman" w:eastAsia="Times New Roman" w:hAnsi="Times New Roman" w:cs="Times New Roman"/>
                <w:color w:val="000000"/>
                <w:spacing w:val="0"/>
                <w:w w:val="100"/>
                <w:position w:val="0"/>
                <w:sz w:val="18"/>
                <w:szCs w:val="18"/>
              </w:rPr>
              <w:t>127,500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日限制性股票股权激励解除 </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股，全部转为高管锁定股；因董事会换届期满离 任，半年内需锁定全部股份，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 xml:space="preserve">630,500 </w:t>
            </w:r>
            <w:r>
              <w:rPr>
                <w:color w:val="000000"/>
                <w:spacing w:val="0"/>
                <w:w w:val="100"/>
                <w:position w:val="0"/>
              </w:rPr>
              <w:t>股限售股。报告期末限售股按照规定于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 解除限售。</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2,901,987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1,579,829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2,292,329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2,189,487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日辞去高管职务，半年内需锁定 全部股份，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年年初增加</w:t>
            </w:r>
            <w:r>
              <w:rPr>
                <w:rFonts w:ascii="Times New Roman" w:eastAsia="Times New Roman" w:hAnsi="Times New Roman" w:cs="Times New Roman"/>
                <w:color w:val="000000"/>
                <w:spacing w:val="0"/>
                <w:w w:val="100"/>
                <w:position w:val="0"/>
                <w:sz w:val="18"/>
                <w:szCs w:val="18"/>
              </w:rPr>
              <w:t>729,829</w:t>
            </w:r>
            <w:r>
              <w:rPr>
                <w:color w:val="000000"/>
                <w:spacing w:val="0"/>
                <w:w w:val="100"/>
                <w:position w:val="0"/>
              </w:rPr>
              <w:t>股限售股。</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日股权激励限售股解除限售</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股， 按照股份变动管理规定，转为高管锁定股。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按照股份变动管理规定，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年期初高管锁定股减少 </w:t>
            </w:r>
            <w:r>
              <w:rPr>
                <w:rFonts w:ascii="Times New Roman" w:eastAsia="Times New Roman" w:hAnsi="Times New Roman" w:cs="Times New Roman"/>
                <w:color w:val="000000"/>
                <w:spacing w:val="0"/>
                <w:w w:val="100"/>
                <w:position w:val="0"/>
                <w:sz w:val="18"/>
                <w:szCs w:val="18"/>
              </w:rPr>
              <w:t>712,500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日限制性股票股权激励解除 </w:t>
            </w:r>
            <w:r>
              <w:rPr>
                <w:rFonts w:ascii="Times New Roman" w:eastAsia="Times New Roman" w:hAnsi="Times New Roman" w:cs="Times New Roman"/>
                <w:color w:val="000000"/>
                <w:spacing w:val="0"/>
                <w:w w:val="100"/>
                <w:position w:val="0"/>
                <w:sz w:val="18"/>
                <w:szCs w:val="18"/>
              </w:rPr>
              <w:t>850,000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日高管离任半年锁定期届满， 减少</w:t>
            </w:r>
            <w:r>
              <w:rPr>
                <w:rFonts w:ascii="Times New Roman" w:eastAsia="Times New Roman" w:hAnsi="Times New Roman" w:cs="Times New Roman"/>
                <w:color w:val="000000"/>
                <w:spacing w:val="0"/>
                <w:w w:val="100"/>
                <w:position w:val="0"/>
                <w:sz w:val="18"/>
                <w:szCs w:val="18"/>
              </w:rPr>
              <w:t>729,829</w:t>
            </w:r>
            <w:r>
              <w:rPr>
                <w:color w:val="000000"/>
                <w:spacing w:val="0"/>
                <w:w w:val="100"/>
                <w:position w:val="0"/>
              </w:rPr>
              <w:t>股限售股。报告期末限售股按照规定于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日解除限售。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汪学思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2,486,455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584,114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1,902,341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按照股份变动管理规定，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年初高管锁定股减少 </w:t>
            </w:r>
            <w:r>
              <w:rPr>
                <w:rFonts w:ascii="Times New Roman" w:eastAsia="Times New Roman" w:hAnsi="Times New Roman" w:cs="Times New Roman"/>
                <w:color w:val="000000"/>
                <w:spacing w:val="0"/>
                <w:w w:val="100"/>
                <w:position w:val="0"/>
                <w:sz w:val="18"/>
                <w:szCs w:val="18"/>
              </w:rPr>
              <w:t>584,114</w:t>
            </w:r>
            <w:r>
              <w:rPr>
                <w:color w:val="000000"/>
                <w:spacing w:val="0"/>
                <w:w w:val="100"/>
                <w:position w:val="0"/>
              </w:rPr>
              <w:t>股。报告期末限售股按照规定于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日解除限售。</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194,615,456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72,345,653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9,902,443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257,058,666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二</w:t>
      </w:r>
      <w:bookmarkEnd w:id="586"/>
      <w:r>
        <w:rPr>
          <w:color w:val="000000"/>
          <w:spacing w:val="0"/>
          <w:w w:val="100"/>
          <w:position w:val="0"/>
        </w:rPr>
        <w:t>、证券发行与上市情况</w:t>
      </w:r>
      <w:bookmarkEnd w:id="584"/>
      <w:bookmarkEnd w:id="585"/>
      <w:bookmarkEnd w:id="587"/>
    </w:p>
    <w:p>
      <w:pPr>
        <w:pStyle w:val="Style28"/>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、报告期内证券发行（不含优先股）情况</w:t>
      </w:r>
      <w:bookmarkEnd w:id="588"/>
      <w:bookmarkEnd w:id="589"/>
      <w:bookmarkEnd w:id="591"/>
    </w:p>
    <w:p>
      <w:pPr>
        <w:pStyle w:val="Style26"/>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642"/>
        <w:gridCol w:w="1195"/>
        <w:gridCol w:w="850"/>
        <w:gridCol w:w="936"/>
        <w:gridCol w:w="682"/>
        <w:gridCol w:w="922"/>
        <w:gridCol w:w="821"/>
        <w:gridCol w:w="6317"/>
        <w:gridCol w:w="826"/>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格（或利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上市</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 市交易 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激励计划第二个 行权期（自主行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4.39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划第二个行权期采用自主行权模式的提示性公告》（公告编号：</w:t>
            </w:r>
            <w:r>
              <w:rPr>
                <w:rFonts w:ascii="Times New Roman" w:eastAsia="Times New Roman" w:hAnsi="Times New Roman" w:cs="Times New Roman"/>
                <w:color w:val="000000"/>
                <w:spacing w:val="0"/>
                <w:w w:val="100"/>
                <w:position w:val="0"/>
                <w:sz w:val="18"/>
                <w:szCs w:val="18"/>
              </w:rPr>
              <w:t>2020-035</w:t>
            </w:r>
            <w:r>
              <w:rPr>
                <w:color w:val="000000"/>
                <w:spacing w:val="0"/>
                <w:w w:val="100"/>
                <w:position w:val="0"/>
              </w:rPr>
              <w:t xml:space="preserve">）和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日刊登于巨潮资讯网上的《关于调整股票期权激励计划股票期 权行权价格的公告》（公告编号：</w:t>
            </w:r>
            <w:r>
              <w:rPr>
                <w:rFonts w:ascii="Times New Roman" w:eastAsia="Times New Roman" w:hAnsi="Times New Roman" w:cs="Times New Roman"/>
                <w:color w:val="000000"/>
                <w:spacing w:val="0"/>
                <w:w w:val="100"/>
                <w:position w:val="0"/>
                <w:sz w:val="18"/>
                <w:szCs w:val="18"/>
              </w:rPr>
              <w:t>2020-047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票与股票期权激 励计划第二个行 权期（自主行权）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-2021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2.89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3,040,410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3,040,41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年限制性股票与股 票期权激励计划第二个行权期采用自主行权模式的提示性公告》（公告编号： </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 票与股票期权激 励计划第二个行 权期（自主行权）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2.74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2,749,09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日刊登于巨潮资讯网上的《关于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年限制性股票与股 票期权激励计划第二个行权期采用自主行权模式的提示性公告》（公告编号： </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日刊登于巨潮资讯网上的《关于调整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 性股票与股票期权激励计划中股票期权行权价格的公告》（公告编号： </w:t>
            </w:r>
            <w:r>
              <w:rPr>
                <w:rFonts w:ascii="Times New Roman" w:eastAsia="Times New Roman" w:hAnsi="Times New Roman" w:cs="Times New Roman"/>
                <w:color w:val="000000"/>
                <w:spacing w:val="0"/>
                <w:w w:val="100"/>
                <w:position w:val="0"/>
                <w:sz w:val="18"/>
                <w:szCs w:val="18"/>
              </w:rPr>
              <w:t>2021-042</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r>
    </w:tbl>
    <w:p>
      <w:pPr>
        <w:sectPr>
          <w:footnotePr>
            <w:pos w:val="pageBottom"/>
            <w:numFmt w:val="decimal"/>
            <w:numRestart w:val="continuous"/>
          </w:footnotePr>
          <w:pgSz w:w="16840" w:h="11900" w:orient="landscape"/>
          <w:pgMar w:top="1155" w:right="1326" w:bottom="1289" w:left="1326" w:header="0" w:footer="3" w:gutter="0"/>
          <w:cols w:space="720"/>
          <w:noEndnote/>
          <w:rtlGutter w:val="0"/>
          <w:docGrid w:linePitch="360"/>
        </w:sectPr>
      </w:pP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报告期内证券发行（不含优先股）情况的说明</w:t>
      </w:r>
    </w:p>
    <w:p>
      <w:pPr>
        <w:pStyle w:val="Style18"/>
        <w:keepNext w:val="0"/>
        <w:keepLines w:val="0"/>
        <w:widowControl w:val="0"/>
        <w:shd w:val="clear" w:color="auto" w:fill="auto"/>
        <w:tabs>
          <w:tab w:pos="898" w:val="left"/>
        </w:tabs>
        <w:bidi w:val="0"/>
        <w:spacing w:before="0" w:after="0" w:line="312" w:lineRule="exact"/>
        <w:ind w:left="0" w:right="0"/>
        <w:jc w:val="both"/>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日，公司第六届董事会第十五次会议和第六届监事会第十二次会议审议通过《关于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励计划第二个行权期行权条件成就的议案》。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年股票期权激励计划累计行权</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份，行权 价为</w:t>
      </w:r>
      <w:r>
        <w:rPr>
          <w:rFonts w:ascii="Times New Roman" w:eastAsia="Times New Roman" w:hAnsi="Times New Roman" w:cs="Times New Roman"/>
          <w:color w:val="000000"/>
          <w:spacing w:val="0"/>
          <w:w w:val="100"/>
          <w:position w:val="0"/>
          <w:sz w:val="18"/>
          <w:szCs w:val="18"/>
        </w:rPr>
        <w:t>4.39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股，公司总股本增发</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1,362,822,273</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1,362,822,373</w:t>
      </w:r>
      <w:r>
        <w:rPr>
          <w:color w:val="000000"/>
          <w:spacing w:val="0"/>
          <w:w w:val="100"/>
          <w:position w:val="0"/>
        </w:rPr>
        <w:t>元。</w:t>
      </w:r>
    </w:p>
    <w:p>
      <w:pPr>
        <w:pStyle w:val="Style18"/>
        <w:keepNext w:val="0"/>
        <w:keepLines w:val="0"/>
        <w:widowControl w:val="0"/>
        <w:shd w:val="clear" w:color="auto" w:fill="auto"/>
        <w:tabs>
          <w:tab w:pos="898" w:val="left"/>
        </w:tabs>
        <w:bidi w:val="0"/>
        <w:spacing w:before="0" w:after="0" w:line="312" w:lineRule="exact"/>
        <w:ind w:left="0" w:right="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日，公司第六届董事会第二十五次会议和第六届监事会第十八次会议，审议通过《关于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股票与股票期权激励计划第二个行权期行权条件成就的议案》，</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 权激励计划累计行权</w:t>
      </w:r>
      <w:r>
        <w:rPr>
          <w:rFonts w:ascii="Times New Roman" w:eastAsia="Times New Roman" w:hAnsi="Times New Roman" w:cs="Times New Roman"/>
          <w:color w:val="000000"/>
          <w:spacing w:val="0"/>
          <w:w w:val="100"/>
          <w:position w:val="0"/>
          <w:sz w:val="18"/>
          <w:szCs w:val="18"/>
        </w:rPr>
        <w:t>3,040,410</w:t>
      </w:r>
      <w:r>
        <w:rPr>
          <w:color w:val="000000"/>
          <w:spacing w:val="0"/>
          <w:w w:val="100"/>
          <w:position w:val="0"/>
        </w:rPr>
        <w:t>份，行权价为</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股，公司总股本增发</w:t>
      </w:r>
      <w:r>
        <w:rPr>
          <w:rFonts w:ascii="Times New Roman" w:eastAsia="Times New Roman" w:hAnsi="Times New Roman" w:cs="Times New Roman"/>
          <w:color w:val="000000"/>
          <w:spacing w:val="0"/>
          <w:w w:val="100"/>
          <w:position w:val="0"/>
          <w:sz w:val="18"/>
          <w:szCs w:val="18"/>
        </w:rPr>
        <w:t>3,040,410</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1,362,822,373</w:t>
      </w:r>
      <w:r>
        <w:rPr>
          <w:color w:val="000000"/>
          <w:spacing w:val="0"/>
          <w:w w:val="100"/>
          <w:position w:val="0"/>
        </w:rPr>
        <w:t xml:space="preserve">元增至 </w:t>
      </w:r>
      <w:r>
        <w:rPr>
          <w:rFonts w:ascii="Times New Roman" w:eastAsia="Times New Roman" w:hAnsi="Times New Roman" w:cs="Times New Roman"/>
          <w:color w:val="000000"/>
          <w:spacing w:val="0"/>
          <w:w w:val="100"/>
          <w:position w:val="0"/>
          <w:sz w:val="18"/>
          <w:szCs w:val="18"/>
        </w:rPr>
        <w:t xml:space="preserve">1,365,862,783 </w:t>
      </w:r>
      <w:r>
        <w:rPr>
          <w:color w:val="000000"/>
          <w:spacing w:val="0"/>
          <w:w w:val="100"/>
          <w:position w:val="0"/>
        </w:rPr>
        <w:t>元。</w:t>
      </w:r>
    </w:p>
    <w:p>
      <w:pPr>
        <w:pStyle w:val="Style18"/>
        <w:keepNext w:val="0"/>
        <w:keepLines w:val="0"/>
        <w:widowControl w:val="0"/>
        <w:shd w:val="clear" w:color="auto" w:fill="auto"/>
        <w:tabs>
          <w:tab w:pos="908" w:val="left"/>
        </w:tabs>
        <w:bidi w:val="0"/>
        <w:spacing w:before="0" w:after="380" w:line="312" w:lineRule="exact"/>
        <w:ind w:left="0" w:right="0"/>
        <w:jc w:val="both"/>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日，公司第六届董事会第二十六次会议和第六届监事会第十九次会议，审议通过《关于调整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 制性股票与股票期权激励计划中股票期权行权价格的公告》，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年限制性股票与股票期权激励计划股票期权的行权价格由 </w:t>
      </w:r>
      <w:r>
        <w:rPr>
          <w:rFonts w:ascii="Times New Roman" w:eastAsia="Times New Roman" w:hAnsi="Times New Roman" w:cs="Times New Roman"/>
          <w:color w:val="000000"/>
          <w:spacing w:val="0"/>
          <w:w w:val="100"/>
          <w:position w:val="0"/>
          <w:sz w:val="18"/>
          <w:szCs w:val="18"/>
        </w:rPr>
        <w:t>2.89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份调整为</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年限制性股票与股票期权激励计划累计行权</w:t>
      </w:r>
      <w:r>
        <w:rPr>
          <w:rFonts w:ascii="Times New Roman" w:eastAsia="Times New Roman" w:hAnsi="Times New Roman" w:cs="Times New Roman"/>
          <w:color w:val="000000"/>
          <w:spacing w:val="0"/>
          <w:w w:val="100"/>
          <w:position w:val="0"/>
          <w:sz w:val="18"/>
          <w:szCs w:val="18"/>
        </w:rPr>
        <w:t xml:space="preserve">2,749,090 </w:t>
      </w:r>
      <w:r>
        <w:rPr>
          <w:color w:val="000000"/>
          <w:spacing w:val="0"/>
          <w:w w:val="100"/>
          <w:position w:val="0"/>
        </w:rPr>
        <w:t>份，行权价为</w:t>
      </w:r>
      <w:r>
        <w:rPr>
          <w:rFonts w:ascii="Times New Roman" w:eastAsia="Times New Roman" w:hAnsi="Times New Roman" w:cs="Times New Roman"/>
          <w:color w:val="000000"/>
          <w:spacing w:val="0"/>
          <w:w w:val="100"/>
          <w:position w:val="0"/>
          <w:sz w:val="18"/>
          <w:szCs w:val="18"/>
        </w:rPr>
        <w:t>2.74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股，公司总股本增发</w:t>
      </w:r>
      <w:r>
        <w:rPr>
          <w:rFonts w:ascii="Times New Roman" w:eastAsia="Times New Roman" w:hAnsi="Times New Roman" w:cs="Times New Roman"/>
          <w:color w:val="000000"/>
          <w:spacing w:val="0"/>
          <w:w w:val="100"/>
          <w:position w:val="0"/>
          <w:sz w:val="18"/>
          <w:szCs w:val="18"/>
        </w:rPr>
        <w:t>2,749,090</w:t>
      </w:r>
      <w:r>
        <w:rPr>
          <w:color w:val="000000"/>
          <w:spacing w:val="0"/>
          <w:w w:val="100"/>
          <w:position w:val="0"/>
        </w:rPr>
        <w:t>股，总股本由</w:t>
      </w:r>
      <w:r>
        <w:rPr>
          <w:rFonts w:ascii="Times New Roman" w:eastAsia="Times New Roman" w:hAnsi="Times New Roman" w:cs="Times New Roman"/>
          <w:color w:val="000000"/>
          <w:spacing w:val="0"/>
          <w:w w:val="100"/>
          <w:position w:val="0"/>
          <w:sz w:val="18"/>
          <w:szCs w:val="18"/>
        </w:rPr>
        <w:t>1,365,862,783</w:t>
      </w:r>
      <w:r>
        <w:rPr>
          <w:color w:val="000000"/>
          <w:spacing w:val="0"/>
          <w:w w:val="100"/>
          <w:position w:val="0"/>
        </w:rPr>
        <w:t>元增至</w:t>
      </w:r>
      <w:r>
        <w:rPr>
          <w:rFonts w:ascii="Times New Roman" w:eastAsia="Times New Roman" w:hAnsi="Times New Roman" w:cs="Times New Roman"/>
          <w:color w:val="000000"/>
          <w:spacing w:val="0"/>
          <w:w w:val="100"/>
          <w:position w:val="0"/>
          <w:sz w:val="18"/>
          <w:szCs w:val="18"/>
        </w:rPr>
        <w:t>1,368,611,873</w:t>
      </w:r>
      <w:r>
        <w:rPr>
          <w:color w:val="000000"/>
          <w:spacing w:val="0"/>
          <w:w w:val="100"/>
          <w:position w:val="0"/>
        </w:rPr>
        <w:t>元。</w:t>
      </w:r>
    </w:p>
    <w:p>
      <w:pPr>
        <w:pStyle w:val="Style28"/>
        <w:keepNext/>
        <w:keepLines/>
        <w:widowControl w:val="0"/>
        <w:shd w:val="clear" w:color="auto" w:fill="auto"/>
        <w:tabs>
          <w:tab w:pos="375" w:val="left"/>
        </w:tabs>
        <w:bidi w:val="0"/>
        <w:spacing w:before="0" w:line="240" w:lineRule="auto"/>
        <w:ind w:left="0" w:right="0" w:firstLine="0"/>
        <w:jc w:val="both"/>
      </w:pPr>
      <w:bookmarkStart w:id="595" w:name="bookmark595"/>
      <w:bookmarkStart w:id="596" w:name="bookmark596"/>
      <w:bookmarkStart w:id="597" w:name="bookmark597"/>
      <w:bookmarkStart w:id="598" w:name="bookmark598"/>
      <w:r>
        <w:rPr>
          <w:rFonts w:ascii="Times New Roman" w:eastAsia="Times New Roman" w:hAnsi="Times New Roman" w:cs="Times New Roman"/>
          <w:color w:val="000000"/>
          <w:spacing w:val="0"/>
          <w:w w:val="100"/>
          <w:position w:val="0"/>
        </w:rPr>
        <w:t>2</w:t>
      </w:r>
      <w:bookmarkEnd w:id="597"/>
      <w:r>
        <w:rPr>
          <w:color w:val="000000"/>
          <w:spacing w:val="0"/>
          <w:w w:val="100"/>
          <w:position w:val="0"/>
        </w:rPr>
        <w:t>、</w:t>
        <w:tab/>
        <w:t>公司股份总数及股东结构的变动、公司资产和负债结构的变动情况说明</w:t>
      </w:r>
      <w:bookmarkEnd w:id="595"/>
      <w:bookmarkEnd w:id="596"/>
      <w:bookmarkEnd w:id="598"/>
    </w:p>
    <w:p>
      <w:pPr>
        <w:pStyle w:val="Style1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报告期内，因实施</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年股票期权激励计划和</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年限制性股票与股票期权激励计划，公司股本累计增发</w:t>
      </w:r>
      <w:r>
        <w:rPr>
          <w:rFonts w:ascii="Times New Roman" w:eastAsia="Times New Roman" w:hAnsi="Times New Roman" w:cs="Times New Roman"/>
          <w:color w:val="000000"/>
          <w:spacing w:val="0"/>
          <w:w w:val="100"/>
          <w:position w:val="0"/>
          <w:sz w:val="18"/>
          <w:szCs w:val="18"/>
        </w:rPr>
        <w:t>5,789,600</w:t>
      </w:r>
      <w:r>
        <w:rPr>
          <w:color w:val="000000"/>
          <w:spacing w:val="0"/>
          <w:w w:val="100"/>
          <w:position w:val="0"/>
        </w:rPr>
        <w:t>股，故 公司股本累计增加</w:t>
      </w:r>
      <w:r>
        <w:rPr>
          <w:rFonts w:ascii="Times New Roman" w:eastAsia="Times New Roman" w:hAnsi="Times New Roman" w:cs="Times New Roman"/>
          <w:color w:val="000000"/>
          <w:spacing w:val="0"/>
          <w:w w:val="100"/>
          <w:position w:val="0"/>
          <w:sz w:val="18"/>
          <w:szCs w:val="18"/>
        </w:rPr>
        <w:t>5,789,600</w:t>
      </w:r>
      <w:r>
        <w:rPr>
          <w:color w:val="000000"/>
          <w:spacing w:val="0"/>
          <w:w w:val="100"/>
          <w:position w:val="0"/>
        </w:rPr>
        <w:t>股。资产和负债结构无重大变化。</w:t>
      </w:r>
    </w:p>
    <w:p>
      <w:pPr>
        <w:pStyle w:val="Style28"/>
        <w:keepNext/>
        <w:keepLines/>
        <w:widowControl w:val="0"/>
        <w:shd w:val="clear" w:color="auto" w:fill="auto"/>
        <w:tabs>
          <w:tab w:pos="375" w:val="left"/>
        </w:tabs>
        <w:bidi w:val="0"/>
        <w:spacing w:before="0" w:after="260" w:line="240" w:lineRule="auto"/>
        <w:ind w:left="0" w:right="0" w:firstLine="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3</w:t>
      </w:r>
      <w:bookmarkEnd w:id="601"/>
      <w:r>
        <w:rPr>
          <w:color w:val="000000"/>
          <w:spacing w:val="0"/>
          <w:w w:val="100"/>
          <w:position w:val="0"/>
        </w:rPr>
        <w:t>、</w:t>
        <w:tab/>
        <w:t>现存的内部职工股情况</w:t>
      </w:r>
      <w:bookmarkEnd w:id="599"/>
      <w:bookmarkEnd w:id="600"/>
      <w:bookmarkEnd w:id="602"/>
    </w:p>
    <w:p>
      <w:pPr>
        <w:pStyle w:val="Style1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适用"不适用</w:t>
      </w:r>
    </w:p>
    <w:p>
      <w:pPr>
        <w:pStyle w:val="Style24"/>
        <w:keepNext/>
        <w:keepLines/>
        <w:widowControl w:val="0"/>
        <w:shd w:val="clear" w:color="auto" w:fill="auto"/>
        <w:bidi w:val="0"/>
        <w:spacing w:before="0" w:after="38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rPr>
        <w:t>三</w:t>
      </w:r>
      <w:bookmarkEnd w:id="605"/>
      <w:r>
        <w:rPr>
          <w:color w:val="000000"/>
          <w:spacing w:val="0"/>
          <w:w w:val="100"/>
          <w:position w:val="0"/>
        </w:rPr>
        <w:t>、股东和实际控制人情况</w:t>
      </w:r>
      <w:bookmarkEnd w:id="603"/>
      <w:bookmarkEnd w:id="604"/>
      <w:bookmarkEnd w:id="606"/>
    </w:p>
    <w:p>
      <w:pPr>
        <w:pStyle w:val="Style28"/>
        <w:keepNext/>
        <w:keepLines/>
        <w:widowControl w:val="0"/>
        <w:shd w:val="clear" w:color="auto" w:fill="auto"/>
        <w:bidi w:val="0"/>
        <w:spacing w:before="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、公司股东数量及持股情况</w:t>
      </w:r>
      <w:bookmarkEnd w:id="607"/>
      <w:bookmarkEnd w:id="608"/>
      <w:bookmarkEnd w:id="61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79"/>
        <w:gridCol w:w="1253"/>
        <w:gridCol w:w="168"/>
        <w:gridCol w:w="629"/>
        <w:gridCol w:w="701"/>
        <w:gridCol w:w="475"/>
        <w:gridCol w:w="590"/>
        <w:gridCol w:w="499"/>
        <w:gridCol w:w="1138"/>
        <w:gridCol w:w="1080"/>
        <w:gridCol w:w="922"/>
        <w:gridCol w:w="211"/>
        <w:gridCol w:w="936"/>
      </w:tblGrid>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106,290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105,003</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恢复的优先股股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东总数（如有）（参</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年度报告披 露日前上一 月末表决权 恢复的优先 股股东总数</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报告期末持</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增减变动</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股份状 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234,140,264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234,140,264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33,200,000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26,090,016</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26,090,016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79"/>
        <w:gridCol w:w="1253"/>
        <w:gridCol w:w="797"/>
        <w:gridCol w:w="1176"/>
        <w:gridCol w:w="1090"/>
        <w:gridCol w:w="1138"/>
        <w:gridCol w:w="682"/>
        <w:gridCol w:w="398"/>
        <w:gridCol w:w="922"/>
        <w:gridCol w:w="1147"/>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25,328,990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25,328,990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冯树滔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10,591,409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-3,590,340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10,591,409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9,163,800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李世忠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8,606,742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7,306,742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8,606,742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7,720,000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 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前十名股东中的张彤和张大庆是胞兄弟关系，除上述情况外，本公 司未知其他前十名股东中是否存在关联关系</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受托表决权、放弃表决权情况的 说明</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名股东中存在回购专户的特别说明（如有）（参 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陈晨</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33,200,000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33,200,000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吴天舒</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26,090,016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26,090,016</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黄明生</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25,328,990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25,328,990</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张彤</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16,300,000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16,300,000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冯树滔</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960" w:right="0" w:firstLine="0"/>
              <w:jc w:val="left"/>
              <w:rPr>
                <w:sz w:val="18"/>
                <w:szCs w:val="18"/>
              </w:rPr>
            </w:pPr>
            <w:r>
              <w:rPr>
                <w:rFonts w:ascii="Times New Roman" w:eastAsia="Times New Roman" w:hAnsi="Times New Roman" w:cs="Times New Roman"/>
                <w:color w:val="000000"/>
                <w:spacing w:val="0"/>
                <w:w w:val="100"/>
                <w:position w:val="0"/>
                <w:sz w:val="18"/>
                <w:szCs w:val="18"/>
              </w:rPr>
              <w:t>10,591,409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10,591,409</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于明</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9,163,800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9,163,800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李世忠</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8,606,742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8,606,742</w:t>
            </w:r>
          </w:p>
        </w:tc>
      </w:tr>
      <w:tr>
        <w:trPr>
          <w:trHeight w:val="398"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金硕</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7,850,000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7,850,000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张大庆</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7,720,000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7,720,000</w:t>
            </w:r>
          </w:p>
        </w:tc>
      </w:tr>
      <w:tr>
        <w:trPr>
          <w:trHeight w:val="403"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王文波</w:t>
            </w:r>
          </w:p>
        </w:tc>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4,180,000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4,180,000</w:t>
            </w:r>
          </w:p>
        </w:tc>
      </w:tr>
      <w:tr>
        <w:trPr>
          <w:trHeight w:val="1027"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前十名股东中的张彤和张大庆是胞兄弟关系，除上述情况外，本公 司未知其他前十名股东中是否存在关联关系</w:t>
            </w:r>
          </w:p>
        </w:tc>
      </w:tr>
      <w:tr>
        <w:trPr>
          <w:trHeight w:val="1037"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名普通股股东参与融资融券业务情况说明（如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前十名股东中的李世忠，本期期初持有公司股份</w:t>
            </w:r>
            <w:r>
              <w:rPr>
                <w:rFonts w:ascii="Times New Roman" w:eastAsia="Times New Roman" w:hAnsi="Times New Roman" w:cs="Times New Roman"/>
                <w:color w:val="000000"/>
                <w:spacing w:val="0"/>
                <w:w w:val="100"/>
                <w:position w:val="0"/>
                <w:sz w:val="18"/>
                <w:szCs w:val="18"/>
              </w:rPr>
              <w:t>1,300,000</w:t>
            </w:r>
            <w:r>
              <w:rPr>
                <w:color w:val="000000"/>
                <w:spacing w:val="0"/>
                <w:w w:val="100"/>
                <w:position w:val="0"/>
              </w:rPr>
              <w:t>股，本 期通过融资融券方式增持公司股份</w:t>
            </w:r>
            <w:r>
              <w:rPr>
                <w:rFonts w:ascii="Times New Roman" w:eastAsia="Times New Roman" w:hAnsi="Times New Roman" w:cs="Times New Roman"/>
                <w:color w:val="000000"/>
                <w:spacing w:val="0"/>
                <w:w w:val="100"/>
                <w:position w:val="0"/>
                <w:sz w:val="18"/>
                <w:szCs w:val="18"/>
              </w:rPr>
              <w:t>7,306,742</w:t>
            </w:r>
            <w:r>
              <w:rPr>
                <w:color w:val="000000"/>
                <w:spacing w:val="0"/>
                <w:w w:val="100"/>
                <w:position w:val="0"/>
              </w:rPr>
              <w:t>股，本期期末持有公 司股份</w:t>
            </w:r>
            <w:r>
              <w:rPr>
                <w:rFonts w:ascii="Times New Roman" w:eastAsia="Times New Roman" w:hAnsi="Times New Roman" w:cs="Times New Roman"/>
                <w:color w:val="000000"/>
                <w:spacing w:val="0"/>
                <w:w w:val="100"/>
                <w:position w:val="0"/>
                <w:sz w:val="18"/>
                <w:szCs w:val="18"/>
              </w:rPr>
              <w:t>8,606,742</w:t>
            </w:r>
            <w:r>
              <w:rPr>
                <w:color w:val="000000"/>
                <w:spacing w:val="0"/>
                <w:w w:val="100"/>
                <w:position w:val="0"/>
              </w:rPr>
              <w:t>股。</w:t>
            </w:r>
          </w:p>
        </w:tc>
      </w:tr>
    </w:tbl>
    <w:p>
      <w:pPr>
        <w:pStyle w:val="Style18"/>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after="24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、公司控股股东情况</w:t>
      </w:r>
      <w:bookmarkEnd w:id="611"/>
      <w:bookmarkEnd w:id="612"/>
      <w:bookmarkEnd w:id="614"/>
    </w:p>
    <w:p>
      <w:pPr>
        <w:pStyle w:val="Style18"/>
        <w:keepNext w:val="0"/>
        <w:keepLines w:val="0"/>
        <w:widowControl w:val="0"/>
        <w:shd w:val="clear" w:color="auto" w:fill="auto"/>
        <w:bidi w:val="0"/>
        <w:spacing w:before="0" w:after="80" w:line="360"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422"/>
        <w:gridCol w:w="2170"/>
        <w:gridCol w:w="398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日，担任二六三网络通信股份有限公司董事 长；</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日至今，担任公司顾问。</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、公司实际控制人及其一致行动人</w:t>
      </w:r>
      <w:bookmarkEnd w:id="615"/>
      <w:bookmarkEnd w:id="616"/>
      <w:bookmarkEnd w:id="61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46"/>
        <w:gridCol w:w="352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与实际控制人关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李小龙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日，担任二六三网络通信股份有限公司董事长；</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日至今，担任公司顾问。</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 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88" w:right="1125" w:bottom="1609" w:left="1075" w:header="0" w:footer="3" w:gutter="0"/>
          <w:cols w:space="720"/>
          <w:noEndnote/>
          <w:rtlGutter w:val="0"/>
          <w:docGrid w:linePitch="360"/>
        </w:sectPr>
      </w:pPr>
      <w:r>
        <w:rPr>
          <w:color w:val="000000"/>
          <w:spacing w:val="0"/>
          <w:w w:val="100"/>
          <w:position w:val="0"/>
        </w:rPr>
        <w:t>公司与实际控制人之间的产权及控制关系的方框图</w:t>
      </w:r>
    </w:p>
    <w:p>
      <w:pPr>
        <w:pStyle w:val="Style4"/>
        <w:keepNext w:val="0"/>
        <w:keepLines w:val="0"/>
        <w:widowControl w:val="0"/>
        <w:shd w:val="clear" w:color="auto" w:fill="auto"/>
        <w:bidi w:val="0"/>
        <w:spacing w:before="0" w:after="1420" w:line="240" w:lineRule="auto"/>
        <w:ind w:left="0" w:right="0" w:firstLine="0"/>
        <w:jc w:val="center"/>
        <w:rPr>
          <w:sz w:val="30"/>
          <w:szCs w:val="30"/>
        </w:rPr>
      </w:pPr>
      <w:r>
        <w:rPr>
          <w:b w:val="0"/>
          <w:bCs w:val="0"/>
          <w:color w:val="2E282F"/>
          <w:spacing w:val="0"/>
          <w:w w:val="100"/>
          <w:position w:val="0"/>
          <w:sz w:val="30"/>
          <w:szCs w:val="30"/>
        </w:rPr>
        <w:t>李小龙</w:t>
      </w:r>
    </w:p>
    <w:p>
      <w:pPr>
        <w:pStyle w:val="Style4"/>
        <w:keepNext w:val="0"/>
        <w:keepLines w:val="0"/>
        <w:widowControl w:val="0"/>
        <w:shd w:val="clear" w:color="auto" w:fill="auto"/>
        <w:bidi w:val="0"/>
        <w:spacing w:before="0" w:after="1920" w:line="240" w:lineRule="auto"/>
        <w:ind w:left="0" w:right="0" w:firstLine="0"/>
        <w:jc w:val="center"/>
        <w:rPr>
          <w:sz w:val="30"/>
          <w:szCs w:val="30"/>
        </w:rPr>
      </w:pPr>
      <w:r>
        <w:rPr>
          <w:b w:val="0"/>
          <w:bCs w:val="0"/>
          <w:color w:val="4B4848"/>
          <w:spacing w:val="0"/>
          <w:w w:val="100"/>
          <w:position w:val="0"/>
          <w:sz w:val="30"/>
          <w:szCs w:val="30"/>
        </w:rPr>
        <w:t>六三</w:t>
      </w:r>
      <w:r>
        <w:rPr>
          <w:b w:val="0"/>
          <w:bCs w:val="0"/>
          <w:color w:val="2E282F"/>
          <w:spacing w:val="0"/>
          <w:w w:val="100"/>
          <w:position w:val="0"/>
          <w:sz w:val="30"/>
          <w:szCs w:val="30"/>
        </w:rPr>
        <w:t>网络通信</w:t>
      </w:r>
      <w:r>
        <w:rPr>
          <w:rFonts w:ascii="Arial" w:eastAsia="Arial" w:hAnsi="Arial" w:cs="Arial"/>
          <w:b w:val="0"/>
          <w:bCs w:val="0"/>
          <w:color w:val="2E282F"/>
          <w:spacing w:val="0"/>
          <w:w w:val="100"/>
          <w:position w:val="0"/>
          <w:sz w:val="36"/>
          <w:szCs w:val="36"/>
        </w:rPr>
        <w:t>J</w:t>
      </w:r>
      <w:r>
        <w:rPr>
          <w:b w:val="0"/>
          <w:bCs w:val="0"/>
          <w:color w:val="2E282F"/>
          <w:spacing w:val="0"/>
          <w:w w:val="100"/>
          <w:position w:val="0"/>
          <w:sz w:val="30"/>
          <w:szCs w:val="30"/>
        </w:rPr>
        <w:t>及份有限公司</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4</w:t>
      </w:r>
      <w:bookmarkEnd w:id="62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2"/>
      <w:bookmarkEnd w:id="623"/>
      <w:bookmarkEnd w:id="62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5</w:t>
      </w:r>
      <w:bookmarkEnd w:id="62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26"/>
      <w:bookmarkEnd w:id="627"/>
      <w:bookmarkEnd w:id="62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6</w:t>
      </w:r>
      <w:bookmarkEnd w:id="632"/>
      <w:r>
        <w:rPr>
          <w:color w:val="000000"/>
          <w:spacing w:val="0"/>
          <w:w w:val="100"/>
          <w:position w:val="0"/>
        </w:rPr>
        <w:t>、</w:t>
        <w:tab/>
        <w:t>控股股东、实际控制人、重组方及其他承诺主体股份限制减持情况</w:t>
      </w:r>
      <w:bookmarkEnd w:id="630"/>
      <w:bookmarkEnd w:id="631"/>
      <w:bookmarkEnd w:id="63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rPr>
        <w:t>四</w:t>
      </w:r>
      <w:bookmarkEnd w:id="636"/>
      <w:r>
        <w:rPr>
          <w:color w:val="000000"/>
          <w:spacing w:val="0"/>
          <w:w w:val="100"/>
          <w:position w:val="0"/>
        </w:rPr>
        <w:t>、股份回购在报告期的具体实施情况</w:t>
      </w:r>
      <w:bookmarkEnd w:id="634"/>
      <w:bookmarkEnd w:id="635"/>
      <w:bookmarkEnd w:id="63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r>
        <w:br w:type="page"/>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19" w:name="bookmark619"/>
                            <w:bookmarkStart w:id="620" w:name="bookmark620"/>
                            <w:bookmarkStart w:id="621" w:name="bookmark621"/>
                            <w:r>
                              <w:rPr>
                                <w:color w:val="000000"/>
                                <w:spacing w:val="0"/>
                                <w:w w:val="100"/>
                                <w:position w:val="0"/>
                              </w:rPr>
                              <w:t>第八节优先股相关情况</w:t>
                            </w:r>
                            <w:bookmarkEnd w:id="619"/>
                            <w:bookmarkEnd w:id="620"/>
                            <w:bookmarkEnd w:id="621"/>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2.05000000000001pt;margin-top:0;width:170.90000000000001pt;height:19.449999999999999pt;z-index:-125829375;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19" w:name="bookmark619"/>
                      <w:bookmarkStart w:id="620" w:name="bookmark620"/>
                      <w:bookmarkStart w:id="621" w:name="bookmark621"/>
                      <w:r>
                        <w:rPr>
                          <w:color w:val="000000"/>
                          <w:spacing w:val="0"/>
                          <w:w w:val="100"/>
                          <w:position w:val="0"/>
                        </w:rPr>
                        <w:t>第八节优先股相关情况</w:t>
                      </w:r>
                      <w:bookmarkEnd w:id="619"/>
                      <w:bookmarkEnd w:id="620"/>
                      <w:bookmarkEnd w:id="621"/>
                    </w:p>
                  </w:txbxContent>
                </v:textbox>
                <w10:wrap type="topAndBottom" anchorx="page"/>
              </v:shape>
            </w:pict>
          </mc:Fallback>
        </mc:AlternateContent>
      </w:r>
    </w:p>
    <w:p>
      <w:pPr>
        <w:pStyle w:val="Style18"/>
        <w:keepNext w:val="0"/>
        <w:keepLines w:val="0"/>
        <w:widowControl w:val="0"/>
        <w:shd w:val="clear" w:color="auto" w:fill="auto"/>
        <w:bidi w:val="0"/>
        <w:spacing w:before="0" w:after="140" w:line="240" w:lineRule="auto"/>
        <w:ind w:left="0" w:right="0" w:firstLine="0"/>
        <w:jc w:val="left"/>
      </w:pPr>
      <w:bookmarkStart w:id="638" w:name="bookmark638"/>
      <w:r>
        <w:rPr>
          <w:color w:val="000000"/>
          <w:spacing w:val="0"/>
          <w:w w:val="100"/>
          <w:position w:val="0"/>
        </w:rPr>
        <w:t>□</w:t>
      </w:r>
      <w:r>
        <w:rPr>
          <w:color w:val="000000"/>
          <w:spacing w:val="0"/>
          <w:w w:val="100"/>
          <w:position w:val="0"/>
        </w:rPr>
        <w:t>适用”不适用</w:t>
      </w:r>
      <w:bookmarkEnd w:id="638"/>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2588" w:right="1308" w:bottom="361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80" w:line="240" w:lineRule="auto"/>
        <w:ind w:left="0" w:right="0" w:firstLine="0"/>
        <w:jc w:val="center"/>
      </w:pPr>
      <w:bookmarkStart w:id="639" w:name="bookmark639"/>
      <w:bookmarkStart w:id="640" w:name="bookmark640"/>
      <w:bookmarkStart w:id="641" w:name="bookmark641"/>
      <w:r>
        <w:rPr>
          <w:color w:val="000000"/>
          <w:spacing w:val="0"/>
          <w:w w:val="100"/>
          <w:position w:val="0"/>
        </w:rPr>
        <w:t>第九节债券相关情况</w:t>
      </w:r>
      <w:bookmarkEnd w:id="639"/>
      <w:bookmarkEnd w:id="640"/>
      <w:bookmarkEnd w:id="641"/>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08" w:bottom="1935" w:left="1107" w:header="0" w:footer="3" w:gutter="0"/>
          <w:cols w:space="720"/>
          <w:noEndnote/>
          <w:rtlGutter w:val="0"/>
          <w:docGrid w:linePitch="360"/>
        </w:sectPr>
      </w:pPr>
      <w:bookmarkStart w:id="642" w:name="bookmark642"/>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J</w:t>
      </w:r>
      <w:r>
        <w:rPr>
          <w:color w:val="000000"/>
          <w:spacing w:val="0"/>
          <w:w w:val="100"/>
          <w:position w:val="0"/>
        </w:rPr>
        <w:t>不适用</w:t>
      </w:r>
      <w:bookmarkEnd w:id="642"/>
    </w:p>
    <w:p>
      <w:pPr>
        <w:pStyle w:val="Style10"/>
        <w:keepNext/>
        <w:keepLines/>
        <w:widowControl w:val="0"/>
        <w:shd w:val="clear" w:color="auto" w:fill="auto"/>
        <w:bidi w:val="0"/>
        <w:spacing w:before="540" w:line="240" w:lineRule="auto"/>
        <w:ind w:left="0" w:right="0" w:firstLine="0"/>
        <w:jc w:val="center"/>
      </w:pPr>
      <w:bookmarkStart w:id="643" w:name="bookmark643"/>
      <w:bookmarkStart w:id="644" w:name="bookmark644"/>
      <w:bookmarkStart w:id="645" w:name="bookmark645"/>
      <w:r>
        <w:rPr>
          <w:color w:val="000000"/>
          <w:spacing w:val="0"/>
          <w:w w:val="100"/>
          <w:position w:val="0"/>
        </w:rPr>
        <w:t>第十节财务报告</w:t>
      </w:r>
      <w:bookmarkEnd w:id="643"/>
      <w:bookmarkEnd w:id="644"/>
      <w:bookmarkEnd w:id="645"/>
    </w:p>
    <w:p>
      <w:pPr>
        <w:pStyle w:val="Style24"/>
        <w:keepNext/>
        <w:keepLines/>
        <w:widowControl w:val="0"/>
        <w:shd w:val="clear" w:color="auto" w:fill="auto"/>
        <w:bidi w:val="0"/>
        <w:spacing w:before="0" w:after="320" w:line="240" w:lineRule="auto"/>
        <w:ind w:left="0" w:right="0" w:firstLine="260"/>
        <w:jc w:val="left"/>
      </w:pPr>
      <w:bookmarkStart w:id="646" w:name="bookmark646"/>
      <w:bookmarkStart w:id="647" w:name="bookmark647"/>
      <w:bookmarkStart w:id="648" w:name="bookmark648"/>
      <w:bookmarkStart w:id="649" w:name="bookmark649"/>
      <w:r>
        <w:rPr>
          <w:color w:val="000000"/>
          <w:spacing w:val="0"/>
          <w:w w:val="100"/>
          <w:position w:val="0"/>
        </w:rPr>
        <w:t>、审计报告</w:t>
      </w:r>
      <w:bookmarkEnd w:id="647"/>
      <w:bookmarkEnd w:id="648"/>
      <w:bookmarkEnd w:id="649"/>
      <w:bookmarkEnd w:id="646"/>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P02249</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蒋璨、呼延雅琪</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316" w:lineRule="exact"/>
        <w:ind w:left="0" w:right="0" w:firstLine="6320"/>
        <w:jc w:val="left"/>
      </w:pPr>
      <w:r>
        <w:rPr>
          <w:color w:val="000000"/>
          <w:spacing w:val="0"/>
          <w:w w:val="100"/>
          <w:position w:val="0"/>
        </w:rPr>
        <w:t>德师报（审）字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P02249</w:t>
      </w:r>
      <w:r>
        <w:rPr>
          <w:color w:val="000000"/>
          <w:spacing w:val="0"/>
          <w:w w:val="100"/>
          <w:position w:val="0"/>
        </w:rPr>
        <w:t>号 二六三网络通信股份有限公司全体股东：</w:t>
      </w:r>
    </w:p>
    <w:p>
      <w:pPr>
        <w:pStyle w:val="Style18"/>
        <w:keepNext w:val="0"/>
        <w:keepLines w:val="0"/>
        <w:widowControl w:val="0"/>
        <w:shd w:val="clear" w:color="auto" w:fill="auto"/>
        <w:tabs>
          <w:tab w:pos="815" w:val="left"/>
        </w:tabs>
        <w:bidi w:val="0"/>
        <w:spacing w:before="0" w:after="0" w:line="316" w:lineRule="exact"/>
        <w:ind w:left="0" w:right="0"/>
        <w:jc w:val="both"/>
      </w:pPr>
      <w:bookmarkStart w:id="650" w:name="bookmark650"/>
      <w:r>
        <w:rPr>
          <w:color w:val="000000"/>
          <w:spacing w:val="0"/>
          <w:w w:val="100"/>
          <w:position w:val="0"/>
        </w:rPr>
        <w:t>一</w:t>
      </w:r>
      <w:bookmarkEnd w:id="650"/>
      <w:r>
        <w:rPr>
          <w:color w:val="000000"/>
          <w:spacing w:val="0"/>
          <w:w w:val="100"/>
          <w:position w:val="0"/>
        </w:rPr>
        <w:t>、</w:t>
        <w:tab/>
        <w:t>审计意见</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我们审计了后附的二六三网络通信股份有限公司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以下简称“二六三”</w:t>
      </w:r>
      <w:r>
        <w:rPr>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 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我们认为，后附的财务报表在所有重大方面按照企业会计准则的规定编制，公允反映了二六三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 公司财务状况以及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年度的合并及公司经营成果和合并及公司现金流量。</w:t>
      </w:r>
    </w:p>
    <w:p>
      <w:pPr>
        <w:pStyle w:val="Style18"/>
        <w:keepNext w:val="0"/>
        <w:keepLines w:val="0"/>
        <w:widowControl w:val="0"/>
        <w:shd w:val="clear" w:color="auto" w:fill="auto"/>
        <w:tabs>
          <w:tab w:pos="815" w:val="left"/>
        </w:tabs>
        <w:bidi w:val="0"/>
        <w:spacing w:before="0" w:after="0" w:line="316" w:lineRule="exact"/>
        <w:ind w:left="0" w:right="0"/>
        <w:jc w:val="both"/>
      </w:pPr>
      <w:bookmarkStart w:id="651" w:name="bookmark651"/>
      <w:r>
        <w:rPr>
          <w:color w:val="000000"/>
          <w:spacing w:val="0"/>
          <w:w w:val="100"/>
          <w:position w:val="0"/>
        </w:rPr>
        <w:t>二</w:t>
      </w:r>
      <w:bookmarkEnd w:id="651"/>
      <w:r>
        <w:rPr>
          <w:color w:val="000000"/>
          <w:spacing w:val="0"/>
          <w:w w:val="100"/>
          <w:position w:val="0"/>
        </w:rPr>
        <w:t>、</w:t>
        <w:tab/>
        <w:t>形成审计意见的基础</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步阐述了我们在这些准则下的责任。按照中国注册会计师职业道德守则，我们独立于二六三，并履行了职业道德方面的其他 责任。我们相信，我们获取的审计证据是充分、适当的，为发表审计意见提供了基础。</w:t>
      </w:r>
    </w:p>
    <w:p>
      <w:pPr>
        <w:pStyle w:val="Style18"/>
        <w:keepNext w:val="0"/>
        <w:keepLines w:val="0"/>
        <w:widowControl w:val="0"/>
        <w:shd w:val="clear" w:color="auto" w:fill="auto"/>
        <w:tabs>
          <w:tab w:pos="815" w:val="left"/>
        </w:tabs>
        <w:bidi w:val="0"/>
        <w:spacing w:before="0" w:after="0" w:line="316" w:lineRule="exact"/>
        <w:ind w:left="0" w:right="0"/>
        <w:jc w:val="both"/>
      </w:pPr>
      <w:bookmarkStart w:id="652" w:name="bookmark652"/>
      <w:r>
        <w:rPr>
          <w:color w:val="000000"/>
          <w:spacing w:val="0"/>
          <w:w w:val="100"/>
          <w:position w:val="0"/>
        </w:rPr>
        <w:t>三</w:t>
      </w:r>
      <w:bookmarkEnd w:id="652"/>
      <w:r>
        <w:rPr>
          <w:color w:val="000000"/>
          <w:spacing w:val="0"/>
          <w:w w:val="100"/>
          <w:position w:val="0"/>
        </w:rPr>
        <w:t>、</w:t>
        <w:tab/>
        <w:t>关键审计事项</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关键审计事项是我们根据职业判断，认为对本年度财务报表审计最为重要的事项。这些事项的应对以对财务报表整体进 行审计并形成审计意见为背景，我们不对这些事项单独发表意见。我们确定下列事项是需要在审计报告中沟通的关键审计事 项。</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u w:val="single"/>
        </w:rPr>
        <w:t>商誉减值</w:t>
      </w:r>
    </w:p>
    <w:p>
      <w:pPr>
        <w:pStyle w:val="Style18"/>
        <w:keepNext w:val="0"/>
        <w:keepLines w:val="0"/>
        <w:widowControl w:val="0"/>
        <w:numPr>
          <w:ilvl w:val="0"/>
          <w:numId w:val="29"/>
        </w:numPr>
        <w:shd w:val="clear" w:color="auto" w:fill="auto"/>
        <w:tabs>
          <w:tab w:pos="681" w:val="left"/>
        </w:tabs>
        <w:bidi w:val="0"/>
        <w:spacing w:before="0" w:after="0" w:line="316" w:lineRule="exact"/>
        <w:ind w:left="0" w:right="0"/>
        <w:jc w:val="both"/>
      </w:pPr>
      <w:bookmarkStart w:id="653" w:name="bookmark653"/>
      <w:bookmarkEnd w:id="653"/>
      <w:r>
        <w:rPr>
          <w:color w:val="000000"/>
          <w:spacing w:val="0"/>
          <w:w w:val="100"/>
          <w:position w:val="0"/>
        </w:rPr>
        <w:t>事项描述</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如财务报表附注七、</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所示，截至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日，二六三商誉账面原值扣除累计减值准备后的净值为人民币 </w:t>
      </w:r>
      <w:r>
        <w:rPr>
          <w:rFonts w:ascii="Times New Roman" w:eastAsia="Times New Roman" w:hAnsi="Times New Roman" w:cs="Times New Roman"/>
          <w:color w:val="000000"/>
          <w:spacing w:val="0"/>
          <w:w w:val="100"/>
          <w:position w:val="0"/>
          <w:sz w:val="18"/>
          <w:szCs w:val="18"/>
        </w:rPr>
        <w:t>813,023,892.9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元，对财务报表整体具有重要性。如财务报表附注五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及附注七、</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所述，企业合并形成的商誉， 二六三管理层须至少在每年年度终了进行减值测试，在进行减值测试时，二六三管理层需要预测相关资产组未来现金流 并合理确定恰当的折现率，因此涉及管理层运用重大会计估计和判断。考虑上述因素，我们将商誉减值识别为关键审计 事项。</w:t>
      </w:r>
    </w:p>
    <w:p>
      <w:pPr>
        <w:pStyle w:val="Style18"/>
        <w:keepNext w:val="0"/>
        <w:keepLines w:val="0"/>
        <w:widowControl w:val="0"/>
        <w:numPr>
          <w:ilvl w:val="0"/>
          <w:numId w:val="29"/>
        </w:numPr>
        <w:shd w:val="clear" w:color="auto" w:fill="auto"/>
        <w:tabs>
          <w:tab w:pos="700" w:val="left"/>
        </w:tabs>
        <w:bidi w:val="0"/>
        <w:spacing w:before="0" w:after="0" w:line="316" w:lineRule="exact"/>
        <w:ind w:left="0" w:right="0"/>
        <w:jc w:val="both"/>
      </w:pPr>
      <w:bookmarkStart w:id="654" w:name="bookmark654"/>
      <w:bookmarkEnd w:id="654"/>
      <w:r>
        <w:rPr>
          <w:color w:val="000000"/>
          <w:spacing w:val="0"/>
          <w:w w:val="100"/>
          <w:position w:val="0"/>
        </w:rPr>
        <w:t>审计应对</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我们针对商誉减值关键审计事项执行的主要审计程序包括：</w:t>
      </w:r>
    </w:p>
    <w:p>
      <w:pPr>
        <w:pStyle w:val="Style18"/>
        <w:keepNext w:val="0"/>
        <w:keepLines w:val="0"/>
        <w:widowControl w:val="0"/>
        <w:shd w:val="clear" w:color="auto" w:fill="auto"/>
        <w:tabs>
          <w:tab w:pos="825" w:val="left"/>
        </w:tabs>
        <w:bidi w:val="0"/>
        <w:spacing w:before="0" w:after="0" w:line="316" w:lineRule="exact"/>
        <w:ind w:left="0" w:right="0"/>
        <w:jc w:val="both"/>
      </w:pPr>
      <w:bookmarkStart w:id="655" w:name="bookmark655"/>
      <w:r>
        <w:rPr>
          <w:color w:val="000000"/>
          <w:spacing w:val="0"/>
          <w:w w:val="100"/>
          <w:position w:val="0"/>
        </w:rPr>
        <w:t>（</w:t>
      </w:r>
      <w:bookmarkEnd w:id="65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评价与商誉减值相关的关键内部控制的设计和执行；</w:t>
      </w:r>
    </w:p>
    <w:p>
      <w:pPr>
        <w:pStyle w:val="Style18"/>
        <w:keepNext w:val="0"/>
        <w:keepLines w:val="0"/>
        <w:widowControl w:val="0"/>
        <w:shd w:val="clear" w:color="auto" w:fill="auto"/>
        <w:tabs>
          <w:tab w:pos="825" w:val="left"/>
        </w:tabs>
        <w:bidi w:val="0"/>
        <w:spacing w:before="0" w:after="0" w:line="316" w:lineRule="exact"/>
        <w:ind w:left="0" w:right="0"/>
        <w:jc w:val="left"/>
      </w:pPr>
      <w:bookmarkStart w:id="656" w:name="bookmark656"/>
      <w:r>
        <w:rPr>
          <w:color w:val="000000"/>
          <w:spacing w:val="0"/>
          <w:w w:val="100"/>
          <w:position w:val="0"/>
        </w:rPr>
        <w:t>（</w:t>
      </w:r>
      <w:bookmarkEnd w:id="65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了解和评价管理层减值测试方法的适当性及是否一贯应用；</w:t>
      </w:r>
    </w:p>
    <w:p>
      <w:pPr>
        <w:pStyle w:val="Style18"/>
        <w:keepNext w:val="0"/>
        <w:keepLines w:val="0"/>
        <w:widowControl w:val="0"/>
        <w:shd w:val="clear" w:color="auto" w:fill="auto"/>
        <w:tabs>
          <w:tab w:pos="825" w:val="left"/>
        </w:tabs>
        <w:bidi w:val="0"/>
        <w:spacing w:before="0" w:after="0" w:line="316" w:lineRule="exact"/>
        <w:ind w:left="0" w:right="0"/>
        <w:jc w:val="left"/>
      </w:pPr>
      <w:bookmarkStart w:id="657" w:name="bookmark657"/>
      <w:r>
        <w:rPr>
          <w:color w:val="000000"/>
          <w:spacing w:val="0"/>
          <w:w w:val="100"/>
          <w:position w:val="0"/>
        </w:rPr>
        <w:t>（</w:t>
      </w:r>
      <w:bookmarkEnd w:id="65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了解和评价管理层利用其估值专家工作的适当性；</w:t>
      </w:r>
    </w:p>
    <w:p>
      <w:pPr>
        <w:pStyle w:val="Style18"/>
        <w:keepNext w:val="0"/>
        <w:keepLines w:val="0"/>
        <w:widowControl w:val="0"/>
        <w:shd w:val="clear" w:color="auto" w:fill="auto"/>
        <w:tabs>
          <w:tab w:pos="901" w:val="left"/>
        </w:tabs>
        <w:bidi w:val="0"/>
        <w:spacing w:before="0" w:after="0" w:line="316" w:lineRule="exact"/>
        <w:ind w:left="0" w:right="0"/>
        <w:jc w:val="left"/>
      </w:pPr>
      <w:bookmarkStart w:id="658" w:name="bookmark658"/>
      <w:r>
        <w:rPr>
          <w:color w:val="000000"/>
          <w:spacing w:val="0"/>
          <w:w w:val="100"/>
          <w:position w:val="0"/>
        </w:rPr>
        <w:t>（</w:t>
      </w:r>
      <w:bookmarkEnd w:id="65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通过对以前年度预测实际实现情况的追溯复核，以及与管理层讨论经审批的财务预算和商业计划，评价管理层预 计未来现金流量所使用关键假设包括收入增长率的合理性；</w:t>
      </w:r>
    </w:p>
    <w:p>
      <w:pPr>
        <w:pStyle w:val="Style18"/>
        <w:keepNext w:val="0"/>
        <w:keepLines w:val="0"/>
        <w:widowControl w:val="0"/>
        <w:shd w:val="clear" w:color="auto" w:fill="auto"/>
        <w:tabs>
          <w:tab w:pos="825" w:val="left"/>
        </w:tabs>
        <w:bidi w:val="0"/>
        <w:spacing w:before="0" w:after="160" w:line="316" w:lineRule="exact"/>
        <w:ind w:left="0" w:right="0"/>
        <w:jc w:val="left"/>
      </w:pPr>
      <w:bookmarkStart w:id="659" w:name="bookmark659"/>
      <w:r>
        <w:rPr>
          <w:color w:val="000000"/>
          <w:spacing w:val="0"/>
          <w:w w:val="100"/>
          <w:position w:val="0"/>
        </w:rPr>
        <w:t>（</w:t>
      </w:r>
      <w:bookmarkEnd w:id="65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评估管理层采用的减值测试模型及折现率的合理性，针对重要资产组利用内部估值专家的工作；</w:t>
      </w:r>
    </w:p>
    <w:p>
      <w:pPr>
        <w:pStyle w:val="Style18"/>
        <w:keepNext w:val="0"/>
        <w:keepLines w:val="0"/>
        <w:widowControl w:val="0"/>
        <w:shd w:val="clear" w:color="auto" w:fill="auto"/>
        <w:tabs>
          <w:tab w:pos="823" w:val="left"/>
        </w:tabs>
        <w:bidi w:val="0"/>
        <w:spacing w:before="0" w:after="0" w:line="314" w:lineRule="exact"/>
        <w:ind w:left="0" w:right="0"/>
        <w:jc w:val="both"/>
      </w:pPr>
      <w:bookmarkStart w:id="660" w:name="bookmark660"/>
      <w:r>
        <w:rPr>
          <w:color w:val="000000"/>
          <w:spacing w:val="0"/>
          <w:w w:val="100"/>
          <w:position w:val="0"/>
        </w:rPr>
        <w:t>（</w:t>
      </w:r>
      <w:bookmarkEnd w:id="66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与管理层讨论关键假设相关变动的可能性，以评估管理层如何处理收入增长率和折现率等关键假设的不确定性；</w:t>
      </w:r>
    </w:p>
    <w:p>
      <w:pPr>
        <w:pStyle w:val="Style18"/>
        <w:keepNext w:val="0"/>
        <w:keepLines w:val="0"/>
        <w:widowControl w:val="0"/>
        <w:shd w:val="clear" w:color="auto" w:fill="auto"/>
        <w:tabs>
          <w:tab w:pos="823" w:val="left"/>
        </w:tabs>
        <w:bidi w:val="0"/>
        <w:spacing w:before="0" w:after="0" w:line="314" w:lineRule="exact"/>
        <w:ind w:left="0" w:right="0"/>
        <w:jc w:val="both"/>
      </w:pPr>
      <w:bookmarkStart w:id="661" w:name="bookmark661"/>
      <w:r>
        <w:rPr>
          <w:color w:val="000000"/>
          <w:spacing w:val="0"/>
          <w:w w:val="100"/>
          <w:position w:val="0"/>
        </w:rPr>
        <w:t>（</w:t>
      </w:r>
      <w:bookmarkEnd w:id="66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执行重新计算程序，检查商誉减值测试模型的计算准确性。</w:t>
      </w:r>
    </w:p>
    <w:p>
      <w:pPr>
        <w:pStyle w:val="Style18"/>
        <w:keepNext w:val="0"/>
        <w:keepLines w:val="0"/>
        <w:widowControl w:val="0"/>
        <w:shd w:val="clear" w:color="auto" w:fill="auto"/>
        <w:tabs>
          <w:tab w:pos="799" w:val="left"/>
        </w:tabs>
        <w:bidi w:val="0"/>
        <w:spacing w:before="0" w:after="0" w:line="314" w:lineRule="exact"/>
        <w:ind w:left="0" w:right="0"/>
        <w:jc w:val="both"/>
      </w:pPr>
      <w:bookmarkStart w:id="662" w:name="bookmark662"/>
      <w:r>
        <w:rPr>
          <w:color w:val="000000"/>
          <w:spacing w:val="0"/>
          <w:w w:val="100"/>
          <w:position w:val="0"/>
        </w:rPr>
        <w:t>四</w:t>
      </w:r>
      <w:bookmarkEnd w:id="662"/>
      <w:r>
        <w:rPr>
          <w:color w:val="000000"/>
          <w:spacing w:val="0"/>
          <w:w w:val="100"/>
          <w:position w:val="0"/>
        </w:rPr>
        <w:t>、</w:t>
        <w:tab/>
        <w:t>其他信息</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二六三管理层对其他信息负责。其他信息包括二六三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年年度报告中涵盖的信息，但不包括财务报表和我们的审计报 告。</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13" w:val="left"/>
        </w:tabs>
        <w:bidi w:val="0"/>
        <w:spacing w:before="0" w:after="0" w:line="314" w:lineRule="exact"/>
        <w:ind w:left="0" w:right="0"/>
        <w:jc w:val="both"/>
      </w:pPr>
      <w:bookmarkStart w:id="663" w:name="bookmark663"/>
      <w:r>
        <w:rPr>
          <w:color w:val="000000"/>
          <w:spacing w:val="0"/>
          <w:w w:val="100"/>
          <w:position w:val="0"/>
        </w:rPr>
        <w:t>五</w:t>
      </w:r>
      <w:bookmarkEnd w:id="663"/>
      <w:r>
        <w:rPr>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二六三管理层负责按照企业会计准则的规定编制财务报表，使其实现公允反映，并设计、执行和维护必要的内部控制， 以使财务报表不存在由于舞弊或错误导致的重大错报。</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在编制财务报表时，管理层负责评估二六三的持续经营能力，披露与持续经营相关的事项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，并运用持续经营假 设，除非管理层计划清算二六三、终止运营或别无其他现实的选择。</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治理层负责监督二六三的财务报告过程。</w:t>
      </w:r>
    </w:p>
    <w:p>
      <w:pPr>
        <w:pStyle w:val="Style18"/>
        <w:keepNext w:val="0"/>
        <w:keepLines w:val="0"/>
        <w:widowControl w:val="0"/>
        <w:shd w:val="clear" w:color="auto" w:fill="auto"/>
        <w:tabs>
          <w:tab w:pos="813" w:val="left"/>
        </w:tabs>
        <w:bidi w:val="0"/>
        <w:spacing w:before="0" w:after="0" w:line="314" w:lineRule="exact"/>
        <w:ind w:left="0" w:right="0"/>
        <w:jc w:val="both"/>
      </w:pPr>
      <w:bookmarkStart w:id="664" w:name="bookmark664"/>
      <w:r>
        <w:rPr>
          <w:color w:val="000000"/>
          <w:spacing w:val="0"/>
          <w:w w:val="100"/>
          <w:position w:val="0"/>
        </w:rPr>
        <w:t>六</w:t>
      </w:r>
      <w:bookmarkEnd w:id="664"/>
      <w:r>
        <w:rPr>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bidi w:val="0"/>
        <w:spacing w:before="0" w:after="0" w:line="314" w:lineRule="exact"/>
        <w:ind w:left="0" w:right="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sz w:val="18"/>
          <w:szCs w:val="18"/>
        </w:rPr>
        <w:t>1</w:t>
      </w:r>
      <w:r>
        <w:rPr>
          <w:color w:val="000000"/>
          <w:spacing w:val="0"/>
          <w:w w:val="100"/>
          <w:position w:val="0"/>
        </w:rPr>
        <w:t>） 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823" w:val="left"/>
        </w:tabs>
        <w:bidi w:val="0"/>
        <w:spacing w:before="0" w:after="0" w:line="314" w:lineRule="exact"/>
        <w:ind w:left="0" w:right="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了解与审计相关的内部控制，以设计恰当的审计程序，但目的并非对内部控制的有效性发表意见。</w:t>
      </w:r>
    </w:p>
    <w:p>
      <w:pPr>
        <w:pStyle w:val="Style18"/>
        <w:keepNext w:val="0"/>
        <w:keepLines w:val="0"/>
        <w:widowControl w:val="0"/>
        <w:shd w:val="clear" w:color="auto" w:fill="auto"/>
        <w:tabs>
          <w:tab w:pos="823" w:val="left"/>
        </w:tabs>
        <w:bidi w:val="0"/>
        <w:spacing w:before="0" w:after="0" w:line="314" w:lineRule="exact"/>
        <w:ind w:left="0" w:right="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18"/>
        <w:keepNext w:val="0"/>
        <w:keepLines w:val="0"/>
        <w:widowControl w:val="0"/>
        <w:shd w:val="clear" w:color="auto" w:fill="auto"/>
        <w:tabs>
          <w:tab w:pos="904" w:val="left"/>
        </w:tabs>
        <w:bidi w:val="0"/>
        <w:spacing w:before="0" w:after="0" w:line="314" w:lineRule="exact"/>
        <w:ind w:left="0" w:right="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对管理层使用持续经营假设的恰当性得出结论。同时，根据获取的审计证据，就可能导致对二六三持续经营能力 产生重大疑虑的事项或情况是否存在重大不确定性得出结论。如果我们得出结论认为存在重大不确定性，审计准则要求我们 在审计报告中提请报表使用者注意财务报表中的相关披露；如果披露不充分，我们应当发表非无保留意见。我们的结论基于 截至审计报告日可获得的信息。然而，未来的事项或情况可能导致二六三不能持续经营。</w:t>
      </w:r>
    </w:p>
    <w:p>
      <w:pPr>
        <w:pStyle w:val="Style18"/>
        <w:keepNext w:val="0"/>
        <w:keepLines w:val="0"/>
        <w:widowControl w:val="0"/>
        <w:shd w:val="clear" w:color="auto" w:fill="auto"/>
        <w:tabs>
          <w:tab w:pos="823" w:val="left"/>
        </w:tabs>
        <w:bidi w:val="0"/>
        <w:spacing w:before="0" w:after="0" w:line="314" w:lineRule="exact"/>
        <w:ind w:left="0" w:right="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、结构和内容，并评价财务报表是否公允反映相关交易和事项。</w:t>
      </w:r>
    </w:p>
    <w:p>
      <w:pPr>
        <w:pStyle w:val="Style18"/>
        <w:keepNext w:val="0"/>
        <w:keepLines w:val="0"/>
        <w:widowControl w:val="0"/>
        <w:shd w:val="clear" w:color="auto" w:fill="auto"/>
        <w:tabs>
          <w:tab w:pos="899" w:val="left"/>
        </w:tabs>
        <w:bidi w:val="0"/>
        <w:spacing w:before="0" w:after="0" w:line="314" w:lineRule="exact"/>
        <w:ind w:left="0" w:right="0"/>
        <w:jc w:val="both"/>
      </w:pPr>
      <w:bookmarkStart w:id="670" w:name="bookmark670"/>
      <w:r>
        <w:rPr>
          <w:color w:val="000000"/>
          <w:spacing w:val="0"/>
          <w:w w:val="100"/>
          <w:position w:val="0"/>
        </w:rPr>
        <w:t>（</w:t>
      </w:r>
      <w:bookmarkEnd w:id="67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就二六三中实体或业务活动的财务信息获取充分、适当的审计证据，以对财务报表发表审计意见。我们负责指导、 监督和执行集团审计，并对审计意见承担全部责任。</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从与治理层沟通过的事项中，我们确定哪些事项对本年度财务报表审计最为重要，因而构成关键审计事项。我们在审计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18"/>
        <w:keepNext w:val="0"/>
        <w:keepLines w:val="0"/>
        <w:widowControl w:val="0"/>
        <w:shd w:val="clear" w:color="auto" w:fill="auto"/>
        <w:tabs>
          <w:tab w:pos="7406" w:val="left"/>
        </w:tabs>
        <w:bidi w:val="0"/>
        <w:spacing w:before="0" w:after="0" w:line="314" w:lineRule="exact"/>
        <w:ind w:left="0" w:right="0" w:firstLine="0"/>
        <w:jc w:val="both"/>
      </w:pPr>
      <w:r>
        <w:rPr>
          <w:color w:val="000000"/>
          <w:spacing w:val="0"/>
          <w:w w:val="100"/>
          <w:position w:val="0"/>
        </w:rPr>
        <w:t>德勤华永会计师事务所（特殊普通合伙）</w:t>
        <w:tab/>
        <w:t>中国注册会计师：蒋璨</w:t>
      </w:r>
    </w:p>
    <w:p>
      <w:pPr>
        <w:pStyle w:val="Style18"/>
        <w:keepNext w:val="0"/>
        <w:keepLines w:val="0"/>
        <w:widowControl w:val="0"/>
        <w:shd w:val="clear" w:color="auto" w:fill="auto"/>
        <w:tabs>
          <w:tab w:pos="6632" w:val="left"/>
        </w:tabs>
        <w:bidi w:val="0"/>
        <w:spacing w:before="0" w:after="100" w:line="314" w:lineRule="exact"/>
        <w:ind w:left="0" w:right="0" w:firstLine="1000"/>
        <w:jc w:val="both"/>
      </w:pPr>
      <w:r>
        <w:rPr>
          <w:color w:val="000000"/>
          <w:spacing w:val="0"/>
          <w:w w:val="100"/>
          <w:position w:val="0"/>
        </w:rPr>
        <w:t>中国 上海</w:t>
        <w:tab/>
      </w:r>
      <w:r>
        <w:rPr>
          <w:color w:val="000000"/>
          <w:spacing w:val="0"/>
          <w:w w:val="100"/>
          <w:position w:val="0"/>
          <w:sz w:val="18"/>
          <w:szCs w:val="18"/>
        </w:rPr>
        <w:t>（</w:t>
      </w:r>
      <w:r>
        <w:rPr>
          <w:color w:val="000000"/>
          <w:spacing w:val="0"/>
          <w:w w:val="100"/>
          <w:position w:val="0"/>
        </w:rPr>
        <w:t>项目合伙人）</w:t>
      </w:r>
    </w:p>
    <w:p>
      <w:pPr>
        <w:pStyle w:val="Style18"/>
        <w:keepNext w:val="0"/>
        <w:keepLines w:val="0"/>
        <w:widowControl w:val="0"/>
        <w:shd w:val="clear" w:color="auto" w:fill="auto"/>
        <w:tabs>
          <w:tab w:pos="6632" w:val="left"/>
        </w:tabs>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tab/>
        <w:t>中国注册会计师：呼延雅琪</w:t>
      </w:r>
      <w:r>
        <w:br w:type="page"/>
      </w:r>
    </w:p>
    <w:p>
      <w:pPr>
        <w:pStyle w:val="Style24"/>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r>
        <w:rPr>
          <w:color w:val="000000"/>
          <w:spacing w:val="0"/>
          <w:w w:val="100"/>
          <w:position w:val="0"/>
        </w:rPr>
        <w:t>二、财务报表</w:t>
      </w:r>
      <w:bookmarkEnd w:id="671"/>
      <w:bookmarkEnd w:id="672"/>
      <w:bookmarkEnd w:id="67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1</w:t>
      </w:r>
      <w:bookmarkEnd w:id="676"/>
      <w:r>
        <w:rPr>
          <w:color w:val="000000"/>
          <w:spacing w:val="0"/>
          <w:w w:val="100"/>
          <w:position w:val="0"/>
        </w:rPr>
        <w:t>、合并资产负债表</w:t>
      </w:r>
      <w:bookmarkEnd w:id="674"/>
      <w:bookmarkEnd w:id="675"/>
      <w:bookmarkEnd w:id="67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编制单位：二六三网络通信股份有限公司</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313,556,701.19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466,687,139.78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380,884,525.00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320,907,196.67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581,555.16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63,127,714.24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74,084,692.51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31,050,839.48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25,127,193.87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12,188,488.00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19,650,184.14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280,405.88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7,038,053.46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8,578,210.08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56,584,035.63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45,855,292.75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175,971.99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55,008,692.48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5,023,120.37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920,196,576.63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965,913,030.17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274,451,645.62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50,875,073.75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9,850,456.50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7,576,061.39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376,606,373.93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690,741,804.13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34,510,101.61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35,923,160.39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112,227,810.08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125,339,190.74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10,646,171.66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63,222,014.45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34,572,891.95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26,374,857.12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7,712,335.65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813,023,892.90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934,645,579.30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47,540,593.73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65,552,363.37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29,796,310.53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25,425,103.14</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380" behindDoc="0" locked="0" layoutInCell="1" allowOverlap="1">
                <wp:simplePos x="0" y="0"/>
                <wp:positionH relativeFrom="page">
                  <wp:posOffset>714375</wp:posOffset>
                </wp:positionH>
                <wp:positionV relativeFrom="margin">
                  <wp:posOffset>8686800</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法定代表人：李玉杰</w:t>
                            </w:r>
                          </w:p>
                        </w:txbxContent>
                      </wps:txbx>
                      <wps:bodyPr wrap="none" lIns="0" tIns="0" rIns="0" bIns="0">
                        <a:noAutoFit/>
                      </wps:bodyPr>
                    </wps:wsp>
                  </a:graphicData>
                </a:graphic>
              </wp:anchor>
            </w:drawing>
          </mc:Choice>
          <mc:Fallback>
            <w:pict>
              <v:shape id="_x0000_s1030" type="#_x0000_t202" style="position:absolute;margin-left:56.25pt;margin-top:684.pt;width:83.049999999999997pt;height:11.75pt;z-index:-125829373;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法定代表人：李玉杰</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2890520</wp:posOffset>
                </wp:positionH>
                <wp:positionV relativeFrom="margin">
                  <wp:posOffset>8686800</wp:posOffset>
                </wp:positionV>
                <wp:extent cx="1508760" cy="146050"/>
                <wp:wrapTopAndBottom/>
                <wp:docPr id="6" name="Shape 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主管会计工作负责人：孟雪霞</w:t>
                            </w:r>
                          </w:p>
                        </w:txbxContent>
                      </wps:txbx>
                      <wps:bodyPr wrap="none" lIns="0" tIns="0" rIns="0" bIns="0">
                        <a:noAutoFit/>
                      </wps:bodyPr>
                    </wps:wsp>
                  </a:graphicData>
                </a:graphic>
              </wp:anchor>
            </w:drawing>
          </mc:Choice>
          <mc:Fallback>
            <w:pict>
              <v:shape id="_x0000_s1032" type="#_x0000_t202" style="position:absolute;margin-left:227.59999999999999pt;margin-top:684.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主管会计工作负责人：孟雪霞</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5514975</wp:posOffset>
                </wp:positionH>
                <wp:positionV relativeFrom="margin">
                  <wp:posOffset>8686800</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会计机构负责人：王志慧</w:t>
                            </w:r>
                          </w:p>
                        </w:txbxContent>
                      </wps:txbx>
                      <wps:bodyPr wrap="none" lIns="0" tIns="0" rIns="0" bIns="0">
                        <a:noAutoFit/>
                      </wps:bodyPr>
                    </wps:wsp>
                  </a:graphicData>
                </a:graphic>
              </wp:anchor>
            </w:drawing>
          </mc:Choice>
          <mc:Fallback>
            <w:pict>
              <v:shape id="_x0000_s1034" type="#_x0000_t202" style="position:absolute;margin-left:434.25pt;margin-top:684.pt;width:101.3pt;height:11.75pt;z-index:-125829369;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会计机构负责人：王志慧</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3,493,045.31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1,807,711,995.56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1,981,269,680.64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2,727,908,572.19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2,947,182,710.81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left"/>
              <w:rPr>
                <w:sz w:val="18"/>
                <w:szCs w:val="18"/>
              </w:rPr>
            </w:pPr>
            <w:r>
              <w:rPr>
                <w:rFonts w:ascii="Times New Roman" w:eastAsia="Times New Roman" w:hAnsi="Times New Roman" w:cs="Times New Roman"/>
                <w:color w:val="000000"/>
                <w:spacing w:val="0"/>
                <w:w w:val="100"/>
                <w:position w:val="0"/>
                <w:sz w:val="18"/>
                <w:szCs w:val="18"/>
              </w:rPr>
              <w:t>300,276.00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10,601,966.27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93,279,144.16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79,957,428.72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169,281,025.86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205,798,814.25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25,344,893.66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33,648,928.28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12,527,954.93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9,602,205.87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26,248,953.71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43,651,248.62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12,878,366.64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339,860,614.96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383,260,592.01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41,903,929.37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80" w:right="0" w:firstLine="0"/>
              <w:jc w:val="left"/>
              <w:rPr>
                <w:sz w:val="18"/>
                <w:szCs w:val="18"/>
              </w:rPr>
            </w:pPr>
            <w:r>
              <w:rPr>
                <w:rFonts w:ascii="Times New Roman" w:eastAsia="Times New Roman" w:hAnsi="Times New Roman" w:cs="Times New Roman"/>
                <w:color w:val="000000"/>
                <w:spacing w:val="0"/>
                <w:w w:val="100"/>
                <w:position w:val="0"/>
                <w:sz w:val="18"/>
                <w:szCs w:val="18"/>
              </w:rPr>
              <w:t>11,711.02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1,196,000.00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1,446,999.99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39,607,159.41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103,792,595.24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82,718,799.80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105,239,595.23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422,579,414.76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488,500,187.24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1,368,611,873.00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1,362,822,273.00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346,500,836.39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336,105,268.80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8,986,886.00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-21,702,850.12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-8,071,317.56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116,622,089.31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115,266,678.67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398,706,583.34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571,552,910.26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2,208,738,531.92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2,368,688,927.17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96,590,625.51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89,993,596.40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2,305,329,157.43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2,458,682,523.57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2,727,908,572.19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2,947,182,710.81</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2</w:t>
      </w:r>
      <w:bookmarkEnd w:id="680"/>
      <w:r>
        <w:rPr>
          <w:color w:val="000000"/>
          <w:spacing w:val="0"/>
          <w:w w:val="100"/>
          <w:position w:val="0"/>
        </w:rPr>
        <w:t>、母公司资产负债表</w:t>
      </w:r>
      <w:bookmarkEnd w:id="678"/>
      <w:bookmarkEnd w:id="679"/>
      <w:bookmarkEnd w:id="68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54,807,603.90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206,512,429.36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370,818,691.67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320,907,196.67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38,006,097.42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45,779,157.87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3,731,512.49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1,751,647.97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155,351,973.71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86,505,252.58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279,866.66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19,227.73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576,989.57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1,251,825.65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50,756,438.33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288,116.94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674,068,534.82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662,995,627.04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1,528,346,217.10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1,537,451,268.96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112,341,033.63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497,086,423.29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23,975,002.15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24,454,620.51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3,672,580.36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2,050,584.89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2,479,810.10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1,117,719.31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409,245.25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3,415,566.35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20,124,792.75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593,978.79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1,675,512,682.58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2,082,464,140.86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2,349,581,217.40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2,745,459,767.90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6,798,457.27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66,642,833.40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80" w:right="0" w:firstLine="0"/>
              <w:jc w:val="both"/>
              <w:rPr>
                <w:sz w:val="18"/>
                <w:szCs w:val="18"/>
              </w:rPr>
            </w:pPr>
            <w:r>
              <w:rPr>
                <w:rFonts w:ascii="Times New Roman" w:eastAsia="Times New Roman" w:hAnsi="Times New Roman" w:cs="Times New Roman"/>
                <w:color w:val="000000"/>
                <w:spacing w:val="0"/>
                <w:w w:val="100"/>
                <w:position w:val="0"/>
                <w:sz w:val="18"/>
                <w:szCs w:val="18"/>
              </w:rPr>
              <w:t>800,203.97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6,099,569.82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6,388,717.98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8,699,248.09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1,307,973.23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2,947,753.68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432,820,364.96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525,970,537.69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2,446,118.28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450,561,835.69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610,359,942.68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1,052,090.93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29,621,325.06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100,600,602.05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30,673,415.99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100,600,602.05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481,235,251.68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710,960,544.73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1,368,611,873.00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1,362,822,273.00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368,238,184.84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357,842,617.25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116,622,089.31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14,873,818.57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207,554,540.25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1,868,345,965.72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2,034,499,223.17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2,349,581,217.40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2,745,459,767.90</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3</w:t>
      </w:r>
      <w:bookmarkEnd w:id="684"/>
      <w:r>
        <w:rPr>
          <w:color w:val="000000"/>
          <w:spacing w:val="0"/>
          <w:w w:val="100"/>
          <w:position w:val="0"/>
        </w:rPr>
        <w:t>、合并利润表</w:t>
      </w:r>
      <w:bookmarkEnd w:id="682"/>
      <w:bookmarkEnd w:id="683"/>
      <w:bookmarkEnd w:id="68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30"/>
        <w:gridCol w:w="2563"/>
        <w:gridCol w:w="26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816,864,109.20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822,124,095.55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436,718,053.58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433,817,978.90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3,096,242.64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3,613,885.61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126,032,838.80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142,714,202.33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142,862,223.28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137,430,846.68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110,472,256.70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106,147,758.46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-2,317,505.80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-1,600,576.43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2,061,048.47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6,641,531.71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4,660,922.12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3,477,061.35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3,264,790.36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39,883,559.32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14,993,116.83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24,224,821.12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-3,055,353.20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-11,339,114.49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342,758,431.01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-6,826,404.86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-4,684,899.14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-122,631,302.16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-95,729,418.39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-1,501,192.05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4,342,682.08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-24,401,487.93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412,815,864.37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18,609,286.61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8,924,045.59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10,469,976.77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979,296.59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-16,262,178.09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420,760,613.37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-56,247,708.37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68,637,299.62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39,985,530.28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352,123,313.75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39,985,530.28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352,123,313.75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33,388,501.17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348,325,249.39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6,597,029.11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3,798,064.36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-13,631,532.56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-24,088,211.36</w:t>
            </w:r>
          </w:p>
        </w:tc>
      </w:tr>
    </w:tbl>
    <w:p>
      <w:pPr>
        <w:widowControl w:val="0"/>
        <w:spacing w:line="1" w:lineRule="exact"/>
      </w:pPr>
      <w:r>
        <w:br w:type="page"/>
      </w:r>
    </w:p>
    <w:tbl>
      <w:tblPr>
        <w:tblOverlap w:val="never"/>
        <w:jc w:val="center"/>
        <w:tblLayout w:type="fixed"/>
      </w:tblPr>
      <w:tblGrid>
        <w:gridCol w:w="4330"/>
        <w:gridCol w:w="2563"/>
        <w:gridCol w:w="26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-13,631,532.56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-24,088,211.36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1,976,086.86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-4,543,781.56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1,976,086.86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-4,543,781.56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-15,607,619.42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-19,544,429.80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-15,607,619.42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-19,544,429.80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26,353,997.72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328,035,102.39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19,756,968.61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324,237,038.03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6,597,029.11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3,798,064.36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0.26</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8"/>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法定代表人：李玉杰</w:t>
        <w:tab/>
        <w:t>主管会计工作负责人：孟雪霞</w:t>
        <w:tab/>
        <w:t>会计机构负责人：王志慧</w:t>
      </w:r>
    </w:p>
    <w:p>
      <w:pPr>
        <w:pStyle w:val="Style28"/>
        <w:keepNext/>
        <w:keepLines/>
        <w:widowControl w:val="0"/>
        <w:shd w:val="clear" w:color="auto" w:fill="auto"/>
        <w:bidi w:val="0"/>
        <w:spacing w:before="0" w:after="40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4</w:t>
      </w:r>
      <w:bookmarkEnd w:id="688"/>
      <w:r>
        <w:rPr>
          <w:color w:val="000000"/>
          <w:spacing w:val="0"/>
          <w:w w:val="100"/>
          <w:position w:val="0"/>
        </w:rPr>
        <w:t>、母公司利润表</w:t>
      </w:r>
      <w:bookmarkEnd w:id="686"/>
      <w:bookmarkEnd w:id="687"/>
      <w:bookmarkEnd w:id="68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330"/>
        <w:gridCol w:w="2563"/>
        <w:gridCol w:w="26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39,458,033.35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26,624,347.07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24,693,744.86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15,766,157.29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1,360,895.28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870,306.19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4,454,438.37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2,914,799.03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40,461,419.74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39,796,281.99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4,310,593.09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6,623,400.22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-3,067,139.44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-4,162,241.11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214,815.88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4,025,754.28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2,899,507.88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544,759.71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235,188.38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107,369,252.10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160,613,764.88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24,955,168.25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-3,004,959.17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公允价值变动收益（损失以“一”号填列）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-110,525,544.11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rPr>
                <w:sz w:val="18"/>
                <w:szCs w:val="18"/>
              </w:rPr>
            </w:pPr>
            <w:r>
              <w:rPr>
                <w:rFonts w:ascii="Times New Roman" w:eastAsia="Times New Roman" w:hAnsi="Times New Roman" w:cs="Times New Roman"/>
                <w:color w:val="000000"/>
                <w:spacing w:val="0"/>
                <w:w w:val="100"/>
                <w:position w:val="0"/>
                <w:sz w:val="18"/>
                <w:szCs w:val="18"/>
              </w:rPr>
              <w:t>178,570,165.44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-1,472,591.35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-855.40</w:t>
            </w:r>
          </w:p>
        </w:tc>
      </w:tr>
    </w:tbl>
    <w:p>
      <w:pPr>
        <w:widowControl w:val="0"/>
        <w:spacing w:line="1" w:lineRule="exact"/>
      </w:pPr>
      <w:r>
        <w:br w:type="page"/>
      </w:r>
    </w:p>
    <w:tbl>
      <w:tblPr>
        <w:tblOverlap w:val="never"/>
        <w:jc w:val="center"/>
        <w:tblLayout w:type="fixed"/>
      </w:tblPr>
      <w:tblGrid>
        <w:gridCol w:w="4330"/>
        <w:gridCol w:w="2563"/>
        <w:gridCol w:w="26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-4,347,376.98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-96,076,900.02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4,433,288.33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-41,139,114.65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212,590,295.07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468,546.55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120,435.97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45,376.08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24,682.74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-40,715,944.18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212,686,048.30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-54,270,050.59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33,796,437.85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13,554,106.41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178,889,610.45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13,554,106.41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178,889,610.45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13,554,106.41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178,889,610.45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5</w:t>
      </w:r>
      <w:bookmarkEnd w:id="692"/>
      <w:r>
        <w:rPr>
          <w:color w:val="000000"/>
          <w:spacing w:val="0"/>
          <w:w w:val="100"/>
          <w:position w:val="0"/>
        </w:rPr>
        <w:t>、合并现金流量表</w:t>
      </w:r>
      <w:bookmarkEnd w:id="690"/>
      <w:bookmarkEnd w:id="691"/>
      <w:bookmarkEnd w:id="69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19"/>
        <w:gridCol w:w="216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902,926,885.55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1,041,622,793.58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451,780.67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498,927.95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27,422,609.25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17,971,916.35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930,801,275.47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1,060,093,637.88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397,325,520.07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402,918,552.07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296,472,591.13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284,072,451.35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30,021,562.17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30,221,246.61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79,189,628.06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121,948,167.66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803,009,301.43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839,160,417.69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127,791,974.04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220,933,220.19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190,280,383.90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7,992,528.97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8,916,615.47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13,916,700.05</w:t>
            </w:r>
          </w:p>
        </w:tc>
      </w:tr>
    </w:tbl>
    <w:p>
      <w:pPr>
        <w:widowControl w:val="0"/>
        <w:spacing w:line="1" w:lineRule="exact"/>
      </w:pPr>
      <w:r>
        <w:br w:type="page"/>
      </w:r>
    </w:p>
    <w:tbl>
      <w:tblPr>
        <w:tblOverlap w:val="never"/>
        <w:jc w:val="center"/>
        <w:tblLayout w:type="fixed"/>
      </w:tblPr>
      <w:tblGrid>
        <w:gridCol w:w="5002"/>
        <w:gridCol w:w="2419"/>
        <w:gridCol w:w="216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789,673.17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24,398.64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3,952,259.81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1,539,400,000.00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1,824,400,000.00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1,743,338,932.35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1,846,333,627.66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55,401,038.31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57,267,867.95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96,229,630.69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24,809,068.00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15,675,000.00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32,550,500.00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1,649,112,135.83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1,744,300,000.00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1,816,417,804.83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1,858,927,435.95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-73,078,872.48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-12,593,808.29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16,317,529.97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30,082,045.88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11,497,028.51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16,317,529.97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41,579,074.39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165,400.32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68,050,128.65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15,201,134.71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220,245,952.48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68,050,128.65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-203,928,422.51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-26,471,054.26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-3,602,192.45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-10,546,647.19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-152,817,513.40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171,321,710.45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459,889,367.07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288,567,656.62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307,071,853.67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459,889,367.07</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6</w:t>
      </w:r>
      <w:bookmarkEnd w:id="696"/>
      <w:r>
        <w:rPr>
          <w:color w:val="000000"/>
          <w:spacing w:val="0"/>
          <w:w w:val="100"/>
          <w:position w:val="0"/>
        </w:rPr>
        <w:t>、母公司现金流量表</w:t>
      </w:r>
      <w:bookmarkEnd w:id="694"/>
      <w:bookmarkEnd w:id="695"/>
      <w:bookmarkEnd w:id="69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48"/>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12,402,684.44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31,282,988.50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302,755,747.71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255,662,237.54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315,158,432.15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286,945,226.04</w:t>
            </w:r>
          </w:p>
        </w:tc>
      </w:tr>
    </w:tbl>
    <w:p>
      <w:pPr>
        <w:widowControl w:val="0"/>
        <w:spacing w:line="1" w:lineRule="exact"/>
      </w:pPr>
      <w:r>
        <w:br w:type="page"/>
      </w:r>
    </w:p>
    <w:tbl>
      <w:tblPr>
        <w:tblOverlap w:val="never"/>
        <w:jc w:val="center"/>
        <w:tblLayout w:type="fixed"/>
      </w:tblPr>
      <w:tblGrid>
        <w:gridCol w:w="5002"/>
        <w:gridCol w:w="2448"/>
        <w:gridCol w:w="21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61,367,933.85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15,804,925.36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38,305,131.69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36,962,570.09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8,424,355.07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1,672,540.03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456,381,705.40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170,450,951.03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564,479,126.01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224,890,986.51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-249,320,693.86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62,054,239.53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570,626,750.85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141,559,516.44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94,297,896.29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70,916,700.05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1,529,400,000.00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1,824,400,000.00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2,198,326,403.51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2,036,877,172.94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1,150,077.09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518,366.71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59,687,861.00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24,809,068.00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219,280,000.00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166,070,000.00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1,629,000,000.00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1,744,300,000.00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1,909,117,938.09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1,935,697,434.71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289,208,465.42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101,179,738.23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16,317,529.97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30,082,045.88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16,317,529.97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30,082,045.88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68,050,128.65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2,688,409.82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207,567,827.27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68,050,128.65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-191,250,297.30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-37,968,082.77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-342,299.72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-151,704,825.46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125,265,894.99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205,872,248.01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80,606,353.02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54,167,422.55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205,872,248.01</w:t>
            </w:r>
          </w:p>
        </w:tc>
      </w:tr>
    </w:tbl>
    <w:p>
      <w:pPr>
        <w:sectPr>
          <w:footnotePr>
            <w:pos w:val="pageBottom"/>
            <w:numFmt w:val="decimal"/>
            <w:numRestart w:val="continuous"/>
          </w:footnotePr>
          <w:pgSz w:w="11900" w:h="16840"/>
          <w:pgMar w:top="1388" w:right="1082" w:bottom="1489" w:left="1041" w:header="0" w:footer="3" w:gutter="0"/>
          <w:cols w:space="720"/>
          <w:noEndnote/>
          <w:rtlGutter w:val="0"/>
          <w:docGrid w:linePitch="360"/>
        </w:sectPr>
      </w:pPr>
    </w:p>
    <w:p>
      <w:pPr>
        <w:pStyle w:val="Style28"/>
        <w:keepNext/>
        <w:keepLines/>
        <w:widowControl w:val="0"/>
        <w:shd w:val="clear" w:color="auto" w:fill="auto"/>
        <w:bidi w:val="0"/>
        <w:spacing w:before="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7</w:t>
      </w:r>
      <w:bookmarkEnd w:id="700"/>
      <w:r>
        <w:rPr>
          <w:color w:val="000000"/>
          <w:spacing w:val="0"/>
          <w:w w:val="100"/>
          <w:position w:val="0"/>
        </w:rPr>
        <w:t>、合并所有者权益变动表</w:t>
      </w:r>
      <w:bookmarkEnd w:id="698"/>
      <w:bookmarkEnd w:id="699"/>
      <w:bookmarkEnd w:id="701"/>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3336"/>
        <w:gridCol w:w="1291"/>
        <w:gridCol w:w="1152"/>
        <w:gridCol w:w="1037"/>
        <w:gridCol w:w="1123"/>
        <w:gridCol w:w="1157"/>
        <w:gridCol w:w="1214"/>
        <w:gridCol w:w="1291"/>
        <w:gridCol w:w="1104"/>
        <w:gridCol w:w="1306"/>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27" w:hRule="exact"/>
        </w:trPr>
        <w:tc>
          <w:tcPr>
            <w:vMerge/>
            <w:tcBorders>
              <w:left w:val="single" w:sz="4"/>
            </w:tcBorders>
            <w:shd w:val="clear" w:color="auto" w:fill="D3D3D3"/>
            <w:vAlign w:val="center"/>
          </w:tcPr>
          <w:p>
            <w:pPr/>
          </w:p>
        </w:tc>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8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89,993,596.40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2,458,682,523.57</w:t>
            </w:r>
          </w:p>
        </w:tc>
      </w:tr>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89,993,596.40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2,458,682,523.57</w:t>
            </w:r>
          </w:p>
        </w:tc>
      </w:tr>
      <w:tr>
        <w:trPr>
          <w:trHeight w:val="9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10,395,567.59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-13,631,532.56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-172,846,326.92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-159,950,395.25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6,597,029.11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-153,353,366.14</w:t>
            </w:r>
          </w:p>
        </w:tc>
      </w:tr>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-13,631,532.56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33,388,501.17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19,756,968.61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6,597,029.11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26,353,997.72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10,395,567.59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25,172,053.59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25,172,053.59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10,524,667.59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25,301,153.59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25,301,153.59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-206,234,828.09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1,368,611,873.00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346,500,836.39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-21,702,850.12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116,622,089.31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398,706,583.34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2,208,738,531.92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96,590,625.51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2,305,329,157.43</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3533"/>
        <w:gridCol w:w="1291"/>
        <w:gridCol w:w="1152"/>
        <w:gridCol w:w="1128"/>
        <w:gridCol w:w="1123"/>
        <w:gridCol w:w="1157"/>
        <w:gridCol w:w="1152"/>
        <w:gridCol w:w="1291"/>
        <w:gridCol w:w="1104"/>
        <w:gridCol w:w="1306"/>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27" w:hRule="exact"/>
        </w:trPr>
        <w:tc>
          <w:tcPr>
            <w:vMerge/>
            <w:tcBorders>
              <w:left w:val="single" w:sz="4"/>
            </w:tcBorders>
            <w:shd w:val="clear" w:color="auto" w:fill="D3D3D3"/>
            <w:vAlign w:val="center"/>
          </w:tcPr>
          <w:p>
            <w:pPr/>
          </w:p>
        </w:tc>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r>
      <w:tr>
        <w:trPr>
          <w:trHeight w:val="8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309,431,115.45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2,062,692,811.76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86,195,532.04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2,148,888,343.80</w:t>
            </w:r>
          </w:p>
        </w:tc>
      </w:tr>
      <w:tr>
        <w:trPr>
          <w:trHeight w:val="48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312,394,131.89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16,016,893.80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309,166,750.57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2,062,428,446.88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86,195,532.04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2,148,623,978.92</w:t>
            </w:r>
          </w:p>
        </w:tc>
      </w:tr>
      <w:tr>
        <w:trPr>
          <w:trHeight w:val="72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-17,423,114.00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-24,088,211.36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262,386,159.69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306,260,480.29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3,798,064.36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310,058,544.65</w:t>
            </w: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-24,088,211.36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348,325,249.39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324,237,038.03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3,798,064.36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328,035,102.39</w:t>
            </w: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49,750,570.91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49,750,570.91</w:t>
            </w:r>
          </w:p>
        </w:tc>
      </w:tr>
      <w:tr>
        <w:trPr>
          <w:trHeight w:val="46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21,114,836.91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47,154,270.91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47,154,270.91</w:t>
            </w: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-85,939,089.70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-67,727,128.65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7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-67,727,128.65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89,993,596.40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2,458,682,523.57</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8</w:t>
      </w:r>
      <w:bookmarkEnd w:id="704"/>
      <w:r>
        <w:rPr>
          <w:color w:val="000000"/>
          <w:spacing w:val="0"/>
          <w:w w:val="100"/>
          <w:position w:val="0"/>
        </w:rPr>
        <w:t>、母公司所有者权益变动表</w:t>
      </w:r>
      <w:bookmarkEnd w:id="702"/>
      <w:bookmarkEnd w:id="703"/>
      <w:bookmarkEnd w:id="705"/>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4262"/>
        <w:gridCol w:w="1522"/>
        <w:gridCol w:w="1358"/>
        <w:gridCol w:w="1219"/>
        <w:gridCol w:w="1306"/>
        <w:gridCol w:w="1363"/>
        <w:gridCol w:w="1430"/>
        <w:gridCol w:w="1546"/>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9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所有者权益合计</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357,842,617.25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207,554,540.25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2,034,499,223.17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357,842,617.25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207,554,540.25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2,034,499,223.17</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10,395,567.59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-192,680,721.68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-166,153,257.45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13,554,106.41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13,554,106.41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10,395,567.59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25,172,053.59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10,524,667.59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25,301,153.59</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-129,100.00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-206,234,828.09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-204,879,417.45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-204,879,417.45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-204,879,417.45</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1,368,611,873.00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368,238,184.84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116,622,089.31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14,873,818.57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1,868,345,965.72</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6"/>
        <w:keepNext w:val="0"/>
        <w:keepLines w:val="0"/>
        <w:widowControl w:val="0"/>
        <w:shd w:val="clear" w:color="auto" w:fill="auto"/>
        <w:bidi w:val="0"/>
        <w:spacing w:before="0" w:after="0" w:line="240" w:lineRule="auto"/>
        <w:ind w:left="13253" w:right="0" w:firstLine="0"/>
        <w:jc w:val="left"/>
      </w:pPr>
      <w:r>
        <w:rPr>
          <w:color w:val="000000"/>
          <w:spacing w:val="0"/>
          <w:w w:val="100"/>
          <w:position w:val="0"/>
        </w:rPr>
        <w:t>单位：元</w:t>
      </w:r>
    </w:p>
    <w:tbl>
      <w:tblPr>
        <w:tblOverlap w:val="never"/>
        <w:jc w:val="center"/>
        <w:tblLayout w:type="fixed"/>
      </w:tblPr>
      <w:tblGrid>
        <w:gridCol w:w="3912"/>
        <w:gridCol w:w="1622"/>
        <w:gridCol w:w="1430"/>
        <w:gridCol w:w="1430"/>
        <w:gridCol w:w="1330"/>
        <w:gridCol w:w="1430"/>
        <w:gridCol w:w="1430"/>
        <w:gridCol w:w="1651"/>
      </w:tblGrid>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9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减：库存股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未分配利润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所有者权益合计</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334,131,480.34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114,604,019.50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1,873,586,170.46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1,353,882,953.00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334,131,480.34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97,377,717.62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114,604,019.50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1,873,586,170.46</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-17,423,114.00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92,950,520.75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160,913,052.71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178,889,610.45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178,889,610.45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23,711,136.91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49,750,570.91</w:t>
            </w:r>
          </w:p>
        </w:tc>
      </w:tr>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8,939,320.00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21,114,836.91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-17,100,114.00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47,154,270.91</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2,596,300.00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2,596,300.00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-85,939,089.70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-17,888,961.05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-68,050,128.65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-67,727,128.65</w:t>
            </w:r>
          </w:p>
        </w:tc>
      </w:tr>
      <w:tr>
        <w:trPr>
          <w:trHeight w:val="42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357,842,617.25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207,554,540.25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2,034,499,223.17</w:t>
            </w:r>
          </w:p>
        </w:tc>
      </w:tr>
    </w:tbl>
    <w:p>
      <w:pPr>
        <w:sectPr>
          <w:footnotePr>
            <w:pos w:val="pageBottom"/>
            <w:numFmt w:val="decimal"/>
            <w:numRestart w:val="continuous"/>
          </w:footnotePr>
          <w:pgSz w:w="16840" w:h="11900" w:orient="landscape"/>
          <w:pgMar w:top="1198" w:right="1242" w:bottom="2076" w:left="1360" w:header="0" w:footer="3" w:gutter="0"/>
          <w:cols w:space="720"/>
          <w:noEndnote/>
          <w:rtlGutter w:val="0"/>
          <w:docGrid w:linePitch="360"/>
        </w:sectPr>
      </w:pPr>
    </w:p>
    <w:p>
      <w:pPr>
        <w:pStyle w:val="Style24"/>
        <w:keepNext/>
        <w:keepLines/>
        <w:widowControl w:val="0"/>
        <w:shd w:val="clear" w:color="auto" w:fill="auto"/>
        <w:bidi w:val="0"/>
        <w:spacing w:before="80" w:line="240" w:lineRule="auto"/>
        <w:ind w:left="0" w:right="0" w:firstLine="0"/>
        <w:jc w:val="left"/>
      </w:pPr>
      <w:bookmarkStart w:id="706" w:name="bookmark706"/>
      <w:bookmarkStart w:id="707" w:name="bookmark707"/>
      <w:bookmarkStart w:id="708" w:name="bookmark708"/>
      <w:r>
        <w:rPr>
          <w:color w:val="000000"/>
          <w:spacing w:val="0"/>
          <w:w w:val="100"/>
          <w:position w:val="0"/>
        </w:rPr>
        <w:t>三、公司基本情况</w:t>
      </w:r>
      <w:bookmarkEnd w:id="706"/>
      <w:bookmarkEnd w:id="707"/>
      <w:bookmarkEnd w:id="708"/>
    </w:p>
    <w:p>
      <w:pPr>
        <w:pStyle w:val="Style24"/>
        <w:keepNext/>
        <w:keepLines/>
        <w:widowControl w:val="0"/>
        <w:shd w:val="clear" w:color="auto" w:fill="auto"/>
        <w:bidi w:val="0"/>
        <w:spacing w:before="0" w:after="0" w:line="240" w:lineRule="auto"/>
        <w:ind w:left="0" w:right="0" w:firstLine="0"/>
        <w:jc w:val="left"/>
      </w:pPr>
      <w:bookmarkStart w:id="706" w:name="bookmark706"/>
      <w:bookmarkStart w:id="707" w:name="bookmark707"/>
      <w:bookmarkStart w:id="709" w:name="bookmark709"/>
      <w:r>
        <w:rPr>
          <w:rFonts w:ascii="Times New Roman" w:eastAsia="Times New Roman" w:hAnsi="Times New Roman" w:cs="Times New Roman"/>
          <w:color w:val="000000"/>
          <w:spacing w:val="0"/>
          <w:w w:val="100"/>
          <w:position w:val="0"/>
          <w:sz w:val="24"/>
          <w:szCs w:val="24"/>
        </w:rPr>
        <w:t>1</w:t>
      </w:r>
      <w:bookmarkEnd w:id="709"/>
      <w:r>
        <w:rPr>
          <w:color w:val="000000"/>
          <w:spacing w:val="0"/>
          <w:w w:val="100"/>
          <w:position w:val="0"/>
        </w:rPr>
        <w:t>、公司组织形式、注册地和总部地址</w:t>
      </w:r>
      <w:bookmarkEnd w:id="706"/>
      <w:bookmarkEnd w:id="707"/>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二六三网络通信股份有限公司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日设立，</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日整体变更为股份有限 公司，变更后股份总额为</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万股，注册资本人民币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年第一次临时股东大会通过的决议及中国证券监督管理委员会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 xml:space="preserve">[2010]871 </w:t>
      </w:r>
      <w:r>
        <w:rPr>
          <w:color w:val="000000"/>
          <w:spacing w:val="0"/>
          <w:w w:val="100"/>
          <w:position w:val="0"/>
        </w:rPr>
        <w:t>号《关于核准二六三网络通信股份有限公司首次公开发行股票的批复》，</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日本公司首次公开发行人民币普通股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日起本公司股票在深圳证券交易所上市交易。本公司于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日完成了工商变更登记 并换领了注册号为</w:t>
      </w:r>
      <w:r>
        <w:rPr>
          <w:rFonts w:ascii="Times New Roman" w:eastAsia="Times New Roman" w:hAnsi="Times New Roman" w:cs="Times New Roman"/>
          <w:color w:val="000000"/>
          <w:spacing w:val="0"/>
          <w:w w:val="100"/>
          <w:position w:val="0"/>
          <w:sz w:val="18"/>
          <w:szCs w:val="18"/>
        </w:rPr>
        <w:t>110000000991739</w:t>
      </w:r>
      <w:r>
        <w:rPr>
          <w:color w:val="000000"/>
          <w:spacing w:val="0"/>
          <w:w w:val="100"/>
          <w:position w:val="0"/>
        </w:rPr>
        <w:t>的企业法人营业执照，公司注册资本及股本由人民币</w:t>
      </w:r>
      <w:r>
        <w:rPr>
          <w:rFonts w:ascii="Times New Roman" w:eastAsia="Times New Roman" w:hAnsi="Times New Roman" w:cs="Times New Roman"/>
          <w:color w:val="000000"/>
          <w:spacing w:val="0"/>
          <w:w w:val="100"/>
          <w:position w:val="0"/>
          <w:sz w:val="18"/>
          <w:szCs w:val="18"/>
        </w:rPr>
        <w:t>9,000.00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 xml:space="preserve">12,000.00 </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日，根据股东大会决议，本公司以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 xml:space="preserve">万股为基数，以资本公积向全体股东每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股股份。上述转增经利安达会计师事务所有限责任公司于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日以利安达验字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1034</w:t>
      </w:r>
      <w:r>
        <w:rPr>
          <w:color w:val="000000"/>
          <w:spacing w:val="0"/>
          <w:w w:val="100"/>
          <w:position w:val="0"/>
        </w:rPr>
        <w:t>号验资报告 验证。本公司于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日完成了工商变更登记并换领了注册号为</w:t>
      </w:r>
      <w:r>
        <w:rPr>
          <w:rFonts w:ascii="Times New Roman" w:eastAsia="Times New Roman" w:hAnsi="Times New Roman" w:cs="Times New Roman"/>
          <w:color w:val="000000"/>
          <w:spacing w:val="0"/>
          <w:w w:val="100"/>
          <w:position w:val="0"/>
          <w:sz w:val="18"/>
          <w:szCs w:val="18"/>
        </w:rPr>
        <w:t>110000000991739</w:t>
      </w:r>
      <w:r>
        <w:rPr>
          <w:color w:val="000000"/>
          <w:spacing w:val="0"/>
          <w:w w:val="100"/>
          <w:position w:val="0"/>
        </w:rPr>
        <w:t>的企业法人营业执照，公司注册资本 及股本由人民币</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万元变更为人民币</w:t>
      </w:r>
      <w:r>
        <w:rPr>
          <w:rFonts w:ascii="Times New Roman" w:eastAsia="Times New Roman" w:hAnsi="Times New Roman" w:cs="Times New Roman"/>
          <w:color w:val="000000"/>
          <w:spacing w:val="0"/>
          <w:w w:val="100"/>
          <w:position w:val="0"/>
          <w:sz w:val="18"/>
          <w:szCs w:val="18"/>
        </w:rPr>
        <w:t>24,000.00</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日，经证监会上市一部函</w:t>
      </w:r>
      <w:r>
        <w:rPr>
          <w:rFonts w:ascii="Times New Roman" w:eastAsia="Times New Roman" w:hAnsi="Times New Roman" w:cs="Times New Roman"/>
          <w:color w:val="000000"/>
          <w:spacing w:val="0"/>
          <w:w w:val="100"/>
          <w:position w:val="0"/>
          <w:sz w:val="18"/>
          <w:szCs w:val="18"/>
        </w:rPr>
        <w:t>[2013]999</w:t>
      </w:r>
      <w:r>
        <w:rPr>
          <w:color w:val="000000"/>
          <w:spacing w:val="0"/>
          <w:w w:val="100"/>
          <w:position w:val="0"/>
        </w:rPr>
        <w:t>号文批复，并经本公司第四届董事会第十六次会议及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 时股东大会决议批准，公司向</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sz w:val="18"/>
          <w:szCs w:val="18"/>
        </w:rPr>
        <w:t>127</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元，每股价格人民币</w:t>
      </w:r>
      <w:r>
        <w:rPr>
          <w:rFonts w:ascii="Times New Roman" w:eastAsia="Times New Roman" w:hAnsi="Times New Roman" w:cs="Times New Roman"/>
          <w:color w:val="000000"/>
          <w:spacing w:val="0"/>
          <w:w w:val="100"/>
          <w:position w:val="0"/>
          <w:sz w:val="18"/>
          <w:szCs w:val="18"/>
        </w:rPr>
        <w:t>10.89</w:t>
      </w:r>
      <w:r>
        <w:rPr>
          <w:color w:val="000000"/>
          <w:spacing w:val="0"/>
          <w:w w:val="100"/>
          <w:position w:val="0"/>
        </w:rPr>
        <w:t xml:space="preserve">元；截至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日止，实际认购人为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人，实际授予数量为</w:t>
      </w:r>
      <w:r>
        <w:rPr>
          <w:rFonts w:ascii="Times New Roman" w:eastAsia="Times New Roman" w:hAnsi="Times New Roman" w:cs="Times New Roman"/>
          <w:color w:val="000000"/>
          <w:spacing w:val="0"/>
          <w:w w:val="100"/>
          <w:position w:val="0"/>
          <w:sz w:val="18"/>
          <w:szCs w:val="18"/>
        </w:rPr>
        <w:t>126.70</w:t>
      </w:r>
      <w:r>
        <w:rPr>
          <w:color w:val="000000"/>
          <w:spacing w:val="0"/>
          <w:w w:val="100"/>
          <w:position w:val="0"/>
        </w:rPr>
        <w:t>万股。根据修改后章程，本公司增加注册资本人民币</w:t>
      </w:r>
      <w:r>
        <w:rPr>
          <w:rFonts w:ascii="Times New Roman" w:eastAsia="Times New Roman" w:hAnsi="Times New Roman" w:cs="Times New Roman"/>
          <w:color w:val="000000"/>
          <w:spacing w:val="0"/>
          <w:w w:val="100"/>
          <w:position w:val="0"/>
          <w:sz w:val="18"/>
          <w:szCs w:val="18"/>
        </w:rPr>
        <w:t xml:space="preserve">126.70 </w:t>
      </w:r>
      <w:r>
        <w:rPr>
          <w:color w:val="000000"/>
          <w:spacing w:val="0"/>
          <w:w w:val="100"/>
          <w:position w:val="0"/>
        </w:rPr>
        <w:t>万元，由</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名授予的激励对象认购，变更后的注册资本及股本为人民币</w:t>
      </w:r>
      <w:r>
        <w:rPr>
          <w:rFonts w:ascii="Times New Roman" w:eastAsia="Times New Roman" w:hAnsi="Times New Roman" w:cs="Times New Roman"/>
          <w:color w:val="000000"/>
          <w:spacing w:val="0"/>
          <w:w w:val="100"/>
          <w:position w:val="0"/>
          <w:sz w:val="18"/>
          <w:szCs w:val="18"/>
        </w:rPr>
        <w:t>24,126.70</w:t>
      </w:r>
      <w:r>
        <w:rPr>
          <w:color w:val="000000"/>
          <w:spacing w:val="0"/>
          <w:w w:val="100"/>
          <w:position w:val="0"/>
        </w:rPr>
        <w:t>万元。上述增加出资经大华会计师事务所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 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[2014]000053</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日完成了工商变更登记。</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年第二次临时股东大会决议和修改 后章程，本公司申请减少注册资本人民币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万元，变更后本公司的注册资本及股本为人民币</w:t>
      </w:r>
      <w:r>
        <w:rPr>
          <w:rFonts w:ascii="Times New Roman" w:eastAsia="Times New Roman" w:hAnsi="Times New Roman" w:cs="Times New Roman"/>
          <w:color w:val="000000"/>
          <w:spacing w:val="0"/>
          <w:w w:val="100"/>
          <w:position w:val="0"/>
          <w:sz w:val="18"/>
          <w:szCs w:val="18"/>
        </w:rPr>
        <w:t>24,122.70</w:t>
      </w:r>
      <w:r>
        <w:rPr>
          <w:color w:val="000000"/>
          <w:spacing w:val="0"/>
          <w:w w:val="100"/>
          <w:position w:val="0"/>
        </w:rPr>
        <w:t>万元。上述减少出资 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[2014]000128</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日完 成工商变更登记。</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日，本公司股东大会决议批准本公司以截止到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24,122.70</w:t>
      </w:r>
      <w:r>
        <w:rPr>
          <w:color w:val="000000"/>
          <w:spacing w:val="0"/>
          <w:w w:val="100"/>
          <w:position w:val="0"/>
        </w:rPr>
        <w:t>万股为基数，以资本公积金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10.001650</w:t>
      </w:r>
      <w:r>
        <w:rPr>
          <w:color w:val="000000"/>
          <w:spacing w:val="0"/>
          <w:w w:val="100"/>
          <w:position w:val="0"/>
        </w:rPr>
        <w:t>股股份。上述转增经大华会计师事务所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日以大华验字 </w:t>
      </w:r>
      <w:r>
        <w:rPr>
          <w:rFonts w:ascii="Times New Roman" w:eastAsia="Times New Roman" w:hAnsi="Times New Roman" w:cs="Times New Roman"/>
          <w:color w:val="000000"/>
          <w:spacing w:val="0"/>
          <w:w w:val="100"/>
          <w:position w:val="0"/>
          <w:sz w:val="18"/>
          <w:szCs w:val="18"/>
        </w:rPr>
        <w:t>[2014]000258</w:t>
      </w:r>
      <w:r>
        <w:rPr>
          <w:color w:val="000000"/>
          <w:spacing w:val="0"/>
          <w:w w:val="100"/>
          <w:position w:val="0"/>
        </w:rPr>
        <w:t>号验资报告验证。本公司于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日完成了工商变更登记，注册资本及股本变更为人民币</w:t>
      </w:r>
      <w:r>
        <w:rPr>
          <w:rFonts w:ascii="Times New Roman" w:eastAsia="Times New Roman" w:hAnsi="Times New Roman" w:cs="Times New Roman"/>
          <w:color w:val="000000"/>
          <w:spacing w:val="0"/>
          <w:w w:val="100"/>
          <w:position w:val="0"/>
          <w:sz w:val="18"/>
          <w:szCs w:val="18"/>
        </w:rPr>
        <w:t>48,249.3802</w:t>
      </w:r>
      <w:r>
        <w:rPr>
          <w:color w:val="000000"/>
          <w:spacing w:val="0"/>
          <w:w w:val="100"/>
          <w:position w:val="0"/>
        </w:rPr>
        <w:t>万元。</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年第一次临时股东大会决议和修改后 章程，本公司申请减少注册资本人民币</w:t>
      </w:r>
      <w:r>
        <w:rPr>
          <w:rFonts w:ascii="Times New Roman" w:eastAsia="Times New Roman" w:hAnsi="Times New Roman" w:cs="Times New Roman"/>
          <w:color w:val="000000"/>
          <w:spacing w:val="0"/>
          <w:w w:val="100"/>
          <w:position w:val="0"/>
          <w:sz w:val="18"/>
          <w:szCs w:val="18"/>
        </w:rPr>
        <w:t>25.502</w:t>
      </w:r>
      <w:r>
        <w:rPr>
          <w:color w:val="000000"/>
          <w:spacing w:val="0"/>
          <w:w w:val="100"/>
          <w:position w:val="0"/>
        </w:rPr>
        <w:t>万元，注册资本及股本变更为人民币</w:t>
      </w:r>
      <w:r>
        <w:rPr>
          <w:rFonts w:ascii="Times New Roman" w:eastAsia="Times New Roman" w:hAnsi="Times New Roman" w:cs="Times New Roman"/>
          <w:color w:val="000000"/>
          <w:spacing w:val="0"/>
          <w:w w:val="100"/>
          <w:position w:val="0"/>
          <w:sz w:val="18"/>
          <w:szCs w:val="18"/>
        </w:rPr>
        <w:t>48,223.878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 司完成了工商变更手续。</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日召开的第四届董事会第三十次会议及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年年度股东大会审议通过的《</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年度利润分配及资本公积金转增股本方案》，公司以截至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48,223.878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万股为基数，以资本公积金向全 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股，转增后公司注册资本及股本为</w:t>
      </w:r>
      <w:r>
        <w:rPr>
          <w:rFonts w:ascii="Times New Roman" w:eastAsia="Times New Roman" w:hAnsi="Times New Roman" w:cs="Times New Roman"/>
          <w:color w:val="000000"/>
          <w:spacing w:val="0"/>
          <w:w w:val="100"/>
          <w:position w:val="0"/>
          <w:sz w:val="18"/>
          <w:szCs w:val="18"/>
        </w:rPr>
        <w:t>72,335.8173</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日，本公司完成了工商变更手续。</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年第四次临时股东大会决议和修改后章程，本公司申请增加注册资本人民币</w:t>
      </w:r>
      <w:r>
        <w:rPr>
          <w:rFonts w:ascii="Times New Roman" w:eastAsia="Times New Roman" w:hAnsi="Times New Roman" w:cs="Times New Roman"/>
          <w:color w:val="000000"/>
          <w:spacing w:val="0"/>
          <w:w w:val="100"/>
          <w:position w:val="0"/>
          <w:sz w:val="18"/>
          <w:szCs w:val="18"/>
        </w:rPr>
        <w:t>1,332.70</w:t>
      </w:r>
      <w:r>
        <w:rPr>
          <w:color w:val="000000"/>
          <w:spacing w:val="0"/>
          <w:w w:val="100"/>
          <w:position w:val="0"/>
        </w:rPr>
        <w:t xml:space="preserve">万元，由忻卫敏等 </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名授予的激励对象以货币资金认购限制性股票</w:t>
      </w:r>
      <w:r>
        <w:rPr>
          <w:rFonts w:ascii="Times New Roman" w:eastAsia="Times New Roman" w:hAnsi="Times New Roman" w:cs="Times New Roman"/>
          <w:color w:val="000000"/>
          <w:spacing w:val="0"/>
          <w:w w:val="100"/>
          <w:position w:val="0"/>
          <w:sz w:val="18"/>
          <w:szCs w:val="18"/>
        </w:rPr>
        <w:t>1,332.70</w:t>
      </w:r>
      <w:r>
        <w:rPr>
          <w:color w:val="000000"/>
          <w:spacing w:val="0"/>
          <w:w w:val="100"/>
          <w:position w:val="0"/>
        </w:rPr>
        <w:t>万股。根据公司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年第五届董事会第三次会议《关于调整</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年限制性股票激励计划授予对象、授予数量的议案》的决议，上述限制性股票激励对象变更为</w:t>
      </w:r>
      <w:r>
        <w:rPr>
          <w:rFonts w:ascii="Times New Roman" w:eastAsia="Times New Roman" w:hAnsi="Times New Roman" w:cs="Times New Roman"/>
          <w:color w:val="000000"/>
          <w:spacing w:val="0"/>
          <w:w w:val="100"/>
          <w:position w:val="0"/>
          <w:sz w:val="18"/>
          <w:szCs w:val="18"/>
        </w:rPr>
        <w:t>203</w:t>
      </w:r>
      <w:r>
        <w:rPr>
          <w:color w:val="000000"/>
          <w:spacing w:val="0"/>
          <w:w w:val="100"/>
          <w:position w:val="0"/>
        </w:rPr>
        <w:t>人，计划授予的限制性股 票数量变更为</w:t>
      </w:r>
      <w:r>
        <w:rPr>
          <w:rFonts w:ascii="Times New Roman" w:eastAsia="Times New Roman" w:hAnsi="Times New Roman" w:cs="Times New Roman"/>
          <w:color w:val="000000"/>
          <w:spacing w:val="0"/>
          <w:w w:val="100"/>
          <w:position w:val="0"/>
          <w:sz w:val="18"/>
          <w:szCs w:val="18"/>
        </w:rPr>
        <w:t>1,342.70</w:t>
      </w:r>
      <w:r>
        <w:rPr>
          <w:color w:val="000000"/>
          <w:spacing w:val="0"/>
          <w:w w:val="100"/>
          <w:position w:val="0"/>
        </w:rPr>
        <w:t>万股，其中公司前财务负责人董桂英女士在本次限制性股票授予之日前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个月内发生减持公司股票的行 为，因此董桂英的限制性股票将自其最后一次减持公司股票之日起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个月后授予。截至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日止，公司已收到由忻卫 敏等</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名授予股权的激励对象缴纳的出资款人民币</w:t>
      </w:r>
      <w:r>
        <w:rPr>
          <w:rFonts w:ascii="Times New Roman" w:eastAsia="Times New Roman" w:hAnsi="Times New Roman" w:cs="Times New Roman"/>
          <w:color w:val="000000"/>
          <w:spacing w:val="0"/>
          <w:w w:val="100"/>
          <w:position w:val="0"/>
          <w:sz w:val="18"/>
          <w:szCs w:val="18"/>
        </w:rPr>
        <w:t>9,488.8240</w:t>
      </w:r>
      <w:r>
        <w:rPr>
          <w:color w:val="000000"/>
          <w:spacing w:val="0"/>
          <w:w w:val="100"/>
          <w:position w:val="0"/>
        </w:rPr>
        <w:t>万元，其中新增注册资本人民币</w:t>
      </w:r>
      <w:r>
        <w:rPr>
          <w:rFonts w:ascii="Times New Roman" w:eastAsia="Times New Roman" w:hAnsi="Times New Roman" w:cs="Times New Roman"/>
          <w:color w:val="000000"/>
          <w:spacing w:val="0"/>
          <w:w w:val="100"/>
          <w:position w:val="0"/>
          <w:sz w:val="18"/>
          <w:szCs w:val="18"/>
        </w:rPr>
        <w:t>1,332.70</w:t>
      </w:r>
      <w:r>
        <w:rPr>
          <w:color w:val="000000"/>
          <w:spacing w:val="0"/>
          <w:w w:val="100"/>
          <w:position w:val="0"/>
        </w:rPr>
        <w:t>万元，变更后的注册 资本及股本为人民币</w:t>
      </w:r>
      <w:r>
        <w:rPr>
          <w:rFonts w:ascii="Times New Roman" w:eastAsia="Times New Roman" w:hAnsi="Times New Roman" w:cs="Times New Roman"/>
          <w:color w:val="000000"/>
          <w:spacing w:val="0"/>
          <w:w w:val="100"/>
          <w:position w:val="0"/>
          <w:sz w:val="18"/>
          <w:szCs w:val="18"/>
        </w:rPr>
        <w:t>73,668.5173</w:t>
      </w:r>
      <w:r>
        <w:rPr>
          <w:color w:val="000000"/>
          <w:spacing w:val="0"/>
          <w:w w:val="100"/>
          <w:position w:val="0"/>
        </w:rPr>
        <w:t>万元。上述增资经大华会计师事务所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日以大华验字 </w:t>
      </w:r>
      <w:r>
        <w:rPr>
          <w:rFonts w:ascii="Times New Roman" w:eastAsia="Times New Roman" w:hAnsi="Times New Roman" w:cs="Times New Roman"/>
          <w:color w:val="000000"/>
          <w:spacing w:val="0"/>
          <w:w w:val="100"/>
          <w:position w:val="0"/>
          <w:sz w:val="18"/>
          <w:szCs w:val="18"/>
        </w:rPr>
        <w:t>[2015]000961</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日，公司完成了工商变更手续。</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年年度股东大会决议，并经证监会证监许可</w:t>
      </w:r>
      <w:r>
        <w:rPr>
          <w:rFonts w:ascii="Times New Roman" w:eastAsia="Times New Roman" w:hAnsi="Times New Roman" w:cs="Times New Roman"/>
          <w:color w:val="000000"/>
          <w:spacing w:val="0"/>
          <w:w w:val="100"/>
          <w:position w:val="0"/>
          <w:sz w:val="18"/>
          <w:szCs w:val="18"/>
        </w:rPr>
        <w:t>[2015]2587</w:t>
      </w:r>
      <w:r>
        <w:rPr>
          <w:color w:val="000000"/>
          <w:spacing w:val="0"/>
          <w:w w:val="100"/>
          <w:position w:val="0"/>
        </w:rPr>
        <w:t>号《关于核准二六三网络通信股份有限公司非公开 发行股票的批复》核准，公司于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日非公开发行人民币普通股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6,163.522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 股发行认购价格为人民币</w:t>
      </w:r>
      <w:r>
        <w:rPr>
          <w:rFonts w:ascii="Times New Roman" w:eastAsia="Times New Roman" w:hAnsi="Times New Roman" w:cs="Times New Roman"/>
          <w:color w:val="000000"/>
          <w:spacing w:val="0"/>
          <w:w w:val="100"/>
          <w:position w:val="0"/>
          <w:sz w:val="18"/>
          <w:szCs w:val="18"/>
        </w:rPr>
        <w:t>12.72</w:t>
      </w:r>
      <w:r>
        <w:rPr>
          <w:color w:val="000000"/>
          <w:spacing w:val="0"/>
          <w:w w:val="100"/>
          <w:position w:val="0"/>
        </w:rPr>
        <w:t>元。本次股票发行后，公司的股份总数变更为</w:t>
      </w:r>
      <w:r>
        <w:rPr>
          <w:rFonts w:ascii="Times New Roman" w:eastAsia="Times New Roman" w:hAnsi="Times New Roman" w:cs="Times New Roman"/>
          <w:color w:val="000000"/>
          <w:spacing w:val="0"/>
          <w:w w:val="100"/>
          <w:position w:val="0"/>
          <w:sz w:val="18"/>
          <w:szCs w:val="18"/>
        </w:rPr>
        <w:t>79,832.0393</w:t>
      </w:r>
      <w:r>
        <w:rPr>
          <w:color w:val="000000"/>
          <w:spacing w:val="0"/>
          <w:w w:val="100"/>
          <w:position w:val="0"/>
        </w:rPr>
        <w:t>万股，注册资本及股本总额为人民 币</w:t>
      </w:r>
      <w:r>
        <w:rPr>
          <w:rFonts w:ascii="Times New Roman" w:eastAsia="Times New Roman" w:hAnsi="Times New Roman" w:cs="Times New Roman"/>
          <w:color w:val="000000"/>
          <w:spacing w:val="0"/>
          <w:w w:val="100"/>
          <w:position w:val="0"/>
          <w:sz w:val="18"/>
          <w:szCs w:val="18"/>
        </w:rPr>
        <w:t>79,832.0393</w:t>
      </w:r>
      <w:r>
        <w:rPr>
          <w:color w:val="000000"/>
          <w:spacing w:val="0"/>
          <w:w w:val="100"/>
          <w:position w:val="0"/>
        </w:rPr>
        <w:t>万元。上述增资经大华会计师事务所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2015]001255</w:t>
      </w:r>
      <w:r>
        <w:rPr>
          <w:color w:val="000000"/>
          <w:spacing w:val="0"/>
          <w:w w:val="100"/>
          <w:position w:val="0"/>
        </w:rPr>
        <w:t xml:space="preserve">号验资报告验 </w:t>
      </w:r>
      <w:r>
        <w:rPr>
          <w:color w:val="000000"/>
          <w:spacing w:val="0"/>
          <w:w w:val="100"/>
          <w:position w:val="0"/>
        </w:rPr>
        <w:t>证。</w:t>
      </w:r>
    </w:p>
    <w:p>
      <w:pPr>
        <w:pStyle w:val="Style18"/>
        <w:keepNext w:val="0"/>
        <w:keepLines w:val="0"/>
        <w:widowControl w:val="0"/>
        <w:shd w:val="clear" w:color="auto" w:fill="auto"/>
        <w:tabs>
          <w:tab w:pos="8165" w:val="left"/>
        </w:tabs>
        <w:bidi w:val="0"/>
        <w:spacing w:before="0" w:after="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日公司第五届董事会第八次会议决议，董桂英女士已符合限制性股票授予条件，公司将第五届董事会 第三次会议审议通过的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万股限制性股票授予董桂英女士，每股面值人民币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元，每股发行认购价格人民币</w:t>
      </w:r>
      <w:r>
        <w:rPr>
          <w:rFonts w:ascii="Times New Roman" w:eastAsia="Times New Roman" w:hAnsi="Times New Roman" w:cs="Times New Roman"/>
          <w:color w:val="000000"/>
          <w:spacing w:val="0"/>
          <w:w w:val="100"/>
          <w:position w:val="0"/>
          <w:sz w:val="18"/>
          <w:szCs w:val="18"/>
        </w:rPr>
        <w:t>7.12</w:t>
      </w:r>
      <w:r>
        <w:rPr>
          <w:color w:val="000000"/>
          <w:spacing w:val="0"/>
          <w:w w:val="100"/>
          <w:position w:val="0"/>
        </w:rPr>
        <w:t>元。本次股 票发行后，公司的股份总数变更为</w:t>
      </w:r>
      <w:r>
        <w:rPr>
          <w:rFonts w:ascii="Times New Roman" w:eastAsia="Times New Roman" w:hAnsi="Times New Roman" w:cs="Times New Roman"/>
          <w:color w:val="000000"/>
          <w:spacing w:val="0"/>
          <w:w w:val="100"/>
          <w:position w:val="0"/>
          <w:sz w:val="18"/>
          <w:szCs w:val="18"/>
        </w:rPr>
        <w:t>79,842.0393</w:t>
      </w:r>
      <w:r>
        <w:rPr>
          <w:color w:val="000000"/>
          <w:spacing w:val="0"/>
          <w:w w:val="100"/>
          <w:position w:val="0"/>
        </w:rPr>
        <w:t>万股，注册资本及股本总额为人民币</w:t>
      </w:r>
      <w:r>
        <w:rPr>
          <w:rFonts w:ascii="Times New Roman" w:eastAsia="Times New Roman" w:hAnsi="Times New Roman" w:cs="Times New Roman"/>
          <w:color w:val="000000"/>
          <w:spacing w:val="0"/>
          <w:w w:val="100"/>
          <w:position w:val="0"/>
          <w:sz w:val="18"/>
          <w:szCs w:val="18"/>
        </w:rPr>
        <w:t>79,842.0393</w:t>
      </w:r>
      <w:r>
        <w:rPr>
          <w:color w:val="000000"/>
          <w:spacing w:val="0"/>
          <w:w w:val="100"/>
          <w:position w:val="0"/>
        </w:rPr>
        <w:t>万元。</w:t>
        <w:tab/>
        <w:t>上述增资经大华会</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[2015]001365</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日，公司完成了注册资 本的工商变更手续。</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第五届董事会第九次会议决定减少麦卫冲等八名自然人投入的注册资本人民币</w:t>
      </w:r>
      <w:r>
        <w:rPr>
          <w:rFonts w:ascii="Times New Roman" w:eastAsia="Times New Roman" w:hAnsi="Times New Roman" w:cs="Times New Roman"/>
          <w:color w:val="000000"/>
          <w:spacing w:val="0"/>
          <w:w w:val="100"/>
          <w:position w:val="0"/>
          <w:sz w:val="18"/>
          <w:szCs w:val="18"/>
        </w:rPr>
        <w:t>28.1025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》，公司第五届董事会第十二次会议决定减少赵旭等 七十名自然人投入的注册资本人民币</w:t>
      </w:r>
      <w:r>
        <w:rPr>
          <w:rFonts w:ascii="Times New Roman" w:eastAsia="Times New Roman" w:hAnsi="Times New Roman" w:cs="Times New Roman"/>
          <w:color w:val="000000"/>
          <w:spacing w:val="0"/>
          <w:w w:val="100"/>
          <w:position w:val="0"/>
          <w:sz w:val="18"/>
          <w:szCs w:val="18"/>
        </w:rPr>
        <w:t>118.2148</w:t>
      </w:r>
      <w:r>
        <w:rPr>
          <w:color w:val="000000"/>
          <w:spacing w:val="0"/>
          <w:w w:val="100"/>
          <w:position w:val="0"/>
        </w:rPr>
        <w:t>万元和王昌双等三名自然人投入的注册资本人民币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万元。上述减资经大华会 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日以大华验字</w:t>
      </w:r>
      <w:r>
        <w:rPr>
          <w:rFonts w:ascii="Times New Roman" w:eastAsia="Times New Roman" w:hAnsi="Times New Roman" w:cs="Times New Roman"/>
          <w:color w:val="000000"/>
          <w:spacing w:val="0"/>
          <w:w w:val="100"/>
          <w:position w:val="0"/>
          <w:sz w:val="18"/>
          <w:szCs w:val="18"/>
        </w:rPr>
        <w:t>[2016]000304</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日，公司完成了工商变更 手续。上述减资完成后，公司注册资本及股本变更为人民币</w:t>
      </w:r>
      <w:r>
        <w:rPr>
          <w:rFonts w:ascii="Times New Roman" w:eastAsia="Times New Roman" w:hAnsi="Times New Roman" w:cs="Times New Roman"/>
          <w:color w:val="000000"/>
          <w:spacing w:val="0"/>
          <w:w w:val="100"/>
          <w:position w:val="0"/>
          <w:sz w:val="18"/>
          <w:szCs w:val="18"/>
        </w:rPr>
        <w:t>79,690.72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日第五届董事会第二十次会议和第五届监事会第十二次会议审议通过的《关于回购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 励计划中已离职股权激励对象所持已获授但尚未解锁的限制性股票》议案，本公司回购已离职股权激励对象初金霞等二十七 人所持</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万股已获授但尚未解锁的限制性股票，回购完成后，公司注册资本变更为人民币</w:t>
      </w:r>
      <w:r>
        <w:rPr>
          <w:rFonts w:ascii="Times New Roman" w:eastAsia="Times New Roman" w:hAnsi="Times New Roman" w:cs="Times New Roman"/>
          <w:color w:val="000000"/>
          <w:spacing w:val="0"/>
          <w:w w:val="100"/>
          <w:position w:val="0"/>
          <w:sz w:val="18"/>
          <w:szCs w:val="18"/>
        </w:rPr>
        <w:t>79,616.72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万元。上述减资经德勤 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日以德师报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（17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00168</w:t>
      </w:r>
      <w:r>
        <w:rPr>
          <w:color w:val="000000"/>
          <w:spacing w:val="0"/>
          <w:w w:val="100"/>
          <w:position w:val="0"/>
        </w:rPr>
        <w:t>号验资报告验证。</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日第五届董事会第二十四次会议和第五届监事会第十五次会议审议通过的《关于终止实施</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股权激励计划暨回购注销已授予未解锁的全部限制性股票》议案，公司以货币方式回购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年股权激励计划剩余全部</w:t>
      </w:r>
      <w:r>
        <w:rPr>
          <w:rFonts w:ascii="Times New Roman" w:eastAsia="Times New Roman" w:hAnsi="Times New Roman" w:cs="Times New Roman"/>
          <w:color w:val="000000"/>
          <w:spacing w:val="0"/>
          <w:w w:val="100"/>
          <w:position w:val="0"/>
          <w:sz w:val="18"/>
          <w:szCs w:val="18"/>
        </w:rPr>
        <w:t>171</w:t>
      </w:r>
      <w:r>
        <w:rPr>
          <w:color w:val="000000"/>
          <w:spacing w:val="0"/>
          <w:w w:val="100"/>
          <w:position w:val="0"/>
        </w:rPr>
        <w:t>名 被激励对象所持已授权但尚未解锁的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,258.</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万股限制性股票。回购完成后，公司注册资本变更为人民币</w:t>
      </w:r>
      <w:r>
        <w:rPr>
          <w:rFonts w:ascii="Times New Roman" w:eastAsia="Times New Roman" w:hAnsi="Times New Roman" w:cs="Times New Roman"/>
          <w:color w:val="000000"/>
          <w:spacing w:val="0"/>
          <w:w w:val="100"/>
          <w:position w:val="0"/>
          <w:sz w:val="18"/>
          <w:szCs w:val="18"/>
        </w:rPr>
        <w:t>78,358.022</w:t>
      </w:r>
      <w:r>
        <w:rPr>
          <w:color w:val="000000"/>
          <w:spacing w:val="0"/>
          <w:w w:val="100"/>
          <w:position w:val="0"/>
        </w:rPr>
        <w:t>万元。上 述减资经德勤华永会计师事务所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日出具的德师报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00299</w:t>
      </w:r>
      <w:r>
        <w:rPr>
          <w:color w:val="000000"/>
          <w:spacing w:val="0"/>
          <w:w w:val="100"/>
          <w:position w:val="0"/>
        </w:rPr>
        <w:t>号验资报告验证。</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日第五届董事会第二十九次会议、第五届监事会第十九次会议及</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年第三次 临时股东大会审议通过的《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年限制性股票激励计划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》及其摘要等议案审议，公司申请增加注册资本人民币</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 元，由芦兵等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名授予的激励对象以货币资金认购</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万股限制性股票。截至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日止，公司收到芦兵等九名自然人 认购的限制性股票认购款人民币</w:t>
      </w:r>
      <w:r>
        <w:rPr>
          <w:rFonts w:ascii="Times New Roman" w:eastAsia="Times New Roman" w:hAnsi="Times New Roman" w:cs="Times New Roman"/>
          <w:color w:val="000000"/>
          <w:spacing w:val="0"/>
          <w:w w:val="100"/>
          <w:position w:val="0"/>
          <w:sz w:val="18"/>
          <w:szCs w:val="18"/>
        </w:rPr>
        <w:t>1,596</w:t>
      </w:r>
      <w:r>
        <w:rPr>
          <w:color w:val="000000"/>
          <w:spacing w:val="0"/>
          <w:w w:val="100"/>
          <w:position w:val="0"/>
        </w:rPr>
        <w:t>万元，其中新增注册资本人民币</w:t>
      </w:r>
      <w:r>
        <w:rPr>
          <w:rFonts w:ascii="Times New Roman" w:eastAsia="Times New Roman" w:hAnsi="Times New Roman" w:cs="Times New Roman"/>
          <w:color w:val="000000"/>
          <w:spacing w:val="0"/>
          <w:w w:val="100"/>
          <w:position w:val="0"/>
          <w:sz w:val="18"/>
          <w:szCs w:val="18"/>
        </w:rPr>
        <w:t>380</w:t>
      </w:r>
      <w:r>
        <w:rPr>
          <w:color w:val="000000"/>
          <w:spacing w:val="0"/>
          <w:w w:val="100"/>
          <w:position w:val="0"/>
        </w:rPr>
        <w:t>万元，变更后的注册资本及股本为人民币</w:t>
      </w:r>
      <w:r>
        <w:rPr>
          <w:rFonts w:ascii="Times New Roman" w:eastAsia="Times New Roman" w:hAnsi="Times New Roman" w:cs="Times New Roman"/>
          <w:color w:val="000000"/>
          <w:spacing w:val="0"/>
          <w:w w:val="100"/>
          <w:position w:val="0"/>
          <w:sz w:val="18"/>
          <w:szCs w:val="18"/>
        </w:rPr>
        <w:t xml:space="preserve">78,738.022 </w:t>
      </w:r>
      <w:r>
        <w:rPr>
          <w:color w:val="000000"/>
          <w:spacing w:val="0"/>
          <w:w w:val="100"/>
          <w:position w:val="0"/>
        </w:rPr>
        <w:t>万元。上述增资经德勤华永会计师事务所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日出具的德师报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00032</w:t>
      </w:r>
      <w:r>
        <w:rPr>
          <w:color w:val="000000"/>
          <w:spacing w:val="0"/>
          <w:w w:val="100"/>
          <w:position w:val="0"/>
        </w:rPr>
        <w:t>号验资报告验证。</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日第六届董事会第三次会议及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 期权激励计划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》等议案，公司申请增加注册资本人民币</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万元，由芦兵等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名被激励对象以货币资金认购</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万股限 制性股票。截至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日止，公司收到芦兵等九名自然人认购的限制性股票认购款人民币</w:t>
      </w:r>
      <w:r>
        <w:rPr>
          <w:rFonts w:ascii="Times New Roman" w:eastAsia="Times New Roman" w:hAnsi="Times New Roman" w:cs="Times New Roman"/>
          <w:color w:val="000000"/>
          <w:spacing w:val="0"/>
          <w:w w:val="100"/>
          <w:position w:val="0"/>
          <w:sz w:val="18"/>
          <w:szCs w:val="18"/>
        </w:rPr>
        <w:t>1,938</w:t>
      </w:r>
      <w:r>
        <w:rPr>
          <w:color w:val="000000"/>
          <w:spacing w:val="0"/>
          <w:w w:val="100"/>
          <w:position w:val="0"/>
        </w:rPr>
        <w:t>万元，其中新增注册 资本人民币</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万元，变更后的注册资本及股本为人民币</w:t>
      </w:r>
      <w:r>
        <w:rPr>
          <w:rFonts w:ascii="Times New Roman" w:eastAsia="Times New Roman" w:hAnsi="Times New Roman" w:cs="Times New Roman"/>
          <w:color w:val="000000"/>
          <w:spacing w:val="0"/>
          <w:w w:val="100"/>
          <w:position w:val="0"/>
          <w:sz w:val="18"/>
          <w:szCs w:val="18"/>
        </w:rPr>
        <w:t>79,498.022</w:t>
      </w:r>
      <w:r>
        <w:rPr>
          <w:color w:val="000000"/>
          <w:spacing w:val="0"/>
          <w:w w:val="100"/>
          <w:position w:val="0"/>
        </w:rPr>
        <w:t>万元。上述增资已经德勤华永会计师事务所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日出具的德师报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00499</w:t>
      </w:r>
      <w:r>
        <w:rPr>
          <w:color w:val="000000"/>
          <w:spacing w:val="0"/>
          <w:w w:val="100"/>
          <w:position w:val="0"/>
        </w:rPr>
        <w:t>号验资报告验证。</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日第六届董事会第七次会议、第六届监事会第五次会议审议通过的《关于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年股票期权激励计划第一个行权期行权条件已经满足，</w:t>
      </w:r>
      <w:r>
        <w:rPr>
          <w:rFonts w:ascii="Times New Roman" w:eastAsia="Times New Roman" w:hAnsi="Times New Roman" w:cs="Times New Roman"/>
          <w:color w:val="000000"/>
          <w:spacing w:val="0"/>
          <w:w w:val="100"/>
          <w:position w:val="0"/>
          <w:sz w:val="18"/>
          <w:szCs w:val="18"/>
        </w:rPr>
        <w:t>1,515,000</w:t>
      </w:r>
      <w:r>
        <w:rPr>
          <w:color w:val="000000"/>
          <w:spacing w:val="0"/>
          <w:w w:val="100"/>
          <w:position w:val="0"/>
        </w:rPr>
        <w:t>份期权进入行 权有效期。</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1,008,996</w:t>
      </w:r>
      <w:r>
        <w:rPr>
          <w:color w:val="000000"/>
          <w:spacing w:val="0"/>
          <w:w w:val="100"/>
          <w:position w:val="0"/>
        </w:rPr>
        <w:t>份行权完毕，剩余</w:t>
      </w:r>
      <w:r>
        <w:rPr>
          <w:rFonts w:ascii="Times New Roman" w:eastAsia="Times New Roman" w:hAnsi="Times New Roman" w:cs="Times New Roman"/>
          <w:color w:val="000000"/>
          <w:spacing w:val="0"/>
          <w:w w:val="100"/>
          <w:position w:val="0"/>
          <w:sz w:val="18"/>
          <w:szCs w:val="18"/>
        </w:rPr>
        <w:t>506,004</w:t>
      </w:r>
      <w:r>
        <w:rPr>
          <w:color w:val="000000"/>
          <w:spacing w:val="0"/>
          <w:w w:val="100"/>
          <w:position w:val="0"/>
        </w:rPr>
        <w:t>份尚未行权。</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日召开的第六届董事会第七次会议及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年年度股东大会审议通过的《关于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年度利润分配预案的议案》，公司以截至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795,989,216</w:t>
      </w:r>
      <w:r>
        <w:rPr>
          <w:color w:val="000000"/>
          <w:spacing w:val="0"/>
          <w:w w:val="100"/>
          <w:position w:val="0"/>
        </w:rPr>
        <w:t>股为基数，以资本公积金向全体股东每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股转增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股，共计转增股本人民币</w:t>
      </w:r>
      <w:r>
        <w:rPr>
          <w:rFonts w:ascii="Times New Roman" w:eastAsia="Times New Roman" w:hAnsi="Times New Roman" w:cs="Times New Roman"/>
          <w:color w:val="000000"/>
          <w:spacing w:val="0"/>
          <w:w w:val="100"/>
          <w:position w:val="0"/>
          <w:sz w:val="18"/>
          <w:szCs w:val="18"/>
        </w:rPr>
        <w:t>557,192,451</w:t>
      </w:r>
      <w:r>
        <w:rPr>
          <w:color w:val="000000"/>
          <w:spacing w:val="0"/>
          <w:w w:val="100"/>
          <w:position w:val="0"/>
        </w:rPr>
        <w:t>元。原进入行权有效期尚未行权的期权</w:t>
      </w:r>
      <w:r>
        <w:rPr>
          <w:rFonts w:ascii="Times New Roman" w:eastAsia="Times New Roman" w:hAnsi="Times New Roman" w:cs="Times New Roman"/>
          <w:color w:val="000000"/>
          <w:spacing w:val="0"/>
          <w:w w:val="100"/>
          <w:position w:val="0"/>
          <w:sz w:val="18"/>
          <w:szCs w:val="18"/>
        </w:rPr>
        <w:t>506,004</w:t>
      </w:r>
      <w:r>
        <w:rPr>
          <w:color w:val="000000"/>
          <w:spacing w:val="0"/>
          <w:w w:val="100"/>
          <w:position w:val="0"/>
        </w:rPr>
        <w:t>份，相应转换为</w:t>
      </w:r>
      <w:r>
        <w:rPr>
          <w:rFonts w:ascii="Times New Roman" w:eastAsia="Times New Roman" w:hAnsi="Times New Roman" w:cs="Times New Roman"/>
          <w:color w:val="000000"/>
          <w:spacing w:val="0"/>
          <w:w w:val="100"/>
          <w:position w:val="0"/>
          <w:sz w:val="18"/>
          <w:szCs w:val="18"/>
        </w:rPr>
        <w:t>860,206</w:t>
      </w:r>
      <w:r>
        <w:rPr>
          <w:color w:val="000000"/>
          <w:spacing w:val="0"/>
          <w:w w:val="100"/>
          <w:position w:val="0"/>
        </w:rPr>
        <w:t>份。</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701,286</w:t>
      </w:r>
      <w:r>
        <w:rPr>
          <w:color w:val="000000"/>
          <w:spacing w:val="0"/>
          <w:w w:val="100"/>
          <w:position w:val="0"/>
        </w:rPr>
        <w:t>份行权完毕，公司股本增至人民币</w:t>
      </w:r>
      <w:r>
        <w:rPr>
          <w:rFonts w:ascii="Times New Roman" w:eastAsia="Times New Roman" w:hAnsi="Times New Roman" w:cs="Times New Roman"/>
          <w:color w:val="000000"/>
          <w:spacing w:val="0"/>
          <w:w w:val="100"/>
          <w:position w:val="0"/>
          <w:sz w:val="18"/>
          <w:szCs w:val="18"/>
        </w:rPr>
        <w:t>1,353,882,953</w:t>
      </w:r>
      <w:r>
        <w:rPr>
          <w:color w:val="000000"/>
          <w:spacing w:val="0"/>
          <w:w w:val="100"/>
          <w:position w:val="0"/>
        </w:rPr>
        <w:t>元。</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158,920</w:t>
      </w:r>
      <w:r>
        <w:rPr>
          <w:color w:val="000000"/>
          <w:spacing w:val="0"/>
          <w:w w:val="100"/>
          <w:position w:val="0"/>
        </w:rPr>
        <w:t>份行权完毕，公司股本增至人民币</w:t>
      </w:r>
      <w:r>
        <w:rPr>
          <w:rFonts w:ascii="Times New Roman" w:eastAsia="Times New Roman" w:hAnsi="Times New Roman" w:cs="Times New Roman"/>
          <w:color w:val="000000"/>
          <w:spacing w:val="0"/>
          <w:w w:val="100"/>
          <w:position w:val="0"/>
          <w:sz w:val="18"/>
          <w:szCs w:val="18"/>
        </w:rPr>
        <w:t>1,354,041,873</w:t>
      </w:r>
      <w:r>
        <w:rPr>
          <w:color w:val="000000"/>
          <w:spacing w:val="0"/>
          <w:w w:val="100"/>
          <w:position w:val="0"/>
        </w:rPr>
        <w:t>元。</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日第六届董事会第十五次会议、第六届监事会第十二次会议审议通过的《关于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年股票期权激励计划第二个行权期行权条件已经满足，</w:t>
      </w:r>
      <w:r>
        <w:rPr>
          <w:rFonts w:ascii="Times New Roman" w:eastAsia="Times New Roman" w:hAnsi="Times New Roman" w:cs="Times New Roman"/>
          <w:color w:val="000000"/>
          <w:spacing w:val="0"/>
          <w:w w:val="100"/>
          <w:position w:val="0"/>
          <w:sz w:val="18"/>
          <w:szCs w:val="18"/>
        </w:rPr>
        <w:t>2,422,500</w:t>
      </w:r>
      <w:r>
        <w:rPr>
          <w:color w:val="000000"/>
          <w:spacing w:val="0"/>
          <w:w w:val="100"/>
          <w:position w:val="0"/>
        </w:rPr>
        <w:t>份期权进 入行权有效期。</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日第六届董事会第十五次会议、第六届监事会第十二次会议审议通过的《关于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 与股票期权激励计划第一个行权期行权条件成就的议案》，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年限制性股票与股票期权激励计划第一个行权期可行权条件 </w:t>
      </w:r>
      <w:r>
        <w:rPr>
          <w:color w:val="000000"/>
          <w:spacing w:val="0"/>
          <w:w w:val="100"/>
          <w:position w:val="0"/>
        </w:rPr>
        <w:t>已经满足，</w:t>
      </w:r>
      <w:r>
        <w:rPr>
          <w:rFonts w:ascii="Times New Roman" w:eastAsia="Times New Roman" w:hAnsi="Times New Roman" w:cs="Times New Roman"/>
          <w:color w:val="000000"/>
          <w:spacing w:val="0"/>
          <w:w w:val="100"/>
          <w:position w:val="0"/>
          <w:sz w:val="18"/>
          <w:szCs w:val="18"/>
        </w:rPr>
        <w:t>6,358,000</w:t>
      </w:r>
      <w:r>
        <w:rPr>
          <w:color w:val="000000"/>
          <w:spacing w:val="0"/>
          <w:w w:val="100"/>
          <w:position w:val="0"/>
        </w:rPr>
        <w:t>份期权进入行权有效期。</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8,780,400</w:t>
      </w:r>
      <w:r>
        <w:rPr>
          <w:color w:val="000000"/>
          <w:spacing w:val="0"/>
          <w:w w:val="100"/>
          <w:position w:val="0"/>
        </w:rPr>
        <w:t>份行权完毕，公司股本增至人民币</w:t>
      </w:r>
      <w:r>
        <w:rPr>
          <w:rFonts w:ascii="Times New Roman" w:eastAsia="Times New Roman" w:hAnsi="Times New Roman" w:cs="Times New Roman"/>
          <w:color w:val="000000"/>
          <w:spacing w:val="0"/>
          <w:w w:val="100"/>
          <w:position w:val="0"/>
          <w:sz w:val="18"/>
          <w:szCs w:val="18"/>
        </w:rPr>
        <w:t>1,362,822,273</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份行权完毕，公司股本增至人民</w:t>
      </w:r>
      <w:r>
        <w:rPr>
          <w:rFonts w:ascii="Times New Roman" w:eastAsia="Times New Roman" w:hAnsi="Times New Roman" w:cs="Times New Roman"/>
          <w:color w:val="000000"/>
          <w:spacing w:val="0"/>
          <w:w w:val="100"/>
          <w:position w:val="0"/>
          <w:sz w:val="18"/>
          <w:szCs w:val="18"/>
        </w:rPr>
        <w:t>1,362,822,373</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日第六届董事会第二十五次会议、第六届监事会第十八次会议审议通过的《关于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 股票与股票期权激励计划第二个行权期行权条件成就的议案》，</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年股票期权激励计划第二个行权期行权条件已经满足， </w:t>
      </w:r>
      <w:r>
        <w:rPr>
          <w:rFonts w:ascii="Times New Roman" w:eastAsia="Times New Roman" w:hAnsi="Times New Roman" w:cs="Times New Roman"/>
          <w:color w:val="000000"/>
          <w:spacing w:val="0"/>
          <w:w w:val="100"/>
          <w:position w:val="0"/>
          <w:sz w:val="18"/>
          <w:szCs w:val="18"/>
        </w:rPr>
        <w:t>5,916,000</w:t>
      </w:r>
      <w:r>
        <w:rPr>
          <w:color w:val="000000"/>
          <w:spacing w:val="0"/>
          <w:w w:val="100"/>
          <w:position w:val="0"/>
        </w:rPr>
        <w:t>份期权进入行权有效期。</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月，进入行权有效期的期权中</w:t>
      </w:r>
      <w:r>
        <w:rPr>
          <w:rFonts w:ascii="Times New Roman" w:eastAsia="Times New Roman" w:hAnsi="Times New Roman" w:cs="Times New Roman"/>
          <w:color w:val="000000"/>
          <w:spacing w:val="0"/>
          <w:w w:val="100"/>
          <w:position w:val="0"/>
          <w:sz w:val="18"/>
          <w:szCs w:val="18"/>
        </w:rPr>
        <w:t>5,789,500</w:t>
      </w:r>
      <w:r>
        <w:rPr>
          <w:color w:val="000000"/>
          <w:spacing w:val="0"/>
          <w:w w:val="100"/>
          <w:position w:val="0"/>
        </w:rPr>
        <w:t>份行权完毕，公司股本增至人民币</w:t>
      </w:r>
      <w:r>
        <w:rPr>
          <w:rFonts w:ascii="Times New Roman" w:eastAsia="Times New Roman" w:hAnsi="Times New Roman" w:cs="Times New Roman"/>
          <w:color w:val="000000"/>
          <w:spacing w:val="0"/>
          <w:w w:val="100"/>
          <w:position w:val="0"/>
          <w:sz w:val="18"/>
          <w:szCs w:val="18"/>
        </w:rPr>
        <w:t>1,368,611,873</w:t>
      </w:r>
      <w:r>
        <w:rPr>
          <w:color w:val="000000"/>
          <w:spacing w:val="0"/>
          <w:w w:val="100"/>
          <w:position w:val="0"/>
        </w:rPr>
        <w:t>元。</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本公司的注册地址为北京市昌平区城区镇超前路</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号，总部地址为朝阳区和平里东土城路甲</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号建达大厦。</w:t>
      </w:r>
    </w:p>
    <w:p>
      <w:pPr>
        <w:pStyle w:val="Style21"/>
        <w:keepNext w:val="0"/>
        <w:keepLines w:val="0"/>
        <w:widowControl w:val="0"/>
        <w:shd w:val="clear" w:color="auto" w:fill="auto"/>
        <w:tabs>
          <w:tab w:pos="402" w:val="left"/>
        </w:tabs>
        <w:bidi w:val="0"/>
        <w:spacing w:before="0" w:after="0" w:line="240" w:lineRule="auto"/>
        <w:ind w:left="0" w:right="0" w:firstLine="0"/>
        <w:jc w:val="left"/>
        <w:rPr>
          <w:sz w:val="22"/>
          <w:szCs w:val="22"/>
        </w:rPr>
      </w:pPr>
      <w:bookmarkStart w:id="710" w:name="bookmark710"/>
      <w:r>
        <w:rPr>
          <w:rFonts w:ascii="Times New Roman" w:eastAsia="Times New Roman" w:hAnsi="Times New Roman" w:cs="Times New Roman"/>
          <w:b/>
          <w:bCs/>
          <w:color w:val="000000"/>
          <w:spacing w:val="0"/>
          <w:w w:val="100"/>
          <w:position w:val="0"/>
          <w:sz w:val="24"/>
          <w:szCs w:val="24"/>
        </w:rPr>
        <w:t>2</w:t>
      </w:r>
      <w:bookmarkEnd w:id="710"/>
      <w:r>
        <w:rPr>
          <w:b/>
          <w:bCs/>
          <w:color w:val="000000"/>
          <w:spacing w:val="0"/>
          <w:w w:val="100"/>
          <w:position w:val="0"/>
          <w:sz w:val="22"/>
          <w:szCs w:val="22"/>
        </w:rPr>
        <w:t>、</w:t>
        <w:tab/>
        <w:t>经营范围</w:t>
      </w:r>
    </w:p>
    <w:p>
      <w:pPr>
        <w:pStyle w:val="Style18"/>
        <w:keepNext w:val="0"/>
        <w:keepLines w:val="0"/>
        <w:widowControl w:val="0"/>
        <w:shd w:val="clear" w:color="auto" w:fill="auto"/>
        <w:bidi w:val="0"/>
        <w:spacing w:before="0" w:after="40" w:line="314" w:lineRule="exact"/>
        <w:ind w:left="0" w:right="0"/>
        <w:jc w:val="both"/>
      </w:pPr>
      <w:r>
        <w:rPr>
          <w:color w:val="000000"/>
          <w:spacing w:val="0"/>
          <w:w w:val="100"/>
          <w:position w:val="0"/>
        </w:rPr>
        <w:t>本公司的经营范围为：增值电信业务；互联网信息服务；计算机信息网络国际联网经营业务；电子商务；设计和制作网 络广告；利用</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网站</w:t>
      </w:r>
      <w:r>
        <w:rPr>
          <w:rFonts w:ascii="Times New Roman" w:eastAsia="Times New Roman" w:hAnsi="Times New Roman" w:cs="Times New Roman"/>
          <w:color w:val="000000"/>
          <w:spacing w:val="0"/>
          <w:w w:val="100"/>
          <w:position w:val="0"/>
          <w:sz w:val="18"/>
          <w:szCs w:val="18"/>
        </w:rPr>
        <w:t>（www.263.net.cn）</w:t>
      </w:r>
      <w:r>
        <w:rPr>
          <w:color w:val="000000"/>
          <w:spacing w:val="0"/>
          <w:w w:val="100"/>
          <w:position w:val="0"/>
        </w:rPr>
        <w:t>发布网络广告；电子技术、网络技术、计算机软件开发；销售自行开发后产品；物业 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限分支机构经营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tabs>
          <w:tab w:pos="402" w:val="left"/>
        </w:tabs>
        <w:bidi w:val="0"/>
        <w:spacing w:before="0" w:after="0" w:line="240" w:lineRule="auto"/>
        <w:ind w:left="0" w:right="0" w:firstLine="0"/>
        <w:jc w:val="left"/>
        <w:rPr>
          <w:sz w:val="22"/>
          <w:szCs w:val="22"/>
        </w:rPr>
      </w:pPr>
      <w:bookmarkStart w:id="711" w:name="bookmark711"/>
      <w:r>
        <w:rPr>
          <w:rFonts w:ascii="Times New Roman" w:eastAsia="Times New Roman" w:hAnsi="Times New Roman" w:cs="Times New Roman"/>
          <w:b/>
          <w:bCs/>
          <w:color w:val="000000"/>
          <w:spacing w:val="0"/>
          <w:w w:val="100"/>
          <w:position w:val="0"/>
          <w:sz w:val="24"/>
          <w:szCs w:val="24"/>
        </w:rPr>
        <w:t>3</w:t>
      </w:r>
      <w:bookmarkEnd w:id="711"/>
      <w:r>
        <w:rPr>
          <w:b/>
          <w:bCs/>
          <w:color w:val="000000"/>
          <w:spacing w:val="0"/>
          <w:w w:val="100"/>
          <w:position w:val="0"/>
          <w:sz w:val="22"/>
          <w:szCs w:val="22"/>
        </w:rPr>
        <w:t>、</w:t>
        <w:tab/>
        <w:t>公司及子公司业务性质和主要经营活动</w:t>
      </w:r>
    </w:p>
    <w:p>
      <w:pPr>
        <w:pStyle w:val="Style18"/>
        <w:keepNext w:val="0"/>
        <w:keepLines w:val="0"/>
        <w:widowControl w:val="0"/>
        <w:shd w:val="clear" w:color="auto" w:fill="auto"/>
        <w:bidi w:val="0"/>
        <w:spacing w:before="0" w:after="40" w:line="312" w:lineRule="exact"/>
        <w:ind w:left="0" w:right="0"/>
        <w:jc w:val="both"/>
      </w:pPr>
      <w:r>
        <w:rPr>
          <w:rFonts w:ascii="Times New Roman" w:eastAsia="Times New Roman" w:hAnsi="Times New Roman" w:cs="Times New Roman"/>
          <w:color w:val="000000"/>
          <w:spacing w:val="0"/>
          <w:w w:val="100"/>
          <w:position w:val="0"/>
          <w:sz w:val="18"/>
          <w:szCs w:val="18"/>
          <w:u w:val="single"/>
        </w:rPr>
        <w:t>3.1</w:t>
      </w:r>
      <w:r>
        <w:rPr>
          <w:color w:val="000000"/>
          <w:spacing w:val="0"/>
          <w:w w:val="100"/>
          <w:position w:val="0"/>
          <w:u w:val="single"/>
        </w:rPr>
        <w:t>业务性质</w:t>
      </w:r>
    </w:p>
    <w:p>
      <w:pPr>
        <w:pStyle w:val="Style18"/>
        <w:keepNext w:val="0"/>
        <w:keepLines w:val="0"/>
        <w:widowControl w:val="0"/>
        <w:shd w:val="clear" w:color="auto" w:fill="auto"/>
        <w:bidi w:val="0"/>
        <w:spacing w:before="0" w:after="40" w:line="318" w:lineRule="exact"/>
        <w:ind w:left="0" w:right="0"/>
        <w:jc w:val="both"/>
      </w:pPr>
      <w:r>
        <w:rPr>
          <w:color w:val="000000"/>
          <w:spacing w:val="0"/>
          <w:w w:val="100"/>
          <w:position w:val="0"/>
        </w:rPr>
        <w:t>本公司及其子公司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是运用互联网技术和转售方式为企业和个人提供虚拟运营服务的新型通信服务 商。</w:t>
      </w:r>
    </w:p>
    <w:p>
      <w:pPr>
        <w:pStyle w:val="Style18"/>
        <w:keepNext w:val="0"/>
        <w:keepLines w:val="0"/>
        <w:widowControl w:val="0"/>
        <w:shd w:val="clear" w:color="auto" w:fill="auto"/>
        <w:bidi w:val="0"/>
        <w:spacing w:before="0" w:after="40" w:line="318" w:lineRule="exact"/>
        <w:ind w:left="0" w:right="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日换取中华人民共和国工业和信息化部颁发的编号为</w:t>
      </w:r>
      <w:r>
        <w:rPr>
          <w:rFonts w:ascii="Times New Roman" w:eastAsia="Times New Roman" w:hAnsi="Times New Roman" w:cs="Times New Roman"/>
          <w:color w:val="000000"/>
          <w:spacing w:val="0"/>
          <w:w w:val="100"/>
          <w:position w:val="0"/>
          <w:sz w:val="18"/>
          <w:szCs w:val="18"/>
        </w:rPr>
        <w:t>A1.B2-20090386</w:t>
      </w:r>
      <w:r>
        <w:rPr>
          <w:color w:val="000000"/>
          <w:spacing w:val="0"/>
          <w:w w:val="100"/>
          <w:position w:val="0"/>
        </w:rPr>
        <w:t>的增值电信业务经营许可 证，有效期至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日，获准在全国转售中国联通的蜂窝移动通信业务。其中，国内多方通信服务业务获准全国经营； 呼叫中心业务获准全国经营。</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本公司之三级子公司上海奈盛通信科技有限公司于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日取得中华人民共和国工业与信息化部颁发的编号为 </w:t>
      </w:r>
      <w:r>
        <w:rPr>
          <w:rFonts w:ascii="Times New Roman" w:eastAsia="Times New Roman" w:hAnsi="Times New Roman" w:cs="Times New Roman"/>
          <w:color w:val="000000"/>
          <w:spacing w:val="0"/>
          <w:w w:val="100"/>
          <w:position w:val="0"/>
          <w:sz w:val="18"/>
          <w:szCs w:val="18"/>
        </w:rPr>
        <w:t>B1-2017009</w:t>
      </w:r>
      <w:r>
        <w:rPr>
          <w:color w:val="000000"/>
          <w:spacing w:val="0"/>
          <w:w w:val="100"/>
          <w:position w:val="0"/>
        </w:rPr>
        <w:t>的增值电信业务经营许可证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有效期至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，获准在上海市经营第一类增值电信业务中的互联网数据 中心业务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不含互联网资源协作服务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年，该证书业务种类增加了互联网资源协作服务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即云服务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sz w:val="18"/>
          <w:szCs w:val="18"/>
          <w:u w:val="single"/>
        </w:rPr>
        <w:t>3.2</w:t>
      </w:r>
      <w:r>
        <w:rPr>
          <w:color w:val="000000"/>
          <w:spacing w:val="0"/>
          <w:w w:val="100"/>
          <w:position w:val="0"/>
          <w:u w:val="single"/>
        </w:rPr>
        <w:t>主要经营活动</w:t>
      </w:r>
    </w:p>
    <w:p>
      <w:pPr>
        <w:pStyle w:val="Style18"/>
        <w:keepNext w:val="0"/>
        <w:keepLines w:val="0"/>
        <w:widowControl w:val="0"/>
        <w:shd w:val="clear" w:color="auto" w:fill="auto"/>
        <w:bidi w:val="0"/>
        <w:spacing w:before="0" w:after="40" w:line="311" w:lineRule="exact"/>
        <w:ind w:left="0" w:right="0"/>
        <w:jc w:val="both"/>
      </w:pPr>
      <w:r>
        <w:rPr>
          <w:color w:val="000000"/>
          <w:spacing w:val="0"/>
          <w:w w:val="100"/>
          <w:position w:val="0"/>
        </w:rPr>
        <w:t>在企业客户市场，本集团运用互联网技术和转售方式为企业提供全方位、一站式的通信产品和服务，包括：</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云通信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 合企业邮箱、电话会议、网络会议、视频会议、网络直播、企业网盘、即时通信、协同办公等产品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、国际跨境通信服务、 企业云电话、企业短信、企业</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color w:val="000000"/>
          <w:spacing w:val="0"/>
          <w:w w:val="100"/>
          <w:position w:val="0"/>
        </w:rPr>
        <w:t>企业无线、</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及云计算、设计和制作网络广告等服务。</w:t>
      </w:r>
    </w:p>
    <w:p>
      <w:pPr>
        <w:pStyle w:val="Style18"/>
        <w:keepNext w:val="0"/>
        <w:keepLines w:val="0"/>
        <w:widowControl w:val="0"/>
        <w:shd w:val="clear" w:color="auto" w:fill="auto"/>
        <w:bidi w:val="0"/>
        <w:spacing w:before="0" w:after="40" w:line="311" w:lineRule="exact"/>
        <w:ind w:left="0" w:right="0"/>
        <w:jc w:val="both"/>
      </w:pPr>
      <w:r>
        <w:rPr>
          <w:color w:val="000000"/>
          <w:spacing w:val="0"/>
          <w:w w:val="100"/>
          <w:position w:val="0"/>
        </w:rPr>
        <w:t>在个人客户市场，本集团针对全球华人跨境通信需求，为海外华人家庭提供</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等互联网综合通信服务，为全 球商旅华人提供虚拟移动通信服务</w:t>
      </w: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w:t>
      </w:r>
      <w:r>
        <w:rPr>
          <w:color w:val="000000"/>
          <w:spacing w:val="0"/>
          <w:w w:val="100"/>
          <w:position w:val="0"/>
        </w:rPr>
        <w:t>此外，本集团也为运营商提供漫游系统解决方案与服务。</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本集团还开展固网语音增值服务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w:t>
      </w:r>
      <w:r>
        <w:rPr>
          <w:rFonts w:ascii="Times New Roman" w:eastAsia="Times New Roman" w:hAnsi="Times New Roman" w:cs="Times New Roman"/>
          <w:color w:val="000000"/>
          <w:spacing w:val="0"/>
          <w:w w:val="100"/>
          <w:position w:val="0"/>
          <w:sz w:val="18"/>
          <w:szCs w:val="18"/>
        </w:rPr>
        <w:t>96446IP</w:t>
      </w:r>
      <w:r>
        <w:rPr>
          <w:color w:val="000000"/>
          <w:spacing w:val="0"/>
          <w:w w:val="100"/>
          <w:position w:val="0"/>
        </w:rPr>
        <w:t>长途转售和</w:t>
      </w:r>
      <w:r>
        <w:rPr>
          <w:rFonts w:ascii="Times New Roman" w:eastAsia="Times New Roman" w:hAnsi="Times New Roman" w:cs="Times New Roman"/>
          <w:color w:val="000000"/>
          <w:spacing w:val="0"/>
          <w:w w:val="100"/>
          <w:position w:val="0"/>
          <w:sz w:val="18"/>
          <w:szCs w:val="18"/>
        </w:rPr>
        <w:t>95050</w:t>
      </w:r>
      <w:r>
        <w:rPr>
          <w:color w:val="000000"/>
          <w:spacing w:val="0"/>
          <w:w w:val="100"/>
          <w:position w:val="0"/>
        </w:rPr>
        <w:t>多方通话服务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tabs>
          <w:tab w:pos="402" w:val="left"/>
        </w:tabs>
        <w:bidi w:val="0"/>
        <w:spacing w:before="0" w:after="100" w:line="240" w:lineRule="auto"/>
        <w:ind w:left="0" w:right="0" w:firstLine="0"/>
        <w:jc w:val="left"/>
        <w:rPr>
          <w:sz w:val="22"/>
          <w:szCs w:val="22"/>
        </w:rPr>
      </w:pPr>
      <w:bookmarkStart w:id="712" w:name="bookmark712"/>
      <w:r>
        <w:rPr>
          <w:rFonts w:ascii="Times New Roman" w:eastAsia="Times New Roman" w:hAnsi="Times New Roman" w:cs="Times New Roman"/>
          <w:b/>
          <w:bCs/>
          <w:color w:val="000000"/>
          <w:spacing w:val="0"/>
          <w:w w:val="100"/>
          <w:position w:val="0"/>
          <w:sz w:val="24"/>
          <w:szCs w:val="24"/>
        </w:rPr>
        <w:t>4</w:t>
      </w:r>
      <w:bookmarkEnd w:id="712"/>
      <w:r>
        <w:rPr>
          <w:b/>
          <w:bCs/>
          <w:color w:val="000000"/>
          <w:spacing w:val="0"/>
          <w:w w:val="100"/>
          <w:position w:val="0"/>
          <w:sz w:val="22"/>
          <w:szCs w:val="22"/>
        </w:rPr>
        <w:t>、</w:t>
        <w:tab/>
        <w:t>财务报表的批准报出</w:t>
      </w:r>
    </w:p>
    <w:p>
      <w:pPr>
        <w:pStyle w:val="Style18"/>
        <w:keepNext w:val="0"/>
        <w:keepLines w:val="0"/>
        <w:widowControl w:val="0"/>
        <w:shd w:val="clear" w:color="auto" w:fill="auto"/>
        <w:bidi w:val="0"/>
        <w:spacing w:before="0" w:after="40" w:line="312" w:lineRule="exact"/>
        <w:ind w:left="0" w:right="0"/>
        <w:jc w:val="both"/>
      </w:pPr>
      <w:r>
        <w:rPr>
          <w:color w:val="000000"/>
          <w:spacing w:val="0"/>
          <w:w w:val="100"/>
          <w:position w:val="0"/>
        </w:rPr>
        <w:t>本公司的合并及公司财务报表于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日经本公司董事会批准。</w:t>
      </w:r>
    </w:p>
    <w:p>
      <w:pPr>
        <w:pStyle w:val="Style21"/>
        <w:keepNext w:val="0"/>
        <w:keepLines w:val="0"/>
        <w:widowControl w:val="0"/>
        <w:shd w:val="clear" w:color="auto" w:fill="auto"/>
        <w:tabs>
          <w:tab w:pos="402" w:val="left"/>
        </w:tabs>
        <w:bidi w:val="0"/>
        <w:spacing w:before="0" w:after="360" w:line="240" w:lineRule="auto"/>
        <w:ind w:left="0" w:right="0" w:firstLine="0"/>
        <w:jc w:val="left"/>
        <w:rPr>
          <w:sz w:val="22"/>
          <w:szCs w:val="22"/>
        </w:rPr>
      </w:pPr>
      <w:bookmarkStart w:id="713" w:name="bookmark713"/>
      <w:r>
        <w:rPr>
          <w:rFonts w:ascii="Times New Roman" w:eastAsia="Times New Roman" w:hAnsi="Times New Roman" w:cs="Times New Roman"/>
          <w:b/>
          <w:bCs/>
          <w:color w:val="000000"/>
          <w:spacing w:val="0"/>
          <w:w w:val="100"/>
          <w:position w:val="0"/>
          <w:sz w:val="24"/>
          <w:szCs w:val="24"/>
        </w:rPr>
        <w:t>5</w:t>
      </w:r>
      <w:bookmarkEnd w:id="713"/>
      <w:r>
        <w:rPr>
          <w:b/>
          <w:bCs/>
          <w:color w:val="000000"/>
          <w:spacing w:val="0"/>
          <w:w w:val="100"/>
          <w:position w:val="0"/>
          <w:sz w:val="22"/>
          <w:szCs w:val="22"/>
        </w:rPr>
        <w:t>、</w:t>
        <w:tab/>
        <w:t>合并财务报表范围</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本年度纳入合并财务报表范围的主体共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户，具体包括:</w:t>
      </w:r>
    </w:p>
    <w:tbl>
      <w:tblPr>
        <w:tblOverlap w:val="never"/>
        <w:jc w:val="center"/>
        <w:tblLayout w:type="fixed"/>
      </w:tblPr>
      <w:tblGrid>
        <w:gridCol w:w="2846"/>
        <w:gridCol w:w="792"/>
        <w:gridCol w:w="624"/>
        <w:gridCol w:w="802"/>
        <w:gridCol w:w="1272"/>
        <w:gridCol w:w="883"/>
        <w:gridCol w:w="691"/>
        <w:gridCol w:w="341"/>
        <w:gridCol w:w="648"/>
        <w:gridCol w:w="768"/>
      </w:tblGrid>
      <w:tr>
        <w:trPr>
          <w:trHeight w:val="67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公司简称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C0C0C"/>
                <w:spacing w:val="0"/>
                <w:w w:val="100"/>
                <w:position w:val="0"/>
              </w:rPr>
              <w:t>主要经 营地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取得方式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C0C0C"/>
                <w:spacing w:val="0"/>
                <w:w w:val="100"/>
                <w:position w:val="0"/>
              </w:rPr>
              <w:t>级</w:t>
            </w:r>
          </w:p>
          <w:p>
            <w:pPr>
              <w:pStyle w:val="Style21"/>
              <w:keepNext w:val="0"/>
              <w:keepLines w:val="0"/>
              <w:widowControl w:val="0"/>
              <w:shd w:val="clear" w:color="auto" w:fill="auto"/>
              <w:bidi w:val="0"/>
              <w:spacing w:before="0" w:after="0" w:line="240" w:lineRule="auto"/>
              <w:ind w:left="0" w:right="0" w:firstLine="0"/>
              <w:jc w:val="right"/>
            </w:pPr>
            <w:r>
              <w:rPr>
                <w:color w:val="0C0C0C"/>
                <w:spacing w:val="0"/>
                <w:w w:val="100"/>
                <w:position w:val="0"/>
              </w:rPr>
              <w:t>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C0C0C"/>
                <w:spacing w:val="0"/>
                <w:w w:val="100"/>
                <w:position w:val="0"/>
                <w:sz w:val="17"/>
                <w:szCs w:val="17"/>
              </w:rPr>
              <w:t>持股比 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C0C0C"/>
                <w:spacing w:val="0"/>
                <w:w w:val="100"/>
                <w:position w:val="0"/>
              </w:rPr>
              <w:t>表决权比</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本公司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附注三、</w:t>
            </w: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不适用</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7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上海二六三通信有限公司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上海通信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上海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C0C0C"/>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2846"/>
        <w:gridCol w:w="792"/>
        <w:gridCol w:w="624"/>
        <w:gridCol w:w="802"/>
        <w:gridCol w:w="1272"/>
        <w:gridCol w:w="883"/>
        <w:gridCol w:w="691"/>
        <w:gridCol w:w="341"/>
        <w:gridCol w:w="648"/>
        <w:gridCol w:w="768"/>
      </w:tblGrid>
      <w:tr>
        <w:trPr>
          <w:trHeight w:val="66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公司简称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C0C0C"/>
                <w:spacing w:val="0"/>
                <w:w w:val="100"/>
                <w:position w:val="0"/>
              </w:rPr>
              <w:t>主要经 营地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取得方式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C0C0C"/>
                <w:spacing w:val="0"/>
                <w:w w:val="100"/>
                <w:position w:val="0"/>
              </w:rPr>
              <w:t>级</w:t>
            </w:r>
          </w:p>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C0C0C"/>
                <w:spacing w:val="0"/>
                <w:w w:val="100"/>
                <w:position w:val="0"/>
                <w:sz w:val="17"/>
                <w:szCs w:val="17"/>
              </w:rPr>
              <w:t>持股比 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C0C0C"/>
                <w:spacing w:val="0"/>
                <w:w w:val="100"/>
                <w:position w:val="0"/>
              </w:rPr>
              <w:t>表决权比</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r>
      <w:tr>
        <w:trPr>
          <w:trHeight w:val="128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140" w:right="0" w:hanging="140"/>
              <w:jc w:val="left"/>
              <w:rPr>
                <w:sz w:val="18"/>
                <w:szCs w:val="18"/>
              </w:rPr>
            </w:pPr>
            <w:r>
              <w:rPr>
                <w:color w:val="0C0C0C"/>
                <w:spacing w:val="0"/>
                <w:w w:val="100"/>
                <w:position w:val="0"/>
                <w:sz w:val="17"/>
                <w:szCs w:val="17"/>
              </w:rPr>
              <w:t xml:space="preserve">二六三增值通信香港有限公司 </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英文名：</w:t>
            </w:r>
            <w:r>
              <w:rPr>
                <w:rFonts w:ascii="Times New Roman" w:eastAsia="Times New Roman" w:hAnsi="Times New Roman" w:cs="Times New Roman"/>
                <w:color w:val="0C0C0C"/>
                <w:spacing w:val="0"/>
                <w:w w:val="100"/>
                <w:position w:val="0"/>
                <w:sz w:val="18"/>
                <w:szCs w:val="18"/>
              </w:rPr>
              <w:t xml:space="preserve">263 </w:t>
            </w:r>
            <w:r>
              <w:rPr>
                <w:rFonts w:ascii="Times New Roman" w:eastAsia="Times New Roman" w:hAnsi="Times New Roman" w:cs="Times New Roman"/>
                <w:color w:val="0C0C0C"/>
                <w:spacing w:val="0"/>
                <w:w w:val="100"/>
                <w:position w:val="0"/>
                <w:sz w:val="18"/>
                <w:szCs w:val="18"/>
              </w:rPr>
              <w:t>Value Added Communication Hong Kong Co.,Limited)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香港增值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二六三软件技术</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北京</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软件技术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Global Communications,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iTalk</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C0C0C"/>
                <w:spacing w:val="0"/>
                <w:w w:val="100"/>
                <w:position w:val="0"/>
                <w:sz w:val="18"/>
                <w:szCs w:val="18"/>
              </w:rPr>
              <w:t>Global</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Canada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Canada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Australia Pty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Australia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澳大利 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澳大利亚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Freedom Enterprise, L.L.C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Freedom</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Digital Technology Marketing and Information,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DTMI</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Singapore Pte,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iTalkBB Singapore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Mobile Corporation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iTalk</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Mobile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海外移动虚拟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网络运营业务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北京爱涛视讯科技有限公司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爱涛视讯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rPr>
                <w:sz w:val="18"/>
                <w:szCs w:val="18"/>
              </w:rPr>
            </w:pPr>
            <w:r>
              <w:rPr>
                <w:color w:val="0C0C0C"/>
                <w:spacing w:val="0"/>
                <w:w w:val="100"/>
                <w:position w:val="0"/>
                <w:sz w:val="17"/>
                <w:szCs w:val="17"/>
              </w:rPr>
              <w:t>爱涛网络电视香港有限公司</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英文 名：</w:t>
            </w:r>
            <w:r>
              <w:rPr>
                <w:rFonts w:ascii="Times New Roman" w:eastAsia="Times New Roman" w:hAnsi="Times New Roman" w:cs="Times New Roman"/>
                <w:color w:val="0C0C0C"/>
                <w:spacing w:val="0"/>
                <w:w w:val="100"/>
                <w:position w:val="0"/>
                <w:sz w:val="18"/>
                <w:szCs w:val="18"/>
              </w:rPr>
              <w:t>iTalkTV Hongkong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爱涛网络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C0C0C"/>
                <w:spacing w:val="0"/>
                <w:w w:val="100"/>
                <w:position w:val="0"/>
              </w:rPr>
              <w:t>二六三香港控股有限公司</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英文名：</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 xml:space="preserve">NET263 Holdings Limited </w:t>
            </w:r>
            <w:r>
              <w:rPr>
                <w:rFonts w:ascii="Times New Roman" w:eastAsia="Times New Roman" w:hAnsi="Times New Roman" w:cs="Times New Roman"/>
                <w:color w:val="0C0C0C"/>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C0C0C"/>
                <w:spacing w:val="0"/>
                <w:w w:val="100"/>
                <w:position w:val="0"/>
              </w:rPr>
              <w:t>二六三香 港控股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United Wise Services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C0C0C"/>
                <w:spacing w:val="0"/>
                <w:w w:val="100"/>
                <w:position w:val="0"/>
                <w:sz w:val="18"/>
                <w:szCs w:val="18"/>
              </w:rPr>
              <w:t>United</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Wise</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英属维尔 京群岛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C0C0C"/>
                <w:spacing w:val="0"/>
                <w:w w:val="100"/>
                <w:position w:val="0"/>
              </w:rPr>
              <w:t>广州二六三通信有限公司</w:t>
            </w:r>
          </w:p>
          <w:p>
            <w:pPr>
              <w:pStyle w:val="Style21"/>
              <w:keepNext w:val="0"/>
              <w:keepLines w:val="0"/>
              <w:widowControl w:val="0"/>
              <w:shd w:val="clear" w:color="auto" w:fill="auto"/>
              <w:bidi w:val="0"/>
              <w:spacing w:before="0" w:after="0" w:line="317" w:lineRule="exact"/>
              <w:ind w:left="140" w:right="0" w:firstLine="0"/>
              <w:jc w:val="left"/>
              <w:rPr>
                <w:sz w:val="18"/>
                <w:szCs w:val="18"/>
              </w:rPr>
            </w:pP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原名为：广州二六三移动通信有限 公司</w:t>
            </w:r>
            <w:r>
              <w:rPr>
                <w:color w:val="0C0C0C"/>
                <w:spacing w:val="0"/>
                <w:w w:val="100"/>
                <w:position w:val="0"/>
                <w:sz w:val="18"/>
                <w:szCs w:val="18"/>
              </w:rPr>
              <w:t>）（</w:t>
            </w:r>
            <w:r>
              <w:rPr>
                <w:color w:val="0C0C0C"/>
                <w:spacing w:val="0"/>
                <w:w w:val="100"/>
                <w:position w:val="0"/>
                <w:sz w:val="17"/>
                <w:szCs w:val="17"/>
              </w:rPr>
              <w:t>注</w:t>
            </w:r>
            <w:r>
              <w:rPr>
                <w:rFonts w:ascii="Times New Roman" w:eastAsia="Times New Roman" w:hAnsi="Times New Roman" w:cs="Times New Roman"/>
                <w:color w:val="0C0C0C"/>
                <w:spacing w:val="0"/>
                <w:w w:val="100"/>
                <w:position w:val="0"/>
                <w:sz w:val="18"/>
                <w:szCs w:val="18"/>
              </w:rPr>
              <w:t>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220" w:after="0" w:line="240" w:lineRule="auto"/>
              <w:ind w:left="0" w:right="0" w:firstLine="0"/>
              <w:jc w:val="both"/>
            </w:pPr>
            <w:r>
              <w:rPr>
                <w:color w:val="0C0C0C"/>
                <w:spacing w:val="0"/>
                <w:w w:val="100"/>
                <w:position w:val="0"/>
              </w:rPr>
              <w:t>广州二六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C0C0C"/>
                <w:spacing w:val="0"/>
                <w:w w:val="100"/>
                <w:position w:val="0"/>
              </w:rPr>
              <w:t>二六三移动通信</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香港</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有限公司</w:t>
            </w:r>
            <w:r>
              <w:rPr>
                <w:rFonts w:ascii="Times New Roman" w:eastAsia="Times New Roman" w:hAnsi="Times New Roman" w:cs="Times New Roman"/>
                <w:color w:val="0C0C0C"/>
                <w:spacing w:val="0"/>
                <w:w w:val="100"/>
                <w:position w:val="0"/>
                <w:sz w:val="18"/>
                <w:szCs w:val="18"/>
              </w:rPr>
              <w:t>（</w:t>
            </w:r>
            <w:r>
              <w:rPr>
                <w:color w:val="0C0C0C"/>
                <w:spacing w:val="0"/>
                <w:w w:val="100"/>
                <w:position w:val="0"/>
              </w:rPr>
              <w:t>注</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二六三移 动香港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北京展视互动科技有限公司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北京展视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直播业务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iTalkBB Media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iTalk</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Media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广告业务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Media Corporation</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C0C0C"/>
                <w:spacing w:val="0"/>
                <w:w w:val="100"/>
                <w:position w:val="0"/>
                <w:sz w:val="18"/>
                <w:szCs w:val="18"/>
              </w:rPr>
              <w:t>iTalk</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加拿大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广告业务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C0C0C"/>
                <w:spacing w:val="0"/>
                <w:w w:val="100"/>
                <w:position w:val="0"/>
              </w:rPr>
              <w:t>全资子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bl>
    <w:tbl>
      <w:tblPr>
        <w:tblOverlap w:val="never"/>
        <w:jc w:val="center"/>
        <w:tblLayout w:type="fixed"/>
      </w:tblPr>
      <w:tblGrid>
        <w:gridCol w:w="2846"/>
        <w:gridCol w:w="792"/>
        <w:gridCol w:w="624"/>
        <w:gridCol w:w="802"/>
        <w:gridCol w:w="1272"/>
        <w:gridCol w:w="883"/>
        <w:gridCol w:w="691"/>
        <w:gridCol w:w="341"/>
        <w:gridCol w:w="648"/>
        <w:gridCol w:w="768"/>
      </w:tblGrid>
      <w:tr>
        <w:trPr>
          <w:trHeight w:val="66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公司简称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C0C0C"/>
                <w:spacing w:val="0"/>
                <w:w w:val="100"/>
                <w:position w:val="0"/>
              </w:rPr>
              <w:t>主要经 营地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注册地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业务性质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取得方式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子公司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C0C0C"/>
                <w:spacing w:val="0"/>
                <w:w w:val="100"/>
                <w:position w:val="0"/>
              </w:rPr>
              <w:t>级</w:t>
            </w:r>
          </w:p>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C0C0C"/>
                <w:spacing w:val="0"/>
                <w:w w:val="100"/>
                <w:position w:val="0"/>
                <w:sz w:val="17"/>
                <w:szCs w:val="17"/>
              </w:rPr>
              <w:t>持股比 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C0C0C"/>
                <w:spacing w:val="0"/>
                <w:w w:val="100"/>
                <w:position w:val="0"/>
              </w:rPr>
              <w:t>表决权比</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C0C0C"/>
                <w:spacing w:val="0"/>
                <w:w w:val="100"/>
                <w:position w:val="0"/>
                <w:sz w:val="17"/>
                <w:szCs w:val="17"/>
              </w:rPr>
              <w:t>例</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8"/>
                <w:szCs w:val="18"/>
              </w:rPr>
              <w:t>％</w:t>
            </w:r>
            <w:r>
              <w:rPr>
                <w:rFonts w:ascii="Times New Roman" w:eastAsia="Times New Roman" w:hAnsi="Times New Roman" w:cs="Times New Roman"/>
                <w:color w:val="0C0C0C"/>
                <w:spacing w:val="0"/>
                <w:w w:val="100"/>
                <w:position w:val="0"/>
                <w:sz w:val="18"/>
                <w:szCs w:val="18"/>
              </w:rPr>
              <w:t>)</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Media CA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C0C0C"/>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上海奈盛通信科技有限公司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上海奈盛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C0C0C"/>
                <w:spacing w:val="0"/>
                <w:w w:val="100"/>
                <w:position w:val="0"/>
              </w:rPr>
              <w:t>非全资 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C0C0C"/>
                <w:spacing w:val="0"/>
                <w:w w:val="100"/>
                <w:position w:val="0"/>
                <w:sz w:val="18"/>
                <w:szCs w:val="18"/>
              </w:rPr>
              <w:t>51</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深圳市日升科技有限公司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深圳日升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263</w:t>
            </w:r>
            <w:r>
              <w:rPr>
                <w:color w:val="0C0C0C"/>
                <w:spacing w:val="0"/>
                <w:w w:val="100"/>
                <w:position w:val="0"/>
                <w:sz w:val="17"/>
                <w:szCs w:val="17"/>
              </w:rPr>
              <w:t>环球通信有限公司</w:t>
            </w:r>
            <w:r>
              <w:rPr>
                <w:rFonts w:ascii="Times New Roman" w:eastAsia="Times New Roman" w:hAnsi="Times New Roman" w:cs="Times New Roman"/>
                <w:color w:val="0C0C0C"/>
                <w:spacing w:val="0"/>
                <w:w w:val="100"/>
                <w:position w:val="0"/>
                <w:sz w:val="18"/>
                <w:szCs w:val="18"/>
              </w:rPr>
              <w:t>（</w:t>
            </w:r>
            <w:r>
              <w:rPr>
                <w:color w:val="0C0C0C"/>
                <w:spacing w:val="0"/>
                <w:w w:val="100"/>
                <w:position w:val="0"/>
                <w:sz w:val="17"/>
                <w:szCs w:val="17"/>
              </w:rPr>
              <w:t>英文名：</w:t>
            </w:r>
            <w:r>
              <w:rPr>
                <w:rFonts w:ascii="Times New Roman" w:eastAsia="Times New Roman" w:hAnsi="Times New Roman" w:cs="Times New Roman"/>
                <w:color w:val="0C0C0C"/>
                <w:spacing w:val="0"/>
                <w:w w:val="100"/>
                <w:position w:val="0"/>
                <w:sz w:val="18"/>
                <w:szCs w:val="18"/>
              </w:rPr>
              <w:t>263</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Global Communications</w:t>
            </w:r>
          </w:p>
          <w:p>
            <w:pPr>
              <w:pStyle w:val="Style21"/>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C0C0C"/>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C0C0C"/>
                <w:spacing w:val="0"/>
                <w:w w:val="100"/>
                <w:position w:val="0"/>
                <w:sz w:val="18"/>
                <w:szCs w:val="18"/>
              </w:rPr>
              <w:t xml:space="preserve">263 </w:t>
            </w:r>
            <w:r>
              <w:rPr>
                <w:color w:val="0C0C0C"/>
                <w:spacing w:val="0"/>
                <w:w w:val="100"/>
                <w:position w:val="0"/>
              </w:rPr>
              <w:t>环球 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增值通信、</w:t>
            </w: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制下收购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北京二六三通信技术有限公司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C0C0C"/>
                <w:spacing w:val="0"/>
                <w:w w:val="100"/>
                <w:position w:val="0"/>
              </w:rPr>
              <w:t>北京通信 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海南二六三投资有限公司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海南投资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海南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C0C0C"/>
                <w:spacing w:val="0"/>
                <w:w w:val="100"/>
                <w:position w:val="0"/>
              </w:rPr>
              <w:t>全资子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C0C0C"/>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C0C0C"/>
                <w:spacing w:val="0"/>
                <w:w w:val="100"/>
                <w:position w:val="0"/>
                <w:sz w:val="18"/>
                <w:szCs w:val="18"/>
              </w:rPr>
              <w:t>100</w:t>
            </w:r>
          </w:p>
        </w:tc>
      </w:tr>
    </w:tbl>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：广州二六三原为本公司设立的全资子公司，已于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月被本公司吸收合并，</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月完成工商注销。</w:t>
      </w:r>
    </w:p>
    <w:p>
      <w:pPr>
        <w:pStyle w:val="Style26"/>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：二六三移动香港原为广州二六三设立的全资子公司，于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月本公司将二六三移动香港</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股权转让给南狐信息 科技(上海)有限公司。</w:t>
      </w:r>
    </w:p>
    <w:p>
      <w:pPr>
        <w:widowControl w:val="0"/>
        <w:spacing w:after="259" w:line="1" w:lineRule="exact"/>
      </w:pPr>
    </w:p>
    <w:p>
      <w:pPr>
        <w:pStyle w:val="Style24"/>
        <w:keepNext/>
        <w:keepLines/>
        <w:widowControl w:val="0"/>
        <w:shd w:val="clear" w:color="auto" w:fill="auto"/>
        <w:bidi w:val="0"/>
        <w:spacing w:before="0" w:after="380" w:line="240" w:lineRule="auto"/>
        <w:ind w:left="0" w:right="0" w:firstLine="0"/>
        <w:jc w:val="left"/>
      </w:pPr>
      <w:bookmarkStart w:id="714" w:name="bookmark714"/>
      <w:bookmarkStart w:id="715" w:name="bookmark715"/>
      <w:bookmarkStart w:id="716" w:name="bookmark716"/>
      <w:bookmarkStart w:id="717" w:name="bookmark717"/>
      <w:r>
        <w:rPr>
          <w:color w:val="000000"/>
          <w:spacing w:val="0"/>
          <w:w w:val="100"/>
          <w:position w:val="0"/>
        </w:rPr>
        <w:t>四</w:t>
      </w:r>
      <w:bookmarkEnd w:id="716"/>
      <w:r>
        <w:rPr>
          <w:color w:val="000000"/>
          <w:spacing w:val="0"/>
          <w:w w:val="100"/>
          <w:position w:val="0"/>
        </w:rPr>
        <w:t>、财务报表的编制基础</w:t>
      </w:r>
      <w:bookmarkEnd w:id="714"/>
      <w:bookmarkEnd w:id="715"/>
      <w:bookmarkEnd w:id="717"/>
    </w:p>
    <w:p>
      <w:pPr>
        <w:pStyle w:val="Style28"/>
        <w:keepNext/>
        <w:keepLines/>
        <w:widowControl w:val="0"/>
        <w:shd w:val="clear" w:color="auto" w:fill="auto"/>
        <w:tabs>
          <w:tab w:pos="368" w:val="left"/>
        </w:tabs>
        <w:bidi w:val="0"/>
        <w:spacing w:before="0" w:after="2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1</w:t>
      </w:r>
      <w:bookmarkEnd w:id="720"/>
      <w:r>
        <w:rPr>
          <w:color w:val="000000"/>
          <w:spacing w:val="0"/>
          <w:w w:val="100"/>
          <w:position w:val="0"/>
        </w:rPr>
        <w:t>、</w:t>
        <w:tab/>
        <w:t>编制基础</w:t>
      </w:r>
      <w:bookmarkEnd w:id="718"/>
      <w:bookmarkEnd w:id="719"/>
      <w:bookmarkEnd w:id="721"/>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本集团执行财政部颁布的企业会计准则及相关规定。此外，本集团还按照《公开发行证券的公司信息披露编报规则第</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》披露有关财务信息。</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color w:val="000000"/>
          <w:spacing w:val="0"/>
          <w:w w:val="100"/>
          <w:position w:val="0"/>
        </w:rPr>
        <w:t>2</w:t>
      </w:r>
      <w:bookmarkEnd w:id="724"/>
      <w:r>
        <w:rPr>
          <w:color w:val="000000"/>
          <w:spacing w:val="0"/>
          <w:w w:val="100"/>
          <w:position w:val="0"/>
        </w:rPr>
        <w:t>、</w:t>
        <w:tab/>
        <w:t>持续经营</w:t>
      </w:r>
      <w:bookmarkEnd w:id="722"/>
      <w:bookmarkEnd w:id="723"/>
      <w:bookmarkEnd w:id="725"/>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本集团对自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个月的持续经营能力进行了评价，未发现对持续经营能力产生重大怀疑的事项和情况。 因此，本财务报表系在持续经营假设的基础上编制。</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u w:val="single"/>
        </w:rPr>
        <w:t>记账基础和计价原则</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本集团会计核算以权责发生制为记账基础。除某些金融工具以公允价值计量外，本财务报表以历史成本作为计量基础。 资产如果发生减值，则按照相关规定计提相应的减值准备。</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在历史成本计量下，资产按照购置时支付的现金或者现金等价物的金额或者所付出的对价的公允价值计量。负债按照因 承担现时义务而实际收到的款项或者资产的金额，或者承担现时义务的合同金额，或者按照日常活动中为偿还负债预期需要 支付的现金或者现金等价物的金额计量。</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公允价值是市场参与者在计量日发生的有序交易中，出售一项资产所能收到或者转移一项负债所需支付的价格。无论公 允价值是可观察到的还是采用估值技术估计的，在本财务报表中计量和披露的公允价值均在此基础上予以确定。</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对于以交易价格作为初始确认时的公允价值，且在公允价值后续计量中使用了涉及不可观察输入值的估值技术的金融资 产，在估值过程中校正该估值技术，以使估值技术确定的初始确认结果与交易价格相等。</w:t>
      </w:r>
    </w:p>
    <w:p>
      <w:pPr>
        <w:pStyle w:val="Style18"/>
        <w:keepNext w:val="0"/>
        <w:keepLines w:val="0"/>
        <w:widowControl w:val="0"/>
        <w:shd w:val="clear" w:color="auto" w:fill="auto"/>
        <w:bidi w:val="0"/>
        <w:spacing w:before="0" w:after="0" w:line="312" w:lineRule="exact"/>
        <w:ind w:left="740" w:right="0" w:hanging="360"/>
        <w:jc w:val="both"/>
      </w:pPr>
      <w:r>
        <w:rPr>
          <w:color w:val="000000"/>
          <w:spacing w:val="0"/>
          <w:w w:val="100"/>
          <w:position w:val="0"/>
        </w:rPr>
        <w:t>公允价值计量基于公允价值的输入值的可观察程度以及该等输入值对公允价值计量整体的重要性，被划分为三个层次： 第一层次输入值是在计量日能够取得的相同资产或负债在活跃市场上未经调整的报价。</w:t>
      </w:r>
    </w:p>
    <w:p>
      <w:pPr>
        <w:pStyle w:val="Style18"/>
        <w:keepNext w:val="0"/>
        <w:keepLines w:val="0"/>
        <w:widowControl w:val="0"/>
        <w:shd w:val="clear" w:color="auto" w:fill="auto"/>
        <w:bidi w:val="0"/>
        <w:spacing w:before="0" w:after="0" w:line="312" w:lineRule="exact"/>
        <w:ind w:left="0" w:right="0" w:firstLine="740"/>
        <w:jc w:val="both"/>
      </w:pPr>
      <w:r>
        <w:rPr>
          <w:color w:val="000000"/>
          <w:spacing w:val="0"/>
          <w:w w:val="100"/>
          <w:position w:val="0"/>
        </w:rPr>
        <w:t>第二层次输入值是除第一层次输入值外相关资产或负债直接或间接可观察的输入值。</w:t>
      </w:r>
    </w:p>
    <w:p>
      <w:pPr>
        <w:pStyle w:val="Style18"/>
        <w:keepNext w:val="0"/>
        <w:keepLines w:val="0"/>
        <w:widowControl w:val="0"/>
        <w:shd w:val="clear" w:color="auto" w:fill="auto"/>
        <w:bidi w:val="0"/>
        <w:spacing w:before="0" w:after="140" w:line="313" w:lineRule="exact"/>
        <w:ind w:left="0" w:right="0" w:firstLine="740"/>
        <w:jc w:val="both"/>
      </w:pPr>
      <w:r>
        <w:rPr>
          <w:color w:val="000000"/>
          <w:spacing w:val="0"/>
          <w:w w:val="100"/>
          <w:position w:val="0"/>
        </w:rPr>
        <w:t>第三层次输入值是相关资产或负债的不可观察输入值。</w:t>
      </w:r>
    </w:p>
    <w:p>
      <w:pPr>
        <w:pStyle w:val="Style24"/>
        <w:keepNext/>
        <w:keepLines/>
        <w:widowControl w:val="0"/>
        <w:shd w:val="clear" w:color="auto" w:fill="auto"/>
        <w:bidi w:val="0"/>
        <w:spacing w:before="0" w:after="26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五</w:t>
      </w:r>
      <w:bookmarkEnd w:id="728"/>
      <w:r>
        <w:rPr>
          <w:color w:val="000000"/>
          <w:spacing w:val="0"/>
          <w:w w:val="100"/>
          <w:position w:val="0"/>
        </w:rPr>
        <w:t>、重要会计政策及会计估计</w:t>
      </w:r>
      <w:bookmarkEnd w:id="726"/>
      <w:bookmarkEnd w:id="727"/>
      <w:bookmarkEnd w:id="729"/>
    </w:p>
    <w:p>
      <w:pPr>
        <w:pStyle w:val="Style1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具体会计政策和会计估计提示：无。</w:t>
      </w:r>
    </w:p>
    <w:p>
      <w:pPr>
        <w:pStyle w:val="Style28"/>
        <w:keepNext/>
        <w:keepLines/>
        <w:widowControl w:val="0"/>
        <w:shd w:val="clear" w:color="auto" w:fill="auto"/>
        <w:tabs>
          <w:tab w:pos="368" w:val="left"/>
        </w:tabs>
        <w:bidi w:val="0"/>
        <w:spacing w:before="0" w:after="2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1</w:t>
      </w:r>
      <w:bookmarkEnd w:id="732"/>
      <w:r>
        <w:rPr>
          <w:color w:val="000000"/>
          <w:spacing w:val="0"/>
          <w:w w:val="100"/>
          <w:position w:val="0"/>
        </w:rPr>
        <w:t>、</w:t>
        <w:tab/>
        <w:t>遵循企业会计准则的声明</w:t>
      </w:r>
      <w:bookmarkEnd w:id="730"/>
      <w:bookmarkEnd w:id="731"/>
      <w:bookmarkEnd w:id="733"/>
    </w:p>
    <w:p>
      <w:pPr>
        <w:pStyle w:val="Style18"/>
        <w:keepNext w:val="0"/>
        <w:keepLines w:val="0"/>
        <w:widowControl w:val="0"/>
        <w:shd w:val="clear" w:color="auto" w:fill="auto"/>
        <w:bidi w:val="0"/>
        <w:spacing w:before="0" w:after="380" w:line="322" w:lineRule="exact"/>
        <w:ind w:left="0" w:right="0"/>
        <w:jc w:val="left"/>
      </w:pPr>
      <w:r>
        <w:rPr>
          <w:color w:val="000000"/>
          <w:spacing w:val="0"/>
          <w:w w:val="100"/>
          <w:position w:val="0"/>
        </w:rPr>
        <w:t>本财务报表符合企业会计准则的要求，真实、完整地反映了本公司于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年度的合并及公司经营成果、合并及公司股东权益变动和合并及公司现金流量。</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color w:val="000000"/>
          <w:spacing w:val="0"/>
          <w:w w:val="100"/>
          <w:position w:val="0"/>
        </w:rPr>
        <w:t>2</w:t>
      </w:r>
      <w:bookmarkEnd w:id="736"/>
      <w:r>
        <w:rPr>
          <w:color w:val="000000"/>
          <w:spacing w:val="0"/>
          <w:w w:val="100"/>
          <w:position w:val="0"/>
        </w:rPr>
        <w:t>、</w:t>
        <w:tab/>
        <w:t>会计期间</w:t>
      </w:r>
      <w:bookmarkEnd w:id="734"/>
      <w:bookmarkEnd w:id="735"/>
      <w:bookmarkEnd w:id="737"/>
    </w:p>
    <w:p>
      <w:pPr>
        <w:pStyle w:val="Style18"/>
        <w:keepNext w:val="0"/>
        <w:keepLines w:val="0"/>
        <w:widowControl w:val="0"/>
        <w:shd w:val="clear" w:color="auto" w:fill="auto"/>
        <w:bidi w:val="0"/>
        <w:spacing w:before="0" w:after="380" w:line="313" w:lineRule="exact"/>
        <w:ind w:left="0" w:right="0"/>
        <w:jc w:val="left"/>
      </w:pPr>
      <w:r>
        <w:rPr>
          <w:color w:val="000000"/>
          <w:spacing w:val="0"/>
          <w:w w:val="100"/>
          <w:position w:val="0"/>
        </w:rPr>
        <w:t>本集团的会计年度为公历年度，即每年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38" w:name="bookmark738"/>
      <w:bookmarkStart w:id="739" w:name="bookmark739"/>
      <w:bookmarkStart w:id="740" w:name="bookmark740"/>
      <w:bookmarkStart w:id="741" w:name="bookmark741"/>
      <w:r>
        <w:rPr>
          <w:rFonts w:ascii="Times New Roman" w:eastAsia="Times New Roman" w:hAnsi="Times New Roman" w:cs="Times New Roman"/>
          <w:color w:val="000000"/>
          <w:spacing w:val="0"/>
          <w:w w:val="100"/>
          <w:position w:val="0"/>
        </w:rPr>
        <w:t>3</w:t>
      </w:r>
      <w:bookmarkEnd w:id="740"/>
      <w:r>
        <w:rPr>
          <w:color w:val="000000"/>
          <w:spacing w:val="0"/>
          <w:w w:val="100"/>
          <w:position w:val="0"/>
        </w:rPr>
        <w:t>、</w:t>
        <w:tab/>
        <w:t>营业周期</w:t>
      </w:r>
      <w:bookmarkEnd w:id="738"/>
      <w:bookmarkEnd w:id="739"/>
      <w:bookmarkEnd w:id="741"/>
    </w:p>
    <w:p>
      <w:pPr>
        <w:pStyle w:val="Style18"/>
        <w:keepNext w:val="0"/>
        <w:keepLines w:val="0"/>
        <w:widowControl w:val="0"/>
        <w:shd w:val="clear" w:color="auto" w:fill="auto"/>
        <w:bidi w:val="0"/>
        <w:spacing w:before="0" w:after="380" w:line="313" w:lineRule="exact"/>
        <w:ind w:left="0" w:right="0"/>
        <w:jc w:val="left"/>
      </w:pPr>
      <w:r>
        <w:rPr>
          <w:color w:val="000000"/>
          <w:spacing w:val="0"/>
          <w:w w:val="100"/>
          <w:position w:val="0"/>
        </w:rPr>
        <w:t>营业周期是指企业从购买用于加工的资产起至实现现金或现金等价物的期间。本公司的营业周期为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4</w:t>
      </w:r>
      <w:bookmarkEnd w:id="744"/>
      <w:r>
        <w:rPr>
          <w:color w:val="000000"/>
          <w:spacing w:val="0"/>
          <w:w w:val="100"/>
          <w:position w:val="0"/>
        </w:rPr>
        <w:t>、</w:t>
        <w:tab/>
        <w:t>记账本位币</w:t>
      </w:r>
      <w:bookmarkEnd w:id="742"/>
      <w:bookmarkEnd w:id="743"/>
      <w:bookmarkEnd w:id="745"/>
    </w:p>
    <w:p>
      <w:pPr>
        <w:pStyle w:val="Style18"/>
        <w:keepNext w:val="0"/>
        <w:keepLines w:val="0"/>
        <w:widowControl w:val="0"/>
        <w:shd w:val="clear" w:color="auto" w:fill="auto"/>
        <w:bidi w:val="0"/>
        <w:spacing w:before="0" w:after="380" w:line="317" w:lineRule="exact"/>
        <w:ind w:left="0" w:right="0"/>
        <w:jc w:val="left"/>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之境外子公司根据其经营所处的主要经济环境中的货币确定为其记账本位币。本公司编制本财务报表时采用的货币为人民币。</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5</w:t>
      </w:r>
      <w:bookmarkEnd w:id="748"/>
      <w:r>
        <w:rPr>
          <w:color w:val="000000"/>
          <w:spacing w:val="0"/>
          <w:w w:val="100"/>
          <w:position w:val="0"/>
        </w:rPr>
        <w:t>、</w:t>
        <w:tab/>
        <w:t>合并财务报表的编制方法</w:t>
      </w:r>
      <w:bookmarkEnd w:id="746"/>
      <w:bookmarkEnd w:id="747"/>
      <w:bookmarkEnd w:id="749"/>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合并财务报表的合并范围以控制为基础予以确定。控制是指投资方拥有对被投资方的权力，通过参与被投资方的相关活 动而享有可变回报，并且有能力运用对被投资方的权力影响其回报金额。一旦相关事实和情况的变化导致上述控制定义涉及 的相关要素发生了变化，本集团将进行重新评估。</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子公司的合并起始于本集团获得对该子公司的控制权时，终止于本集团丧失对该子公司的控制权时。</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对于本集团处置的子公司，处置日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丧失控制权的日期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前的经营成果和现金流量已经适当地包括在合并利润表和合并现 金流量表中。</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子公司采用的会计政策与本公司不一致，在编制合并财务报表时，本公司已按照本公司的会计政策对子公司的财务报表 进行了必要的调整。</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子公司采用的会计期间按照本公司统一规定的会计期间厘定。</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本公司与子公司及子公司相互之间发生的内部交易对合并财务报表的影响于合并时抵销。</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子公司所有者权益中不属于母公司的份额作为少数股东权益，在合并资产负债表中股东权益项目下以“少数股东权益” 项目列示。子公司当期净损益中属于少数股东权益的份额，在合并利润表中净利润项目下以“少数股东损益”项目列示。</w:t>
      </w:r>
    </w:p>
    <w:p>
      <w:pPr>
        <w:pStyle w:val="Style18"/>
        <w:keepNext w:val="0"/>
        <w:keepLines w:val="0"/>
        <w:widowControl w:val="0"/>
        <w:shd w:val="clear" w:color="auto" w:fill="auto"/>
        <w:bidi w:val="0"/>
        <w:spacing w:before="0" w:after="380" w:line="313" w:lineRule="exact"/>
        <w:ind w:left="0" w:right="0"/>
        <w:jc w:val="left"/>
      </w:pPr>
      <w:r>
        <w:rPr>
          <w:color w:val="000000"/>
          <w:spacing w:val="0"/>
          <w:w w:val="100"/>
          <w:position w:val="0"/>
        </w:rPr>
        <w:t>少数股东分担的子公司的亏损超过了少数股东在该子公司期初所有者权益中所享有的份额，其余额仍冲减少数股东权益。</w:t>
      </w:r>
    </w:p>
    <w:p>
      <w:pPr>
        <w:pStyle w:val="Style28"/>
        <w:keepNext/>
        <w:keepLines/>
        <w:widowControl w:val="0"/>
        <w:shd w:val="clear" w:color="auto" w:fill="auto"/>
        <w:tabs>
          <w:tab w:pos="378" w:val="left"/>
        </w:tabs>
        <w:bidi w:val="0"/>
        <w:spacing w:before="0" w:after="260" w:line="240" w:lineRule="auto"/>
        <w:ind w:left="0" w:right="0" w:firstLine="0"/>
        <w:jc w:val="left"/>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6</w:t>
      </w:r>
      <w:bookmarkEnd w:id="752"/>
      <w:r>
        <w:rPr>
          <w:color w:val="000000"/>
          <w:spacing w:val="0"/>
          <w:w w:val="100"/>
          <w:position w:val="0"/>
        </w:rPr>
        <w:t>、</w:t>
        <w:tab/>
        <w:t>现金及现金等价物的确定标准</w:t>
      </w:r>
      <w:bookmarkEnd w:id="750"/>
      <w:bookmarkEnd w:id="751"/>
      <w:bookmarkEnd w:id="753"/>
    </w:p>
    <w:p>
      <w:pPr>
        <w:pStyle w:val="Style18"/>
        <w:keepNext w:val="0"/>
        <w:keepLines w:val="0"/>
        <w:widowControl w:val="0"/>
        <w:shd w:val="clear" w:color="auto" w:fill="auto"/>
        <w:bidi w:val="0"/>
        <w:spacing w:before="0" w:after="260" w:line="312" w:lineRule="exact"/>
        <w:ind w:left="0" w:right="0"/>
        <w:jc w:val="left"/>
      </w:pPr>
      <w:r>
        <w:rPr>
          <w:color w:val="000000"/>
          <w:spacing w:val="0"/>
          <w:w w:val="100"/>
          <w:position w:val="0"/>
        </w:rPr>
        <w:t>现金是指库存现金以及可以随时用于支付的存款。现金等价物是指本集团持有的期限短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一般指从购买日起三个月内到 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、流动性强、易于转换为已知金额现金、价值变动风险很小的投资。</w:t>
      </w:r>
    </w:p>
    <w:p>
      <w:pPr>
        <w:pStyle w:val="Style28"/>
        <w:keepNext/>
        <w:keepLines/>
        <w:widowControl w:val="0"/>
        <w:shd w:val="clear" w:color="auto" w:fill="auto"/>
        <w:tabs>
          <w:tab w:pos="347" w:val="left"/>
        </w:tabs>
        <w:bidi w:val="0"/>
        <w:spacing w:before="0" w:line="240" w:lineRule="auto"/>
        <w:ind w:left="0" w:right="0" w:firstLine="0"/>
        <w:jc w:val="left"/>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7</w:t>
      </w:r>
      <w:bookmarkEnd w:id="756"/>
      <w:r>
        <w:rPr>
          <w:color w:val="000000"/>
          <w:spacing w:val="0"/>
          <w:w w:val="100"/>
          <w:position w:val="0"/>
        </w:rPr>
        <w:t>、</w:t>
        <w:tab/>
        <w:t>外币业务和外币报表折算</w:t>
      </w:r>
      <w:bookmarkEnd w:id="754"/>
      <w:bookmarkEnd w:id="755"/>
      <w:bookmarkEnd w:id="757"/>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7.1</w:t>
      </w:r>
      <w:r>
        <w:rPr>
          <w:color w:val="000000"/>
          <w:spacing w:val="0"/>
          <w:w w:val="100"/>
          <w:position w:val="0"/>
        </w:rPr>
        <w:t>外币业务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外币交易在初始确认时采用与交易发生日的即期汇率近似的汇率折算。</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于资产负债表日，外币货币性项目采用该日即期汇率折算为人民币，因该日的即期汇率与初始确认时或者前一资产负债 表日即期汇率不同而产生的汇兑差额，均计入当期损益。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额，列入其他综合收益的“外币报表折算差额”项目。</w:t>
      </w:r>
    </w:p>
    <w:p>
      <w:pPr>
        <w:pStyle w:val="Style18"/>
        <w:keepNext w:val="0"/>
        <w:keepLines w:val="0"/>
        <w:widowControl w:val="0"/>
        <w:shd w:val="clear" w:color="auto" w:fill="auto"/>
        <w:bidi w:val="0"/>
        <w:spacing w:before="0" w:after="120" w:line="312" w:lineRule="exact"/>
        <w:ind w:left="0" w:right="0"/>
        <w:jc w:val="both"/>
      </w:pPr>
      <w:r>
        <w:rPr>
          <w:color w:val="000000"/>
          <w:spacing w:val="0"/>
          <w:w w:val="100"/>
          <w:position w:val="0"/>
        </w:rPr>
        <w:t>以历史成本计量的外币非货币性项目仍以交易发生日的即期汇率折算的记账本位币金额计量。以公允价值计量的外币非 货币性项目，采用公允价值确定日的即期汇率折算，折算后的记账本位币金额与原记账本位币金额的差额，作为公允价值变 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处理，计入当期损益或确认为其他综合收益。</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外币财务报表折算</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为编制合并财务报表，境外经营的外币财务报表按以下方法折算为人民币报表：资产负债表中的所有资产、负债类项目 按资产负债表日的即期汇率折算；除“未分配利润”项目外的股东权益项目按发生时的即期汇率折算；利润表中的所有项目 及反映利润分配发生额的项目按与交易发生日即期汇率近似的汇率折算;年初未分配利润为上一年折算后的年末未分配利润; 年末未分配利润按折算后的利润分配各项目计算列示;折算后资产类项目与负债类项目和股东权益类项目合计数的差额确认 为其他综合收益并计入股东权益。</w:t>
      </w:r>
    </w:p>
    <w:p>
      <w:pPr>
        <w:pStyle w:val="Style18"/>
        <w:keepNext w:val="0"/>
        <w:keepLines w:val="0"/>
        <w:widowControl w:val="0"/>
        <w:shd w:val="clear" w:color="auto" w:fill="auto"/>
        <w:bidi w:val="0"/>
        <w:spacing w:before="0" w:after="0" w:line="311" w:lineRule="exact"/>
        <w:ind w:left="0" w:right="0"/>
        <w:jc w:val="left"/>
      </w:pPr>
      <w:r>
        <w:rPr>
          <w:color w:val="000000"/>
          <w:spacing w:val="0"/>
          <w:w w:val="100"/>
          <w:position w:val="0"/>
        </w:rPr>
        <w:t>外币现金流量以及境外子公司的现金流量，采用与现金流量发生日即期汇率近似的汇率折算，汇率变动对现金及现金等 价物的影响额，作为调节项目，在现金流量表中以“汇率变动对现金及现金等价物的影响”单独列示。</w:t>
      </w:r>
    </w:p>
    <w:p>
      <w:pPr>
        <w:pStyle w:val="Style18"/>
        <w:keepNext w:val="0"/>
        <w:keepLines w:val="0"/>
        <w:widowControl w:val="0"/>
        <w:shd w:val="clear" w:color="auto" w:fill="auto"/>
        <w:bidi w:val="0"/>
        <w:spacing w:before="0" w:after="380" w:line="311" w:lineRule="exact"/>
        <w:ind w:left="0" w:right="0"/>
        <w:jc w:val="left"/>
      </w:pPr>
      <w:r>
        <w:rPr>
          <w:color w:val="000000"/>
          <w:spacing w:val="0"/>
          <w:w w:val="100"/>
          <w:position w:val="0"/>
        </w:rPr>
        <w:t>上年年末数和上年实际数按照上年财务报表折算后的数额列示。</w:t>
      </w:r>
    </w:p>
    <w:p>
      <w:pPr>
        <w:pStyle w:val="Style28"/>
        <w:keepNext/>
        <w:keepLines/>
        <w:widowControl w:val="0"/>
        <w:shd w:val="clear" w:color="auto" w:fill="auto"/>
        <w:tabs>
          <w:tab w:pos="352" w:val="left"/>
        </w:tabs>
        <w:bidi w:val="0"/>
        <w:spacing w:before="0" w:after="26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8</w:t>
      </w:r>
      <w:bookmarkEnd w:id="760"/>
      <w:r>
        <w:rPr>
          <w:color w:val="000000"/>
          <w:spacing w:val="0"/>
          <w:w w:val="100"/>
          <w:position w:val="0"/>
        </w:rPr>
        <w:t>、</w:t>
        <w:tab/>
        <w:t>金融工具</w:t>
      </w:r>
      <w:bookmarkEnd w:id="758"/>
      <w:bookmarkEnd w:id="759"/>
      <w:bookmarkEnd w:id="761"/>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本集团在成为金融工具合同的一方时确认一项金融资产或金融负债。</w:t>
      </w:r>
    </w:p>
    <w:p>
      <w:pPr>
        <w:pStyle w:val="Style18"/>
        <w:keepNext w:val="0"/>
        <w:keepLines w:val="0"/>
        <w:widowControl w:val="0"/>
        <w:shd w:val="clear" w:color="auto" w:fill="auto"/>
        <w:bidi w:val="0"/>
        <w:spacing w:before="0" w:after="0" w:line="322" w:lineRule="exact"/>
        <w:ind w:left="0" w:right="0"/>
        <w:jc w:val="left"/>
      </w:pPr>
      <w:r>
        <w:rPr>
          <w:color w:val="000000"/>
          <w:spacing w:val="0"/>
          <w:w w:val="100"/>
          <w:position w:val="0"/>
        </w:rPr>
        <w:t>对于以常规方式购买或出售金融资产的，在交易日确认将收到的资产和为此将承担的负债，或者在交易日终止确认已出 售的资产。</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金融资产和金融负债在初始确认时以公允价值计量。对于以公允价值计量且其变动计入当期损益的金融资产和金融负债， 相关的交易费用直接计入当期损益；对于其他类别的金融资产和金融负债，相关交易费用计入初始确认金额。当本集团按照 《企业会计准则第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w:t>
      </w:r>
      <w:r>
        <w:rPr>
          <w:color w:val="000000"/>
          <w:spacing w:val="0"/>
          <w:w w:val="100"/>
          <w:position w:val="0"/>
        </w:rPr>
        <w:t>“收入准则”</w:t>
      </w:r>
      <w:r>
        <w:rPr>
          <w:color w:val="000000"/>
          <w:spacing w:val="0"/>
          <w:w w:val="100"/>
          <w:position w:val="0"/>
          <w:sz w:val="18"/>
          <w:szCs w:val="18"/>
        </w:rPr>
        <w:t>）</w:t>
      </w:r>
      <w:r>
        <w:rPr>
          <w:color w:val="000000"/>
          <w:spacing w:val="0"/>
          <w:w w:val="100"/>
          <w:position w:val="0"/>
        </w:rPr>
        <w:t>初始确认未包含重大融资成分或不考虑不超过一年的合同中的融资成分 的应收账款时，按照收入准则定义的交易价格进行初始计量。</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实际利率法是指计算金融资产或金融负债的摊余成本以及将利息收入或利息费用分摊计入各会计期间的方法。</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如提前还款、展期、看涨期权或其他 类似期权等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的基础上估计预期现金流量，但不考虑预期信用损失。</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仅适用于金融资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金融资产的分类、确认和计量</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初始确认后，本集团对不同类别的金融资产，分别以摊余成本、以公允价值计量且其变动计入其他综合收益或以公允价 值计量且其变动计入当期损益进行后续计量。</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金融资产的合同条款规定在特定日期产生的现金流量仅为对本金和以未偿付本金金额为基础的利息的支付，且本集团管 理该金融资产的业务模式是以收取合同现金流量为目标，则本集团将该金融资产分类为以摊余成本计量的金融资产。此类金 融资产主要包括货币资金、应收票据、应收账款、其他应收款。</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初始确认时，本集团可以单项金融资产为基础，不可撤销地将非同一控制下的企业合并中确认的或有对价以外的非交易 </w:t>
      </w:r>
      <w:r>
        <w:rPr>
          <w:color w:val="000000"/>
          <w:spacing w:val="0"/>
          <w:w w:val="100"/>
          <w:position w:val="0"/>
        </w:rPr>
        <w:t>性权益工具投资指定为以公允价值计量且其变动计入其他综合收益的金融资产。此类金融资产作为其他权益工具投资列示。</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金融资产满足下列条件之一的，表明本集团持有该金融资产的目的是交易性的：</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取得相关金融资产的目的，主要是为了近期出售。</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相关金融资产在初始确认时属于集中管理的可辨认金融工具组合的一部分，且有客观证据表明近期实际存在短期获利模 式。</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相关金融资产属于衍生工具。但符合财务担保合同定义的衍生工具以及被指定为有效套期工具的衍生工具除外。</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以公允价值计量且其变动计入当期损益的金融资产包括分类为以公允价值计量且其变动计入当期损益的金融资产和指 定为以公允价值计量且其变动计入当期损益的金融资产：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不符合分类为以摊余成本计量的金融资产、以公允价值计量且其变动计入其他综合收益的金融资产条件的金融资产均分 类为以公允价值计量且其变动计入当期损益的金融资产。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在初始确认时，为消除或显著减少会计错配，本集团可以将金融资产不可撤销地指定为以公允价值计量且其变动计入当 期损益的金融资产。</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以公允价值计量且其变动计入当期损益的金融资产列示于交易性金融资产。自资产负债表日起超过一年到期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或无固定 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且预期持有超过一年的，列示于其他非流动金融资产。</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8.1.1</w:t>
      </w:r>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以摊余成本计量的金融资产采用实际利率法，按摊余成本进行后续计量，发生减值或终止确认产生的利得或损失，计入 当期损益。</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本集团对以摊余成本计量的金融资产按照实际利率法确认利息收入。除下列情况外，本集团根据金融资产账面余额乘以 实际利率计算确定利息收入：</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对于购入或源生的已发生信用减值的金融资产，本集团自初始确认起，按照该金融资产的摊余成本和经信用调整的实际 利率计算确定其利息收入。</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对于购入或源生的未发生信用减值、但在后续期间成为已发生信用减值的金融资产，本集团在后续期间，按照该金融资 产的摊余成本和实际利率计算确定其利息收入。若该金融工具在后续期间因其信用风险有所改善而不再存在信用减值，并且 这一改善可与应用上述规定之后发生的某一事件相联系，本集团转按实际利率乘以该金融资产账面余额来计算确定利息收入。</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8.1.2</w:t>
      </w:r>
      <w:r>
        <w:rPr>
          <w:color w:val="000000"/>
          <w:spacing w:val="0"/>
          <w:w w:val="100"/>
          <w:position w:val="0"/>
        </w:rPr>
        <w:t>以公允价值计量且其变动计入其他综合收益的金融资产</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指定为以公允价值计量且其变动计入其他综合收益的非交易性权益工具投资的公允价值变动在其他综合收益中进行确 认，该金融资产终止确认时，之前计入其他综合收益的累计利得或损失从其他综合收益中转出，计入留存收益。本集团持有 该等非交易性权益工具投资期间，在本集团收取股利的权利已经确立，与股利相关的经济利益很可能流入本集团，且股利的 金额能够可靠计量时，确认股利收入并计入当期损益。</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8.1.3</w:t>
      </w:r>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以公允价值计量且其变动计入当期损益的金融资产以公允价值进行后续计量，公允价值变动形成的利得或损失以及与该 金融资产相关的股利和利息收入计入当期损益。</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金融工具减值</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本集团对以摊余成本计量的金融资产以及合同资产以预期信用损失为基础进行减值会计处理并确认损失准备。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本集团对由收入准则规范的交易形成的全部合同资产和应收票据及应收账款按照相当于整个存续期内预期信用损失的 金额计量损失准备。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对于其他金融工具，本集团在每个资产负债表日评估相关金融工具的信用风险自初始确认后的变动情况。若该金融工具 的信用风险自初始确认后已显著增加，本集团按照相当于该金融工具整个存续期内预期信用损失的金额计量其损失准备；若 该金融工具的信用风险自初始确认后并未显著增加，本集团按照相当于该金融工具未来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 其损失准备。信用损失准备的增加或转回金额，除分类为以公允价值计量且其变动计入其他综合收益的金融资产外，作为减 值损失或利得计入当期损益。</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本集团在前一会计期间已经按照相当于金融工具整个存续期内预期信用损失的金额计量了损失准备，但在当期资产负债 表日，该金融工具已不再属于自初始确认后信用风险显著增加的情形的，本集团在当期资产负债表日按照相当于未来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内预期信用损失的金额计量该金融工具的损失准备，由此形成的损失准备的转回金额作为减值利得计入当期损益。</w:t>
      </w:r>
    </w:p>
    <w:p>
      <w:pPr>
        <w:pStyle w:val="Style18"/>
        <w:keepNext w:val="0"/>
        <w:keepLines w:val="0"/>
        <w:widowControl w:val="0"/>
        <w:shd w:val="clear" w:color="auto" w:fill="auto"/>
        <w:bidi w:val="0"/>
        <w:spacing w:before="0" w:after="0" w:line="307" w:lineRule="exact"/>
        <w:ind w:left="0" w:right="0"/>
        <w:jc w:val="left"/>
      </w:pPr>
      <w:r>
        <w:rPr>
          <w:rFonts w:ascii="Times New Roman" w:eastAsia="Times New Roman" w:hAnsi="Times New Roman" w:cs="Times New Roman"/>
          <w:color w:val="000000"/>
          <w:spacing w:val="0"/>
          <w:w w:val="100"/>
          <w:position w:val="0"/>
          <w:sz w:val="18"/>
          <w:szCs w:val="18"/>
        </w:rPr>
        <w:t>8.2.1</w:t>
      </w:r>
      <w:r>
        <w:rPr>
          <w:color w:val="000000"/>
          <w:spacing w:val="0"/>
          <w:w w:val="100"/>
          <w:position w:val="0"/>
        </w:rPr>
        <w:t>信用风险显著增加</w:t>
      </w:r>
    </w:p>
    <w:p>
      <w:pPr>
        <w:pStyle w:val="Style18"/>
        <w:keepNext w:val="0"/>
        <w:keepLines w:val="0"/>
        <w:widowControl w:val="0"/>
        <w:shd w:val="clear" w:color="auto" w:fill="auto"/>
        <w:bidi w:val="0"/>
        <w:spacing w:before="0" w:after="0" w:line="307" w:lineRule="exact"/>
        <w:ind w:left="0" w:right="0"/>
        <w:jc w:val="left"/>
      </w:pPr>
      <w:r>
        <w:rPr>
          <w:color w:val="000000"/>
          <w:spacing w:val="0"/>
          <w:w w:val="100"/>
          <w:position w:val="0"/>
        </w:rPr>
        <w:t>本集团利用可获得的合理且有依据的前瞻性信息，通过比较金融工具在资产负债表日发生违约的风险与在初始确认日发 生违约的风险，以确定金融工具的信用风险自初始确认后是否已显著增加。</w:t>
      </w:r>
    </w:p>
    <w:p>
      <w:pPr>
        <w:pStyle w:val="Style18"/>
        <w:keepNext w:val="0"/>
        <w:keepLines w:val="0"/>
        <w:widowControl w:val="0"/>
        <w:shd w:val="clear" w:color="auto" w:fill="auto"/>
        <w:bidi w:val="0"/>
        <w:spacing w:before="0" w:after="0" w:line="307" w:lineRule="exact"/>
        <w:ind w:left="0" w:right="0"/>
        <w:jc w:val="left"/>
      </w:pPr>
      <w:r>
        <w:rPr>
          <w:color w:val="000000"/>
          <w:spacing w:val="0"/>
          <w:w w:val="100"/>
          <w:position w:val="0"/>
        </w:rPr>
        <w:t>本集团在评估信用风险是否显著增加时会考虑如下因素：</w:t>
      </w:r>
    </w:p>
    <w:p>
      <w:pPr>
        <w:pStyle w:val="Style18"/>
        <w:keepNext w:val="0"/>
        <w:keepLines w:val="0"/>
        <w:widowControl w:val="0"/>
        <w:numPr>
          <w:ilvl w:val="0"/>
          <w:numId w:val="31"/>
        </w:numPr>
        <w:shd w:val="clear" w:color="auto" w:fill="auto"/>
        <w:tabs>
          <w:tab w:pos="786" w:val="left"/>
        </w:tabs>
        <w:bidi w:val="0"/>
        <w:spacing w:before="0" w:after="0" w:line="307" w:lineRule="exact"/>
        <w:ind w:left="0" w:right="0"/>
        <w:jc w:val="left"/>
      </w:pPr>
      <w:bookmarkStart w:id="762" w:name="bookmark762"/>
      <w:bookmarkEnd w:id="762"/>
      <w:r>
        <w:rPr>
          <w:color w:val="000000"/>
          <w:spacing w:val="0"/>
          <w:w w:val="100"/>
          <w:position w:val="0"/>
        </w:rPr>
        <w:t>预期将导致债务人履行其偿债义务的能力发生显著变化的业务、财务或经济状况是否发生不利变化。</w:t>
      </w:r>
    </w:p>
    <w:p>
      <w:pPr>
        <w:pStyle w:val="Style18"/>
        <w:keepNext w:val="0"/>
        <w:keepLines w:val="0"/>
        <w:widowControl w:val="0"/>
        <w:numPr>
          <w:ilvl w:val="0"/>
          <w:numId w:val="31"/>
        </w:numPr>
        <w:shd w:val="clear" w:color="auto" w:fill="auto"/>
        <w:tabs>
          <w:tab w:pos="786" w:val="left"/>
        </w:tabs>
        <w:bidi w:val="0"/>
        <w:spacing w:before="0" w:after="0" w:line="307" w:lineRule="exact"/>
        <w:ind w:left="0" w:right="0"/>
        <w:jc w:val="left"/>
      </w:pPr>
      <w:bookmarkStart w:id="763" w:name="bookmark763"/>
      <w:bookmarkEnd w:id="763"/>
      <w:r>
        <w:rPr>
          <w:color w:val="000000"/>
          <w:spacing w:val="0"/>
          <w:w w:val="100"/>
          <w:position w:val="0"/>
        </w:rPr>
        <w:t>债务人经营成果实际或预期是否发生显著变化。</w:t>
      </w:r>
    </w:p>
    <w:p>
      <w:pPr>
        <w:pStyle w:val="Style18"/>
        <w:keepNext w:val="0"/>
        <w:keepLines w:val="0"/>
        <w:widowControl w:val="0"/>
        <w:numPr>
          <w:ilvl w:val="0"/>
          <w:numId w:val="31"/>
        </w:numPr>
        <w:shd w:val="clear" w:color="auto" w:fill="auto"/>
        <w:tabs>
          <w:tab w:pos="786" w:val="left"/>
        </w:tabs>
        <w:bidi w:val="0"/>
        <w:spacing w:before="0" w:after="0" w:line="307" w:lineRule="exact"/>
        <w:ind w:left="0" w:right="0"/>
        <w:jc w:val="left"/>
      </w:pPr>
      <w:bookmarkStart w:id="764" w:name="bookmark764"/>
      <w:bookmarkEnd w:id="764"/>
      <w:r>
        <w:rPr>
          <w:color w:val="000000"/>
          <w:spacing w:val="0"/>
          <w:w w:val="100"/>
          <w:position w:val="0"/>
        </w:rPr>
        <w:t>债务人所处的监管、经济或技术环境是否发生显著不利变化。</w:t>
      </w:r>
    </w:p>
    <w:p>
      <w:pPr>
        <w:pStyle w:val="Style18"/>
        <w:keepNext w:val="0"/>
        <w:keepLines w:val="0"/>
        <w:widowControl w:val="0"/>
        <w:numPr>
          <w:ilvl w:val="0"/>
          <w:numId w:val="31"/>
        </w:numPr>
        <w:shd w:val="clear" w:color="auto" w:fill="auto"/>
        <w:tabs>
          <w:tab w:pos="786" w:val="left"/>
        </w:tabs>
        <w:bidi w:val="0"/>
        <w:spacing w:before="0" w:after="0" w:line="307" w:lineRule="exact"/>
        <w:ind w:left="0" w:right="0"/>
        <w:jc w:val="left"/>
      </w:pPr>
      <w:bookmarkStart w:id="765" w:name="bookmark765"/>
      <w:bookmarkEnd w:id="765"/>
      <w:r>
        <w:rPr>
          <w:color w:val="000000"/>
          <w:spacing w:val="0"/>
          <w:w w:val="100"/>
          <w:position w:val="0"/>
        </w:rPr>
        <w:t>债务人预期表现和还款行为是否发生显著变化。</w:t>
      </w:r>
    </w:p>
    <w:p>
      <w:pPr>
        <w:pStyle w:val="Style18"/>
        <w:keepNext w:val="0"/>
        <w:keepLines w:val="0"/>
        <w:widowControl w:val="0"/>
        <w:numPr>
          <w:ilvl w:val="0"/>
          <w:numId w:val="31"/>
        </w:numPr>
        <w:shd w:val="clear" w:color="auto" w:fill="auto"/>
        <w:tabs>
          <w:tab w:pos="786" w:val="left"/>
        </w:tabs>
        <w:bidi w:val="0"/>
        <w:spacing w:before="0" w:after="0" w:line="307" w:lineRule="exact"/>
        <w:ind w:left="0" w:right="0"/>
        <w:jc w:val="left"/>
      </w:pPr>
      <w:bookmarkStart w:id="766" w:name="bookmark766"/>
      <w:bookmarkEnd w:id="766"/>
      <w:r>
        <w:rPr>
          <w:color w:val="000000"/>
          <w:spacing w:val="0"/>
          <w:w w:val="100"/>
          <w:position w:val="0"/>
        </w:rPr>
        <w:t>本集团对金融工具信用管理方法是否发生变化。</w:t>
      </w:r>
    </w:p>
    <w:p>
      <w:pPr>
        <w:pStyle w:val="Style18"/>
        <w:keepNext w:val="0"/>
        <w:keepLines w:val="0"/>
        <w:widowControl w:val="0"/>
        <w:shd w:val="clear" w:color="auto" w:fill="auto"/>
        <w:bidi w:val="0"/>
        <w:spacing w:before="0" w:after="140" w:line="312" w:lineRule="exact"/>
        <w:ind w:left="0" w:right="0"/>
        <w:jc w:val="left"/>
      </w:pPr>
      <w:r>
        <w:rPr>
          <w:color w:val="000000"/>
          <w:spacing w:val="0"/>
          <w:w w:val="100"/>
          <w:position w:val="0"/>
        </w:rPr>
        <w:t>于资产负债表日，若本集团判断金融工具只具有较低的信用风险，则本集团假定该金融工具的信用风险自初始确认后并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济形势和经营环境存在不利变化但未必一定降低借款人履行其合同现金义务，则该金融工具被视为具有较低的信用风险。</w:t>
      </w:r>
    </w:p>
    <w:p>
      <w:pPr>
        <w:pStyle w:val="Style18"/>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8.2.2S</w:t>
      </w:r>
      <w:r>
        <w:rPr>
          <w:color w:val="000000"/>
          <w:spacing w:val="0"/>
          <w:w w:val="100"/>
          <w:position w:val="0"/>
        </w:rPr>
        <w:t>发生信用减值的金融资产</w:t>
      </w:r>
    </w:p>
    <w:p>
      <w:pPr>
        <w:pStyle w:val="Style18"/>
        <w:keepNext w:val="0"/>
        <w:keepLines w:val="0"/>
        <w:widowControl w:val="0"/>
        <w:shd w:val="clear" w:color="auto" w:fill="auto"/>
        <w:bidi w:val="0"/>
        <w:spacing w:before="0" w:after="0" w:line="310" w:lineRule="exact"/>
        <w:ind w:left="0" w:right="0" w:firstLine="200"/>
        <w:jc w:val="left"/>
      </w:pPr>
      <w:r>
        <w:rPr>
          <w:color w:val="000000"/>
          <w:spacing w:val="0"/>
          <w:w w:val="100"/>
          <w:position w:val="0"/>
        </w:rPr>
        <w:t>当本集团预期对金融资产未来现金流量具有不利影响的一项或多项事件发生时，该金融资产成为已发生信用减值的金融资 产。金融资产已发生信用减值的证据包括下列可观察信息：</w:t>
      </w:r>
    </w:p>
    <w:p>
      <w:pPr>
        <w:pStyle w:val="Style18"/>
        <w:keepNext w:val="0"/>
        <w:keepLines w:val="0"/>
        <w:widowControl w:val="0"/>
        <w:numPr>
          <w:ilvl w:val="0"/>
          <w:numId w:val="33"/>
        </w:numPr>
        <w:shd w:val="clear" w:color="auto" w:fill="auto"/>
        <w:tabs>
          <w:tab w:pos="766" w:val="left"/>
        </w:tabs>
        <w:bidi w:val="0"/>
        <w:spacing w:before="0" w:after="0" w:line="310" w:lineRule="exact"/>
        <w:ind w:left="0" w:right="0" w:firstLine="360"/>
        <w:jc w:val="left"/>
      </w:pPr>
      <w:bookmarkStart w:id="767" w:name="bookmark767"/>
      <w:bookmarkEnd w:id="767"/>
      <w:r>
        <w:rPr>
          <w:color w:val="000000"/>
          <w:spacing w:val="0"/>
          <w:w w:val="100"/>
          <w:position w:val="0"/>
        </w:rPr>
        <w:t>发行方或债务人发生重大财务困难；</w:t>
      </w:r>
    </w:p>
    <w:p>
      <w:pPr>
        <w:pStyle w:val="Style18"/>
        <w:keepNext w:val="0"/>
        <w:keepLines w:val="0"/>
        <w:widowControl w:val="0"/>
        <w:numPr>
          <w:ilvl w:val="0"/>
          <w:numId w:val="33"/>
        </w:numPr>
        <w:shd w:val="clear" w:color="auto" w:fill="auto"/>
        <w:tabs>
          <w:tab w:pos="766" w:val="left"/>
        </w:tabs>
        <w:bidi w:val="0"/>
        <w:spacing w:before="0" w:after="0" w:line="310" w:lineRule="exact"/>
        <w:ind w:left="0" w:right="0" w:firstLine="360"/>
        <w:jc w:val="left"/>
      </w:pPr>
      <w:bookmarkStart w:id="768" w:name="bookmark768"/>
      <w:bookmarkEnd w:id="768"/>
      <w:r>
        <w:rPr>
          <w:color w:val="000000"/>
          <w:spacing w:val="0"/>
          <w:w w:val="100"/>
          <w:position w:val="0"/>
        </w:rPr>
        <w:t>债务人违反合同，如偿付利息或本金违约或逾期等；</w:t>
      </w:r>
    </w:p>
    <w:p>
      <w:pPr>
        <w:pStyle w:val="Style18"/>
        <w:keepNext w:val="0"/>
        <w:keepLines w:val="0"/>
        <w:widowControl w:val="0"/>
        <w:numPr>
          <w:ilvl w:val="0"/>
          <w:numId w:val="33"/>
        </w:numPr>
        <w:shd w:val="clear" w:color="auto" w:fill="auto"/>
        <w:tabs>
          <w:tab w:pos="766" w:val="left"/>
        </w:tabs>
        <w:bidi w:val="0"/>
        <w:spacing w:before="0" w:after="0" w:line="310" w:lineRule="exact"/>
        <w:ind w:left="0" w:right="0" w:firstLine="360"/>
        <w:jc w:val="left"/>
      </w:pPr>
      <w:bookmarkStart w:id="769" w:name="bookmark769"/>
      <w:bookmarkEnd w:id="769"/>
      <w:r>
        <w:rPr>
          <w:color w:val="000000"/>
          <w:spacing w:val="0"/>
          <w:w w:val="100"/>
          <w:position w:val="0"/>
        </w:rPr>
        <w:t>债权人出于与债务人财务困难有关的经济或合同考虑，给予债务人在任何其他情况下都不会做出的让步；</w:t>
      </w:r>
    </w:p>
    <w:p>
      <w:pPr>
        <w:pStyle w:val="Style18"/>
        <w:keepNext w:val="0"/>
        <w:keepLines w:val="0"/>
        <w:widowControl w:val="0"/>
        <w:numPr>
          <w:ilvl w:val="0"/>
          <w:numId w:val="33"/>
        </w:numPr>
        <w:shd w:val="clear" w:color="auto" w:fill="auto"/>
        <w:tabs>
          <w:tab w:pos="786" w:val="left"/>
        </w:tabs>
        <w:bidi w:val="0"/>
        <w:spacing w:before="0" w:after="0" w:line="310" w:lineRule="exact"/>
        <w:ind w:left="0" w:right="0"/>
        <w:jc w:val="both"/>
      </w:pPr>
      <w:bookmarkStart w:id="770" w:name="bookmark770"/>
      <w:bookmarkEnd w:id="770"/>
      <w:r>
        <w:rPr>
          <w:color w:val="000000"/>
          <w:spacing w:val="0"/>
          <w:w w:val="100"/>
          <w:position w:val="0"/>
        </w:rPr>
        <w:t>债务人很可能破产或进行其他财务重组；</w:t>
      </w:r>
    </w:p>
    <w:p>
      <w:pPr>
        <w:pStyle w:val="Style18"/>
        <w:keepNext w:val="0"/>
        <w:keepLines w:val="0"/>
        <w:widowControl w:val="0"/>
        <w:numPr>
          <w:ilvl w:val="0"/>
          <w:numId w:val="33"/>
        </w:numPr>
        <w:shd w:val="clear" w:color="auto" w:fill="auto"/>
        <w:tabs>
          <w:tab w:pos="786" w:val="left"/>
        </w:tabs>
        <w:bidi w:val="0"/>
        <w:spacing w:before="0" w:after="0" w:line="310" w:lineRule="exact"/>
        <w:ind w:left="0" w:right="0"/>
        <w:jc w:val="both"/>
      </w:pPr>
      <w:bookmarkStart w:id="771" w:name="bookmark771"/>
      <w:bookmarkEnd w:id="771"/>
      <w:r>
        <w:rPr>
          <w:color w:val="000000"/>
          <w:spacing w:val="0"/>
          <w:w w:val="100"/>
          <w:position w:val="0"/>
        </w:rPr>
        <w:t>发行方或债务人财务困难导致该金融资产的活跃市场消失；</w:t>
      </w:r>
    </w:p>
    <w:p>
      <w:pPr>
        <w:pStyle w:val="Style18"/>
        <w:keepNext w:val="0"/>
        <w:keepLines w:val="0"/>
        <w:widowControl w:val="0"/>
        <w:numPr>
          <w:ilvl w:val="0"/>
          <w:numId w:val="33"/>
        </w:numPr>
        <w:shd w:val="clear" w:color="auto" w:fill="auto"/>
        <w:tabs>
          <w:tab w:pos="786" w:val="left"/>
        </w:tabs>
        <w:bidi w:val="0"/>
        <w:spacing w:before="0" w:after="0" w:line="310" w:lineRule="exact"/>
        <w:ind w:left="0" w:right="0"/>
        <w:jc w:val="both"/>
      </w:pPr>
      <w:bookmarkStart w:id="772" w:name="bookmark772"/>
      <w:bookmarkEnd w:id="772"/>
      <w:r>
        <w:rPr>
          <w:color w:val="000000"/>
          <w:spacing w:val="0"/>
          <w:w w:val="100"/>
          <w:position w:val="0"/>
        </w:rPr>
        <w:t>以大幅折扣购买或源生一项金融资产，该折扣反映了发生信用损失的事实。</w:t>
      </w:r>
    </w:p>
    <w:p>
      <w:pPr>
        <w:pStyle w:val="Style18"/>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8.2.3</w:t>
      </w:r>
      <w:r>
        <w:rPr>
          <w:color w:val="000000"/>
          <w:spacing w:val="0"/>
          <w:w w:val="100"/>
          <w:position w:val="0"/>
        </w:rPr>
        <w:t>预期信用损失的确定</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本集团对应收票据、应收账款、其他应收款、合同资产在组合基础上采用减值矩阵确定相关金融工具的信用损失。本集 团以共同风险特征为依据，将金融工具分为不同组别。本集团采用的共同信用风险特征包括：金融工具类型、信用风险评级、 担保物类型、初始确认日期、剩余合同期限、债务人所处行业、债务人所处地理位置、担保品相对于金融资产的价值等。</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本集团按照下列方法确定相关金融工具的预期信用损失：</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对于金融资产，信用损失为本集团应收取的合同现金流量与预期收取的现金流量之间差额的现值。</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对于资产负债表日已发生信用减值但并非购买或源生已发生信用减值的金融资产，信用损失为该金融资产账面余额与按 原实际利率折现的估计未来现金流量的现值之间的差额。</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本集团计量金融工具预期信用损失的方法反映的因素包括:通过评价一系列可能的结果而确定的无偏概率加权平均金额; 货币时间价值；在资产负债表日无须付出不必要的额外成本或努力即可获得的有关过去事项、当前状况以及未来经济状况预 测的合理且有依据的信息。</w:t>
      </w:r>
    </w:p>
    <w:p>
      <w:pPr>
        <w:pStyle w:val="Style18"/>
        <w:keepNext w:val="0"/>
        <w:keepLines w:val="0"/>
        <w:widowControl w:val="0"/>
        <w:shd w:val="clear" w:color="auto" w:fill="auto"/>
        <w:bidi w:val="0"/>
        <w:spacing w:before="0" w:after="0" w:line="310" w:lineRule="exact"/>
        <w:ind w:left="0" w:right="0"/>
        <w:jc w:val="both"/>
      </w:pPr>
      <w:r>
        <w:rPr>
          <w:rFonts w:ascii="Times New Roman" w:eastAsia="Times New Roman" w:hAnsi="Times New Roman" w:cs="Times New Roman"/>
          <w:color w:val="000000"/>
          <w:spacing w:val="0"/>
          <w:w w:val="100"/>
          <w:position w:val="0"/>
          <w:sz w:val="18"/>
          <w:szCs w:val="18"/>
        </w:rPr>
        <w:t>8.2.4</w:t>
      </w:r>
      <w:r>
        <w:rPr>
          <w:color w:val="000000"/>
          <w:spacing w:val="0"/>
          <w:w w:val="100"/>
          <w:position w:val="0"/>
        </w:rPr>
        <w:t>减记金融资产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当本集团不再合理预期金融资产合同现金流量能够全部或部分收回的，直接减记该金融资产的账面余额。这种减记构成 相关金融资产的终止确认。</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金融资产的转移</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满足下列条件之一的金融资产，予以终止确认：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收取该金融资产现金流量的合同权利终止；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该金融资产已转移， 且将金融资产所有权上几乎所有的风险和报酬转移给转入方；</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该金融资产已转移，虽然本集团既没有转移也没有保留金 融资产所有权上几乎所有的风险和报酬，但是未保留对该金融资产的控制。</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金融资产整体转移满足终止确认条件的，将所转移金融资产在终止确认日的账面价值及因转移金融资产而收到的对价与 原计入其他综合收益的公允价值变动累计额中对应终止确认部分的金额之和的差额计入当期损益。若本集团转移的金融资产 是指定为以公允价值计量且其变动计入其他综合收益的非交易性权益工具投资，之前计入其他综合收益的累计利得或损失从 其他综合收益中转出，计入留存收益。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金融资产部分转移满足终止确认条件的，将转移前金融资产整体的账面价值在终止确认部分和继续确认部分之间按照转 </w:t>
      </w:r>
      <w:r>
        <w:rPr>
          <w:color w:val="000000"/>
          <w:spacing w:val="0"/>
          <w:w w:val="100"/>
          <w:position w:val="0"/>
        </w:rPr>
        <w:t>移日各自的相对公允价值进行分摊，并将终止确认部分收到的对价和原计入其他综合收益的公允价值变动累计额中对应终止 确认部分的金额之和与终止确认部分在终止确认日的账面价值之差额计入当期损益。若本集团转移的金融资产是指定为以公 允价值计量且其变动计入其他综合收益的非交易性权益工具投资，之前计入其他综合收益的累计利得或损失从其他综合收益 中转出，计入留存收益。</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金融资产整体转移未满足终止确认条件的，本集团继续确认所转移的金融资产整体，并将收到的对价确认为金融负债。</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金融负债和权益工具的分类</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本集团根据所发行金融工具的合同条款及其所反映的经济实质而非仅以法律形式，结合金融负债和权益工具的定义，在 初始确认时将该金融工具或其组成部分分类为金融负债或权益工具。</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8.4.1</w:t>
      </w:r>
      <w:r>
        <w:rPr>
          <w:color w:val="000000"/>
          <w:spacing w:val="0"/>
          <w:w w:val="100"/>
          <w:position w:val="0"/>
        </w:rPr>
        <w:t>金融负债的分类、确认及计量</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金融负债在初始确认时划分为以公允价值计量且其变动计入当期损益的金融负债和其他金融负债，本集团的金融负债为 其他金融负债，主要包括短期借款、应付账款和其他应付款。</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8.4.1.1</w:t>
      </w:r>
      <w:r>
        <w:rPr>
          <w:color w:val="000000"/>
          <w:spacing w:val="0"/>
          <w:w w:val="100"/>
          <w:position w:val="0"/>
        </w:rPr>
        <w:t>其他金融负债</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其他金融负债分类为以摊余成本计量的金融负债，按摊余成本进行后续计量，终止确认或摊销产生的利得或损失计入当 期损益。</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本集团与交易对手方修改或重新议定合同，未导致按摊余成本进行后续计量的金融负债终止确认，但导致合同现金流量 发生变化的，本集团重新计算该金融负债的账面价值，并将相关利得或损失计入当期损益。重新计算的该金融负债的账面价 值，本集团根据将重新议定或修改的合同现金流量按金融负债的原实际利率折现的现值确定。对于修改或重新议定合同所产 生的所有成本或费用，本集团调整修改后的金融负债的账面价值，并在修改后金融负债的剩余期限内进行摊销。</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金融负债的终止确认</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金融负债的现时义务全部或部分已经解除的，终止确认该金融负债或其一部分。本集团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借入方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与借出方之间签订协议， 以承担新金融负债方式替换原金融负债，且新金融负债与原金融负债的合同条款实质上不同的，本集团终止确认原金融负债， 并同时确认新金融负债。</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金融负债全部或部分终止确认的，将终止确认部分的账面价值与支付的对价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包括转出的非现金资产或承担的新金融负 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之间的差额，计入当期损益。</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8.4.3</w:t>
      </w:r>
      <w:r>
        <w:rPr>
          <w:color w:val="000000"/>
          <w:spacing w:val="0"/>
          <w:w w:val="100"/>
          <w:position w:val="0"/>
        </w:rPr>
        <w:t>权益工具</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权益工具是指能证明拥有本集团在扣除所有负债后的资产中的剩余权益的合同。本集团发行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含再融资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、回购、出售或 注销权益工具作为权益的变动处理。本集团不确认权益工具的公允价值变动。与权益性交易相关的交易费用从权益中扣减。</w:t>
      </w:r>
    </w:p>
    <w:p>
      <w:pPr>
        <w:pStyle w:val="Style18"/>
        <w:keepNext w:val="0"/>
        <w:keepLines w:val="0"/>
        <w:widowControl w:val="0"/>
        <w:shd w:val="clear" w:color="auto" w:fill="auto"/>
        <w:bidi w:val="0"/>
        <w:spacing w:before="0" w:after="100" w:line="311" w:lineRule="exact"/>
        <w:ind w:left="0" w:right="0"/>
        <w:jc w:val="both"/>
      </w:pPr>
      <w:r>
        <w:rPr>
          <w:color w:val="000000"/>
          <w:spacing w:val="0"/>
          <w:w w:val="100"/>
          <w:position w:val="0"/>
        </w:rPr>
        <w:t>本集团对权益工具持有方的分配作为利润分配处理，发放的股票股利不影响股东权益总额。</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金融资产与金融负债的抵销</w:t>
      </w:r>
    </w:p>
    <w:p>
      <w:pPr>
        <w:pStyle w:val="Style18"/>
        <w:keepNext w:val="0"/>
        <w:keepLines w:val="0"/>
        <w:widowControl w:val="0"/>
        <w:shd w:val="clear" w:color="auto" w:fill="auto"/>
        <w:bidi w:val="0"/>
        <w:spacing w:before="0" w:after="380" w:line="326" w:lineRule="exact"/>
        <w:ind w:left="0" w:right="0"/>
        <w:jc w:val="both"/>
      </w:pPr>
      <w:r>
        <w:rPr>
          <w:color w:val="000000"/>
          <w:spacing w:val="0"/>
          <w:w w:val="100"/>
          <w:position w:val="0"/>
        </w:rPr>
        <w:t>当本集团具有抵销已确认金融资产和金融负债金额的法定权利，且该种法定权利是当前可执行的，同时本集团计划以净 额结算或同时变现该金融资产和清偿该金融负债时，金融资产和金融负债以相互抵销后的金额在资产负债表内列示。除此以 外，金融资产和金融负债在资产负债表内分别列示，不予相互抵销。</w:t>
      </w:r>
    </w:p>
    <w:p>
      <w:pPr>
        <w:pStyle w:val="Style28"/>
        <w:keepNext/>
        <w:keepLines/>
        <w:widowControl w:val="0"/>
        <w:shd w:val="clear" w:color="auto" w:fill="auto"/>
        <w:bidi w:val="0"/>
        <w:spacing w:before="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9</w:t>
      </w:r>
      <w:bookmarkEnd w:id="775"/>
      <w:r>
        <w:rPr>
          <w:color w:val="000000"/>
          <w:spacing w:val="0"/>
          <w:w w:val="100"/>
          <w:position w:val="0"/>
        </w:rPr>
        <w:t>、存货</w:t>
      </w:r>
      <w:bookmarkEnd w:id="773"/>
      <w:bookmarkEnd w:id="774"/>
      <w:bookmarkEnd w:id="776"/>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存货的分类</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本集团的存货主要包括库存商品和周转材料。存货按成本进行初始计量，存货成本包括采购成本和其他使存货达到目前 场所和状态所发生的支出。</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发出存货的计价方法</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存货发出时，库存商品发出时按先进先出法确定其实际成本，周转材料按加权平均法确定其实际成本。</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9.3</w:t>
      </w:r>
      <w:r>
        <w:rPr>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资产负债表日，存货按照成本与可变现净值孰低计量。当其可变现净值低于成本时，提取存货跌价准备。</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对于数量繁多、单价较低的存货，按存货类别计提存货跌价准备；对在同一地区生产和销售的产品系列相关、具有相同 或类似最终用途或目的，且难以与其他项目分开计量的存货，合并计提存货跌价准备。</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存货的盘存制度</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存货盘存制度为永续盘存制。</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周转材料的摊销方法</w:t>
      </w:r>
    </w:p>
    <w:p>
      <w:pPr>
        <w:pStyle w:val="Style18"/>
        <w:keepNext w:val="0"/>
        <w:keepLines w:val="0"/>
        <w:widowControl w:val="0"/>
        <w:shd w:val="clear" w:color="auto" w:fill="auto"/>
        <w:bidi w:val="0"/>
        <w:spacing w:before="0" w:after="380" w:line="310" w:lineRule="exact"/>
        <w:ind w:left="0" w:right="0"/>
        <w:jc w:val="both"/>
      </w:pPr>
      <w:r>
        <w:rPr>
          <w:color w:val="000000"/>
          <w:spacing w:val="0"/>
          <w:w w:val="100"/>
          <w:position w:val="0"/>
        </w:rPr>
        <w:t>周转材料采用一次转销法进行摊销。</w:t>
      </w:r>
    </w:p>
    <w:p>
      <w:pPr>
        <w:pStyle w:val="Style28"/>
        <w:keepNext/>
        <w:keepLines/>
        <w:widowControl w:val="0"/>
        <w:shd w:val="clear" w:color="auto" w:fill="auto"/>
        <w:tabs>
          <w:tab w:pos="474" w:val="left"/>
        </w:tabs>
        <w:bidi w:val="0"/>
        <w:spacing w:before="0" w:line="240"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0</w:t>
      </w:r>
      <w:r>
        <w:rPr>
          <w:color w:val="000000"/>
          <w:spacing w:val="0"/>
          <w:w w:val="100"/>
          <w:position w:val="0"/>
        </w:rPr>
        <w:t>、</w:t>
        <w:tab/>
        <w:t>合同资产</w:t>
      </w:r>
      <w:bookmarkEnd w:id="777"/>
      <w:bookmarkEnd w:id="778"/>
      <w:bookmarkEnd w:id="780"/>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合同资产的确认方法及标准</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合同资产是指本集团已向客户转让商品或服务而有权收取对价的权利，且该权利取决于时间流逝之外的其他因素。本集 团拥有的无条件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向客户收取对价的权利作为应收款项单独列示。</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合同资产预期信用损失的确定方法及会计处理方法</w:t>
      </w:r>
    </w:p>
    <w:p>
      <w:pPr>
        <w:pStyle w:val="Style18"/>
        <w:keepNext w:val="0"/>
        <w:keepLines w:val="0"/>
        <w:widowControl w:val="0"/>
        <w:shd w:val="clear" w:color="auto" w:fill="auto"/>
        <w:bidi w:val="0"/>
        <w:spacing w:before="0" w:after="380" w:line="310" w:lineRule="exact"/>
        <w:ind w:left="0" w:right="0"/>
        <w:jc w:val="both"/>
      </w:pPr>
      <w:r>
        <w:rPr>
          <w:color w:val="000000"/>
          <w:spacing w:val="0"/>
          <w:w w:val="100"/>
          <w:position w:val="0"/>
        </w:rPr>
        <w:t>有关合同资产预期信用损失的确定方法及会计处理方法，参见附注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金融工具减值”。</w:t>
      </w:r>
    </w:p>
    <w:p>
      <w:pPr>
        <w:pStyle w:val="Style28"/>
        <w:keepNext/>
        <w:keepLines/>
        <w:widowControl w:val="0"/>
        <w:shd w:val="clear" w:color="auto" w:fill="auto"/>
        <w:tabs>
          <w:tab w:pos="474" w:val="left"/>
        </w:tabs>
        <w:bidi w:val="0"/>
        <w:spacing w:before="0" w:line="240" w:lineRule="auto"/>
        <w:ind w:left="0" w:right="0" w:firstLine="0"/>
        <w:jc w:val="both"/>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1</w:t>
      </w:r>
      <w:r>
        <w:rPr>
          <w:color w:val="000000"/>
          <w:spacing w:val="0"/>
          <w:w w:val="100"/>
          <w:position w:val="0"/>
        </w:rPr>
        <w:t>、</w:t>
        <w:tab/>
        <w:t>合同成本</w:t>
      </w:r>
      <w:bookmarkEnd w:id="781"/>
      <w:bookmarkEnd w:id="782"/>
      <w:bookmarkEnd w:id="784"/>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取得合同的成本</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本集团为取得合同发生的增量成本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即不取得合同就不会发生的成本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预期能够收回的，确认为一项资产，并采用与该资 产相关的商品或服务收入确认相同的基础进行推销，计入当期损益。若该项资产摊销期限不超过一年的，在发生时计入当期 损益。本集团为取得合同发生的其他支出，在发生时计入当期损益，明确由客户承担的除外。</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履行合同的成本</w:t>
      </w:r>
    </w:p>
    <w:p>
      <w:pPr>
        <w:pStyle w:val="Style18"/>
        <w:keepNext w:val="0"/>
        <w:keepLines w:val="0"/>
        <w:widowControl w:val="0"/>
        <w:shd w:val="clear" w:color="auto" w:fill="auto"/>
        <w:bidi w:val="0"/>
        <w:spacing w:before="0" w:after="380" w:line="310" w:lineRule="exact"/>
        <w:ind w:left="0" w:right="0"/>
        <w:jc w:val="both"/>
      </w:pPr>
      <w:r>
        <w:rPr>
          <w:color w:val="000000"/>
          <w:spacing w:val="0"/>
          <w:w w:val="100"/>
          <w:position w:val="0"/>
        </w:rPr>
        <w:t>本集团为履行合同发生的成本，不属于除收入准则外的其他企业会计准则规范范围且同时满足下列条件的，确认为一项 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该成本与一份当前或预期取得的合同直接相关；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该成本增加了本集团未来用于履行履约义务的资源；</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该成本 预期能够收回。上述资产采用与该资产相关的商品或服务收入确认相同的基础进行摊销，计入当期损益。</w:t>
      </w:r>
    </w:p>
    <w:p>
      <w:pPr>
        <w:pStyle w:val="Style28"/>
        <w:keepNext/>
        <w:keepLines/>
        <w:widowControl w:val="0"/>
        <w:shd w:val="clear" w:color="auto" w:fill="auto"/>
        <w:tabs>
          <w:tab w:pos="474" w:val="left"/>
        </w:tabs>
        <w:bidi w:val="0"/>
        <w:spacing w:before="0" w:line="240" w:lineRule="auto"/>
        <w:ind w:left="0" w:right="0" w:firstLine="0"/>
        <w:jc w:val="both"/>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785"/>
      <w:bookmarkEnd w:id="786"/>
      <w:bookmarkEnd w:id="788"/>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12.1</w:t>
      </w:r>
      <w:r>
        <w:rPr>
          <w:color w:val="000000"/>
          <w:spacing w:val="0"/>
          <w:w w:val="100"/>
          <w:position w:val="0"/>
        </w:rPr>
        <w:t>共同控制、重大影响的判断标准</w:t>
      </w:r>
    </w:p>
    <w:p>
      <w:pPr>
        <w:pStyle w:val="Style18"/>
        <w:keepNext w:val="0"/>
        <w:keepLines w:val="0"/>
        <w:widowControl w:val="0"/>
        <w:shd w:val="clear" w:color="auto" w:fill="auto"/>
        <w:bidi w:val="0"/>
        <w:spacing w:before="0" w:after="100" w:line="310" w:lineRule="exact"/>
        <w:ind w:left="0" w:right="0"/>
        <w:jc w:val="both"/>
      </w:pPr>
      <w:r>
        <w:rPr>
          <w:color w:val="000000"/>
          <w:spacing w:val="0"/>
          <w:w w:val="100"/>
          <w:position w:val="0"/>
        </w:rPr>
        <w:t>控制是指投资方拥有对被投资方的权力，通过参与被投资方的相关活动而享有可变回报，并且有能力运用对被投资方的 权力影响其回报金额。共同控制是指按照相关约定对某项安排所共有的控制，并且该安排的相关活动必须经过分享控制权的 参与方一致同意后才能决策。重大影响是指对被投资方的财务和经营政策有参与决策的权力，但并不能够控制或者与其他方 一起共同控制这些政策的制定。在确定能否对被投资单位实施控制或施加重大影响时，已考虑投资方和其他方持有的被投资 单位当期可转换公司债券、当期可执行认股权证等潜在表决权因素。</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初始投资成本的确定</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对于非同一控制下的企业合并取得的长期股权投资，在购买日按照合并成本作为长期股权投资的初始投资成本。通过多 次交易分步取得被购买方的股权，最终形成非同一控制下的企业合并的，分别是否属于“一揽子交易”进行处理：属于“一 揽子交易”的，将各项交易作为一项取得控制权的交易进行会计处理。不属于“一揽子交易”的，按照原持有被购买方的股 权投资账面价值加上新增投资成本之和，作为改按成本法核算的长期股权投资的初始投资成本。</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18"/>
        <w:keepNext w:val="0"/>
        <w:keepLines w:val="0"/>
        <w:widowControl w:val="0"/>
        <w:shd w:val="clear" w:color="auto" w:fill="auto"/>
        <w:bidi w:val="0"/>
        <w:spacing w:before="0" w:after="240" w:line="310" w:lineRule="exact"/>
        <w:ind w:left="0" w:right="0"/>
        <w:jc w:val="both"/>
      </w:pPr>
      <w:r>
        <w:rPr>
          <w:color w:val="000000"/>
          <w:spacing w:val="0"/>
          <w:w w:val="100"/>
          <w:position w:val="0"/>
        </w:rPr>
        <w:t>除企业合并形成的长期股权投资外其他方式取得的长期股权投资，按成本进行初始计量。</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对于因追加投资能够对被投资单位实施重大影响或实施共同控制但不构成控制的，长期股权投资成本为按照《企业会计 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号一金融工具确认和计量》确定的原持有股权投资的公允价值加上新增投资成本之和。</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12.3</w:t>
      </w:r>
      <w:r>
        <w:rPr>
          <w:color w:val="000000"/>
          <w:spacing w:val="0"/>
          <w:w w:val="100"/>
          <w:position w:val="0"/>
        </w:rPr>
        <w:t>后续计量及损益确认方法</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12.3.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按成本法核算的长期股权投资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公司财务报表采用成本法核算对子公司的长期股权投资。子公司是指本集团能够对其实施控制的被投资主体。</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采用成本法核算的长期股权投资按初始投资成本计量。追加或收回投资调整长期股权投资的成本。当期投资收益按照享 有被投资单位宣告发放的现金股利或利润确认。</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12.3.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按权益法核算的长期股权投资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本集团对联营企业的投资采用权益法核算。联营企业是指本集团能够对其施加重大影响的被投资单位。采用权益法核算 时，长期股权投资的初始投资成本大于投资时应享有被投资单位可辨认净资产公允价值份额的，不调整长期股权投资的初始 投资成本；初始投资成本小于投资时应享有被投资单位可辨认净资产公允价值份额的，其差额计入当期损益，同时调整长期 股权投资的成本。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 长期股权投资的账面价值；对于被投资单位除净损益、其他综合收益和利润分配以外所有者权益的其他变动，调整长期股权 投资的账面价值并计入资本公积。在确认应享有被投资单位净损益的份额时，以取得投资时被投资单位各项可辨认资产等的 公允价值为基础，对被投资单位的净利润进行调整后确认。被投资单位采用的会计政策及会计期间与本公司不一致的，按照 本公司的会计政策及会计期间对被投资单位的财务报表进行调整，并据以确认投资收益和其他综合收益。对于本集团与联营 企业之间发生的交易，投出或出售的资产不构成业务的，未实现内部交易损益按照享有的比例计算归属于本集团的部分予以 抵销，在此基础上确认投资损益。但本集团与被投资单位发生的未实现内部交易损失，属于所转让资产减值损失的，不予以 抵销。</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长期股权投资处置</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处置长期股权投资时，其账面价值与实际取得价款的差额，计入当期损益。</w:t>
      </w:r>
    </w:p>
    <w:p>
      <w:pPr>
        <w:pStyle w:val="Style28"/>
        <w:keepNext/>
        <w:keepLines/>
        <w:widowControl w:val="0"/>
        <w:shd w:val="clear" w:color="auto" w:fill="auto"/>
        <w:bidi w:val="0"/>
        <w:spacing w:before="0" w:after="280" w:line="240" w:lineRule="auto"/>
        <w:ind w:left="0" w:right="0" w:firstLine="0"/>
        <w:jc w:val="both"/>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789"/>
      <w:bookmarkEnd w:id="790"/>
      <w:bookmarkEnd w:id="792"/>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投资性房地产是指为赚取租金或资本增值，或两者兼有而持有的房地产，包括已出租的建筑物及土地所有权。</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18"/>
        <w:keepNext w:val="0"/>
        <w:keepLines w:val="0"/>
        <w:widowControl w:val="0"/>
        <w:shd w:val="clear" w:color="auto" w:fill="auto"/>
        <w:bidi w:val="0"/>
        <w:spacing w:before="0" w:after="60" w:line="307" w:lineRule="exact"/>
        <w:ind w:left="0" w:right="0"/>
        <w:jc w:val="both"/>
        <w:sectPr>
          <w:footnotePr>
            <w:pos w:val="pageBottom"/>
            <w:numFmt w:val="decimal"/>
            <w:numRestart w:val="continuous"/>
          </w:footnotePr>
          <w:pgSz w:w="11900" w:h="16840"/>
          <w:pgMar w:top="1378" w:right="973" w:bottom="1498" w:left="1063" w:header="0" w:footer="3" w:gutter="0"/>
          <w:cols w:space="720"/>
          <w:noEndnote/>
          <w:rtlGutter w:val="0"/>
          <w:docGrid w:linePitch="360"/>
        </w:sectPr>
      </w:pPr>
      <w:r>
        <w:rPr>
          <w:color w:val="000000"/>
          <w:spacing w:val="0"/>
          <w:w w:val="100"/>
          <w:position w:val="0"/>
        </w:rPr>
        <w:t>本集团采用成本模式对投资性房地产进行后续计量，并按照与房屋建筑物一致的政策进行折旧。投资性房地产的预计使 用寿命、净残值率及年折旧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摊销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率列示如下：</w:t>
      </w:r>
    </w:p>
    <w:tbl>
      <w:tblPr>
        <w:tblOverlap w:val="never"/>
        <w:jc w:val="center"/>
        <w:tblLayout w:type="fixed"/>
      </w:tblPr>
      <w:tblGrid>
        <w:gridCol w:w="2558"/>
        <w:gridCol w:w="2299"/>
        <w:gridCol w:w="2304"/>
        <w:gridCol w:w="2314"/>
      </w:tblGrid>
      <w:tr>
        <w:trPr>
          <w:trHeight w:val="3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7"/>
                <w:szCs w:val="17"/>
              </w:rPr>
              <w:t>预计使用寿命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预计净残值率</w:t>
            </w:r>
          </w:p>
        </w:tc>
        <w:tc>
          <w:tcPr>
            <w:tcBorders>
              <w:top w:val="single" w:sz="4"/>
              <w:left w:val="single" w:sz="4"/>
              <w:righ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50"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7"/>
                <w:szCs w:val="17"/>
              </w:rPr>
              <w:t>土地所有权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2.56%</w:t>
            </w:r>
          </w:p>
        </w:tc>
      </w:tr>
    </w:tbl>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注:本集团投资性房地产中的土地所有权系收购的美国全资子公司</w:t>
      </w:r>
      <w:r>
        <w:rPr>
          <w:rFonts w:ascii="Times New Roman" w:eastAsia="Times New Roman" w:hAnsi="Times New Roman" w:cs="Times New Roman"/>
          <w:color w:val="000000"/>
          <w:spacing w:val="0"/>
          <w:w w:val="100"/>
          <w:position w:val="0"/>
          <w:sz w:val="18"/>
          <w:szCs w:val="18"/>
        </w:rPr>
        <w:t>Freedom</w:t>
      </w:r>
      <w:r>
        <w:rPr>
          <w:color w:val="000000"/>
          <w:spacing w:val="0"/>
          <w:w w:val="100"/>
          <w:position w:val="0"/>
        </w:rPr>
        <w:t>持有的依据美国相关法律规定拥有的土地永 久产权，无需进行摊销。</w:t>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当投资性房地产被处置，或者永久退出使用且预计不能从其处置中取得经济利益时，终止确认该项投资性房地产。</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投资性房地产出售、转让、报废或毁损的处置收入扣除其账面价值和相关税费后的差额计入当期损益。</w:t>
      </w:r>
    </w:p>
    <w:p>
      <w:pPr>
        <w:pStyle w:val="Style28"/>
        <w:keepNext/>
        <w:keepLines/>
        <w:widowControl w:val="0"/>
        <w:shd w:val="clear" w:color="auto" w:fill="auto"/>
        <w:bidi w:val="0"/>
        <w:spacing w:before="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793"/>
      <w:bookmarkEnd w:id="794"/>
      <w:bookmarkEnd w:id="796"/>
    </w:p>
    <w:p>
      <w:pPr>
        <w:pStyle w:val="Style32"/>
        <w:keepNext/>
        <w:keepLines/>
        <w:widowControl w:val="0"/>
        <w:shd w:val="clear" w:color="auto" w:fill="auto"/>
        <w:bidi w:val="0"/>
        <w:spacing w:before="0" w:after="280" w:line="240" w:lineRule="auto"/>
        <w:ind w:left="0" w:right="0" w:firstLine="0"/>
        <w:jc w:val="left"/>
      </w:pPr>
      <w:bookmarkStart w:id="797" w:name="bookmark797"/>
      <w:bookmarkStart w:id="798" w:name="bookmark798"/>
      <w:bookmarkStart w:id="799" w:name="bookmark799"/>
      <w:bookmarkStart w:id="800" w:name="bookmark800"/>
      <w:r>
        <w:rPr>
          <w:color w:val="000000"/>
          <w:spacing w:val="0"/>
          <w:w w:val="100"/>
          <w:position w:val="0"/>
        </w:rPr>
        <w:t>（</w:t>
      </w:r>
      <w:bookmarkEnd w:id="79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7"/>
      <w:bookmarkEnd w:id="798"/>
      <w:bookmarkEnd w:id="800"/>
    </w:p>
    <w:p>
      <w:pPr>
        <w:pStyle w:val="Style18"/>
        <w:keepNext w:val="0"/>
        <w:keepLines w:val="0"/>
        <w:widowControl w:val="0"/>
        <w:shd w:val="clear" w:color="auto" w:fill="auto"/>
        <w:bidi w:val="0"/>
        <w:spacing w:before="0" w:after="0" w:line="317" w:lineRule="exact"/>
        <w:ind w:left="0" w:right="0" w:firstLine="640"/>
        <w:jc w:val="both"/>
      </w:pPr>
      <w:r>
        <w:rPr>
          <w:color w:val="000000"/>
          <w:spacing w:val="0"/>
          <w:w w:val="100"/>
          <w:position w:val="0"/>
        </w:rPr>
        <w:t>固定资产是指为生产商品、提供劳务、出租或经营管理而持有的，使用寿命超过一个会计年度的有形资产。固定资 产仅在与其有关的经济利益很可能流入本集团，且其成本能够可靠地计量时才予以确认。固定资产按成本进行初始计量。</w:t>
      </w:r>
    </w:p>
    <w:p>
      <w:pPr>
        <w:pStyle w:val="Style18"/>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与固定资产有关的后续支出，如果与该固定资产有关的经济利益很可能流入且其成本能可靠地计量，则计入固定资 产成本，并终止确认被替换部分的账面价值。除此以外的其他后续支出，在发生时计入当期损益。</w:t>
      </w:r>
    </w:p>
    <w:p>
      <w:pPr>
        <w:pStyle w:val="Style32"/>
        <w:keepNext/>
        <w:keepLines/>
        <w:widowControl w:val="0"/>
        <w:shd w:val="clear" w:color="auto" w:fill="auto"/>
        <w:bidi w:val="0"/>
        <w:spacing w:before="0" w:line="240" w:lineRule="auto"/>
        <w:ind w:left="0" w:right="0" w:firstLine="0"/>
        <w:jc w:val="both"/>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1"/>
      <w:bookmarkEnd w:id="802"/>
      <w:bookmarkEnd w:id="804"/>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房屋及建筑物、构筑 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1.90-19.00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8.26-33.33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19.00-33.33</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预计净残值是指假定固定资产预计使用寿命已满并处于使用寿命终了时的预期状态，本集团目前从该项资产处置中获得 的扣除预计处置费用后的金额。</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当固定资产处置时或预期通过使用或处置不能产生经济利益时，终止确认该固定资产。固定资产出售、转让、报废或毁 损的处置收入扣除其账面价值和相关税费后的差额计入当期损益。</w:t>
      </w:r>
    </w:p>
    <w:p>
      <w:pPr>
        <w:pStyle w:val="Style18"/>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本集团至少于年度终了对固定资产的使用寿命、预计净残值和折旧方法进行复核，如发生改变则作为会计估计变更处理。</w:t>
      </w:r>
    </w:p>
    <w:p>
      <w:pPr>
        <w:pStyle w:val="Style32"/>
        <w:keepNext/>
        <w:keepLines/>
        <w:widowControl w:val="0"/>
        <w:shd w:val="clear" w:color="auto" w:fill="auto"/>
        <w:bidi w:val="0"/>
        <w:spacing w:before="0" w:line="240" w:lineRule="auto"/>
        <w:ind w:left="0" w:right="0" w:firstLine="0"/>
        <w:jc w:val="left"/>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5"/>
      <w:bookmarkEnd w:id="806"/>
      <w:bookmarkEnd w:id="808"/>
    </w:p>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无。</w:t>
      </w:r>
    </w:p>
    <w:p>
      <w:pPr>
        <w:pStyle w:val="Style28"/>
        <w:keepNext/>
        <w:keepLines/>
        <w:widowControl w:val="0"/>
        <w:shd w:val="clear" w:color="auto" w:fill="auto"/>
        <w:tabs>
          <w:tab w:pos="474"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09"/>
      <w:bookmarkEnd w:id="810"/>
      <w:bookmarkEnd w:id="812"/>
    </w:p>
    <w:p>
      <w:pPr>
        <w:pStyle w:val="Style18"/>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在建工程按实际成本计量，实际成本包括在建期间发生的各项支出以及其他相关费用等。在建工程不计提折旧。在建工 程达到预定可使用状态后结转为固定资产。</w:t>
      </w:r>
    </w:p>
    <w:p>
      <w:pPr>
        <w:pStyle w:val="Style28"/>
        <w:keepNext/>
        <w:keepLines/>
        <w:widowControl w:val="0"/>
        <w:shd w:val="clear" w:color="auto" w:fill="auto"/>
        <w:tabs>
          <w:tab w:pos="474" w:val="left"/>
        </w:tabs>
        <w:bidi w:val="0"/>
        <w:spacing w:before="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1</w:t>
      </w:r>
      <w:bookmarkEnd w:id="815"/>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13"/>
      <w:bookmarkEnd w:id="814"/>
      <w:bookmarkEnd w:id="816"/>
    </w:p>
    <w:p>
      <w:pPr>
        <w:pStyle w:val="Style1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本集团借款费用在发生当期确认为费用。</w:t>
      </w:r>
    </w:p>
    <w:p>
      <w:pPr>
        <w:pStyle w:val="Style28"/>
        <w:keepNext/>
        <w:keepLines/>
        <w:widowControl w:val="0"/>
        <w:shd w:val="clear" w:color="auto" w:fill="auto"/>
        <w:tabs>
          <w:tab w:pos="474" w:val="left"/>
        </w:tabs>
        <w:bidi w:val="0"/>
        <w:spacing w:before="0" w:after="26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1</w:t>
      </w:r>
      <w:bookmarkEnd w:id="819"/>
      <w:r>
        <w:rPr>
          <w:rFonts w:ascii="Times New Roman" w:eastAsia="Times New Roman" w:hAnsi="Times New Roman" w:cs="Times New Roman"/>
          <w:color w:val="000000"/>
          <w:spacing w:val="0"/>
          <w:w w:val="100"/>
          <w:position w:val="0"/>
        </w:rPr>
        <w:t>7</w:t>
      </w:r>
      <w:r>
        <w:rPr>
          <w:color w:val="000000"/>
          <w:spacing w:val="0"/>
          <w:w w:val="100"/>
          <w:position w:val="0"/>
        </w:rPr>
        <w:t>、</w:t>
        <w:tab/>
        <w:t>使用权资产</w:t>
      </w:r>
      <w:bookmarkEnd w:id="817"/>
      <w:bookmarkEnd w:id="818"/>
      <w:bookmarkEnd w:id="820"/>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除短期租赁外，本集团在租赁期开始日对租赁确认使用权资产。租赁期开始日，是指出租人提供租赁资产使其可供本集 团使用的起始日期。使用权资产按照成本进行初始计量。该成本包括：</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租赁负债的初始计量金额；</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本集团为拆卸及移除租赁资产、复原租赁资产所在场地或将租赁资产恢复至租赁条款约定状态预计将发生的成本。</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本集团参照《企业会计准则第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固定资产》有关折旧规定，对使用权资产计提折旧。本集团能够合理确定租赁期 届满时取得租赁资产所有权的，使用权资产在租赁资产剩余使用寿命内计提折旧。无法合理确定租赁期届满时能够取得租赁 资产所有权的，在租赁期与租赁资产剩余使用寿命两者孰短的期间内计提折旧。</w:t>
      </w:r>
    </w:p>
    <w:p>
      <w:pPr>
        <w:pStyle w:val="Style18"/>
        <w:keepNext w:val="0"/>
        <w:keepLines w:val="0"/>
        <w:widowControl w:val="0"/>
        <w:shd w:val="clear" w:color="auto" w:fill="auto"/>
        <w:bidi w:val="0"/>
        <w:spacing w:before="0" w:after="380" w:line="322" w:lineRule="exact"/>
        <w:ind w:left="0" w:right="0"/>
        <w:jc w:val="left"/>
      </w:pPr>
      <w:r>
        <w:rPr>
          <w:color w:val="000000"/>
          <w:spacing w:val="0"/>
          <w:w w:val="100"/>
          <w:position w:val="0"/>
        </w:rPr>
        <w:t>本集团按照《企业会计准则第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资产减值》的规定来确定使用权资产是否已发生减值，并对已识别的减值损失进 行会计处理。</w:t>
      </w:r>
    </w:p>
    <w:p>
      <w:pPr>
        <w:pStyle w:val="Style28"/>
        <w:keepNext/>
        <w:keepLines/>
        <w:widowControl w:val="0"/>
        <w:shd w:val="clear" w:color="auto" w:fill="auto"/>
        <w:tabs>
          <w:tab w:pos="474" w:val="left"/>
        </w:tabs>
        <w:bidi w:val="0"/>
        <w:spacing w:before="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821"/>
      <w:bookmarkEnd w:id="822"/>
      <w:bookmarkEnd w:id="824"/>
    </w:p>
    <w:p>
      <w:pPr>
        <w:pStyle w:val="Style32"/>
        <w:keepNext/>
        <w:keepLines/>
        <w:widowControl w:val="0"/>
        <w:shd w:val="clear" w:color="auto" w:fill="auto"/>
        <w:bidi w:val="0"/>
        <w:spacing w:before="0" w:after="26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w:t>
      </w:r>
      <w:bookmarkEnd w:id="82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5"/>
      <w:bookmarkEnd w:id="826"/>
      <w:bookmarkEnd w:id="828"/>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无形资产包括土地使用权、软件使用权、客户关系等。</w:t>
      </w:r>
    </w:p>
    <w:p>
      <w:pPr>
        <w:pStyle w:val="Style18"/>
        <w:keepNext w:val="0"/>
        <w:keepLines w:val="0"/>
        <w:widowControl w:val="0"/>
        <w:shd w:val="clear" w:color="auto" w:fill="auto"/>
        <w:bidi w:val="0"/>
        <w:spacing w:before="0" w:after="100" w:line="317" w:lineRule="exact"/>
        <w:ind w:left="0" w:right="0"/>
        <w:jc w:val="both"/>
      </w:pPr>
      <w:r>
        <w:rPr>
          <w:color w:val="000000"/>
          <w:spacing w:val="0"/>
          <w:w w:val="100"/>
          <w:position w:val="0"/>
        </w:rPr>
        <w:t>无形资产按成本进行初始计量。使用寿命有限的无形资产自可供使用之日起，对其原值减去预计净残值和已计提的减值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准备累计金额在其预计使用寿命内采用直线法分期平均摊销。各类无形资产的使用寿命和预计净残值如下:</w:t>
      </w:r>
    </w:p>
    <w:tbl>
      <w:tblPr>
        <w:tblOverlap w:val="never"/>
        <w:jc w:val="center"/>
        <w:tblLayout w:type="fixed"/>
      </w:tblPr>
      <w:tblGrid>
        <w:gridCol w:w="5141"/>
        <w:gridCol w:w="2160"/>
        <w:gridCol w:w="2170"/>
      </w:tblGrid>
      <w:tr>
        <w:trPr>
          <w:trHeight w:val="3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类别</w:t>
            </w:r>
          </w:p>
        </w:tc>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使用寿命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c>
          <w:tcPr>
            <w:tcBorders>
              <w:top w:val="single" w:sz="4"/>
              <w:left w:val="single" w:sz="4"/>
              <w:righ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残值率</w:t>
            </w: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软件及其他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65" w:hRule="exact"/>
        </w:trPr>
        <w:tc>
          <w:tcPr>
            <w:tcBorders>
              <w:top w:val="single" w:sz="4"/>
              <w:left w:val="single" w:sz="4"/>
              <w:bottom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客户关系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100" w:line="240" w:lineRule="auto"/>
        <w:ind w:left="350" w:right="0" w:firstLine="0"/>
        <w:jc w:val="left"/>
      </w:pPr>
      <w:r>
        <w:rPr>
          <w:color w:val="000000"/>
          <w:spacing w:val="0"/>
          <w:w w:val="100"/>
          <w:position w:val="0"/>
        </w:rPr>
        <w:t>期末，对使用寿命有限的无形资产的使用寿命和摊销方法进行复核，必要时进行调整。</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有关无形资产的减值测试，具体参见附注（五）“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、长期资产减值”</w:t>
      </w:r>
    </w:p>
    <w:p>
      <w:pPr>
        <w:widowControl w:val="0"/>
        <w:spacing w:after="379" w:line="1" w:lineRule="exact"/>
      </w:pPr>
    </w:p>
    <w:p>
      <w:pPr>
        <w:pStyle w:val="Style32"/>
        <w:keepNext/>
        <w:keepLines/>
        <w:widowControl w:val="0"/>
        <w:shd w:val="clear" w:color="auto" w:fill="auto"/>
        <w:bidi w:val="0"/>
        <w:spacing w:before="0" w:after="26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w:t>
      </w:r>
      <w:bookmarkEnd w:id="83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29"/>
      <w:bookmarkEnd w:id="830"/>
      <w:bookmarkEnd w:id="832"/>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研究阶段的支出，于发生时计入当期损益。</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完成该无形资产以使其能够使用或出售在技术上具有可行性；</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具有完成该无形资产并使用或出售的意图；</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无形资产产生经济利益的方式，包括能够证明运用该无形资产生产的产品存在市场或无形资产自身存在市场，无形资产 将在内部使用的，能够证明其有用性；</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380" w:line="310" w:lineRule="exact"/>
        <w:ind w:left="0" w:right="0"/>
        <w:jc w:val="left"/>
      </w:pPr>
      <w:r>
        <w:rPr>
          <w:color w:val="000000"/>
          <w:spacing w:val="0"/>
          <w:w w:val="100"/>
          <w:position w:val="0"/>
        </w:rPr>
        <w:t>无法区分研究阶段支出和开发阶段支出的，将发生的研发支出全部计入当期损益。内部开发活动形成的无形资产的成本 仅包括满足资本化条件的时点至无形资产达到预定用途前发生的支出总额，对于同一项无形资产在开发过程中达到资本化条 件之前已经费用化计入损益的支出不再进行调整。</w:t>
      </w:r>
    </w:p>
    <w:p>
      <w:pPr>
        <w:pStyle w:val="Style28"/>
        <w:keepNext/>
        <w:keepLines/>
        <w:widowControl w:val="0"/>
        <w:shd w:val="clear" w:color="auto" w:fill="auto"/>
        <w:bidi w:val="0"/>
        <w:spacing w:before="0" w:after="26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9</w:t>
      </w:r>
      <w:r>
        <w:rPr>
          <w:color w:val="000000"/>
          <w:spacing w:val="0"/>
          <w:w w:val="100"/>
          <w:position w:val="0"/>
        </w:rPr>
        <w:t>、长期资产减值</w:t>
      </w:r>
      <w:bookmarkEnd w:id="833"/>
      <w:bookmarkEnd w:id="834"/>
      <w:bookmarkEnd w:id="836"/>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本集团在每一个资产负债表日检查长期股权投资、采用成本法计量的投资性房地产、固定资产、在建工程、使用寿命确 </w:t>
      </w:r>
      <w:r>
        <w:rPr>
          <w:color w:val="000000"/>
          <w:spacing w:val="0"/>
          <w:w w:val="100"/>
          <w:position w:val="0"/>
        </w:rPr>
        <w:t>定的无形资产、开发支出、与合同成本有关的资产是否存在可能发生减值的迹象。如果该等资产存在减值迹象，则估计其可 收回金额。</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估计资产的可收回金额以单项资产为基础，如果难以对单项资产的可收回金额进行估计的，则以该资产所属的资产组为 基础确定资产组的可收回金额。可收回金额为资产或者资产组的公允价值减去处置费用后的净额与其预计未来现金流量的现 值两者之中的较高者。</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如果资产的可收回金额低于其账面价值，按其差额计提资产减值准备，并计入当期损益。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在确定与合同成本有关的资产的减值损失时，首先对按照其他相关企业会计准则确认的、与合同有关的其他资产确定减 值损失；然后，对于与合同成本有关的资产，其账面价值高于下列两项的差额的，超出部分计提减值准备，并确认为资产减 值损失：</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本集团因转让与该资产相关的商品或服务预期能够取得的剩余对价；</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为转让该相关商品或服务估计将要发生 的成本。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商誉至少在每年年度终了进行减值测试。对商誉进行减值测试时，结合与其相关的资产组或者资产组组合进行。即，自 购买日起将商誉的账面价值按照合理的方法分摊到能够从企业合并的协同效应中受益的资产组或资产组组合，如包含分摊的 商誉的资产组或资产组组合的可收回金额低于其账面价值的，确认相应的减值损失。减值损失金额首先抵减分摊到该资产组 或资产组组合的商誉的账面价值，再根据资产组或资产组组合中除商誉以外的其他各项资产的账面价值所占比重，按比例抵 减其他各项资产的账面价值。</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上述资产减值损失一经确认，在以后会计期间不予转回。</w:t>
      </w:r>
    </w:p>
    <w:p>
      <w:pPr>
        <w:pStyle w:val="Style28"/>
        <w:keepNext/>
        <w:keepLines/>
        <w:widowControl w:val="0"/>
        <w:shd w:val="clear" w:color="auto" w:fill="auto"/>
        <w:bidi w:val="0"/>
        <w:spacing w:before="0" w:after="280" w:line="240" w:lineRule="auto"/>
        <w:ind w:left="0" w:right="0" w:firstLine="0"/>
        <w:jc w:val="both"/>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2</w:t>
      </w:r>
      <w:bookmarkEnd w:id="839"/>
      <w:r>
        <w:rPr>
          <w:rFonts w:ascii="Times New Roman" w:eastAsia="Times New Roman" w:hAnsi="Times New Roman" w:cs="Times New Roman"/>
          <w:color w:val="000000"/>
          <w:spacing w:val="0"/>
          <w:w w:val="100"/>
          <w:position w:val="0"/>
        </w:rPr>
        <w:t>0</w:t>
      </w:r>
      <w:r>
        <w:rPr>
          <w:color w:val="000000"/>
          <w:spacing w:val="0"/>
          <w:w w:val="100"/>
          <w:position w:val="0"/>
        </w:rPr>
        <w:t>、长期待摊费用</w:t>
      </w:r>
      <w:bookmarkEnd w:id="837"/>
      <w:bookmarkEnd w:id="838"/>
      <w:bookmarkEnd w:id="840"/>
    </w:p>
    <w:p>
      <w:pPr>
        <w:pStyle w:val="Style18"/>
        <w:keepNext w:val="0"/>
        <w:keepLines w:val="0"/>
        <w:widowControl w:val="0"/>
        <w:shd w:val="clear" w:color="auto" w:fill="auto"/>
        <w:bidi w:val="0"/>
        <w:spacing w:before="0" w:after="380" w:line="317" w:lineRule="exact"/>
        <w:ind w:left="0" w:right="0"/>
        <w:jc w:val="both"/>
      </w:pPr>
      <w:r>
        <w:rPr>
          <w:color w:val="000000"/>
          <w:spacing w:val="0"/>
          <w:w w:val="100"/>
          <w:position w:val="0"/>
        </w:rPr>
        <w:t>长期待摊费用为已经发生但应由本年和以后各年负担的分摊期限在一年以上的各项费用。长期待摊费用在预计受益期间 分期平均摊销，包括如下：</w:t>
      </w:r>
    </w:p>
    <w:tbl>
      <w:tblPr>
        <w:tblOverlap w:val="never"/>
        <w:jc w:val="center"/>
        <w:tblLayout w:type="fixed"/>
      </w:tblPr>
      <w:tblGrid>
        <w:gridCol w:w="5736"/>
        <w:gridCol w:w="3744"/>
      </w:tblGrid>
      <w:tr>
        <w:trPr>
          <w:trHeight w:val="3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50"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3-11.5 </w:t>
            </w:r>
            <w:r>
              <w:rPr>
                <w:color w:val="000000"/>
                <w:spacing w:val="0"/>
                <w:w w:val="100"/>
                <w:position w:val="0"/>
              </w:rPr>
              <w:t>年</w:t>
            </w:r>
          </w:p>
        </w:tc>
      </w:tr>
      <w:tr>
        <w:trPr>
          <w:trHeight w:val="360"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用户获取费用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用户获取费用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50"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MVNO</w:t>
            </w:r>
            <w:r>
              <w:rPr>
                <w:color w:val="000000"/>
                <w:spacing w:val="0"/>
                <w:w w:val="100"/>
                <w:position w:val="0"/>
              </w:rPr>
              <w:t>软件系统平台使用费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46" w:hRule="exact"/>
        </w:trPr>
        <w:tc>
          <w:tcPr>
            <w:tcBorders>
              <w:top w:val="single" w:sz="4"/>
              <w:left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其他生产软件系统平台使用费和服务费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50" w:hRule="exact"/>
        </w:trPr>
        <w:tc>
          <w:tcPr>
            <w:tcBorders>
              <w:top w:val="single" w:sz="4"/>
              <w:left w:val="single" w:sz="4"/>
              <w:bottom w:val="single" w:sz="4"/>
            </w:tcBorders>
            <w:shd w:val="clear" w:color="auto" w:fill="E6E6E6"/>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Aljia</w:t>
            </w:r>
            <w:r>
              <w:rPr>
                <w:color w:val="000000"/>
                <w:spacing w:val="0"/>
                <w:w w:val="100"/>
                <w:position w:val="0"/>
              </w:rPr>
              <w:t>用户获取费用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widowControl w:val="0"/>
        <w:spacing w:after="639" w:line="1" w:lineRule="exact"/>
      </w:pPr>
    </w:p>
    <w:p>
      <w:pPr>
        <w:pStyle w:val="Style28"/>
        <w:keepNext/>
        <w:keepLines/>
        <w:widowControl w:val="0"/>
        <w:shd w:val="clear" w:color="auto" w:fill="auto"/>
        <w:tabs>
          <w:tab w:pos="457" w:val="left"/>
        </w:tabs>
        <w:bidi w:val="0"/>
        <w:spacing w:before="0" w:after="28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合同负债</w:t>
      </w:r>
      <w:bookmarkEnd w:id="841"/>
      <w:bookmarkEnd w:id="842"/>
      <w:bookmarkEnd w:id="844"/>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合同负债是指本集团已收或应收客户对价而应向客户转让商品或服务的义务。同一合同下的合同资产和合同负债以净额 列示。</w:t>
      </w:r>
    </w:p>
    <w:p>
      <w:pPr>
        <w:pStyle w:val="Style28"/>
        <w:keepNext/>
        <w:keepLines/>
        <w:widowControl w:val="0"/>
        <w:shd w:val="clear" w:color="auto" w:fill="auto"/>
        <w:tabs>
          <w:tab w:pos="457" w:val="left"/>
        </w:tabs>
        <w:bidi w:val="0"/>
        <w:spacing w:before="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2</w:t>
      </w:r>
      <w:r>
        <w:rPr>
          <w:color w:val="000000"/>
          <w:spacing w:val="0"/>
          <w:w w:val="100"/>
          <w:position w:val="0"/>
        </w:rPr>
        <w:t>、</w:t>
        <w:tab/>
        <w:t>职工薪酬</w:t>
      </w:r>
      <w:bookmarkEnd w:id="845"/>
      <w:bookmarkEnd w:id="846"/>
      <w:bookmarkEnd w:id="848"/>
    </w:p>
    <w:p>
      <w:pPr>
        <w:pStyle w:val="Style32"/>
        <w:keepNext/>
        <w:keepLines/>
        <w:widowControl w:val="0"/>
        <w:shd w:val="clear" w:color="auto" w:fill="auto"/>
        <w:bidi w:val="0"/>
        <w:spacing w:before="0" w:after="280" w:line="240" w:lineRule="auto"/>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49"/>
      <w:bookmarkEnd w:id="850"/>
      <w:bookmarkEnd w:id="852"/>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本集团在职工为其提供服务的会计期间，将实际发生的短期薪酬确认为负债，并计入当期损益或相关资产成本。本集团 发生的职工福利费，在实际发生时根据实际发生额计入当期损益或相关资产成本。职工福利费为非货币性福利的，按照公允 价值计量。</w:t>
      </w:r>
    </w:p>
    <w:p>
      <w:pPr>
        <w:pStyle w:val="Style1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 xml:space="preserve">本集团为职工缴纳的医疗保险费、工伤保险费、生育保险费等社会保险费和住房公积金，以及本集团按规定提取的工会经费 </w:t>
      </w:r>
      <w:r>
        <w:rPr>
          <w:color w:val="000000"/>
          <w:spacing w:val="0"/>
          <w:w w:val="100"/>
          <w:position w:val="0"/>
        </w:rPr>
        <w:t>和职工教育经费，在职工为本集团提供服务的会计期间，根据规定的计提基础和计提比例计算确定相应的职工薪酬金额，确 认相应负债，并计入当期损益或相关资产成本。</w:t>
      </w:r>
    </w:p>
    <w:p>
      <w:pPr>
        <w:pStyle w:val="Style32"/>
        <w:keepNext/>
        <w:keepLines/>
        <w:widowControl w:val="0"/>
        <w:shd w:val="clear" w:color="auto" w:fill="auto"/>
        <w:tabs>
          <w:tab w:pos="493" w:val="left"/>
        </w:tabs>
        <w:bidi w:val="0"/>
        <w:spacing w:before="0" w:after="280" w:line="240" w:lineRule="auto"/>
        <w:ind w:left="0" w:right="0" w:firstLine="0"/>
        <w:jc w:val="both"/>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53"/>
      <w:bookmarkEnd w:id="854"/>
      <w:bookmarkEnd w:id="856"/>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本集团离职后福利全部为设定提存计划。</w:t>
      </w:r>
    </w:p>
    <w:p>
      <w:pPr>
        <w:pStyle w:val="Style18"/>
        <w:keepNext w:val="0"/>
        <w:keepLines w:val="0"/>
        <w:widowControl w:val="0"/>
        <w:shd w:val="clear" w:color="auto" w:fill="auto"/>
        <w:bidi w:val="0"/>
        <w:spacing w:before="0" w:after="380" w:line="322" w:lineRule="exact"/>
        <w:ind w:left="0" w:right="0"/>
        <w:jc w:val="both"/>
      </w:pPr>
      <w:r>
        <w:rPr>
          <w:color w:val="000000"/>
          <w:spacing w:val="0"/>
          <w:w w:val="100"/>
          <w:position w:val="0"/>
        </w:rPr>
        <w:t>本集团在职工为其提供服务的会计期间，将根据设定提存计划计算的应缴存金额确认为负债，并计入当期损益或相关资 产成本。</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57"/>
      <w:bookmarkEnd w:id="858"/>
      <w:bookmarkEnd w:id="860"/>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本集团向职工提供辞退福利的，在下列两者孰早日确认辞退福利产生的职工薪酬负债，并计入当期损益：本集团不能单 方面撤回因解除劳动关系计划或裁减建议所提供的辞退福利时;本集团确认与涉及支付辞退福利的重组相关的成本或费用时。</w:t>
      </w:r>
    </w:p>
    <w:p>
      <w:pPr>
        <w:pStyle w:val="Style32"/>
        <w:keepNext/>
        <w:keepLines/>
        <w:widowControl w:val="0"/>
        <w:shd w:val="clear" w:color="auto" w:fill="auto"/>
        <w:tabs>
          <w:tab w:pos="493" w:val="left"/>
        </w:tabs>
        <w:bidi w:val="0"/>
        <w:spacing w:before="0" w:after="280" w:line="240" w:lineRule="auto"/>
        <w:ind w:left="0" w:right="0" w:firstLine="0"/>
        <w:jc w:val="left"/>
      </w:pPr>
      <w:bookmarkStart w:id="861" w:name="bookmark861"/>
      <w:bookmarkStart w:id="862" w:name="bookmark862"/>
      <w:bookmarkStart w:id="863" w:name="bookmark863"/>
      <w:bookmarkStart w:id="864" w:name="bookmark864"/>
      <w:r>
        <w:rPr>
          <w:color w:val="000000"/>
          <w:spacing w:val="0"/>
          <w:w w:val="100"/>
          <w:position w:val="0"/>
        </w:rPr>
        <w:t>（</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61"/>
      <w:bookmarkEnd w:id="862"/>
      <w:bookmarkEnd w:id="864"/>
    </w:p>
    <w:p>
      <w:pPr>
        <w:pStyle w:val="Style1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8"/>
        <w:keepNext/>
        <w:keepLines/>
        <w:widowControl w:val="0"/>
        <w:shd w:val="clear" w:color="auto" w:fill="auto"/>
        <w:tabs>
          <w:tab w:pos="483" w:val="left"/>
        </w:tabs>
        <w:bidi w:val="0"/>
        <w:spacing w:before="0" w:after="280" w:line="240" w:lineRule="auto"/>
        <w:ind w:left="0" w:right="0" w:firstLine="0"/>
        <w:jc w:val="left"/>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2</w:t>
      </w:r>
      <w:bookmarkEnd w:id="867"/>
      <w:r>
        <w:rPr>
          <w:rFonts w:ascii="Times New Roman" w:eastAsia="Times New Roman" w:hAnsi="Times New Roman" w:cs="Times New Roman"/>
          <w:color w:val="000000"/>
          <w:spacing w:val="0"/>
          <w:w w:val="100"/>
          <w:position w:val="0"/>
        </w:rPr>
        <w:t>3</w:t>
      </w:r>
      <w:r>
        <w:rPr>
          <w:color w:val="000000"/>
          <w:spacing w:val="0"/>
          <w:w w:val="100"/>
          <w:position w:val="0"/>
        </w:rPr>
        <w:t>、</w:t>
        <w:tab/>
        <w:t>租赁负债</w:t>
      </w:r>
      <w:bookmarkEnd w:id="865"/>
      <w:bookmarkEnd w:id="866"/>
      <w:bookmarkEnd w:id="868"/>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除短期租赁外，本集团在租赁期开始日按照该日尚未支付的租赁付款额的现值对租赁负债进行初始计量。在计算租赁付 款额的现值时，本集团采用租赁内含利率作为折现率，无法确定租赁内含利率的，采用增量借款利率作为折现率。</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租赁付款额是指本集团向出租人支付的与在租赁期内使用租赁资产的权利相关的款项，包括：</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固定付款额及实质固定付款额，存在租赁激励的，扣除租赁激励相关金额；</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取决于指数或比率的可变租赁付款额；</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本集团合理确定将行使的购买选择权的行权价格；</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租赁期反映出本集团将行使终止租赁选择权的，行使终止租赁选择权需支付的款项；</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根据本集团提供的担保余值预计应支付的款项。</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取决于指数或比率的可变租赁付款额在初始计量时根据租赁期开始日的指数或比率确定。未纳入租赁负债计量的可变租 赁付款额在实际发生时计入当期损益或相关资产成本。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租赁期开始日后，本集团按照固定的周期性利率计算租赁负债在租赁期内各期间的利息费用，并计入当期损益。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在租赁期开始日后，发生下列情形的，本集团重新计量租赁负债，并调整相应的使用权资产，若使用权资产的账面价值</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已调减至零，但租赁负债仍需进一步调减的，本集团将差额计入当期损益：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因租赁期变化或购买选择权的评估结果发生变化的，本集团按变动后租赁付款额和修订后的折现率计算的现值重新计量</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租赁负债；</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根据担保余值预计的应付金额或者用于确定租赁付款额的指数或者比率发生变动，本集团按照变动后的租赁付款额和原 折现率计算的现值重新计量租赁负债。</w:t>
      </w:r>
    </w:p>
    <w:p>
      <w:pPr>
        <w:pStyle w:val="Style28"/>
        <w:keepNext/>
        <w:keepLines/>
        <w:widowControl w:val="0"/>
        <w:shd w:val="clear" w:color="auto" w:fill="auto"/>
        <w:tabs>
          <w:tab w:pos="483" w:val="left"/>
        </w:tabs>
        <w:bidi w:val="0"/>
        <w:spacing w:before="0" w:after="280" w:line="240" w:lineRule="auto"/>
        <w:ind w:left="0" w:right="0" w:firstLine="0"/>
        <w:jc w:val="left"/>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869"/>
      <w:bookmarkEnd w:id="870"/>
      <w:bookmarkEnd w:id="872"/>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当与或有事项相关的义务是本集团承担的现时义务，且履行该义务很可能导致经济利益流出，以及该义务的金额能够可 靠地计量，则确认为预计负债。</w:t>
      </w:r>
    </w:p>
    <w:p>
      <w:pPr>
        <w:pStyle w:val="Style18"/>
        <w:keepNext w:val="0"/>
        <w:keepLines w:val="0"/>
        <w:widowControl w:val="0"/>
        <w:shd w:val="clear" w:color="auto" w:fill="auto"/>
        <w:bidi w:val="0"/>
        <w:spacing w:before="0" w:after="280" w:line="310"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佳估计数对预计负债进行计量。如果货币时间价值影响重大，则以预计未来现金流出折现后的金额确定最佳估计数。</w:t>
      </w:r>
    </w:p>
    <w:p>
      <w:pPr>
        <w:pStyle w:val="Style28"/>
        <w:keepNext/>
        <w:keepLines/>
        <w:widowControl w:val="0"/>
        <w:shd w:val="clear" w:color="auto" w:fill="auto"/>
        <w:bidi w:val="0"/>
        <w:spacing w:before="0" w:after="280" w:line="240" w:lineRule="auto"/>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5</w:t>
      </w:r>
      <w:r>
        <w:rPr>
          <w:color w:val="000000"/>
          <w:spacing w:val="0"/>
          <w:w w:val="100"/>
          <w:position w:val="0"/>
        </w:rPr>
        <w:t>、股份支付</w:t>
      </w:r>
      <w:bookmarkEnd w:id="873"/>
      <w:bookmarkEnd w:id="874"/>
      <w:bookmarkEnd w:id="876"/>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本集团的股份支付是为了获取员工提供服务而授予权益工具或者承担以权益工具为基础确定的负债的交易。本集团的股 份支付全部为以权益结算的股份支付。</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25.1</w:t>
      </w:r>
      <w:r>
        <w:rPr>
          <w:color w:val="000000"/>
          <w:spacing w:val="0"/>
          <w:w w:val="100"/>
          <w:position w:val="0"/>
        </w:rPr>
        <w:t>股份支付的确认与计量</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以权益结算的股份支付，按授予员工权益工具在授予日的公允价值计量。该公允价值的金额在等待期内以对可行权权益 工具数量的最佳估计为基础，按直线法计算计入相关成本或费用，相应增加资本公积。</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在等待期内每个资产负债表日，本集团根据最新取得的可行权员工人数变动等后续信息做出最佳估计，修正预计可行权 的权益工具数量。上述估计的影响计入当期相关成本或费用，并相应调整资本公积。职工或其他方能够选择满足非可行权条 件但在等待期内未满足的，本集团将其作为授予权益工具的取消处理。</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25.2</w:t>
      </w:r>
      <w:r>
        <w:rPr>
          <w:color w:val="000000"/>
          <w:spacing w:val="0"/>
          <w:w w:val="100"/>
          <w:position w:val="0"/>
        </w:rPr>
        <w:t>终止股份支付计划的相关会计处理</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在等待期内，取消授予的权益工具，本集团对取消所授予的权益性工具作为加速行权处理，将剩余等待期内应确认的金 额立即计入当期损益，同时确认资本公积。职工或其他方能够选择满足非可行权条件但在等待期内未满足的，本集团将其作 为授予权益工具的取消处理。</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以限制性股票形式授予的股份支付</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25.3.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确认与计量</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本公司以非公开发行的方式向本集团员工授予一定数量的公司股票，即限制性股票，并规定锁定期和解锁期，在解锁之 前，不得上市流通及转让。达到解锁条件，可以解锁；如果全部或部分股票未被解锁而失效或作废，由本公司按照事先约定 的价格立即进行回购。本集团的股份支付解锁条件包含服务条件与业绩条件。</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授予给员工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不含董事、高级管理人员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的限制性股票在授予日的公允价值以本公司当日的普通股的市价为基础确定。考 虑到董事、高级管理人员所持股份在解锁后的限售条款，授予给董事及高级管理人员的限制性股票在授予日的公允价值以本 公司当日的普通股市价为基础，并考虑受限成本的影响。</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25.3.2</w:t>
      </w:r>
      <w:r>
        <w:rPr>
          <w:color w:val="000000"/>
          <w:spacing w:val="0"/>
          <w:w w:val="100"/>
          <w:position w:val="0"/>
        </w:rPr>
        <w:t>回购义务的确认与计量</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在授予日，本集团根据收到员工缴纳的认股款确认股本和资本公积。同时，按照发行限制性股票的数量及相应的回购价 格计算确定的金额确认库存股，就回购义务确认负债，并对负债按照《企业会计准则第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金融工具确认和计量》相 关规定进行会计处理。</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对于未达到限制性股票解锁条件而需回购的股票，按照应支付的金额，冲减负债；对于达到限制性股票解锁条件而无需 回购的股票，冲减按照解锁股票对应的负债的账面价值，按照解锁股票相对应的库存股的账面价值，冲减库存股，如有差额， 计入“资本公积</w:t>
      </w:r>
      <w:r>
        <w:rPr>
          <w:color w:val="000000"/>
          <w:spacing w:val="0"/>
          <w:w w:val="100"/>
          <w:position w:val="0"/>
        </w:rPr>
        <w:t>一一</w:t>
      </w:r>
      <w:r>
        <w:rPr>
          <w:color w:val="000000"/>
          <w:spacing w:val="0"/>
          <w:w w:val="100"/>
          <w:position w:val="0"/>
        </w:rPr>
        <w:t>股本溢价”。</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25.3.3</w:t>
      </w:r>
      <w:r>
        <w:rPr>
          <w:color w:val="000000"/>
          <w:spacing w:val="0"/>
          <w:w w:val="100"/>
          <w:position w:val="0"/>
        </w:rPr>
        <w:t>等待期内发放现金股利的会计处理</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本集团在等待期内发放的现金股利可撤销，即一旦未达到解锁条件，被回购限制性股票的持有者将无法获得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或需要退 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其在等待期内应收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或已收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的现金股利。</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对于预计未来可解锁限制性股票，应分配给限制性股票持有者的现金股利作为利润分配进行会计处理，同时，按分配的 现金股利金额，冲减就回购义务确认的负债及库存股；对于预计未来不可解锁限制性股票，应分配给限制性股票持有者的现 金股利冲减就回购义务确认的负债。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后续信息表明不可解锁限制性股票的数量与以前估计不同的，作为会计估计变更处理。</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25.3.4</w:t>
      </w:r>
      <w:r>
        <w:rPr>
          <w:color w:val="000000"/>
          <w:spacing w:val="0"/>
          <w:w w:val="100"/>
          <w:position w:val="0"/>
        </w:rPr>
        <w:t>等待期内每股收益的计算</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等待期内计算基本每股收益时，分子扣除当期分配给预计未来可解锁限制性股票持有者的现金股利，分母不包含限制性 股票的股数。</w:t>
      </w:r>
    </w:p>
    <w:p>
      <w:pPr>
        <w:pStyle w:val="Style18"/>
        <w:keepNext w:val="0"/>
        <w:keepLines w:val="0"/>
        <w:widowControl w:val="0"/>
        <w:shd w:val="clear" w:color="auto" w:fill="auto"/>
        <w:tabs>
          <w:tab w:pos="4234" w:val="left"/>
        </w:tabs>
        <w:bidi w:val="0"/>
        <w:spacing w:before="0" w:after="0" w:line="313" w:lineRule="exact"/>
        <w:ind w:left="0" w:right="0"/>
        <w:jc w:val="both"/>
      </w:pPr>
      <w:r>
        <w:rPr>
          <w:color w:val="000000"/>
          <w:spacing w:val="0"/>
          <w:w w:val="100"/>
          <w:position w:val="0"/>
        </w:rPr>
        <w:t>等待期内计算稀释每股收益时，假设资产负债表日即为解锁日并据以判断资产负债表日的实际业绩情况是否满足解锁要 求的业绩条件。若满足业绩条件，锁定期内计算稀</w:t>
        <w:tab/>
        <w:t>释每股收益时，分子加回计算基本每股收益分子时已扣除的当期分配</w:t>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给预计未来可解锁限制性股票持有者的现金股利或归属于预计未来可解锁限制性股票的净利润；若不满足业绩条件，计算稀 释性每股收益时不考虑限制性股票的影响。</w:t>
      </w:r>
    </w:p>
    <w:p>
      <w:pPr>
        <w:pStyle w:val="Style28"/>
        <w:keepNext/>
        <w:keepLines/>
        <w:widowControl w:val="0"/>
        <w:shd w:val="clear" w:color="auto" w:fill="auto"/>
        <w:tabs>
          <w:tab w:pos="432" w:val="left"/>
        </w:tabs>
        <w:bidi w:val="0"/>
        <w:spacing w:before="0" w:after="2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877"/>
      <w:bookmarkEnd w:id="878"/>
      <w:bookmarkEnd w:id="880"/>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本集团的收入主要要来源于运用互联网技术和转售方式为企业和个人提供虚拟运营服务。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本集团在履行了合同中的履约义务，即在客户取得相关商品或服务控制权时，按照分摊至该项履约义务的交易价格确认 收入。履约义务，是指合同中本集团向客户转让可明确区分商品或服务的承诺。交易价格，是指本集团因向客户转让商品或 服务而预期有权收取的对价金额，但不包含代第三方收取的款项以及本集团预期将退还给客户的款项。</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满足下列条件之一的，属于在某一时间段内履行的履约义务，本集团按照履约进度，在一段时间内确认收入：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 在本集团履约的同时即取得并消耗所带来的经济利益；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客户能够控制本集团履约过程中在建的商品；⑶本集团履约过程 中所产出的商品具有不可替代用途，且本集团在整个合同期间内有权就累计至今已完成的履约部分收取款项。否则，本集团 在客户取得相关商品或服务控制权的时点确认收入。</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本集团采用产出法确定履约进度，即根据已转移给客户的商品或服务对于客户的价值确定履约进度。当履约进度不能合 理确定时，已经发生的成本预计能够得到补偿的，本集团按照已经发生的成本金额确认收入，直到履约进度能够合理确定为 止。</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合同中包含两项或多项履约义务的，本集团在合同开始日，按照各单项履约义务所承诺商品或服务的单独售价的相对比 例，将交易价格分摊至各单项履约义务。但在有确凿证据表明合同折扣或可变对价仅与合同中一项或多项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而非全部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履约义 务相关的，本集团将该合同折扣或可变对价分摊至相关一项或多项履约义务。单独售价，是指本集团向客户单独销售商品或 服务的价格。单独售价无法直接观察的，本集团综合考虑能够合理取得的全部相关信息，并最大限度地采用可观察的输入值 估计单独售价。</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本集团根据在向客户转让商品或服务前是否拥有对该商品或服务的控制权，来判断从事交易时本集团的身份是主要责任 人还是代理人。本集团在向客户转让商品或服务前能够控制该商品或服务的，本集团为主要责任人，按照已收或应收对价总 额确认收入；否则，本集团为代理人，按照预期有权收取的佣金或手续费的金额确认收入，该金额按照已收或应收对价总额 扣除应支付给其他相关方的价款后的净额，或者按照既定的佣金金额或比例等确定。</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本集团向客户预收销售商品或服务款项的，首先将该款项确认为负债，待履行了相关履约义务时再转为收入。当本集团 预收款项无需退回，且客户可能会放弃其全部或部分合同权利时，本集团预期将有权获得与客户所放弃的合同权利相关的金 额的，按照客户行使合同权利的模式按比例将上述金额确认为收入；否则，本集团只有在客户要求履行剩余履约义务的可能 性极低时，才将上述负债的相关余额转为收入。</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在合同开始</w:t>
      </w:r>
      <w:r>
        <w:rPr>
          <w:color w:val="000000"/>
          <w:spacing w:val="0"/>
          <w:w w:val="100"/>
          <w:position w:val="0"/>
          <w:sz w:val="18"/>
          <w:szCs w:val="18"/>
        </w:rPr>
        <w:t>（</w:t>
      </w:r>
      <w:r>
        <w:rPr>
          <w:color w:val="000000"/>
          <w:spacing w:val="0"/>
          <w:w w:val="100"/>
          <w:position w:val="0"/>
        </w:rPr>
        <w:t>或接近合同开始</w:t>
      </w:r>
      <w:r>
        <w:rPr>
          <w:color w:val="000000"/>
          <w:spacing w:val="0"/>
          <w:w w:val="100"/>
          <w:position w:val="0"/>
          <w:sz w:val="18"/>
          <w:szCs w:val="18"/>
        </w:rPr>
        <w:t>）</w:t>
      </w:r>
      <w:r>
        <w:rPr>
          <w:color w:val="000000"/>
          <w:spacing w:val="0"/>
          <w:w w:val="100"/>
          <w:position w:val="0"/>
        </w:rPr>
        <w:t>日向客户收取的无需退回的初始费计入交易价格。该初始费与向客户转让已承诺的商品 或服务相关，且该商品或服务构成单项履约义务的，本集团在转让该商品或服务时，按照分摊至该商品或服务的交易价格确 认收入；该初始费与向客户转让已承诺的商品或服务相关，但该商品或服务不构成单项履约义务的，本集团在包含该商品或 服务的单项履约义务履行时，按照分摊至该单项履约义务的交易价格确认收入；该初始费与向客户转让已承诺的商品或服务 不相关的，该初始费作为未来将转让商品或服务的预收款，在未来转让该商品或服务时确认为收入</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同类业务采用不同经营模式导致收入确认会计政策存在差异的情况：无</w:t>
      </w:r>
    </w:p>
    <w:p>
      <w:pPr>
        <w:pStyle w:val="Style28"/>
        <w:keepNext/>
        <w:keepLines/>
        <w:widowControl w:val="0"/>
        <w:shd w:val="clear" w:color="auto" w:fill="auto"/>
        <w:tabs>
          <w:tab w:pos="432" w:val="left"/>
        </w:tabs>
        <w:bidi w:val="0"/>
        <w:spacing w:before="0" w:after="2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81"/>
      <w:bookmarkEnd w:id="882"/>
      <w:bookmarkEnd w:id="884"/>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政府补助是指本集团从政府无偿取得货币性资产和非货币性资产。政府补助在能够满足政府补助所附条件且能够收到时 予以确认。</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政府补助为货币性资产的，按照收到或应收的金额计量。</w:t>
      </w:r>
    </w:p>
    <w:p>
      <w:pPr>
        <w:pStyle w:val="Style18"/>
        <w:keepNext w:val="0"/>
        <w:keepLines w:val="0"/>
        <w:widowControl w:val="0"/>
        <w:shd w:val="clear" w:color="auto" w:fill="auto"/>
        <w:bidi w:val="0"/>
        <w:spacing w:before="0" w:after="0" w:line="307" w:lineRule="exact"/>
        <w:ind w:left="0" w:right="0"/>
        <w:jc w:val="both"/>
      </w:pPr>
      <w:r>
        <w:rPr>
          <w:rFonts w:ascii="Times New Roman" w:eastAsia="Times New Roman" w:hAnsi="Times New Roman" w:cs="Times New Roman"/>
          <w:color w:val="000000"/>
          <w:spacing w:val="0"/>
          <w:w w:val="100"/>
          <w:position w:val="0"/>
          <w:sz w:val="18"/>
          <w:szCs w:val="18"/>
        </w:rPr>
        <w:t>27.1</w:t>
      </w:r>
      <w:r>
        <w:rPr>
          <w:color w:val="000000"/>
          <w:spacing w:val="0"/>
          <w:w w:val="100"/>
          <w:position w:val="0"/>
        </w:rPr>
        <w:t>与资产相关的政府补助判断依据及会计处理方法</w:t>
      </w:r>
    </w:p>
    <w:p>
      <w:pPr>
        <w:pStyle w:val="Style18"/>
        <w:keepNext w:val="0"/>
        <w:keepLines w:val="0"/>
        <w:widowControl w:val="0"/>
        <w:shd w:val="clear" w:color="auto" w:fill="auto"/>
        <w:bidi w:val="0"/>
        <w:spacing w:before="0" w:after="0" w:line="322" w:lineRule="exact"/>
        <w:ind w:left="0" w:right="0"/>
        <w:jc w:val="both"/>
      </w:pPr>
      <w:r>
        <w:rPr>
          <w:color w:val="000000"/>
          <w:spacing w:val="0"/>
          <w:w w:val="100"/>
          <w:position w:val="0"/>
        </w:rPr>
        <w:t>本集团的政府补助中的“二六三</w:t>
      </w:r>
      <w:r>
        <w:rPr>
          <w:rFonts w:ascii="Times New Roman" w:eastAsia="Times New Roman" w:hAnsi="Times New Roman" w:cs="Times New Roman"/>
          <w:color w:val="000000"/>
          <w:spacing w:val="0"/>
          <w:w w:val="100"/>
          <w:position w:val="0"/>
          <w:sz w:val="18"/>
          <w:szCs w:val="18"/>
        </w:rPr>
        <w:t>ONET-G</w:t>
      </w:r>
      <w:r>
        <w:rPr>
          <w:color w:val="000000"/>
          <w:spacing w:val="0"/>
          <w:w w:val="100"/>
          <w:position w:val="0"/>
        </w:rPr>
        <w:t>网平台建设”项目以及“</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企业号云呼智能通信平台”项目，由于补助目的 为购建长期资产，该等政府补助为与资产相关的政府补助。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与资产相关的政府补助，确认为递延收益，在相关资产的使用寿命内按照直线法分期平均计入当期损益。</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27.2</w:t>
      </w:r>
      <w:r>
        <w:rPr>
          <w:color w:val="000000"/>
          <w:spacing w:val="0"/>
          <w:w w:val="100"/>
          <w:position w:val="0"/>
        </w:rPr>
        <w:t>与收益相关的政府补助判断依据及会计处理方法</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本集团的政府补助中的增值税进项加计抵减、</w:t>
      </w:r>
      <w:r>
        <w:rPr>
          <w:rFonts w:ascii="Times New Roman" w:eastAsia="Times New Roman" w:hAnsi="Times New Roman" w:cs="Times New Roman"/>
          <w:color w:val="000000"/>
          <w:spacing w:val="0"/>
          <w:w w:val="100"/>
          <w:position w:val="0"/>
          <w:sz w:val="18"/>
          <w:szCs w:val="18"/>
        </w:rPr>
        <w:t>PPP Loan Forgiven</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Canada Emergency Subsidy</w:t>
      </w:r>
      <w:r>
        <w:rPr>
          <w:color w:val="000000"/>
          <w:spacing w:val="0"/>
          <w:w w:val="100"/>
          <w:position w:val="0"/>
        </w:rPr>
        <w:t>等补贴，由于补助目的是为 补偿相关成本或费用，该等政府补助为与收益相关的政府补助。</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与收益相关的政府补助，用于补偿以后期间的相关成本费用和损失的，确认为递延收益，并在确认相关成本费用或损失 的期间，计入当期损益；用于补偿已经发生的相关成本费用和损失的，直接计入当期损益。</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与本集团日常活动相关的政府补助，按照经济业务实质，计入其他收益。与本集团日常活动无关的政府补助，计入营业 外收入。</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已确认的政府补助需要退回时，直接计入当期损益。</w:t>
      </w:r>
    </w:p>
    <w:p>
      <w:pPr>
        <w:pStyle w:val="Style28"/>
        <w:keepNext/>
        <w:keepLines/>
        <w:widowControl w:val="0"/>
        <w:shd w:val="clear" w:color="auto" w:fill="auto"/>
        <w:bidi w:val="0"/>
        <w:spacing w:before="0" w:after="280" w:line="240"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85"/>
      <w:bookmarkEnd w:id="886"/>
      <w:bookmarkEnd w:id="888"/>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所得税包括当期所得税和递延所得税。</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28.1</w:t>
      </w:r>
      <w:r>
        <w:rPr>
          <w:color w:val="000000"/>
          <w:spacing w:val="0"/>
          <w:w w:val="100"/>
          <w:position w:val="0"/>
        </w:rPr>
        <w:t>当期所得税</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资产负债表日，对于当期和以前期间形成的当期所得税负债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，以按照税法规定计算的预期应交纳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或返还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 得税金额计量。</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28.2</w:t>
      </w:r>
      <w:r>
        <w:rPr>
          <w:color w:val="000000"/>
          <w:spacing w:val="0"/>
          <w:w w:val="100"/>
          <w:position w:val="0"/>
        </w:rPr>
        <w:t>递延所得税资产及递延所得税负债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一般情况下所有暂时性差异均确认相关的递延所得税。但对于可抵扣暂时性差异，本集团以很可能取得用来抵扣可抵扣 暂时性差异的应纳税所得额为限，确认相关的递延所得税资产。此外，与商誉的初始确认相关的，以及与既不是企业合并、 发生时也不影响会计利润和应纳税所得额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或可抵扣亏损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的交易中产生的资产或负债的初始确认有关的暂时性差异，不予确 认有关的递延所得税资产或负债。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本集团确认与子公司及联营企业投资相关的应纳税暂时性差异产生的递延所得税负债，除非本集团能够控制暂时性差异 转回的时间，而且该暂时性差异在可预见的未来很可能不会转回。对于与子公司及联营企业投资相关的可抵扣暂时性差异， 只有当暂时性差异在可预见的未来很可能转回，且未来很可能获得用来抵扣可抵扣暂时性差异的应纳税所得额时，本集团才 确认递延所得税资产。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18"/>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28.3</w:t>
      </w:r>
      <w:r>
        <w:rPr>
          <w:color w:val="000000"/>
          <w:spacing w:val="0"/>
          <w:w w:val="100"/>
          <w:position w:val="0"/>
        </w:rPr>
        <w:t>所得税的抵销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28"/>
        <w:keepNext/>
        <w:keepLines/>
        <w:widowControl w:val="0"/>
        <w:shd w:val="clear" w:color="auto" w:fill="auto"/>
        <w:bidi w:val="0"/>
        <w:spacing w:before="0" w:after="360" w:line="240" w:lineRule="auto"/>
        <w:ind w:left="0" w:right="0" w:firstLine="0"/>
        <w:jc w:val="both"/>
      </w:pPr>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29</w:t>
      </w:r>
      <w:r>
        <w:rPr>
          <w:color w:val="000000"/>
          <w:spacing w:val="0"/>
          <w:w w:val="100"/>
          <w:position w:val="0"/>
        </w:rPr>
        <w:t>、租赁</w:t>
      </w:r>
      <w:bookmarkEnd w:id="889"/>
      <w:bookmarkEnd w:id="890"/>
      <w:bookmarkEnd w:id="891"/>
    </w:p>
    <w:p>
      <w:pPr>
        <w:pStyle w:val="Style32"/>
        <w:keepNext/>
        <w:keepLines/>
        <w:widowControl w:val="0"/>
        <w:numPr>
          <w:ilvl w:val="0"/>
          <w:numId w:val="35"/>
        </w:numPr>
        <w:shd w:val="clear" w:color="auto" w:fill="auto"/>
        <w:bidi w:val="0"/>
        <w:spacing w:before="0" w:after="260" w:line="240" w:lineRule="auto"/>
        <w:ind w:left="0" w:right="0" w:firstLine="0"/>
        <w:jc w:val="both"/>
      </w:pPr>
      <w:bookmarkStart w:id="892" w:name="bookmark892"/>
      <w:bookmarkStart w:id="893" w:name="bookmark893"/>
      <w:bookmarkStart w:id="894" w:name="bookmark894"/>
      <w:bookmarkStart w:id="895" w:name="bookmark895"/>
      <w:bookmarkEnd w:id="894"/>
      <w:r>
        <w:rPr>
          <w:color w:val="000000"/>
          <w:spacing w:val="0"/>
          <w:w w:val="100"/>
          <w:position w:val="0"/>
        </w:rPr>
        <w:t>经营租赁的会计处理方法</w:t>
      </w:r>
      <w:bookmarkEnd w:id="892"/>
      <w:bookmarkEnd w:id="893"/>
      <w:bookmarkEnd w:id="895"/>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租赁，是指在一定期间内，出租人将资产的使用权让与承租人以获取对价的合同。</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在合同开始日，本集团评估该合同是否为租赁或者包含租赁。除非合同条款和条件发生变化，本集团不重新评估合同是 否为租赁或者包含租赁。</w:t>
      </w:r>
    </w:p>
    <w:p>
      <w:pPr>
        <w:pStyle w:val="Style18"/>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u w:val="single"/>
        </w:rPr>
        <w:t>29.1</w:t>
      </w:r>
      <w:r>
        <w:rPr>
          <w:color w:val="000000"/>
          <w:spacing w:val="0"/>
          <w:w w:val="100"/>
          <w:position w:val="0"/>
          <w:u w:val="single"/>
        </w:rPr>
        <w:t>本集团作为承租人</w:t>
      </w:r>
    </w:p>
    <w:p>
      <w:pPr>
        <w:pStyle w:val="Style21"/>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u w:val="single"/>
        </w:rPr>
        <w:t>29.1.1</w:t>
      </w:r>
      <w:r>
        <w:rPr>
          <w:color w:val="000000"/>
          <w:spacing w:val="0"/>
          <w:w w:val="100"/>
          <w:position w:val="0"/>
          <w:u w:val="single"/>
        </w:rPr>
        <w:t>租赁的分拆</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合同中同时包含一项或多项租赁和非租赁部分的，本集团将各项单独租赁和非租赁部分进行分拆，按照各租赁部分单独 价格及非租赁部分的单独价格之和的相对比例分摊合同对价。</w:t>
      </w:r>
    </w:p>
    <w:p>
      <w:pPr>
        <w:pStyle w:val="Style21"/>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u w:val="single"/>
        </w:rPr>
        <w:t>29.1.2</w:t>
      </w:r>
      <w:r>
        <w:rPr>
          <w:color w:val="000000"/>
          <w:spacing w:val="0"/>
          <w:w w:val="100"/>
          <w:position w:val="0"/>
          <w:u w:val="single"/>
        </w:rPr>
        <w:t>使用权资产</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除短期租赁外，本集团在租赁期开始日对租赁确认使用权资产。租赁期开始日，是指出租人提供租赁资产使其可供本集 团使用的起始日期。使用权资产按照成本进行初始计量。该成本包括：</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租赁负债的初始计量金额；</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本集团为拆卸及移除租赁资产、复原租赁资产所在场地或将租赁资产恢复至租赁条款约定状态预计将发生的成本。</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本集团参照《企业会计准则第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固定资产》有关折旧规定，对使用权资产计提折旧。本集团能够合理确定租赁期 届满时取得租赁资产所有权的，使用权资产在租赁资产剩余使用寿命内计提折旧。无法合理确定租赁期届满时能够取得租赁 资产所有权的，在租赁期与租赁资产剩余使用寿命两者孰短的期间内计提折旧。</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本集团按照《企业会计准则第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资产减值》的规定来确定使用权资产是否已发生减值，并对已识别的减值损失进 行会计处理。</w:t>
      </w:r>
    </w:p>
    <w:p>
      <w:pPr>
        <w:pStyle w:val="Style21"/>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u w:val="single"/>
        </w:rPr>
        <w:t>29.1.3</w:t>
      </w:r>
      <w:r>
        <w:rPr>
          <w:color w:val="000000"/>
          <w:spacing w:val="0"/>
          <w:w w:val="100"/>
          <w:position w:val="0"/>
          <w:u w:val="single"/>
        </w:rPr>
        <w:t>租赁负债</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除短期租赁外，本集团在租赁期开始日按照该日尚未支付的租赁付款额的现值对租赁负债进行初始计量。在计算租赁付 款额的现值时，本集团采用租赁内含利率作为折现率，无法确定租赁内含利率的，采用增量借款利率作为折现率。</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租赁付款额是指本集团向出租人支付的与在租赁期内使用租赁资产的权利相关的款项，包括：</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固定付款额及实质固定付款额，存在租赁激励的，扣除租赁激励相关金额；</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取决于指数或比率的可变租赁付款额；</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本集团合理确定将行使的购买选择权的行权价格；</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租赁期反映出本集团将行使终止租赁选择权的，行使终止租赁选择权需支付的款项；</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根据本集团提供的担保余值预计应支付的款项。</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取决于指数或比率的可变租赁付款额在初始计量时根据租赁期开始日的指数或比率确定。未纳入租赁负债计量的可变租 赁付款额在实际发生时计入当期损益或相关资产成本。</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租赁期开始日后，本集团按照固定的周期性利率计算租赁负债在租赁期内各期间的利息费用，并计入当期损益。</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在租赁期开始日后，发生下列情形的，本集团重新计量租赁负债，并调整相应的使用权资产，若使用权资产的账面价值 已调减至零，但租赁负债仍需进一步调减的，本集团将差额计入当期损益：</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因租赁期变化或购买选择权的评估结果发生变化的，本集团按变动后租赁付款额和修订后的折现率计算的现值重新计量 租赁负债；</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根据担保余值预计的应付金额或者用于确定租赁付款额的指数或者比率发生变动，本集团按照变动后的租赁付款额和原 折现率计算的现值重新计量租赁负债。</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u w:val="single"/>
        </w:rPr>
        <w:t>29.1.4</w:t>
      </w:r>
      <w:r>
        <w:rPr>
          <w:color w:val="000000"/>
          <w:spacing w:val="0"/>
          <w:w w:val="100"/>
          <w:position w:val="0"/>
          <w:u w:val="single"/>
        </w:rPr>
        <w:t>短期租赁和低价值资产租赁</w:t>
      </w:r>
      <w:r>
        <w:rPr>
          <w:color w:val="000000"/>
          <w:spacing w:val="0"/>
          <w:w w:val="100"/>
          <w:position w:val="0"/>
        </w:rPr>
        <w:t xml:space="preserve"> </w:t>
      </w:r>
    </w:p>
    <w:p>
      <w:pPr>
        <w:pStyle w:val="Style18"/>
        <w:keepNext w:val="0"/>
        <w:keepLines w:val="0"/>
        <w:widowControl w:val="0"/>
        <w:shd w:val="clear" w:color="auto" w:fill="auto"/>
        <w:bidi w:val="0"/>
        <w:spacing w:before="0" w:after="260" w:line="314" w:lineRule="exact"/>
        <w:ind w:left="0" w:right="0"/>
        <w:jc w:val="both"/>
      </w:pPr>
      <w:r>
        <w:rPr>
          <w:color w:val="000000"/>
          <w:spacing w:val="0"/>
          <w:w w:val="100"/>
          <w:position w:val="0"/>
        </w:rPr>
        <w:t>本集团对房屋租赁、办公设备和运输设备的短期租赁，选择不确认使用权资产和租赁负债。短期租赁，是指在租赁期开 始日，租赁期不超过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个月且不包含购买选择权的租赁。本集团将短期租赁的租赁付款额，在租赁期内各个期间按照直线 法计入当期损益或相关资产成本。</w:t>
      </w:r>
    </w:p>
    <w:p>
      <w:pPr>
        <w:pStyle w:val="Style21"/>
        <w:keepNext w:val="0"/>
        <w:keepLines w:val="0"/>
        <w:widowControl w:val="0"/>
        <w:shd w:val="clear" w:color="auto" w:fill="auto"/>
        <w:bidi w:val="0"/>
        <w:spacing w:before="0" w:after="0" w:line="316" w:lineRule="exact"/>
        <w:ind w:left="0" w:right="0" w:firstLine="400"/>
        <w:jc w:val="both"/>
      </w:pPr>
      <w:r>
        <w:rPr>
          <w:rFonts w:ascii="Times New Roman" w:eastAsia="Times New Roman" w:hAnsi="Times New Roman" w:cs="Times New Roman"/>
          <w:color w:val="000000"/>
          <w:spacing w:val="0"/>
          <w:w w:val="100"/>
          <w:position w:val="0"/>
          <w:sz w:val="18"/>
          <w:szCs w:val="18"/>
          <w:u w:val="single"/>
        </w:rPr>
        <w:t>29.1.5</w:t>
      </w:r>
      <w:r>
        <w:rPr>
          <w:color w:val="000000"/>
          <w:spacing w:val="0"/>
          <w:w w:val="100"/>
          <w:position w:val="0"/>
          <w:u w:val="single"/>
        </w:rPr>
        <w:t>租赁变更</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租赁发生变更且同时符合下列条件的，本集团将该租赁变更作为一项单独租赁进行会计处理：</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该租赁变更通过增加一项或多项租赁资产的使用权而扩大了租赁范围；</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租赁变更未作为一项单独租赁进行会计处理的，在租赁变更生效日，本集团重新分摊变更后合同的对价，重新确定租赁 期，并按照变更后租赁付款额和修订后的折现率计算的现值重新计量租赁负债。</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租赁变更导致租赁范围缩小或租赁期缩短的，本集团相应调减使用权资产的账面价值，并将部分终止或完全终止租赁的 相关利得或损失计入当期损益。其他租赁变更导致租赁负债重新计量的，本集团相应调整使用权资产的账面价值。</w:t>
      </w:r>
    </w:p>
    <w:p>
      <w:pPr>
        <w:pStyle w:val="Style18"/>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u w:val="single"/>
        </w:rPr>
        <w:t>29.2</w:t>
      </w:r>
      <w:r>
        <w:rPr>
          <w:color w:val="000000"/>
          <w:spacing w:val="0"/>
          <w:w w:val="100"/>
          <w:position w:val="0"/>
          <w:u w:val="single"/>
        </w:rPr>
        <w:t>本集团作为出租人</w:t>
      </w:r>
    </w:p>
    <w:p>
      <w:pPr>
        <w:pStyle w:val="Style21"/>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u w:val="single"/>
        </w:rPr>
        <w:t>29.2.1</w:t>
      </w:r>
      <w:r>
        <w:rPr>
          <w:color w:val="000000"/>
          <w:spacing w:val="0"/>
          <w:w w:val="100"/>
          <w:position w:val="0"/>
          <w:u w:val="single"/>
        </w:rPr>
        <w:t>租赁的分拆</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合同中同时包含租赁和非租赁部分的，本集团根据《企业会计准则第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收入》关于交易价格分摊的规定分摊合 同对价，分摊的基础为租赁部分和非租赁部分各自的单独价格。</w:t>
      </w:r>
    </w:p>
    <w:p>
      <w:pPr>
        <w:pStyle w:val="Style21"/>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u w:val="single"/>
        </w:rPr>
        <w:t>29.2.2</w:t>
      </w:r>
      <w:r>
        <w:rPr>
          <w:color w:val="000000"/>
          <w:spacing w:val="0"/>
          <w:w w:val="100"/>
          <w:position w:val="0"/>
          <w:u w:val="single"/>
        </w:rPr>
        <w:t>租赁的分类</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实质上转移了与租赁资产所有权有关的几乎全部风险和报酬的租赁为融资租赁。融资租赁以外的其他租赁为经营租赁。</w:t>
      </w:r>
    </w:p>
    <w:p>
      <w:pPr>
        <w:pStyle w:val="Style18"/>
        <w:keepNext w:val="0"/>
        <w:keepLines w:val="0"/>
        <w:widowControl w:val="0"/>
        <w:shd w:val="clear" w:color="auto" w:fill="auto"/>
        <w:bidi w:val="0"/>
        <w:spacing w:before="0" w:after="0" w:line="316" w:lineRule="exact"/>
        <w:ind w:left="0" w:right="0"/>
        <w:jc w:val="both"/>
      </w:pPr>
      <w:r>
        <w:rPr>
          <w:rFonts w:ascii="Times New Roman" w:eastAsia="Times New Roman" w:hAnsi="Times New Roman" w:cs="Times New Roman"/>
          <w:color w:val="000000"/>
          <w:spacing w:val="0"/>
          <w:w w:val="100"/>
          <w:position w:val="0"/>
          <w:sz w:val="18"/>
          <w:szCs w:val="18"/>
          <w:u w:val="single"/>
        </w:rPr>
        <w:t>29.2.2.1</w:t>
      </w:r>
      <w:r>
        <w:rPr>
          <w:color w:val="000000"/>
          <w:spacing w:val="0"/>
          <w:w w:val="100"/>
          <w:position w:val="0"/>
          <w:u w:val="single"/>
        </w:rPr>
        <w:t>本集团作为出租人记录经营租赁业务</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在租赁期内各个期间，本集团采用直线法，将经营租赁的租赁收款额确认为租金收入。本集团发生的与经营租赁有关的 初始直接费用于发生时予以资本化，在租赁期内按照与租金收入确认相同的基础进行分摊，分期计入当期损益。</w:t>
      </w:r>
    </w:p>
    <w:p>
      <w:pPr>
        <w:pStyle w:val="Style18"/>
        <w:keepNext w:val="0"/>
        <w:keepLines w:val="0"/>
        <w:widowControl w:val="0"/>
        <w:shd w:val="clear" w:color="auto" w:fill="auto"/>
        <w:bidi w:val="0"/>
        <w:spacing w:before="0" w:after="0" w:line="316" w:lineRule="exact"/>
        <w:ind w:left="0" w:right="0" w:firstLine="400"/>
        <w:jc w:val="both"/>
      </w:pPr>
      <w:r>
        <w:rPr>
          <w:color w:val="000000"/>
          <w:spacing w:val="0"/>
          <w:w w:val="100"/>
          <w:position w:val="0"/>
        </w:rPr>
        <w:t>本集团取得的与经营租赁有关的未计入租赁收款额的可变租赁收款额，在实际发生时计入当期损益。</w:t>
      </w:r>
    </w:p>
    <w:p>
      <w:pPr>
        <w:pStyle w:val="Style21"/>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u w:val="single"/>
        </w:rPr>
        <w:t>29.2.3</w:t>
      </w:r>
      <w:r>
        <w:rPr>
          <w:color w:val="000000"/>
          <w:spacing w:val="0"/>
          <w:w w:val="100"/>
          <w:position w:val="0"/>
          <w:u w:val="single"/>
        </w:rPr>
        <w:t>租赁变更</w:t>
      </w:r>
    </w:p>
    <w:p>
      <w:pPr>
        <w:pStyle w:val="Style18"/>
        <w:keepNext w:val="0"/>
        <w:keepLines w:val="0"/>
        <w:widowControl w:val="0"/>
        <w:shd w:val="clear" w:color="auto" w:fill="auto"/>
        <w:bidi w:val="0"/>
        <w:spacing w:before="0" w:after="380" w:line="316" w:lineRule="exact"/>
        <w:ind w:left="380" w:right="0" w:firstLine="20"/>
        <w:jc w:val="both"/>
      </w:pPr>
      <w:r>
        <w:rPr>
          <w:color w:val="000000"/>
          <w:spacing w:val="0"/>
          <w:w w:val="100"/>
          <w:position w:val="0"/>
        </w:rPr>
        <w:t>经营租赁发生变更的，本集团自变更生效日起将其作为一项新租赁进行会计处理，与变更前租赁有关的预收或应收租 赁收款额视为新租赁的收款额。</w:t>
      </w:r>
    </w:p>
    <w:p>
      <w:pPr>
        <w:pStyle w:val="Style32"/>
        <w:keepNext/>
        <w:keepLines/>
        <w:widowControl w:val="0"/>
        <w:shd w:val="clear" w:color="auto" w:fill="auto"/>
        <w:bidi w:val="0"/>
        <w:spacing w:before="0" w:line="240" w:lineRule="auto"/>
        <w:ind w:left="0" w:right="0" w:firstLine="0"/>
        <w:jc w:val="left"/>
      </w:pPr>
      <w:bookmarkStart w:id="896" w:name="bookmark896"/>
      <w:bookmarkStart w:id="897" w:name="bookmark897"/>
      <w:bookmarkStart w:id="898" w:name="bookmark898"/>
      <w:bookmarkStart w:id="899" w:name="bookmark899"/>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）融资租赁的会计处理方法：无</w:t>
      </w:r>
      <w:bookmarkEnd w:id="896"/>
      <w:bookmarkEnd w:id="897"/>
      <w:bookmarkEnd w:id="899"/>
    </w:p>
    <w:p>
      <w:pPr>
        <w:pStyle w:val="Style28"/>
        <w:keepNext/>
        <w:keepLines/>
        <w:widowControl w:val="0"/>
        <w:shd w:val="clear" w:color="auto" w:fill="auto"/>
        <w:bidi w:val="0"/>
        <w:spacing w:before="0" w:after="280" w:line="240" w:lineRule="auto"/>
        <w:ind w:left="0" w:right="0" w:firstLine="0"/>
        <w:jc w:val="left"/>
      </w:pPr>
      <w:bookmarkStart w:id="900" w:name="bookmark900"/>
      <w:bookmarkStart w:id="901" w:name="bookmark901"/>
      <w:bookmarkStart w:id="902" w:name="bookmark902"/>
      <w:r>
        <w:rPr>
          <w:rFonts w:ascii="Times New Roman" w:eastAsia="Times New Roman" w:hAnsi="Times New Roman" w:cs="Times New Roman"/>
          <w:color w:val="000000"/>
          <w:spacing w:val="0"/>
          <w:w w:val="100"/>
          <w:position w:val="0"/>
        </w:rPr>
        <w:t>30</w:t>
      </w:r>
      <w:r>
        <w:rPr>
          <w:color w:val="000000"/>
          <w:spacing w:val="0"/>
          <w:w w:val="100"/>
          <w:position w:val="0"/>
        </w:rPr>
        <w:t>、其他重要的会计政策和会计估计</w:t>
      </w:r>
      <w:bookmarkEnd w:id="900"/>
      <w:bookmarkEnd w:id="901"/>
      <w:bookmarkEnd w:id="902"/>
    </w:p>
    <w:p>
      <w:pPr>
        <w:pStyle w:val="Style1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本集团在运用会计政策过程中，由于经营活动内在的不确定性，本集团需要对无法准确计量的报表项目的账面价值进行 判断、估计和假设。这些判断、估计和假设是基于本集团管理层过去的历史经验，并在考虑其他相关因素的基础上作出的。 实际的结果可能与本集团的估计存在差异。</w:t>
      </w:r>
    </w:p>
    <w:p>
      <w:pPr>
        <w:pStyle w:val="Style1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本集团对前述判断、估计和假设在持续经营的基础上进行定期复核，会计估计的变更仅影响变更当期的，其影响数在变 更当期予以确认；既影响变更当期又影响未来期间的，其影响数在变更当期和未来期间予以确认。</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资产负债表日，会计估计中很可能导致未来期间资产、负债账面价值作出重大调整的关键假设和不确定性主要有：</w:t>
      </w:r>
    </w:p>
    <w:p>
      <w:pPr>
        <w:pStyle w:val="Style1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商誉减值准备</w:t>
      </w:r>
    </w:p>
    <w:p>
      <w:pPr>
        <w:pStyle w:val="Style1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本集团根据自购买日起将商誉的账面价值按照合理的方法分摊到能够从企业合并的协同效应中受益的资产组或资产组 组合的可收回金额为判断基础确认减值准备。当包含分摊的商誉的资产组或资产组组合的可收回金额低于其账面价值时需要 确认减值准备。减值准备的确认需要运用判断和估计，如重新估计结果与现有估计存在差异，该差异将会影响估计改变期间 的商誉的账面价值。</w:t>
      </w:r>
    </w:p>
    <w:p>
      <w:pPr>
        <w:pStyle w:val="Style1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递延所得税资产的确认</w:t>
      </w:r>
    </w:p>
    <w:p>
      <w:pPr>
        <w:pStyle w:val="Style18"/>
        <w:keepNext w:val="0"/>
        <w:keepLines w:val="0"/>
        <w:widowControl w:val="0"/>
        <w:shd w:val="clear" w:color="auto" w:fill="auto"/>
        <w:bidi w:val="0"/>
        <w:spacing w:before="0" w:after="0" w:line="313" w:lineRule="exact"/>
        <w:ind w:left="0" w:right="0" w:firstLine="40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日，本集团已确认递延所得税资产为人民币</w:t>
      </w:r>
      <w:r>
        <w:rPr>
          <w:rFonts w:ascii="Times New Roman" w:eastAsia="Times New Roman" w:hAnsi="Times New Roman" w:cs="Times New Roman"/>
          <w:color w:val="000000"/>
          <w:spacing w:val="0"/>
          <w:w w:val="100"/>
          <w:position w:val="0"/>
          <w:sz w:val="18"/>
          <w:szCs w:val="18"/>
        </w:rPr>
        <w:t>29,796,310.53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25,425,103.14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列于合并资产负债表中。如对未来盈利情况不能合理预期或不能确认可以得到税务机关税前抵扣的认可，则不确认递延所得 税资产。递延所得税资产的实现主要取决于未来的实际盈利及暂时性差异在未来使用年度的实际税率。如未来实际产生的盈 利少于预期，或实际税率低于预期，确认的递延所得税资产将被转回，确认在转回发生期间的利润表中。如未来实际产生的 应纳税所得额多于预期，或实际税率高于预期，将调整相应的递延所得税资产，确认在该情况发生期间的利润表中。</w:t>
      </w:r>
    </w:p>
    <w:p>
      <w:pPr>
        <w:pStyle w:val="Style18"/>
        <w:keepNext w:val="0"/>
        <w:keepLines w:val="0"/>
        <w:widowControl w:val="0"/>
        <w:shd w:val="clear" w:color="auto" w:fill="auto"/>
        <w:bidi w:val="0"/>
        <w:spacing w:before="0" w:after="320" w:line="313" w:lineRule="exact"/>
        <w:ind w:left="0" w:right="0" w:firstLine="400"/>
        <w:jc w:val="both"/>
      </w:pPr>
      <w:r>
        <w:rPr>
          <w:color w:val="000000"/>
          <w:spacing w:val="0"/>
          <w:w w:val="100"/>
          <w:position w:val="0"/>
        </w:rPr>
        <w:t>信用损失准备</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本集团以应收款项的预期信用损失率的估计为基础确认信用损失准备。报告年末，本集团根据现有客户的历史数据及前 瞻性信息对预期信用损失率的估计以及信用损失准备作出调整。如重新估计结果与现有估计存在差异，该差异将会影响估计 改变的期间的应收款项账面价值及损益。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金融工具的公允价值</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本集团以公允价值计量的金融资产中包括公允价值在第三层次计量的金融工具。在对公允价值在第三层次计量的金融工 具采用公允价值进行后续计量时，由于其属于不存在活跃交易市场的金融工具，需要根据主观判断和市场假设建立估值模型 确定其公允价值。本集团采用的估值方法包括现金流量折现法、市场法和限售期股票的评估模型。本集团对一些特定领域的 假设，如市场波动率和相关性做出估计。相关假设的变化会对金融工具的公允价值估值产生影响。</w:t>
      </w:r>
    </w:p>
    <w:p>
      <w:pPr>
        <w:pStyle w:val="Style28"/>
        <w:keepNext/>
        <w:keepLines/>
        <w:widowControl w:val="0"/>
        <w:shd w:val="clear" w:color="auto" w:fill="auto"/>
        <w:bidi w:val="0"/>
        <w:spacing w:before="0" w:line="240" w:lineRule="auto"/>
        <w:ind w:left="0" w:right="0" w:firstLine="0"/>
        <w:jc w:val="both"/>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31</w:t>
      </w:r>
      <w:r>
        <w:rPr>
          <w:color w:val="000000"/>
          <w:spacing w:val="0"/>
          <w:w w:val="100"/>
          <w:position w:val="0"/>
        </w:rPr>
        <w:t>、重要会计政策和会计估计变更</w:t>
      </w:r>
      <w:bookmarkEnd w:id="903"/>
      <w:bookmarkEnd w:id="904"/>
      <w:bookmarkEnd w:id="905"/>
    </w:p>
    <w:p>
      <w:pPr>
        <w:pStyle w:val="Style32"/>
        <w:keepNext/>
        <w:keepLines/>
        <w:widowControl w:val="0"/>
        <w:shd w:val="clear" w:color="auto" w:fill="auto"/>
        <w:bidi w:val="0"/>
        <w:spacing w:before="0" w:line="240" w:lineRule="auto"/>
        <w:ind w:left="0" w:right="0" w:firstLine="0"/>
        <w:jc w:val="both"/>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06"/>
      <w:bookmarkEnd w:id="907"/>
      <w:bookmarkEnd w:id="909"/>
    </w:p>
    <w:p>
      <w:pPr>
        <w:pStyle w:val="Style26"/>
        <w:keepNext w:val="0"/>
        <w:keepLines w:val="0"/>
        <w:widowControl w:val="0"/>
        <w:shd w:val="clear" w:color="auto" w:fill="auto"/>
        <w:bidi w:val="0"/>
        <w:spacing w:before="0" w:after="0" w:line="240" w:lineRule="auto"/>
        <w:ind w:left="5"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2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日开始按照新 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年修订的《企业会计准则 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租赁》（简称“新租赁准 则</w:t>
            </w:r>
            <w:r>
              <w:rPr>
                <w:color w:val="000000"/>
                <w:spacing w:val="0"/>
                <w:w w:val="100"/>
                <w:position w:val="0"/>
                <w:sz w:val="18"/>
                <w:szCs w:val="18"/>
              </w:rPr>
              <w:t>）</w:t>
            </w:r>
            <w:r>
              <w:rPr>
                <w:color w:val="000000"/>
                <w:spacing w:val="0"/>
                <w:w w:val="100"/>
                <w:position w:val="0"/>
              </w:rPr>
              <w:t>进行会计处理。根据衔接规定， 对可比期间信息不予调整，只调整首次 执行新准则当年年初财务报表相关项 目金额。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第六届董事会第二十五次会议和第六 届监事会第十八次会议审议通过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新租赁准则完善了租赁的定义，增加了租赁的识别、分拆和合并等内容；取消承租人经营租赁和融资租赁的分类，要求 在租赁期开始日对所有租赁（短期租赁和低价值资产租赁除外）确认使用权资产和租赁负债，并分别确认折旧和利息费用；改 进了承租人对租赁的后续计量，增加了选择权重估和租赁变更情形下的会计处理，并增加了相关披露要求。此外，也丰富了 出租人的披露内容。本集团修订后的作为承租人和出租人对租赁的确认和计量的会计政策参见附注（五）、</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p>
      <w:pPr>
        <w:pStyle w:val="Style18"/>
        <w:keepNext w:val="0"/>
        <w:keepLines w:val="0"/>
        <w:widowControl w:val="0"/>
        <w:shd w:val="clear" w:color="auto" w:fill="auto"/>
        <w:bidi w:val="0"/>
        <w:spacing w:before="0" w:after="140" w:line="312" w:lineRule="exact"/>
        <w:ind w:left="0" w:right="0"/>
        <w:jc w:val="both"/>
      </w:pPr>
      <w:r>
        <w:rPr>
          <w:color w:val="000000"/>
          <w:spacing w:val="0"/>
          <w:w w:val="100"/>
          <w:position w:val="0"/>
        </w:rPr>
        <w:t>对于首次执行日前已存在的合同，本集团在首次执行日选择不重新评估其是否为租赁或者包含租赁。</w:t>
      </w:r>
    </w:p>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本集团作为承租人</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本集团根据首次执行新租赁准则的累积影响数，调整首次执行日留存收益及财务报表其他相关项目金额，不调整可比 期间信息。</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对于首次执行日前的经营租赁，本集团根据每项租赁选择采用下列一项或多项简化处理：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将于首次执行日后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个月内完成的租赁，作为短期租赁处理；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计量租赁负债时，具有相似特征的租赁采用同一折现率；</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首次执行日之前发生租赁变更的，本集团根据租赁变更的最终安排进行会计处理。</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于首次执行日，本集团因执行新租赁准则而做了如下调整：</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对于首次执行日前的经营租赁，本集团在首次执行日根据剩余租赁付款额按首次执行日承租人增量借款利率折现的现 值计量租赁负债，根据与租赁负债相等的金额计量使用权资产，并根据预付租金进行必要调整。</w:t>
      </w:r>
    </w:p>
    <w:p>
      <w:pPr>
        <w:pStyle w:val="Style1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日确认租赁负债人民币</w:t>
      </w:r>
      <w:r>
        <w:rPr>
          <w:rFonts w:ascii="Times New Roman" w:eastAsia="Times New Roman" w:hAnsi="Times New Roman" w:cs="Times New Roman"/>
          <w:color w:val="000000"/>
          <w:spacing w:val="0"/>
          <w:w w:val="100"/>
          <w:position w:val="0"/>
          <w:sz w:val="18"/>
          <w:szCs w:val="18"/>
        </w:rPr>
        <w:t>31,043,970.57</w:t>
      </w:r>
      <w:r>
        <w:rPr>
          <w:color w:val="000000"/>
          <w:spacing w:val="0"/>
          <w:w w:val="100"/>
          <w:position w:val="0"/>
        </w:rPr>
        <w:t>元、一年内到期的非流动负债人民币</w:t>
      </w:r>
      <w:r>
        <w:rPr>
          <w:rFonts w:ascii="Times New Roman" w:eastAsia="Times New Roman" w:hAnsi="Times New Roman" w:cs="Times New Roman"/>
          <w:color w:val="000000"/>
          <w:spacing w:val="0"/>
          <w:w w:val="100"/>
          <w:position w:val="0"/>
          <w:sz w:val="18"/>
          <w:szCs w:val="18"/>
        </w:rPr>
        <w:t>13,075,047.68</w:t>
      </w:r>
      <w:r>
        <w:rPr>
          <w:color w:val="000000"/>
          <w:spacing w:val="0"/>
          <w:w w:val="100"/>
          <w:position w:val="0"/>
        </w:rPr>
        <w:t>元、使用权 资产人民币</w:t>
      </w:r>
      <w:r>
        <w:rPr>
          <w:rFonts w:ascii="Times New Roman" w:eastAsia="Times New Roman" w:hAnsi="Times New Roman" w:cs="Times New Roman"/>
          <w:color w:val="000000"/>
          <w:spacing w:val="0"/>
          <w:w w:val="100"/>
          <w:position w:val="0"/>
          <w:sz w:val="18"/>
          <w:szCs w:val="18"/>
        </w:rPr>
        <w:t>58,130,216.57</w:t>
      </w:r>
      <w:r>
        <w:rPr>
          <w:color w:val="000000"/>
          <w:spacing w:val="0"/>
          <w:w w:val="100"/>
          <w:position w:val="0"/>
        </w:rPr>
        <w:t>元。对于首次执行日前的经营租赁，本集团采用首次执行日增量借款利率折现后的现值计量租赁负 债，该等增量借款利率为</w:t>
      </w:r>
      <w:r>
        <w:rPr>
          <w:rFonts w:ascii="Times New Roman" w:eastAsia="Times New Roman" w:hAnsi="Times New Roman" w:cs="Times New Roman"/>
          <w:color w:val="000000"/>
          <w:spacing w:val="0"/>
          <w:w w:val="100"/>
          <w:position w:val="0"/>
          <w:sz w:val="18"/>
          <w:szCs w:val="18"/>
        </w:rPr>
        <w:t>2.45%~5%</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本集团作为出租人</w:t>
      </w:r>
    </w:p>
    <w:p>
      <w:pPr>
        <w:pStyle w:val="Style18"/>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本集团对于其作为出租人的租赁无需任何过渡调整，而是自首次执行日起按照新租赁准则进行会计处理。</w:t>
      </w:r>
    </w:p>
    <w:p>
      <w:pPr>
        <w:pStyle w:val="Style18"/>
        <w:keepNext w:val="0"/>
        <w:keepLines w:val="0"/>
        <w:widowControl w:val="0"/>
        <w:shd w:val="clear" w:color="auto" w:fill="auto"/>
        <w:bidi w:val="0"/>
        <w:spacing w:before="0" w:after="140" w:line="240" w:lineRule="auto"/>
        <w:ind w:left="0" w:right="0" w:firstLine="0"/>
        <w:jc w:val="both"/>
      </w:pPr>
      <w:r>
        <w:rPr>
          <w:b/>
          <w:bCs/>
          <w:color w:val="000000"/>
          <w:spacing w:val="0"/>
          <w:w w:val="100"/>
          <w:position w:val="0"/>
        </w:rPr>
        <w:t>企业会计准则解释第</w:t>
      </w:r>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号</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日发布实施《企业会计准则解释第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号》（以下简称“解释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号”），规范了基准利率改革导致相关 合同现金流量的确定基础发生变更的会计处理。</w:t>
      </w:r>
    </w:p>
    <w:p>
      <w:pPr>
        <w:pStyle w:val="Style18"/>
        <w:keepNext w:val="0"/>
        <w:keepLines w:val="0"/>
        <w:widowControl w:val="0"/>
        <w:shd w:val="clear" w:color="auto" w:fill="auto"/>
        <w:bidi w:val="0"/>
        <w:spacing w:before="0" w:after="0" w:line="315" w:lineRule="exact"/>
        <w:ind w:left="0" w:right="0" w:firstLine="320"/>
        <w:jc w:val="both"/>
      </w:pPr>
      <w:r>
        <w:rPr>
          <w:color w:val="000000"/>
          <w:spacing w:val="0"/>
          <w:w w:val="100"/>
          <w:position w:val="0"/>
        </w:rPr>
        <w:t>对于基准利率改革导致相关合同现金流量的确定基础发生变更的情形，当仅因基准利率改革直接导致采用实际利率法确 定利息收入或费用的金融资产或金融负债合同现金流量的确定基础发生变更，且变更前后的确定基础在经济上相当时，本集 团参照浮动利率变动的处理方法，按照仅因基准利率改革导致变更后的未来现金流量重新计算实际利率，并以此为基础进行 后续计量。</w:t>
      </w:r>
    </w:p>
    <w:p>
      <w:pPr>
        <w:pStyle w:val="Style18"/>
        <w:keepNext w:val="0"/>
        <w:keepLines w:val="0"/>
        <w:widowControl w:val="0"/>
        <w:shd w:val="clear" w:color="auto" w:fill="auto"/>
        <w:bidi w:val="0"/>
        <w:spacing w:before="0" w:after="0" w:line="315" w:lineRule="exact"/>
        <w:ind w:left="0" w:right="0" w:firstLine="320"/>
        <w:jc w:val="both"/>
      </w:pPr>
      <w:r>
        <w:rPr>
          <w:color w:val="000000"/>
          <w:spacing w:val="0"/>
          <w:w w:val="100"/>
          <w:position w:val="0"/>
        </w:rPr>
        <w:t>除上述变更外，采用实际利率法确定利息收入或费用的金融资产或金融负债同时发生其他变更的，本集团根据上述规定 对基准利率改革导致的变更进行会计处理，再根据《企业会计准则第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号一金融工具确认和计量》的规定评估其他变更是否 导致终止确认该金融资产或金融负债。</w:t>
      </w:r>
    </w:p>
    <w:p>
      <w:pPr>
        <w:pStyle w:val="Style18"/>
        <w:keepNext w:val="0"/>
        <w:keepLines w:val="0"/>
        <w:widowControl w:val="0"/>
        <w:shd w:val="clear" w:color="auto" w:fill="auto"/>
        <w:bidi w:val="0"/>
        <w:spacing w:before="0" w:after="380" w:line="322" w:lineRule="exact"/>
        <w:ind w:left="0" w:right="0"/>
        <w:jc w:val="both"/>
      </w:pPr>
      <w:r>
        <w:rPr>
          <w:color w:val="000000"/>
          <w:spacing w:val="0"/>
          <w:w w:val="100"/>
          <w:position w:val="0"/>
        </w:rPr>
        <w:t>根据解释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号，本集团对于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号施行日新增的基准利率改革相关业务，按照解释</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 规定进行处理。本集团对于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日前发生的基准利率改革相关业务，经评估，本集团认为采用该规定对本集 团财务报表并无重大影响。</w:t>
      </w:r>
    </w:p>
    <w:p>
      <w:pPr>
        <w:pStyle w:val="Style32"/>
        <w:keepNext/>
        <w:keepLines/>
        <w:widowControl w:val="0"/>
        <w:shd w:val="clear" w:color="auto" w:fill="auto"/>
        <w:tabs>
          <w:tab w:pos="493" w:val="left"/>
        </w:tabs>
        <w:bidi w:val="0"/>
        <w:spacing w:before="0" w:after="280" w:line="240" w:lineRule="auto"/>
        <w:ind w:left="0" w:right="0" w:firstLine="0"/>
        <w:jc w:val="both"/>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10"/>
      <w:bookmarkEnd w:id="911"/>
      <w:bookmarkEnd w:id="913"/>
    </w:p>
    <w:p>
      <w:pPr>
        <w:pStyle w:val="Style1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493" w:val="left"/>
        </w:tabs>
        <w:bidi w:val="0"/>
        <w:spacing w:before="0" w:after="280" w:line="240" w:lineRule="auto"/>
        <w:ind w:left="0" w:right="0" w:firstLine="0"/>
        <w:jc w:val="both"/>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14"/>
      <w:bookmarkEnd w:id="915"/>
      <w:bookmarkEnd w:id="917"/>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p>
      <w:pPr>
        <w:pStyle w:val="Style18"/>
        <w:keepNext w:val="0"/>
        <w:keepLines w:val="0"/>
        <w:widowControl w:val="0"/>
        <w:shd w:val="clear" w:color="auto" w:fill="auto"/>
        <w:bidi w:val="0"/>
        <w:spacing w:before="0" w:after="160" w:line="315" w:lineRule="exact"/>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87"/>
        <w:gridCol w:w="2078"/>
        <w:gridCol w:w="2453"/>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466,687,139.78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466,687,139.78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74,084,692.51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74,084,692.51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25,127,193.87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24,308,368.19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-818,825.68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19,650,184.14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16,339,265.09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-3,310,919.05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280,405.88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280,405.88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8,578,210.08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8,578,210.08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45,855,292.75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45,855,292.75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5,023,120.37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5,023,120.37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965,913,030.17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961,783,285.44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-4,129,744.73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50,875,073.75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87"/>
        <w:gridCol w:w="2078"/>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35,923,160.39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35,923,160.39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125,339,190.74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125,339,190.74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58,130,216.57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58,130,216.57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26,374,857.12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26,374,857.12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7,712,335.65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7,712,335.65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934,645,579.30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934,645,579.30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65,552,363.37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52,768,233.37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-12,784,130.00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25,425,103.14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25,425,103.14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3,477,878.50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3,019,898.50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1,981,269,680.64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2,029,635,665.71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48,365,985.07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2,947,182,710.81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2,991,418,951.15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44,236,240.34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79,957,428.72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79,957,428.72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205,798,814.25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205,798,814.25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33,648,928.28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33,648,928.28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9,602,205.87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9,602,205.87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43,651,248.62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43,643,266.97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-7,981.65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13,075,047.68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13,075,047.68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383,260,592.01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396,327,658.04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13,067,066.03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31,043,970.57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31,043,970.57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125,203.74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103,792,595.24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103,792,595.24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105,239,595.23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136,408,769.54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31,169,174.31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488,500,187.24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532,736,427.58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44,236,240.34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87"/>
        <w:gridCol w:w="2078"/>
        <w:gridCol w:w="2453"/>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2,368,688,927.17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89,993,596.40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89,993,596.40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2,458,682,523.57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2,458,682,523.57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2,947,182,710.81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2,991,418,951.15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44,236,240.34</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：本集团预付租金于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日作为预付款项、长期待摊费用列报，应付租金于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日作为其他应付</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款列报。首次执行日，将其重分类至使用权资产。</w:t>
      </w:r>
    </w:p>
    <w:p>
      <w:pPr>
        <w:pStyle w:val="Style26"/>
        <w:keepNext w:val="0"/>
        <w:keepLines w:val="0"/>
        <w:widowControl w:val="0"/>
        <w:shd w:val="clear" w:color="auto" w:fill="auto"/>
        <w:bidi w:val="0"/>
        <w:spacing w:before="0" w:after="100" w:line="240" w:lineRule="auto"/>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：按预计将发生的将租赁资产恢复至租赁条款约定状态的成本的现值确认为使用权资产。</w:t>
      </w:r>
    </w:p>
    <w:p>
      <w:pPr>
        <w:pStyle w:val="Style26"/>
        <w:keepNext w:val="0"/>
        <w:keepLines w:val="0"/>
        <w:widowControl w:val="0"/>
        <w:shd w:val="clear" w:color="auto" w:fill="auto"/>
        <w:bidi w:val="0"/>
        <w:spacing w:before="0" w:after="100" w:line="240" w:lineRule="auto"/>
        <w:ind w:left="0" w:right="0" w:firstLine="0"/>
        <w:jc w:val="distribute"/>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：在首次执行日对租赁保证金进行调整以反映折现的影响，同时调增使用权资产及调减其他非流动资产。</w:t>
      </w:r>
    </w:p>
    <w:p>
      <w:pPr>
        <w:pStyle w:val="Style26"/>
        <w:keepNext w:val="0"/>
        <w:keepLines w:val="0"/>
        <w:widowControl w:val="0"/>
        <w:shd w:val="clear" w:color="auto" w:fill="auto"/>
        <w:bidi w:val="0"/>
        <w:spacing w:before="0" w:after="100" w:line="240" w:lineRule="auto"/>
        <w:ind w:left="0" w:right="0" w:firstLine="0"/>
        <w:jc w:val="distribute"/>
      </w:pP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日确认的租赁负债与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年度财务报表中披露的重大经营租赁承诺的差额信息如下:</w:t>
      </w:r>
    </w:p>
    <w:tbl>
      <w:tblPr>
        <w:tblOverlap w:val="never"/>
        <w:jc w:val="center"/>
        <w:tblLayout w:type="fixed"/>
      </w:tblPr>
      <w:tblGrid>
        <w:gridCol w:w="7354"/>
        <w:gridCol w:w="2323"/>
      </w:tblGrid>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日经营租赁承诺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C0C0C"/>
                <w:spacing w:val="0"/>
                <w:w w:val="100"/>
                <w:position w:val="0"/>
                <w:sz w:val="18"/>
                <w:szCs w:val="18"/>
              </w:rPr>
              <w:t>74,379,554.35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按首次执行日增量借款利率折现计算的租赁负债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C0C0C"/>
                <w:spacing w:val="0"/>
                <w:w w:val="100"/>
                <w:position w:val="0"/>
                <w:sz w:val="18"/>
                <w:szCs w:val="18"/>
              </w:rPr>
              <w:t>70,087,732.24</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leader="hyphen" w:pos="1430" w:val="left"/>
              </w:tabs>
              <w:bidi w:val="0"/>
              <w:spacing w:before="0" w:after="0" w:line="240" w:lineRule="auto"/>
              <w:ind w:left="0" w:right="0" w:firstLine="0"/>
              <w:jc w:val="left"/>
            </w:pPr>
            <w:r>
              <w:rPr>
                <w:color w:val="000000"/>
                <w:spacing w:val="0"/>
                <w:w w:val="100"/>
                <w:position w:val="0"/>
              </w:rPr>
              <w:t>减：确认豁免</w:t>
              <w:tab/>
              <w:t>短期租赁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4,444,129.19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已签订但未到租赁开始日的合同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C0C0C"/>
                <w:spacing w:val="0"/>
                <w:w w:val="100"/>
                <w:position w:val="0"/>
                <w:sz w:val="18"/>
                <w:szCs w:val="18"/>
              </w:rPr>
              <w:t>21,524,584.80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执行新租赁准则确认的与原经营租赁相关的租赁负债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C0C0C"/>
                <w:spacing w:val="0"/>
                <w:w w:val="100"/>
                <w:position w:val="0"/>
                <w:sz w:val="18"/>
                <w:szCs w:val="18"/>
              </w:rPr>
              <w:t>44,119,018.25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C0C0C"/>
                <w:spacing w:val="0"/>
                <w:w w:val="100"/>
                <w:position w:val="0"/>
                <w:sz w:val="18"/>
                <w:szCs w:val="18"/>
              </w:rPr>
              <w:t>44,119,018.25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其中：流动负债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C0C0C"/>
                <w:spacing w:val="0"/>
                <w:w w:val="100"/>
                <w:position w:val="0"/>
                <w:sz w:val="18"/>
                <w:szCs w:val="18"/>
              </w:rPr>
              <w:t>13,075,047.68</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非流动负债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C0C0C"/>
                <w:spacing w:val="0"/>
                <w:w w:val="100"/>
                <w:position w:val="0"/>
                <w:sz w:val="18"/>
                <w:szCs w:val="18"/>
              </w:rPr>
              <w:t>31,043,970.57</w:t>
            </w:r>
          </w:p>
        </w:tc>
      </w:tr>
    </w:tbl>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日使用权资产的账面价值构成如下:</w:t>
      </w:r>
    </w:p>
    <w:tbl>
      <w:tblPr>
        <w:tblOverlap w:val="never"/>
        <w:jc w:val="center"/>
        <w:tblLayout w:type="fixed"/>
      </w:tblPr>
      <w:tblGrid>
        <w:gridCol w:w="7349"/>
        <w:gridCol w:w="2323"/>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对于首次执行日前的经营租赁确认的使用权资产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44,119,018.25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重分类预付租金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13,602,955.68</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重分类应付租金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--7,981.65</w:t>
            </w:r>
          </w:p>
        </w:tc>
      </w:tr>
    </w:tbl>
    <w:p>
      <w:pPr>
        <w:spacing w:lineRule="exact" w:line="1"/>
        <w:rPr>
          <w:sz w:val="2"/>
          <w:szCs w:val="2"/>
        </w:rPr>
      </w:pPr>
      <w:r>
        <w:br w:type="page"/>
      </w:r>
    </w:p>
    <w:tbl>
      <w:tblPr>
        <w:tblOverlap w:val="never"/>
        <w:jc w:val="center"/>
        <w:tblLayout w:type="fixed"/>
      </w:tblPr>
      <w:tblGrid>
        <w:gridCol w:w="7349"/>
        <w:gridCol w:w="2323"/>
      </w:tblGrid>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租赁资产拆卸、移除和复原成本</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125,203.74</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首次执行日对租赁押金的调整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291,020.55</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58,130,216.57</w:t>
            </w:r>
          </w:p>
        </w:tc>
      </w:tr>
    </w:tbl>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日使用权资产按类别披露如下:</w:t>
      </w:r>
    </w:p>
    <w:p>
      <w:pPr>
        <w:widowControl w:val="0"/>
        <w:spacing w:after="59" w:line="1" w:lineRule="exact"/>
      </w:pPr>
    </w:p>
    <w:tbl>
      <w:tblPr>
        <w:tblOverlap w:val="never"/>
        <w:jc w:val="center"/>
        <w:tblLayout w:type="fixed"/>
      </w:tblPr>
      <w:tblGrid>
        <w:gridCol w:w="7354"/>
        <w:gridCol w:w="2323"/>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57,924,626.02</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办公设备租赁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170,756.05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运输设备租赁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34,834.50</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58,130,216.57</w:t>
            </w:r>
          </w:p>
        </w:tc>
      </w:tr>
    </w:tbl>
    <w:p>
      <w:pPr>
        <w:widowControl w:val="0"/>
        <w:spacing w:after="3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93"/>
        <w:gridCol w:w="2429"/>
        <w:gridCol w:w="2117"/>
        <w:gridCol w:w="234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206,512,429.36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206,512,429.36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320,907,196.67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45,779,157.87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45,779,157.87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1,751,647.97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1,538,856.68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-212,791.29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86,505,252.58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85,867,650.64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-637,601.94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279,866.66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1,251,825.65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1,251,825.65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288,116.94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288,116.94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662,995,627.04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662,145,233.81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-850,393.23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1,537,451,268.96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1,537,451,268.96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497,086,423.29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497,086,423.29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24,454,620.51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24,454,620.51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693"/>
        <w:gridCol w:w="2429"/>
        <w:gridCol w:w="2117"/>
        <w:gridCol w:w="234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6,120,967.23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6,120,967.23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2,479,810.10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2,479,810.10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409,245.25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409,245.25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20,124,792.75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20,124,792.75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1,024,294.94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566,314.94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2,082,464,140.86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2,089,151,423.03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6,687,282.17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2,745,459,767.90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2,751,296,656.84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5,836,888.94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66,642,833.40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66,642,833.40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6,099,569.82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6,099,569.82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8,699,248.09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8,699,248.09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2,947,753.68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2,947,753.68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525,970,537.69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525,970,537.69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2,338,679.74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2,338,679.74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610,359,942.68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612,698,622.42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2,338,679.74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3,498,209.20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3,498,209.20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100,600,602.05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100,600,602.05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100,600,602.05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104,098,811.25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3,498,209.20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710,960,544.73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716,797,433.67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5,836,888.94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357,842,617.25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357,842,617.25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207,554,540.25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207,554,540.30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2,034,499,223.17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2,034,499,223.17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2,745,459,767.90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2,751,296,656.84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5,836,888.94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调整情况说明：无</w:t>
      </w:r>
      <w:r>
        <w:br w:type="page"/>
      </w:r>
    </w:p>
    <w:p>
      <w:pPr>
        <w:pStyle w:val="Style32"/>
        <w:keepNext/>
        <w:keepLines/>
        <w:widowControl w:val="0"/>
        <w:numPr>
          <w:ilvl w:val="0"/>
          <w:numId w:val="37"/>
        </w:numPr>
        <w:shd w:val="clear" w:color="auto" w:fill="auto"/>
        <w:tabs>
          <w:tab w:pos="493" w:val="left"/>
        </w:tabs>
        <w:bidi w:val="0"/>
        <w:spacing w:before="0" w:line="240" w:lineRule="auto"/>
        <w:ind w:left="0" w:right="0" w:firstLine="0"/>
        <w:jc w:val="left"/>
      </w:pPr>
      <w:bookmarkStart w:id="918" w:name="bookmark918"/>
      <w:bookmarkStart w:id="919" w:name="bookmark919"/>
      <w:bookmarkStart w:id="920" w:name="bookmark920"/>
      <w:bookmarkStart w:id="921" w:name="bookmark921"/>
      <w:bookmarkEnd w:id="92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18"/>
      <w:bookmarkEnd w:id="919"/>
      <w:bookmarkEnd w:id="921"/>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line="240" w:lineRule="auto"/>
        <w:ind w:left="0" w:right="0" w:firstLine="0"/>
        <w:jc w:val="left"/>
      </w:pPr>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32</w:t>
      </w:r>
      <w:r>
        <w:rPr>
          <w:color w:val="000000"/>
          <w:spacing w:val="0"/>
          <w:w w:val="100"/>
          <w:position w:val="0"/>
        </w:rPr>
        <w:t>、其他</w:t>
      </w:r>
      <w:bookmarkEnd w:id="922"/>
      <w:bookmarkEnd w:id="923"/>
      <w:bookmarkEnd w:id="92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六</w:t>
      </w:r>
      <w:bookmarkEnd w:id="927"/>
      <w:r>
        <w:rPr>
          <w:color w:val="000000"/>
          <w:spacing w:val="0"/>
          <w:w w:val="100"/>
          <w:position w:val="0"/>
        </w:rPr>
        <w:t>、税项</w:t>
      </w:r>
      <w:bookmarkEnd w:id="925"/>
      <w:bookmarkEnd w:id="926"/>
      <w:bookmarkEnd w:id="928"/>
    </w:p>
    <w:p>
      <w:pPr>
        <w:pStyle w:val="Style28"/>
        <w:keepNext/>
        <w:keepLines/>
        <w:widowControl w:val="0"/>
        <w:shd w:val="clear" w:color="auto" w:fill="auto"/>
        <w:bidi w:val="0"/>
        <w:spacing w:before="0" w:after="32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1</w:t>
      </w:r>
      <w:bookmarkEnd w:id="931"/>
      <w:r>
        <w:rPr>
          <w:color w:val="000000"/>
          <w:spacing w:val="0"/>
          <w:w w:val="100"/>
          <w:position w:val="0"/>
        </w:rPr>
        <w:t>、主要税种及税率</w:t>
      </w:r>
      <w:bookmarkEnd w:id="929"/>
      <w:bookmarkEnd w:id="930"/>
      <w:bookmarkEnd w:id="932"/>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销售额、采购额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27.5%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D0D0D"/>
                <w:spacing w:val="0"/>
                <w:w w:val="100"/>
                <w:position w:val="0"/>
                <w:sz w:val="20"/>
                <w:szCs w:val="20"/>
              </w:rPr>
              <w:t>2.9%-7%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澳大利亚销售税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香港增值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爱涛视讯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爱涛网络</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DTMI</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27.5%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8</w:t>
            </w:r>
          </w:p>
        </w:tc>
      </w:tr>
    </w:tbl>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Wise</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Freedom</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合并缴税</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Mobile</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合并缴税</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 CA</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16.5% </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海南投资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2</w:t>
      </w:r>
      <w:bookmarkEnd w:id="935"/>
      <w:r>
        <w:rPr>
          <w:color w:val="000000"/>
          <w:spacing w:val="0"/>
          <w:w w:val="100"/>
          <w:position w:val="0"/>
        </w:rPr>
        <w:t>、税收优惠</w:t>
      </w:r>
      <w:bookmarkEnd w:id="933"/>
      <w:bookmarkEnd w:id="934"/>
      <w:bookmarkEnd w:id="936"/>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日，企业通信取得北京市科学技术委员会、北京市财政局、北京市国家税务局、北京市地方税务局 联合颁发证书编号为</w:t>
      </w:r>
      <w:r>
        <w:rPr>
          <w:rFonts w:ascii="Times New Roman" w:eastAsia="Times New Roman" w:hAnsi="Times New Roman" w:cs="Times New Roman"/>
          <w:color w:val="000000"/>
          <w:spacing w:val="0"/>
          <w:w w:val="100"/>
          <w:position w:val="0"/>
          <w:sz w:val="18"/>
          <w:szCs w:val="18"/>
        </w:rPr>
        <w:t>GR20171100165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的《高新技术企业证书》，证书有效期三年。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日，企业通信取得北京市科 学技术委员会、北京市财政局、国家税务总局北京市税务局联合颁发证书编号为</w:t>
      </w:r>
      <w:r>
        <w:rPr>
          <w:rFonts w:ascii="Times New Roman" w:eastAsia="Times New Roman" w:hAnsi="Times New Roman" w:cs="Times New Roman"/>
          <w:color w:val="000000"/>
          <w:spacing w:val="0"/>
          <w:w w:val="100"/>
          <w:position w:val="0"/>
          <w:sz w:val="18"/>
          <w:szCs w:val="18"/>
        </w:rPr>
        <w:t>GR20201100246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的《高新技术企业证书》， 证书有效期三年。企业通信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日，上海通信获得了上海市科学技术委员会、上海市财政局、上海市国家税务局、上海市地方税务 局联合颁发证书编号为</w:t>
      </w:r>
      <w:r>
        <w:rPr>
          <w:rFonts w:ascii="Times New Roman" w:eastAsia="Times New Roman" w:hAnsi="Times New Roman" w:cs="Times New Roman"/>
          <w:color w:val="000000"/>
          <w:spacing w:val="0"/>
          <w:w w:val="100"/>
          <w:position w:val="0"/>
          <w:sz w:val="18"/>
          <w:szCs w:val="18"/>
        </w:rPr>
        <w:t>GR20173100275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号的《高新技术企业证书》，证书有限期为三年。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日，上海通信获得了 上海市科学技术委员会、上海市财政局、国家税务总局上海市税务局联合颁发证书编号为</w:t>
      </w:r>
      <w:r>
        <w:rPr>
          <w:rFonts w:ascii="Times New Roman" w:eastAsia="Times New Roman" w:hAnsi="Times New Roman" w:cs="Times New Roman"/>
          <w:color w:val="000000"/>
          <w:spacing w:val="0"/>
          <w:w w:val="100"/>
          <w:position w:val="0"/>
          <w:sz w:val="18"/>
          <w:szCs w:val="18"/>
        </w:rPr>
        <w:t>GR202031001410</w:t>
      </w:r>
      <w:r>
        <w:rPr>
          <w:color w:val="000000"/>
          <w:spacing w:val="0"/>
          <w:w w:val="100"/>
          <w:position w:val="0"/>
        </w:rPr>
        <w:t>号的《高新技术 企业证书》，证书有限期为三年。根据新企业所得税法的相关优惠政策规定，上海通信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 企业所得税。</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：依《香港法例》第</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章“税务条例”，香港增值、爱涛网络、二六三香港控股、二六三移动香港、</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环球通信适 用</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企业所得税率。</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：美国联邦所得税和州所得税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特许权税：</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u w:val="single"/>
        </w:rPr>
        <w:t>联邦所得税率</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美国国会于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日通过《税收减免与就业法案》</w:t>
      </w:r>
      <w:r>
        <w:rPr>
          <w:color w:val="000000"/>
          <w:spacing w:val="0"/>
          <w:w w:val="100"/>
          <w:position w:val="0"/>
          <w:sz w:val="18"/>
          <w:szCs w:val="18"/>
        </w:rPr>
        <w:t>（</w:t>
      </w:r>
      <w:r>
        <w:rPr>
          <w:color w:val="000000"/>
          <w:spacing w:val="0"/>
          <w:w w:val="100"/>
          <w:position w:val="0"/>
        </w:rPr>
        <w:t>以下简称“税改法案”</w:t>
      </w:r>
      <w:r>
        <w:rPr>
          <w:color w:val="000000"/>
          <w:spacing w:val="0"/>
          <w:w w:val="100"/>
          <w:position w:val="0"/>
          <w:sz w:val="18"/>
          <w:szCs w:val="18"/>
        </w:rPr>
        <w:t>）</w:t>
      </w:r>
      <w:r>
        <w:rPr>
          <w:color w:val="000000"/>
          <w:spacing w:val="0"/>
          <w:w w:val="100"/>
          <w:position w:val="0"/>
        </w:rPr>
        <w:t>。税改法案已于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年生效，由</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的单一企业所得税率替换现行税法中的多级累进企业所得税率，同时代替性最低税也会被完全废除。对于按现行税法折旧规 定的符合条件的资产，在投入使用的当年至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年期间可以当期</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费用化，并于此后逐步取消。</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u w:val="single"/>
        </w:rPr>
        <w:t>州所得税</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特许权税</w:t>
      </w:r>
      <w:r>
        <w:rPr>
          <w:rFonts w:ascii="Times New Roman" w:eastAsia="Times New Roman" w:hAnsi="Times New Roman" w:cs="Times New Roman"/>
          <w:color w:val="000000"/>
          <w:spacing w:val="0"/>
          <w:w w:val="100"/>
          <w:position w:val="0"/>
          <w:sz w:val="18"/>
          <w:szCs w:val="18"/>
          <w:u w:val="single"/>
        </w:rPr>
        <w:t>（state corporate income tax or franchise tax）</w:t>
      </w:r>
      <w:r>
        <w:rPr>
          <w:color w:val="000000"/>
          <w:spacing w:val="0"/>
          <w:w w:val="100"/>
          <w:position w:val="0"/>
          <w:u w:val="single"/>
        </w:rPr>
        <w:t>率</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美国除联邦企业所得税外，很多州针对与该州有税务关联的企业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如在该州有财产、雇员、管理人员等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征收州所得税或 特许权税。与所得税略有差异，特许权税的税基通常不基于净利而着重于净值。一般来说，所得税负高的州特许权税负则低。</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：新加坡企业所得税税率为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 Singapore</w:t>
      </w:r>
      <w:r>
        <w:rPr>
          <w:color w:val="000000"/>
          <w:spacing w:val="0"/>
          <w:w w:val="100"/>
          <w:position w:val="0"/>
        </w:rPr>
        <w:t>处于累计亏损状态，无所得税纳税义务。</w:t>
      </w:r>
    </w:p>
    <w:p>
      <w:pPr>
        <w:pStyle w:val="Style18"/>
        <w:keepNext w:val="0"/>
        <w:keepLines w:val="0"/>
        <w:widowControl w:val="0"/>
        <w:shd w:val="clear" w:color="auto" w:fill="auto"/>
        <w:bidi w:val="0"/>
        <w:spacing w:before="0" w:after="140" w:line="314" w:lineRule="exact"/>
        <w:ind w:left="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iTalkBB Canada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 Media CA</w:t>
      </w:r>
      <w:r>
        <w:rPr>
          <w:color w:val="000000"/>
          <w:spacing w:val="0"/>
          <w:w w:val="100"/>
          <w:position w:val="0"/>
        </w:rPr>
        <w:t>为在加拿大联邦注册的公司，应缴纳所得税情况如下：</w:t>
      </w:r>
    </w:p>
    <w:tbl>
      <w:tblPr>
        <w:tblOverlap w:val="never"/>
        <w:jc w:val="center"/>
        <w:tblLayout w:type="fixed"/>
      </w:tblPr>
      <w:tblGrid>
        <w:gridCol w:w="6398"/>
        <w:gridCol w:w="3278"/>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税率</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联邦所得税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安大略省所得税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iTalkBB Australia</w:t>
      </w:r>
      <w:r>
        <w:rPr>
          <w:color w:val="000000"/>
          <w:spacing w:val="0"/>
          <w:w w:val="100"/>
          <w:position w:val="0"/>
        </w:rPr>
        <w:t>依据澳大利亚企业所得税的规定，适用于小企业</w:t>
      </w:r>
      <w:r>
        <w:rPr>
          <w:rFonts w:ascii="Times New Roman" w:eastAsia="Times New Roman" w:hAnsi="Times New Roman" w:cs="Times New Roman"/>
          <w:color w:val="000000"/>
          <w:spacing w:val="0"/>
          <w:w w:val="100"/>
          <w:position w:val="0"/>
          <w:sz w:val="18"/>
          <w:szCs w:val="18"/>
        </w:rPr>
        <w:t>27.5%</w:t>
      </w:r>
      <w:r>
        <w:rPr>
          <w:color w:val="000000"/>
          <w:spacing w:val="0"/>
          <w:w w:val="100"/>
          <w:position w:val="0"/>
        </w:rPr>
        <w:t>税率。</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日，软件技术领取了北京市科学技术委员会、北京市财政局、北京市国家税务局、北京市地方税务 局联合颁发证书编号为</w:t>
      </w:r>
      <w:r>
        <w:rPr>
          <w:rFonts w:ascii="Times New Roman" w:eastAsia="Times New Roman" w:hAnsi="Times New Roman" w:cs="Times New Roman"/>
          <w:color w:val="000000"/>
          <w:spacing w:val="0"/>
          <w:w w:val="100"/>
          <w:position w:val="0"/>
          <w:sz w:val="18"/>
          <w:szCs w:val="18"/>
        </w:rPr>
        <w:t>GR201711001548</w:t>
      </w:r>
      <w:r>
        <w:rPr>
          <w:color w:val="000000"/>
          <w:spacing w:val="0"/>
          <w:w w:val="100"/>
          <w:position w:val="0"/>
        </w:rPr>
        <w:t>的《高新技术企业证书》，证书有限期为三年。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日，软件技术领取了北 京市科学技术委员会、北京市财政局、国家税务局北京市税务局联合颁发证书编号为</w:t>
      </w:r>
      <w:r>
        <w:rPr>
          <w:rFonts w:ascii="Times New Roman" w:eastAsia="Times New Roman" w:hAnsi="Times New Roman" w:cs="Times New Roman"/>
          <w:color w:val="000000"/>
          <w:spacing w:val="0"/>
          <w:w w:val="100"/>
          <w:position w:val="0"/>
          <w:sz w:val="18"/>
          <w:szCs w:val="18"/>
        </w:rPr>
        <w:t>GR202011003363</w:t>
      </w:r>
      <w:r>
        <w:rPr>
          <w:color w:val="000000"/>
          <w:spacing w:val="0"/>
          <w:w w:val="100"/>
          <w:position w:val="0"/>
        </w:rPr>
        <w:t>的《高新技术企业证 书》，证书有限期为三年。软件技术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United Wise</w:t>
      </w:r>
      <w:r>
        <w:rPr>
          <w:color w:val="000000"/>
          <w:spacing w:val="0"/>
          <w:w w:val="100"/>
          <w:position w:val="0"/>
        </w:rPr>
        <w:t>系设立在英属维尔京群岛的公司的离岸公司，不需向政府缴纳任何税项。</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日，北京展视取得北京市经济和信息化委员会核发的编号为京</w:t>
      </w:r>
      <w:r>
        <w:rPr>
          <w:rFonts w:ascii="Times New Roman" w:eastAsia="Times New Roman" w:hAnsi="Times New Roman" w:cs="Times New Roman"/>
          <w:color w:val="000000"/>
          <w:spacing w:val="0"/>
          <w:w w:val="100"/>
          <w:position w:val="0"/>
          <w:sz w:val="18"/>
          <w:szCs w:val="18"/>
        </w:rPr>
        <w:t>R-2013-1160</w:t>
      </w:r>
      <w:r>
        <w:rPr>
          <w:color w:val="000000"/>
          <w:spacing w:val="0"/>
          <w:w w:val="100"/>
          <w:position w:val="0"/>
        </w:rPr>
        <w:t>软件企业认定证书，根 据国发</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号《进一步鼓励软件产业和集成电路产业发展若干政策的通知》第六条政策，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对我国境内新办集成电路设计 企业和符合条件的软件企业，经认定后自获利年度起，享受企业所得税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。北京展视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年度免征企业所得税，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年度减半征收企业所得税。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日，北京展视领取了北京市科学技术委员会、 北京市财政局、国家税务局北京市税务局联合颁发证书编号为</w:t>
      </w:r>
      <w:r>
        <w:rPr>
          <w:rFonts w:ascii="Times New Roman" w:eastAsia="Times New Roman" w:hAnsi="Times New Roman" w:cs="Times New Roman"/>
          <w:color w:val="000000"/>
          <w:spacing w:val="0"/>
          <w:w w:val="100"/>
          <w:position w:val="0"/>
          <w:sz w:val="18"/>
          <w:szCs w:val="18"/>
        </w:rPr>
        <w:t>GR202111002374</w:t>
      </w:r>
      <w:r>
        <w:rPr>
          <w:color w:val="000000"/>
          <w:spacing w:val="0"/>
          <w:w w:val="100"/>
          <w:position w:val="0"/>
        </w:rPr>
        <w:t>的《高新技术企业证书》，证书有限期为三年。 北京展视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的税率征收企业所得税。</w:t>
      </w:r>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日，深圳日升领取了深圳市科技创新委员会、深圳市财政委员会、深圳市国家税务局、深圳市地方 税务局联合颁发证书编号为</w:t>
      </w:r>
      <w:r>
        <w:rPr>
          <w:rFonts w:ascii="Times New Roman" w:eastAsia="Times New Roman" w:hAnsi="Times New Roman" w:cs="Times New Roman"/>
          <w:color w:val="000000"/>
          <w:spacing w:val="0"/>
          <w:w w:val="100"/>
          <w:position w:val="0"/>
          <w:sz w:val="18"/>
          <w:szCs w:val="18"/>
        </w:rPr>
        <w:t>GR201744204678</w:t>
      </w:r>
      <w:r>
        <w:rPr>
          <w:color w:val="000000"/>
          <w:spacing w:val="0"/>
          <w:w w:val="100"/>
          <w:position w:val="0"/>
        </w:rPr>
        <w:t>的《高新技术企业证书》，证书有限期为三年。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日，深圳日升领取 了深圳市科技创新委员会、深圳市财政局、国家税务局深圳市税务局联合颁发证书编号为</w:t>
      </w:r>
      <w:r>
        <w:rPr>
          <w:rFonts w:ascii="Times New Roman" w:eastAsia="Times New Roman" w:hAnsi="Times New Roman" w:cs="Times New Roman"/>
          <w:color w:val="000000"/>
          <w:spacing w:val="0"/>
          <w:w w:val="100"/>
          <w:position w:val="0"/>
          <w:sz w:val="18"/>
          <w:szCs w:val="18"/>
        </w:rPr>
        <w:t>GR202044202395</w:t>
      </w:r>
      <w:r>
        <w:rPr>
          <w:color w:val="000000"/>
          <w:spacing w:val="0"/>
          <w:w w:val="100"/>
          <w:position w:val="0"/>
        </w:rPr>
        <w:t>的《高新技术企 业证书》，证书有限期为三年。根据新企业所得税法的相关优惠政策规定，深圳日升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 企业所得税。</w:t>
      </w:r>
    </w:p>
    <w:p>
      <w:pPr>
        <w:pStyle w:val="Style28"/>
        <w:keepNext/>
        <w:keepLines/>
        <w:widowControl w:val="0"/>
        <w:shd w:val="clear" w:color="auto" w:fill="auto"/>
        <w:bidi w:val="0"/>
        <w:spacing w:before="0" w:after="320" w:line="240" w:lineRule="auto"/>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color w:val="000000"/>
          <w:spacing w:val="0"/>
          <w:w w:val="100"/>
          <w:position w:val="0"/>
        </w:rPr>
        <w:t>、其他</w:t>
      </w:r>
      <w:bookmarkEnd w:id="937"/>
      <w:bookmarkEnd w:id="938"/>
      <w:bookmarkEnd w:id="940"/>
    </w:p>
    <w:tbl>
      <w:tblPr>
        <w:tblOverlap w:val="never"/>
        <w:jc w:val="center"/>
        <w:tblLayout w:type="fixed"/>
      </w:tblPr>
      <w:tblGrid>
        <w:gridCol w:w="2866"/>
        <w:gridCol w:w="2760"/>
        <w:gridCol w:w="2333"/>
        <w:gridCol w:w="1714"/>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销售额、采购额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城建税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应交流转税额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4</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澳大利亚销售税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5</w:t>
            </w: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：根据财政部税务总局海关总署财税〔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号《关于深化增值税改革有关政策的通知》的有关政策，自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日起，本公司发生增值税应税销售行为或者进口货物，原适用</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税率的，分别调整为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：美国销售税：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月及之前，美国税法规定，如果公司在某州以实体方式</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physical presence</w:t>
      </w:r>
      <w:r>
        <w:rPr>
          <w:color w:val="000000"/>
          <w:spacing w:val="0"/>
          <w:w w:val="100"/>
          <w:position w:val="0"/>
        </w:rPr>
        <w:t>，</w:t>
      </w:r>
      <w:r>
        <w:rPr>
          <w:color w:val="000000"/>
          <w:spacing w:val="0"/>
          <w:w w:val="100"/>
          <w:position w:val="0"/>
        </w:rPr>
        <w:t>如在该州有财产、 雇员、管理人员等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经营，则必须在该州向消费者收取并缴纳销售税。于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月，美国税法规定，如果公司与某州存在 经济联系</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economic nexus)</w:t>
      </w:r>
      <w:r>
        <w:rPr>
          <w:color w:val="000000"/>
          <w:spacing w:val="0"/>
          <w:w w:val="100"/>
          <w:position w:val="0"/>
        </w:rPr>
        <w:t>，</w:t>
      </w:r>
      <w:r>
        <w:rPr>
          <w:color w:val="000000"/>
          <w:spacing w:val="0"/>
          <w:w w:val="100"/>
          <w:position w:val="0"/>
        </w:rPr>
        <w:t>则必须在该州向消费者收取并缴纳销售税。截至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已在</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个州做了销售 税</w:t>
      </w:r>
      <w:r>
        <w:rPr>
          <w:rFonts w:ascii="Times New Roman" w:eastAsia="Times New Roman" w:hAnsi="Times New Roman" w:cs="Times New Roman"/>
          <w:color w:val="000000"/>
          <w:spacing w:val="0"/>
          <w:w w:val="100"/>
          <w:position w:val="0"/>
          <w:sz w:val="18"/>
          <w:szCs w:val="18"/>
        </w:rPr>
        <w:t>(Online Sales Tax)</w:t>
      </w:r>
      <w:r>
        <w:rPr>
          <w:color w:val="000000"/>
          <w:spacing w:val="0"/>
          <w:w w:val="100"/>
          <w:position w:val="0"/>
        </w:rPr>
        <w:t>登记。</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iTalkBB Canada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 Media CA</w:t>
      </w:r>
      <w:r>
        <w:rPr>
          <w:color w:val="000000"/>
          <w:spacing w:val="0"/>
          <w:w w:val="100"/>
          <w:position w:val="0"/>
        </w:rPr>
        <w:t>为在加拿大联邦注册的公司，就符合应税条件的商品销售及服务征 收的销售税</w:t>
      </w:r>
      <w:r>
        <w:rPr>
          <w:rFonts w:ascii="Times New Roman" w:eastAsia="Times New Roman" w:hAnsi="Times New Roman" w:cs="Times New Roman"/>
          <w:color w:val="000000"/>
          <w:spacing w:val="0"/>
          <w:w w:val="100"/>
          <w:position w:val="0"/>
          <w:sz w:val="18"/>
          <w:szCs w:val="18"/>
        </w:rPr>
        <w:t>13%(HST)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5%(GST)</w:t>
      </w:r>
      <w:r>
        <w:rPr>
          <w:color w:val="000000"/>
          <w:spacing w:val="0"/>
          <w:w w:val="100"/>
          <w:position w:val="0"/>
        </w:rPr>
        <w:t>，</w:t>
      </w:r>
      <w:r>
        <w:rPr>
          <w:color w:val="000000"/>
          <w:spacing w:val="0"/>
          <w:w w:val="100"/>
          <w:position w:val="0"/>
        </w:rPr>
        <w:t>同时可抵减购买商品、接受劳务的的销售税</w:t>
      </w:r>
      <w:r>
        <w:rPr>
          <w:rFonts w:ascii="Times New Roman" w:eastAsia="Times New Roman" w:hAnsi="Times New Roman" w:cs="Times New Roman"/>
          <w:color w:val="000000"/>
          <w:spacing w:val="0"/>
          <w:w w:val="100"/>
          <w:position w:val="0"/>
          <w:sz w:val="18"/>
          <w:szCs w:val="18"/>
        </w:rPr>
        <w:t>13%(HST)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GST</w:t>
      </w:r>
      <w:r>
        <w:rPr>
          <w:color w:val="000000"/>
          <w:spacing w:val="0"/>
          <w:w w:val="100"/>
          <w:position w:val="0"/>
        </w:rPr>
        <w:t>)，</w:t>
      </w:r>
      <w:r>
        <w:rPr>
          <w:color w:val="000000"/>
          <w:spacing w:val="0"/>
          <w:w w:val="100"/>
          <w:position w:val="0"/>
        </w:rPr>
        <w:t>按抵减后余额上缴。</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iTalkBB Singapore</w:t>
      </w:r>
      <w:r>
        <w:rPr>
          <w:color w:val="000000"/>
          <w:spacing w:val="0"/>
          <w:w w:val="100"/>
          <w:position w:val="0"/>
        </w:rPr>
        <w:t>就其在新加坡境内符合应税条件的商品销售及服务征收</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的销售税，同时可抵减 在新加坡境内购买商品、接受劳务的销售税，按抵减后余额上缴，如抵减有余可从政府取得税费返还。</w:t>
      </w:r>
    </w:p>
    <w:p>
      <w:pPr>
        <w:pStyle w:val="Style18"/>
        <w:keepNext w:val="0"/>
        <w:keepLines w:val="0"/>
        <w:widowControl w:val="0"/>
        <w:shd w:val="clear" w:color="auto" w:fill="auto"/>
        <w:bidi w:val="0"/>
        <w:spacing w:before="0" w:after="380" w:line="316" w:lineRule="exact"/>
        <w:ind w:left="0" w:right="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：本公司子公司</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iTalkBB Australia</w:t>
      </w:r>
      <w:r>
        <w:rPr>
          <w:color w:val="000000"/>
          <w:spacing w:val="0"/>
          <w:w w:val="100"/>
          <w:position w:val="0"/>
        </w:rPr>
        <w:t>、</w:t>
      </w:r>
      <w:r>
        <w:rPr>
          <w:color w:val="000000"/>
          <w:spacing w:val="0"/>
          <w:w w:val="100"/>
          <w:position w:val="0"/>
        </w:rPr>
        <w:t>爱涛网络就其在澳大利亚符合应税条件的商品销售及服务征收</w:t>
      </w:r>
      <w:r>
        <w:rPr>
          <w:rFonts w:ascii="Times New Roman" w:eastAsia="Times New Roman" w:hAnsi="Times New Roman" w:cs="Times New Roman"/>
          <w:color w:val="000000"/>
          <w:spacing w:val="0"/>
          <w:w w:val="100"/>
          <w:position w:val="0"/>
          <w:sz w:val="18"/>
          <w:szCs w:val="18"/>
        </w:rPr>
        <w:t>10%</w:t>
        <w:br w:type="page"/>
      </w:r>
      <w:r>
        <w:rPr>
          <w:color w:val="000000"/>
          <w:spacing w:val="0"/>
          <w:w w:val="100"/>
          <w:position w:val="0"/>
        </w:rPr>
        <w:t>的销售税，同时可抵减在澳大利亚境内购买商品、接受劳务的销售税，按抵减后余额上缴，如抵减有余可从政府取得税费返 还。</w:t>
      </w:r>
    </w:p>
    <w:p>
      <w:pPr>
        <w:pStyle w:val="Style24"/>
        <w:keepNext/>
        <w:keepLines/>
        <w:widowControl w:val="0"/>
        <w:shd w:val="clear" w:color="auto" w:fill="auto"/>
        <w:bidi w:val="0"/>
        <w:spacing w:before="0" w:after="380" w:line="240" w:lineRule="auto"/>
        <w:ind w:left="0" w:right="0" w:firstLine="0"/>
        <w:jc w:val="both"/>
      </w:pPr>
      <w:bookmarkStart w:id="941" w:name="bookmark941"/>
      <w:bookmarkStart w:id="942" w:name="bookmark942"/>
      <w:bookmarkStart w:id="943" w:name="bookmark943"/>
      <w:bookmarkStart w:id="944" w:name="bookmark944"/>
      <w:r>
        <w:rPr>
          <w:color w:val="000000"/>
          <w:spacing w:val="0"/>
          <w:w w:val="100"/>
          <w:position w:val="0"/>
        </w:rPr>
        <w:t>七</w:t>
      </w:r>
      <w:bookmarkEnd w:id="943"/>
      <w:r>
        <w:rPr>
          <w:color w:val="000000"/>
          <w:spacing w:val="0"/>
          <w:w w:val="100"/>
          <w:position w:val="0"/>
        </w:rPr>
        <w:t>、合并财务报表项目注释</w:t>
      </w:r>
      <w:bookmarkEnd w:id="941"/>
      <w:bookmarkEnd w:id="942"/>
      <w:bookmarkEnd w:id="944"/>
    </w:p>
    <w:p>
      <w:pPr>
        <w:pStyle w:val="Style28"/>
        <w:keepNext/>
        <w:keepLines/>
        <w:widowControl w:val="0"/>
        <w:shd w:val="clear" w:color="auto" w:fill="auto"/>
        <w:bidi w:val="0"/>
        <w:spacing w:before="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1</w:t>
      </w:r>
      <w:bookmarkEnd w:id="947"/>
      <w:r>
        <w:rPr>
          <w:color w:val="000000"/>
          <w:spacing w:val="0"/>
          <w:w w:val="100"/>
          <w:position w:val="0"/>
        </w:rPr>
        <w:t>、货币资金</w:t>
      </w:r>
      <w:bookmarkEnd w:id="945"/>
      <w:bookmarkEnd w:id="946"/>
      <w:bookmarkEnd w:id="94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305,372,285.99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458,985,530.81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8,146,521.01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7,646,133.14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313,556,701.19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466,687,139.78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73,552,947.33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129,024,720.95</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其中受限制的货币资金明细如下:</w:t>
      </w:r>
    </w:p>
    <w:tbl>
      <w:tblPr>
        <w:tblOverlap w:val="never"/>
        <w:jc w:val="center"/>
        <w:tblLayout w:type="fixed"/>
      </w:tblPr>
      <w:tblGrid>
        <w:gridCol w:w="5155"/>
        <w:gridCol w:w="2256"/>
        <w:gridCol w:w="2189"/>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用于担保的存款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6,484,847.52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6,797,772.71</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6,484,847.52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6,797,772.71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注：受限制的货币资金为存放于银行的供应商保证金和申请信用卡、银行信用证时用银行存款提供的保证金。</w:t>
      </w:r>
    </w:p>
    <w:p>
      <w:pPr>
        <w:widowControl w:val="0"/>
        <w:spacing w:after="379" w:line="1" w:lineRule="exact"/>
      </w:pPr>
    </w:p>
    <w:p>
      <w:pPr>
        <w:pStyle w:val="Style28"/>
        <w:keepNext/>
        <w:keepLines/>
        <w:widowControl w:val="0"/>
        <w:shd w:val="clear" w:color="auto" w:fill="auto"/>
        <w:bidi w:val="0"/>
        <w:spacing w:before="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2</w:t>
      </w:r>
      <w:bookmarkEnd w:id="951"/>
      <w:r>
        <w:rPr>
          <w:color w:val="000000"/>
          <w:spacing w:val="0"/>
          <w:w w:val="100"/>
          <w:position w:val="0"/>
        </w:rPr>
        <w:t>、交易性金融资产</w:t>
      </w:r>
      <w:bookmarkEnd w:id="949"/>
      <w:bookmarkEnd w:id="950"/>
      <w:bookmarkEnd w:id="95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380,884,525.00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380,884,525.00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380,884,525.00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公允价值的确定详见附注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3</w:t>
      </w:r>
      <w:bookmarkEnd w:id="955"/>
      <w:r>
        <w:rPr>
          <w:color w:val="000000"/>
          <w:spacing w:val="0"/>
          <w:w w:val="100"/>
          <w:position w:val="0"/>
        </w:rPr>
        <w:t>、应收票据</w:t>
      </w:r>
      <w:bookmarkEnd w:id="953"/>
      <w:bookmarkEnd w:id="954"/>
      <w:bookmarkEnd w:id="956"/>
    </w:p>
    <w:p>
      <w:pPr>
        <w:pStyle w:val="Style32"/>
        <w:keepNext/>
        <w:keepLines/>
        <w:widowControl w:val="0"/>
        <w:shd w:val="clear" w:color="auto" w:fill="auto"/>
        <w:bidi w:val="0"/>
        <w:spacing w:before="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57"/>
      <w:bookmarkEnd w:id="958"/>
      <w:bookmarkEnd w:id="960"/>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581,555.16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581,555.16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pStyle w:val="Style28"/>
        <w:keepNext/>
        <w:keepLines/>
        <w:widowControl w:val="0"/>
        <w:shd w:val="clear" w:color="auto" w:fill="auto"/>
        <w:bidi w:val="0"/>
        <w:spacing w:before="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4</w:t>
      </w:r>
      <w:bookmarkEnd w:id="963"/>
      <w:r>
        <w:rPr>
          <w:color w:val="000000"/>
          <w:spacing w:val="0"/>
          <w:w w:val="100"/>
          <w:position w:val="0"/>
        </w:rPr>
        <w:t>、应收账款</w:t>
      </w:r>
      <w:bookmarkEnd w:id="961"/>
      <w:bookmarkEnd w:id="962"/>
      <w:bookmarkEnd w:id="964"/>
    </w:p>
    <w:p>
      <w:pPr>
        <w:pStyle w:val="Style32"/>
        <w:keepNext/>
        <w:keepLines/>
        <w:widowControl w:val="0"/>
        <w:shd w:val="clear" w:color="auto" w:fill="auto"/>
        <w:bidi w:val="0"/>
        <w:spacing w:before="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65"/>
      <w:bookmarkEnd w:id="966"/>
      <w:bookmarkEnd w:id="9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47"/>
        <w:gridCol w:w="1373"/>
        <w:gridCol w:w="1373"/>
        <w:gridCol w:w="1368"/>
        <w:gridCol w:w="1378"/>
        <w:gridCol w:w="14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3,887,680.50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1,379,574.18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2,508,106.32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69,105,141.85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8,485,533.93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60,619,607.92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62,775,315.77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7,831,039.21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54,944,276.56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6,329,826.08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654,494.72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5,675,331.36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72,992,822.35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9,865,108.11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63,127,714.24</w:t>
            </w:r>
          </w:p>
        </w:tc>
      </w:tr>
    </w:tbl>
    <w:p>
      <w:pPr>
        <w:widowControl w:val="0"/>
        <w:spacing w:after="379" w:line="1" w:lineRule="exact"/>
      </w:pPr>
    </w:p>
    <w:tbl>
      <w:tblPr>
        <w:tblOverlap w:val="never"/>
        <w:jc w:val="center"/>
        <w:tblLayout w:type="fixed"/>
      </w:tblPr>
      <w:tblGrid>
        <w:gridCol w:w="2818"/>
        <w:gridCol w:w="1330"/>
        <w:gridCol w:w="1378"/>
        <w:gridCol w:w="1373"/>
        <w:gridCol w:w="1354"/>
        <w:gridCol w:w="161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4,611,187.16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1,033,039.27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3,578,147.89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77,208,056.03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94.36%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6,701,511.41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70,506,544.62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71,472,766.85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87.35%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6,201,312.51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65,271,454.34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5,735,289.18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500,198.90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5,235,090.28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81,819,243.19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7,734,550.68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74,084,692.51</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按单项计提坏账准备: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1930"/>
        <w:gridCol w:w="1574"/>
        <w:gridCol w:w="1358"/>
        <w:gridCol w:w="25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阿卡丁业务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2,640,111.93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132,005.61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信用风险较低</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华晨雷诺金杯汽车有限公司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610,659.63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610,659.63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根据经验，收回可能性较小</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不活跃的个人用户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636,908.94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636,908.94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根据经验，收回可能性较小</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3,887,680.50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1,379,574.18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按组合计提坏账准备：企业客户</w:t>
      </w:r>
    </w:p>
    <w:p>
      <w:pPr>
        <w:widowControl w:val="0"/>
        <w:spacing w:after="139" w:line="1" w:lineRule="exact"/>
      </w:pPr>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41,064,232.44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10,523,725.20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1,052,372.52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4,471,745.94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1,341,523.78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2,556,929.86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1,278,460.58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4,158,682.33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4,158,682.33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62,775,315.77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7,831,039.21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按组合计提坏账准备：个人客户</w:t>
      </w:r>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5,258,430.31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483,686.72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145,106.22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156,641.12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78,320.57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431,067.93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431,067.93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6,329,826.08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654,494.72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适用”不适用</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63,781,010.16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46,706,091.38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11,727,238.94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个月至</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5,347,679.84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4,825,736.82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1,450,245.55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2,935,829.82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1,462,366.04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707,667.49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765,796.29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40" w:right="0" w:firstLine="0"/>
              <w:jc w:val="both"/>
              <w:rPr>
                <w:sz w:val="18"/>
                <w:szCs w:val="18"/>
              </w:rPr>
            </w:pPr>
            <w:r>
              <w:rPr>
                <w:rFonts w:ascii="Times New Roman" w:eastAsia="Times New Roman" w:hAnsi="Times New Roman" w:cs="Times New Roman"/>
                <w:color w:val="000000"/>
                <w:spacing w:val="0"/>
                <w:w w:val="100"/>
                <w:position w:val="0"/>
                <w:sz w:val="18"/>
                <w:szCs w:val="18"/>
              </w:rPr>
              <w:t>72,992,822.35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69"/>
      <w:bookmarkEnd w:id="970"/>
      <w:bookmarkEnd w:id="97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按组合计提信 用损失准备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6,701,511.41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4,179,606.57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-1,623,360.32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-702,124.95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-70,098.78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8,485,533.93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按单项计提信 用损失准备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1,033,039.27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3,109,231.08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-287,216.49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-2,403,479.70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-71,999.98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1,379,574.18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7,734,550.68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7,288,837.65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-1,910,576.81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-3,105,604.65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-142,098.76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9,865,108.11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73"/>
      <w:bookmarkEnd w:id="974"/>
      <w:bookmarkEnd w:id="97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3,105,604.65</w:t>
            </w:r>
          </w:p>
        </w:tc>
      </w:tr>
    </w:tbl>
    <w:p>
      <w:pPr>
        <w:spacing w:lineRule="exact" w:line="1"/>
        <w:rPr>
          <w:sz w:val="2"/>
          <w:szCs w:val="2"/>
        </w:rPr>
      </w:pPr>
      <w:r>
        <w:br w:type="page"/>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其中重要的应收账款核销情况: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个人用户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2,403,479.70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超账期无法收回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2,403,479.70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应收账款核销说明：无</w:t>
      </w:r>
    </w:p>
    <w:p>
      <w:pPr>
        <w:pStyle w:val="Style32"/>
        <w:keepNext/>
        <w:keepLines/>
        <w:widowControl w:val="0"/>
        <w:shd w:val="clear" w:color="auto" w:fill="auto"/>
        <w:bidi w:val="0"/>
        <w:spacing w:before="0" w:after="42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77"/>
      <w:bookmarkEnd w:id="978"/>
      <w:bookmarkEnd w:id="98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11,170,648.40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171,249.07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4,409,412.89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3,690,328.08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372,594.61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3,474,304.08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1,894,127.93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24,638,821.38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5</w:t>
      </w:r>
      <w:r>
        <w:rPr>
          <w:color w:val="000000"/>
          <w:spacing w:val="0"/>
          <w:w w:val="100"/>
          <w:position w:val="0"/>
        </w:rPr>
        <w:t>） 转移应收账款且继续涉入形成的资产、负债金额：无</w:t>
      </w:r>
      <w:bookmarkEnd w:id="981"/>
      <w:bookmarkEnd w:id="982"/>
      <w:bookmarkEnd w:id="984"/>
    </w:p>
    <w:p>
      <w:pPr>
        <w:pStyle w:val="Style32"/>
        <w:keepNext/>
        <w:keepLines/>
        <w:widowControl w:val="0"/>
        <w:shd w:val="clear" w:color="auto" w:fill="auto"/>
        <w:tabs>
          <w:tab w:pos="493" w:val="left"/>
        </w:tabs>
        <w:bidi w:val="0"/>
        <w:spacing w:before="0" w:after="360" w:line="240" w:lineRule="auto"/>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因金融资产转移而终止确认的应收账款：无</w:t>
      </w:r>
      <w:bookmarkEnd w:id="985"/>
      <w:bookmarkEnd w:id="986"/>
      <w:bookmarkEnd w:id="988"/>
    </w:p>
    <w:p>
      <w:pPr>
        <w:pStyle w:val="Style28"/>
        <w:keepNext/>
        <w:keepLines/>
        <w:widowControl w:val="0"/>
        <w:shd w:val="clear" w:color="auto" w:fill="auto"/>
        <w:bidi w:val="0"/>
        <w:spacing w:before="0" w:after="36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5</w:t>
      </w:r>
      <w:bookmarkEnd w:id="991"/>
      <w:r>
        <w:rPr>
          <w:color w:val="000000"/>
          <w:spacing w:val="0"/>
          <w:w w:val="100"/>
          <w:position w:val="0"/>
        </w:rPr>
        <w:t>、预付款项</w:t>
      </w:r>
      <w:bookmarkEnd w:id="989"/>
      <w:bookmarkEnd w:id="990"/>
      <w:bookmarkEnd w:id="992"/>
    </w:p>
    <w:p>
      <w:pPr>
        <w:pStyle w:val="Style32"/>
        <w:keepNext/>
        <w:keepLines/>
        <w:widowControl w:val="0"/>
        <w:shd w:val="clear" w:color="auto" w:fill="auto"/>
        <w:bidi w:val="0"/>
        <w:spacing w:before="0" w:after="36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93"/>
      <w:bookmarkEnd w:id="994"/>
      <w:bookmarkEnd w:id="99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28,132,188.41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21,195,075.93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1,287,341.88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1,518,034.22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496,533.32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965,057.48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1,134,775.87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630,200.56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31,050,839.48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24,308,368.19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年且金额重要的预付款项未及时结算原因的说明：无</w:t>
      </w:r>
      <w:r>
        <w:br w:type="page"/>
      </w:r>
    </w:p>
    <w:p>
      <w:pPr>
        <w:pStyle w:val="Style32"/>
        <w:keepNext/>
        <w:keepLines/>
        <w:widowControl w:val="0"/>
        <w:shd w:val="clear" w:color="auto" w:fill="auto"/>
        <w:bidi w:val="0"/>
        <w:spacing w:before="0" w:after="36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00"/>
      <w:bookmarkEnd w:id="997"/>
      <w:bookmarkEnd w:id="998"/>
    </w:p>
    <w:tbl>
      <w:tblPr>
        <w:tblOverlap w:val="never"/>
        <w:jc w:val="center"/>
        <w:tblLayout w:type="fixed"/>
      </w:tblPr>
      <w:tblGrid>
        <w:gridCol w:w="4310"/>
        <w:gridCol w:w="2678"/>
        <w:gridCol w:w="2606"/>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C0C0C"/>
                <w:spacing w:val="0"/>
                <w:w w:val="100"/>
                <w:position w:val="0"/>
              </w:rPr>
              <w:t>年末金额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rPr>
                <w:sz w:val="18"/>
                <w:szCs w:val="18"/>
              </w:rPr>
            </w:pPr>
            <w:r>
              <w:rPr>
                <w:color w:val="0C0C0C"/>
                <w:spacing w:val="0"/>
                <w:w w:val="100"/>
                <w:position w:val="0"/>
                <w:sz w:val="17"/>
                <w:szCs w:val="17"/>
              </w:rPr>
              <w:t>占预付款项总额的比例</w:t>
            </w:r>
            <w:r>
              <w:rPr>
                <w:rFonts w:ascii="Times New Roman" w:eastAsia="Times New Roman" w:hAnsi="Times New Roman" w:cs="Times New Roman"/>
                <w:color w:val="0C0C0C"/>
                <w:spacing w:val="0"/>
                <w:w w:val="100"/>
                <w:position w:val="0"/>
                <w:sz w:val="18"/>
                <w:szCs w:val="18"/>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4,136,235.38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3,826,521.06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2,336,030.59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1,387,311.24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517,557.71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C0C0C"/>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12,203,655.98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w:t>
            </w:r>
          </w:p>
        </w:tc>
      </w:tr>
    </w:tbl>
    <w:p>
      <w:pPr>
        <w:widowControl w:val="0"/>
        <w:spacing w:after="3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left"/>
      </w:pPr>
      <w:bookmarkStart w:id="1001" w:name="bookmark1001"/>
      <w:bookmarkStart w:id="1002" w:name="bookmark1002"/>
      <w:bookmarkStart w:id="1003" w:name="bookmark1003"/>
      <w:bookmarkStart w:id="1004" w:name="bookmark1004"/>
      <w:r>
        <w:rPr>
          <w:rFonts w:ascii="Times New Roman" w:eastAsia="Times New Roman" w:hAnsi="Times New Roman" w:cs="Times New Roman"/>
          <w:color w:val="000000"/>
          <w:spacing w:val="0"/>
          <w:w w:val="100"/>
          <w:position w:val="0"/>
        </w:rPr>
        <w:t>6</w:t>
      </w:r>
      <w:bookmarkEnd w:id="1003"/>
      <w:r>
        <w:rPr>
          <w:color w:val="000000"/>
          <w:spacing w:val="0"/>
          <w:w w:val="100"/>
          <w:position w:val="0"/>
        </w:rPr>
        <w:t>、其他应收款</w:t>
      </w:r>
      <w:bookmarkEnd w:id="1001"/>
      <w:bookmarkEnd w:id="1002"/>
      <w:bookmarkEnd w:id="1004"/>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280,405.88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11,887,599.11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16,058,859.21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12,188,488.00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16,339,265.09</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5"/>
      <w:bookmarkEnd w:id="1006"/>
      <w:bookmarkEnd w:id="1008"/>
    </w:p>
    <w:p>
      <w:pPr>
        <w:pStyle w:val="Style60"/>
        <w:keepNext/>
        <w:keepLines/>
        <w:widowControl w:val="0"/>
        <w:shd w:val="clear" w:color="auto" w:fill="auto"/>
        <w:bidi w:val="0"/>
        <w:spacing w:before="0" w:after="400" w:line="240" w:lineRule="auto"/>
        <w:ind w:left="0" w:right="0" w:firstLine="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1</w:t>
      </w:r>
      <w:bookmarkEnd w:id="1011"/>
      <w:r>
        <w:rPr>
          <w:color w:val="000000"/>
          <w:spacing w:val="0"/>
          <w:w w:val="100"/>
          <w:position w:val="0"/>
        </w:rPr>
        <w:t>）应收利息分类</w:t>
      </w:r>
      <w:bookmarkEnd w:id="1009"/>
      <w:bookmarkEnd w:id="1010"/>
      <w:bookmarkEnd w:id="1012"/>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280,405.88</w:t>
            </w:r>
          </w:p>
        </w:tc>
      </w:tr>
    </w:tbl>
    <w:p>
      <w:pPr>
        <w:widowControl w:val="0"/>
        <w:spacing w:after="359" w:line="1" w:lineRule="exact"/>
      </w:pPr>
    </w:p>
    <w:p>
      <w:pPr>
        <w:pStyle w:val="Style60"/>
        <w:keepNext/>
        <w:keepLines/>
        <w:widowControl w:val="0"/>
        <w:shd w:val="clear" w:color="auto" w:fill="auto"/>
        <w:tabs>
          <w:tab w:pos="397" w:val="left"/>
        </w:tabs>
        <w:bidi w:val="0"/>
        <w:spacing w:before="0" w:after="360" w:line="240" w:lineRule="auto"/>
        <w:ind w:left="0" w:right="0" w:firstLine="0"/>
        <w:jc w:val="left"/>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2</w:t>
      </w:r>
      <w:bookmarkEnd w:id="1015"/>
      <w:r>
        <w:rPr>
          <w:color w:val="000000"/>
          <w:spacing w:val="0"/>
          <w:w w:val="100"/>
          <w:position w:val="0"/>
        </w:rPr>
        <w:t>）</w:t>
        <w:tab/>
        <w:t>重要逾期利息：无</w:t>
      </w:r>
      <w:bookmarkEnd w:id="1013"/>
      <w:bookmarkEnd w:id="1014"/>
      <w:bookmarkEnd w:id="1016"/>
    </w:p>
    <w:p>
      <w:pPr>
        <w:pStyle w:val="Style60"/>
        <w:keepNext/>
        <w:keepLines/>
        <w:widowControl w:val="0"/>
        <w:shd w:val="clear" w:color="auto" w:fill="auto"/>
        <w:tabs>
          <w:tab w:pos="397" w:val="left"/>
        </w:tabs>
        <w:bidi w:val="0"/>
        <w:spacing w:before="0" w:after="400" w:line="240" w:lineRule="auto"/>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3</w:t>
      </w:r>
      <w:bookmarkEnd w:id="1019"/>
      <w:r>
        <w:rPr>
          <w:color w:val="000000"/>
          <w:spacing w:val="0"/>
          <w:w w:val="100"/>
          <w:position w:val="0"/>
        </w:rPr>
        <w:t>）</w:t>
        <w:tab/>
        <w:t>坏账准备计提情况</w:t>
      </w:r>
      <w:bookmarkEnd w:id="1017"/>
      <w:bookmarkEnd w:id="1018"/>
      <w:bookmarkEnd w:id="102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360" w:line="240" w:lineRule="auto"/>
        <w:ind w:left="0" w:right="0" w:firstLine="0"/>
        <w:jc w:val="left"/>
      </w:pPr>
      <w:bookmarkStart w:id="1021" w:name="bookmark1021"/>
      <w:bookmarkStart w:id="1022" w:name="bookmark1022"/>
      <w:bookmarkStart w:id="1023" w:name="bookmark1023"/>
      <w:bookmarkStart w:id="1024" w:name="bookmark1024"/>
      <w:r>
        <w:rPr>
          <w:color w:val="000000"/>
          <w:spacing w:val="0"/>
          <w:w w:val="100"/>
          <w:position w:val="0"/>
        </w:rPr>
        <w:t>（</w:t>
      </w:r>
      <w:bookmarkEnd w:id="1023"/>
      <w:r>
        <w:rPr>
          <w:rFonts w:ascii="Times New Roman" w:eastAsia="Times New Roman" w:hAnsi="Times New Roman" w:cs="Times New Roman"/>
          <w:color w:val="000000"/>
          <w:spacing w:val="0"/>
          <w:w w:val="100"/>
          <w:position w:val="0"/>
        </w:rPr>
        <w:t>2</w:t>
      </w:r>
      <w:r>
        <w:rPr>
          <w:color w:val="000000"/>
          <w:spacing w:val="0"/>
          <w:w w:val="100"/>
          <w:position w:val="0"/>
        </w:rPr>
        <w:t>）应收股利：无</w:t>
      </w:r>
      <w:bookmarkEnd w:id="1021"/>
      <w:bookmarkEnd w:id="1022"/>
      <w:bookmarkEnd w:id="1024"/>
      <w:r>
        <w:br w:type="page"/>
      </w:r>
    </w:p>
    <w:p>
      <w:pPr>
        <w:pStyle w:val="Style32"/>
        <w:keepNext/>
        <w:keepLines/>
        <w:widowControl w:val="0"/>
        <w:shd w:val="clear" w:color="auto" w:fill="auto"/>
        <w:bidi w:val="0"/>
        <w:spacing w:before="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w:t>
      </w:r>
      <w:bookmarkEnd w:id="102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25"/>
      <w:bookmarkEnd w:id="1026"/>
      <w:bookmarkEnd w:id="1028"/>
    </w:p>
    <w:p>
      <w:pPr>
        <w:pStyle w:val="Style60"/>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1</w:t>
      </w:r>
      <w:bookmarkEnd w:id="1031"/>
      <w:r>
        <w:rPr>
          <w:color w:val="000000"/>
          <w:spacing w:val="0"/>
          <w:w w:val="100"/>
          <w:position w:val="0"/>
        </w:rPr>
        <w:t>）其他应收款按款项性质分类情况</w:t>
      </w:r>
      <w:bookmarkEnd w:id="1029"/>
      <w:bookmarkEnd w:id="1030"/>
      <w:bookmarkEnd w:id="103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11,320,253.40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15,532,142.88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2,051,738.11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2,069,396.11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830,942.26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851,851.23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15,703,558.71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18,519,390.22</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color w:val="000000"/>
          <w:spacing w:val="0"/>
          <w:w w:val="100"/>
          <w:position w:val="0"/>
        </w:rPr>
        <w:t>）坏账准备计提情况</w:t>
      </w:r>
      <w:bookmarkEnd w:id="1033"/>
      <w:bookmarkEnd w:id="1034"/>
      <w:bookmarkEnd w:id="10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77"/>
        <w:gridCol w:w="1334"/>
        <w:gridCol w:w="2146"/>
        <w:gridCol w:w="2064"/>
        <w:gridCol w:w="156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 预期信用损失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395,439.49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2,065,091.52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2,460,531.01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83,498.26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1,583,498.26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-143,893.64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-143,893.64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-40,361.14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-84,176.03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294,682.97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3,521,276.63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3,815,959.60</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78" w:right="1013" w:bottom="1474" w:left="1018"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4,719,207.58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2,858,108.66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497,131.90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7,629,110.57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282,326.22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7,327,805.88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15,703,558.71</w:t>
            </w:r>
          </w:p>
        </w:tc>
      </w:tr>
    </w:tbl>
    <w:p>
      <w:pPr>
        <w:widowControl w:val="0"/>
        <w:spacing w:after="319" w:line="1" w:lineRule="exact"/>
      </w:pPr>
    </w:p>
    <w:p>
      <w:pPr>
        <w:pStyle w:val="Style60"/>
        <w:keepNext/>
        <w:keepLines/>
        <w:widowControl w:val="0"/>
        <w:shd w:val="clear" w:color="auto" w:fill="auto"/>
        <w:bidi w:val="0"/>
        <w:spacing w:before="0" w:after="40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color w:val="000000"/>
          <w:spacing w:val="0"/>
          <w:w w:val="100"/>
          <w:position w:val="0"/>
        </w:rPr>
        <w:t>）本期计提、收回或转回的坏账准备情况</w:t>
      </w:r>
      <w:bookmarkEnd w:id="1037"/>
      <w:bookmarkEnd w:id="1038"/>
      <w:bookmarkEnd w:id="1040"/>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57"/>
        <w:gridCol w:w="1262"/>
        <w:gridCol w:w="1190"/>
        <w:gridCol w:w="1306"/>
        <w:gridCol w:w="720"/>
        <w:gridCol w:w="1306"/>
        <w:gridCol w:w="145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其中：押金及保证金组合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287,499.85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62,005.94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-137,031.32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262,166.47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2,173,031.16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21,492.32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-2,155,144.66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32,516.50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2,021,276.63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3,521,276.63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2,460,531.01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1,583,498.26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-143,893.64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-84,176.03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3,815,959.60</w:t>
            </w:r>
          </w:p>
        </w:tc>
      </w:tr>
    </w:tbl>
    <w:p>
      <w:pPr>
        <w:widowControl w:val="0"/>
        <w:spacing w:after="319" w:line="1" w:lineRule="exact"/>
      </w:pPr>
    </w:p>
    <w:p>
      <w:pPr>
        <w:pStyle w:val="Style60"/>
        <w:keepNext/>
        <w:keepLines/>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489" w:right="1102" w:bottom="1489" w:left="1107" w:header="0" w:footer="3" w:gutter="0"/>
          <w:cols w:space="720"/>
          <w:noEndnote/>
          <w:rtlGutter w:val="0"/>
          <w:docGrid w:linePitch="360"/>
        </w:sectPr>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4</w:t>
      </w:r>
      <w:bookmarkEnd w:id="1043"/>
      <w:r>
        <w:rPr>
          <w:color w:val="000000"/>
          <w:spacing w:val="0"/>
          <w:w w:val="100"/>
          <w:position w:val="0"/>
        </w:rPr>
        <w:t>）本期实际核销的其他应收款情况：无</w:t>
      </w:r>
      <w:bookmarkEnd w:id="1041"/>
      <w:bookmarkEnd w:id="1042"/>
      <w:bookmarkEnd w:id="1044"/>
    </w:p>
    <w:p>
      <w:pPr>
        <w:pStyle w:val="Style60"/>
        <w:keepNext/>
        <w:keepLines/>
        <w:widowControl w:val="0"/>
        <w:shd w:val="clear" w:color="auto" w:fill="auto"/>
        <w:bidi w:val="0"/>
        <w:spacing w:before="0" w:after="36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5</w:t>
      </w:r>
      <w:bookmarkEnd w:id="1047"/>
      <w:r>
        <w:rPr>
          <w:color w:val="000000"/>
          <w:spacing w:val="0"/>
          <w:w w:val="100"/>
          <w:position w:val="0"/>
        </w:rPr>
        <w:t>）按欠款方归集的期末余额前五名的其他应收款情况</w:t>
      </w:r>
      <w:bookmarkEnd w:id="1045"/>
      <w:bookmarkEnd w:id="1046"/>
      <w:bookmarkEnd w:id="1048"/>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258"/>
        <w:gridCol w:w="1762"/>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1,602,677.44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1,602,677.44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420,917.32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304,755.04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304,755.04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11,828,349.80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3,575,850.83</w:t>
            </w:r>
          </w:p>
        </w:tc>
      </w:tr>
    </w:tbl>
    <w:p>
      <w:pPr>
        <w:widowControl w:val="0"/>
        <w:spacing w:after="359" w:line="1" w:lineRule="exact"/>
      </w:pPr>
    </w:p>
    <w:p>
      <w:pPr>
        <w:pStyle w:val="Style60"/>
        <w:keepNext/>
        <w:keepLines/>
        <w:widowControl w:val="0"/>
        <w:shd w:val="clear" w:color="auto" w:fill="auto"/>
        <w:tabs>
          <w:tab w:pos="397" w:val="left"/>
        </w:tabs>
        <w:bidi w:val="0"/>
        <w:spacing w:before="0" w:after="360" w:line="240" w:lineRule="auto"/>
        <w:ind w:left="0" w:right="0" w:firstLine="0"/>
        <w:jc w:val="both"/>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6</w:t>
      </w:r>
      <w:bookmarkEnd w:id="1051"/>
      <w:r>
        <w:rPr>
          <w:color w:val="000000"/>
          <w:spacing w:val="0"/>
          <w:w w:val="100"/>
          <w:position w:val="0"/>
        </w:rPr>
        <w:t>）</w:t>
        <w:tab/>
        <w:t>涉及政府补助的应收款项：无</w:t>
      </w:r>
      <w:bookmarkEnd w:id="1049"/>
      <w:bookmarkEnd w:id="1050"/>
      <w:bookmarkEnd w:id="1052"/>
    </w:p>
    <w:p>
      <w:pPr>
        <w:pStyle w:val="Style60"/>
        <w:keepNext/>
        <w:keepLines/>
        <w:widowControl w:val="0"/>
        <w:shd w:val="clear" w:color="auto" w:fill="auto"/>
        <w:tabs>
          <w:tab w:pos="392" w:val="left"/>
        </w:tabs>
        <w:bidi w:val="0"/>
        <w:spacing w:before="0" w:after="360" w:line="240" w:lineRule="auto"/>
        <w:ind w:left="0" w:right="0" w:firstLine="0"/>
        <w:jc w:val="both"/>
      </w:pPr>
      <w:bookmarkStart w:id="1053" w:name="bookmark1053"/>
      <w:bookmarkStart w:id="1054" w:name="bookmark1054"/>
      <w:bookmarkStart w:id="1055" w:name="bookmark1055"/>
      <w:bookmarkStart w:id="1056" w:name="bookmark1056"/>
      <w:r>
        <w:rPr>
          <w:rFonts w:ascii="Times New Roman" w:eastAsia="Times New Roman" w:hAnsi="Times New Roman" w:cs="Times New Roman"/>
          <w:color w:val="000000"/>
          <w:spacing w:val="0"/>
          <w:w w:val="100"/>
          <w:position w:val="0"/>
        </w:rPr>
        <w:t>7</w:t>
      </w:r>
      <w:bookmarkEnd w:id="1055"/>
      <w:r>
        <w:rPr>
          <w:color w:val="000000"/>
          <w:spacing w:val="0"/>
          <w:w w:val="100"/>
          <w:position w:val="0"/>
        </w:rPr>
        <w:t>）</w:t>
        <w:tab/>
        <w:t>因金融资产转移而终止确认的其他应收款：无</w:t>
      </w:r>
      <w:bookmarkEnd w:id="1053"/>
      <w:bookmarkEnd w:id="1054"/>
      <w:bookmarkEnd w:id="1056"/>
    </w:p>
    <w:p>
      <w:pPr>
        <w:pStyle w:val="Style60"/>
        <w:keepNext/>
        <w:keepLines/>
        <w:widowControl w:val="0"/>
        <w:shd w:val="clear" w:color="auto" w:fill="auto"/>
        <w:bidi w:val="0"/>
        <w:spacing w:before="0" w:after="360" w:line="240" w:lineRule="auto"/>
        <w:ind w:left="0" w:right="0" w:firstLine="0"/>
        <w:jc w:val="both"/>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8</w:t>
      </w:r>
      <w:bookmarkEnd w:id="1059"/>
      <w:r>
        <w:rPr>
          <w:color w:val="000000"/>
          <w:spacing w:val="0"/>
          <w:w w:val="100"/>
          <w:position w:val="0"/>
        </w:rPr>
        <w:t>） 转移其他应收款且继续涉入形成的资产、负债金额：无</w:t>
      </w:r>
      <w:bookmarkEnd w:id="1057"/>
      <w:bookmarkEnd w:id="1058"/>
      <w:bookmarkEnd w:id="1060"/>
    </w:p>
    <w:p>
      <w:pPr>
        <w:pStyle w:val="Style28"/>
        <w:keepNext/>
        <w:keepLines/>
        <w:widowControl w:val="0"/>
        <w:shd w:val="clear" w:color="auto" w:fill="auto"/>
        <w:bidi w:val="0"/>
        <w:spacing w:before="0" w:after="360" w:line="240" w:lineRule="auto"/>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7</w:t>
      </w:r>
      <w:bookmarkEnd w:id="1063"/>
      <w:r>
        <w:rPr>
          <w:color w:val="000000"/>
          <w:spacing w:val="0"/>
          <w:w w:val="100"/>
          <w:position w:val="0"/>
        </w:rPr>
        <w:t>、存货</w:t>
      </w:r>
      <w:bookmarkEnd w:id="1061"/>
      <w:bookmarkEnd w:id="1062"/>
      <w:bookmarkEnd w:id="1064"/>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both"/>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5"/>
      <w:bookmarkEnd w:id="1066"/>
      <w:bookmarkEnd w:id="1068"/>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6,485,552.80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282,326.24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6,203,226.56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8,337,867.44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8,042,655.25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834,826.90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834,826.90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535,554.83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535,554.83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7,320,379.70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282,326.24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7,038,053.46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8,873,422.27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295,212.19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8,578,210.08</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069"/>
      <w:bookmarkEnd w:id="1070"/>
      <w:bookmarkEnd w:id="1072"/>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295,212.19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12,885.95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282,326.24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295,212.19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12,885.95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282,326.24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）存货期末余额含有借款费用资本化金额的说明：无</w:t>
      </w:r>
      <w:bookmarkEnd w:id="1073"/>
      <w:bookmarkEnd w:id="1074"/>
      <w:bookmarkEnd w:id="1076"/>
    </w:p>
    <w:p>
      <w:pPr>
        <w:pStyle w:val="Style28"/>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8</w:t>
      </w:r>
      <w:bookmarkEnd w:id="1079"/>
      <w:r>
        <w:rPr>
          <w:color w:val="000000"/>
          <w:spacing w:val="0"/>
          <w:w w:val="100"/>
          <w:position w:val="0"/>
        </w:rPr>
        <w:t>、合同资产</w:t>
      </w:r>
      <w:bookmarkEnd w:id="1077"/>
      <w:bookmarkEnd w:id="1078"/>
      <w:bookmarkEnd w:id="10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011"/>
        <w:gridCol w:w="2237"/>
        <w:gridCol w:w="202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59,962,159.46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7,469,455.74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52,492,703.72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4,306,665.16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215,333.25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4,091,331.91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64,268,824.62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7,684,788.99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56,584,035.63</w:t>
            </w:r>
          </w:p>
        </w:tc>
      </w:tr>
    </w:tbl>
    <w:p>
      <w:pPr>
        <w:widowControl w:val="0"/>
        <w:spacing w:after="379" w:line="1" w:lineRule="exact"/>
      </w:pPr>
    </w:p>
    <w:tbl>
      <w:tblPr>
        <w:tblOverlap w:val="never"/>
        <w:jc w:val="center"/>
        <w:tblLayout w:type="fixed"/>
      </w:tblPr>
      <w:tblGrid>
        <w:gridCol w:w="3600"/>
        <w:gridCol w:w="2011"/>
        <w:gridCol w:w="2016"/>
        <w:gridCol w:w="224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45,935,275.66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5,540,635.23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40,394,640.43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5,748,055.07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287,402.75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5,460,652.32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51,683,330.73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5,828,037.98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45,855,292.75</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2,897,872.78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-969,052.27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根据会计政策计提</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22,581.68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信用风险极低</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2,920,454.46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-1,063,703.45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按单项计提减值准备的合同资产:</w:t>
      </w:r>
    </w:p>
    <w:tbl>
      <w:tblPr>
        <w:tblOverlap w:val="never"/>
        <w:jc w:val="center"/>
        <w:tblLayout w:type="fixed"/>
      </w:tblPr>
      <w:tblGrid>
        <w:gridCol w:w="2894"/>
        <w:gridCol w:w="1670"/>
        <w:gridCol w:w="1661"/>
        <w:gridCol w:w="1670"/>
        <w:gridCol w:w="1781"/>
      </w:tblGrid>
      <w:tr>
        <w:trPr>
          <w:trHeight w:val="3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预期平均损失率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3,282,695.89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164,134.79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信用风险较低</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阿卡丁业务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1,023,969.27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信用风险较低</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4,306,665.16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215,333.25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39" w:line="1" w:lineRule="exact"/>
      </w:pPr>
    </w:p>
    <w:p>
      <w:pPr>
        <w:pStyle w:val="Style28"/>
        <w:keepNext/>
        <w:keepLines/>
        <w:widowControl w:val="0"/>
        <w:shd w:val="clear" w:color="auto" w:fill="auto"/>
        <w:bidi w:val="0"/>
        <w:spacing w:before="0" w:after="400" w:line="240" w:lineRule="auto"/>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9</w:t>
      </w:r>
      <w:bookmarkEnd w:id="1083"/>
      <w:r>
        <w:rPr>
          <w:color w:val="000000"/>
          <w:spacing w:val="0"/>
          <w:w w:val="100"/>
          <w:position w:val="0"/>
        </w:rPr>
        <w:t>、一年内到期的非流动资产</w:t>
      </w:r>
      <w:bookmarkEnd w:id="1081"/>
      <w:bookmarkEnd w:id="1082"/>
      <w:bookmarkEnd w:id="1084"/>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175,971.99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175,971.99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085"/>
      <w:bookmarkEnd w:id="1086"/>
      <w:bookmarkEnd w:id="1088"/>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1,993,827.07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1,942,022.70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3,014,865.41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3,081,097.67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55,008,692.48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5,023,120.37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40" w:line="307" w:lineRule="exact"/>
        <w:ind w:left="0" w:right="0" w:firstLine="440"/>
        <w:jc w:val="left"/>
        <w:sectPr>
          <w:footnotePr>
            <w:pos w:val="pageBottom"/>
            <w:numFmt w:val="decimal"/>
            <w:numRestart w:val="continuous"/>
          </w:footnotePr>
          <w:pgSz w:w="11900" w:h="16840"/>
          <w:pgMar w:top="1465" w:right="1029" w:bottom="2814" w:left="1002" w:header="0" w:footer="3" w:gutter="0"/>
          <w:cols w:space="720"/>
          <w:noEndnote/>
          <w:rtlGutter w:val="0"/>
          <w:docGrid w:linePitch="360"/>
        </w:sectPr>
      </w:pPr>
      <w:r>
        <w:rPr>
          <w:color w:val="000000"/>
          <w:spacing w:val="0"/>
          <w:w w:val="100"/>
          <w:position w:val="0"/>
        </w:rPr>
        <w:t>本年度，本集团购买招商证券股份有限公司发行的收益凭证，本金为人民币</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元，年化收益率为</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，产 品期限为</w:t>
      </w: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天。</w:t>
      </w:r>
    </w:p>
    <w:p>
      <w:pPr>
        <w:pStyle w:val="Style28"/>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89"/>
      <w:bookmarkEnd w:id="1090"/>
      <w:bookmarkEnd w:id="1092"/>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3000"/>
        <w:gridCol w:w="1368"/>
        <w:gridCol w:w="1368"/>
        <w:gridCol w:w="528"/>
        <w:gridCol w:w="1368"/>
        <w:gridCol w:w="826"/>
        <w:gridCol w:w="610"/>
        <w:gridCol w:w="830"/>
        <w:gridCol w:w="610"/>
        <w:gridCol w:w="1469"/>
        <w:gridCol w:w="1469"/>
        <w:gridCol w:w="682"/>
      </w:tblGrid>
      <w:tr>
        <w:trPr>
          <w:trHeight w:val="24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8"/>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减值</w:t>
            </w:r>
          </w:p>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准备</w:t>
            </w:r>
          </w:p>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期末</w:t>
            </w:r>
          </w:p>
          <w:p>
            <w:pPr>
              <w:pStyle w:val="Style2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 少 投 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宣告发</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放现金</w:t>
            </w:r>
          </w:p>
          <w:p>
            <w:pPr>
              <w:pStyle w:val="Style21"/>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股利或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54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北京创新为营网络通信科技有限公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以下简称“创新为营”</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1,724,222.54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Arial Narrow" w:eastAsia="Arial Narrow" w:hAnsi="Arial Narrow" w:cs="Arial Narrow"/>
                <w:color w:val="000000"/>
                <w:spacing w:val="0"/>
                <w:w w:val="100"/>
                <w:position w:val="0"/>
                <w:sz w:val="18"/>
                <w:szCs w:val="18"/>
              </w:rPr>
              <w:t>-63,439.90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1,660,782.64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北京企飞力网络科技有限公司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以下 简称“企飞力”</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Arial Narrow" w:eastAsia="Arial Narrow" w:hAnsi="Arial Narrow" w:cs="Arial Narrow"/>
                <w:color w:val="000000"/>
                <w:spacing w:val="0"/>
                <w:w w:val="100"/>
                <w:position w:val="0"/>
                <w:sz w:val="18"/>
                <w:szCs w:val="18"/>
              </w:rPr>
              <w:t>2,141,269.06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-176,004.01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Arial Narrow" w:eastAsia="Arial Narrow" w:hAnsi="Arial Narrow" w:cs="Arial Narrow"/>
                <w:color w:val="000000"/>
                <w:spacing w:val="0"/>
                <w:w w:val="100"/>
                <w:position w:val="0"/>
                <w:sz w:val="18"/>
                <w:szCs w:val="18"/>
              </w:rPr>
              <w:t>1,965,265.05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苏州龙遨泛人工智能高科技投资中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47,009,582.15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24,954,450.25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116,964,032.40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中科国力（镇江）智能技术有限公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18,145,841.00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Arial Narrow" w:eastAsia="Arial Narrow" w:hAnsi="Arial Narrow" w:cs="Arial Narrow"/>
                <w:color w:val="000000"/>
                <w:spacing w:val="0"/>
                <w:w w:val="100"/>
                <w:position w:val="0"/>
                <w:sz w:val="18"/>
                <w:szCs w:val="18"/>
              </w:rPr>
              <w:t>-490,185.22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17,655,655.78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2246"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Yulore Technology Limited</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简称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Yulore</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126,205,909.75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126,205,909.75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杭州湖畔网络技术有限公司（注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Arial Narrow" w:eastAsia="Arial Narrow" w:hAnsi="Arial Narrow" w:cs="Arial Narrow"/>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50,875,073.75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73,145,841.00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24,224,821.12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126,205,909.75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274,451,645.62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50,875,073.75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73,145,841.00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24,224,821.12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126,205,909.75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Narrow" w:eastAsia="Arial Narrow" w:hAnsi="Arial Narrow" w:cs="Arial Narrow"/>
                <w:color w:val="000000"/>
                <w:spacing w:val="0"/>
                <w:w w:val="100"/>
                <w:position w:val="0"/>
                <w:sz w:val="18"/>
                <w:szCs w:val="18"/>
              </w:rPr>
              <w:t>274,451,645.62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after="59" w:line="1" w:lineRule="exact"/>
      </w:pPr>
    </w:p>
    <w:p>
      <w:pPr>
        <w:pStyle w:val="Style18"/>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38100" distR="38100" simplePos="0" relativeHeight="125829386" behindDoc="0" locked="0" layoutInCell="1" allowOverlap="1">
                <wp:simplePos x="0" y="0"/>
                <wp:positionH relativeFrom="page">
                  <wp:posOffset>920750</wp:posOffset>
                </wp:positionH>
                <wp:positionV relativeFrom="paragraph">
                  <wp:posOffset>25400</wp:posOffset>
                </wp:positionV>
                <wp:extent cx="161290" cy="399415"/>
                <wp:wrapSquare wrapText="right"/>
                <wp:docPr id="10" name="Shape 10"/>
                <a:graphic xmlns:a="http://schemas.openxmlformats.org/drawingml/2006/main">
                  <a:graphicData uri="http://schemas.microsoft.com/office/word/2010/wordprocessingShape">
                    <wps:wsp>
                      <wps:cNvSpPr txBox="1"/>
                      <wps:spPr>
                        <a:xfrm>
                          <a:ext cx="161290" cy="399415"/>
                        </a:xfrm>
                        <a:prstGeom prst="rect"/>
                        <a:noFill/>
                      </wps:spPr>
                      <wps:txbx>
                        <w:txbxContent>
                          <w:p>
                            <w:pPr>
                              <w:pStyle w:val="Style63"/>
                              <w:keepNext w:val="0"/>
                              <w:keepLines w:val="0"/>
                              <w:widowControl w:val="0"/>
                              <w:shd w:val="clear" w:color="auto" w:fill="auto"/>
                              <w:bidi w:val="0"/>
                              <w:spacing w:before="0" w:after="0"/>
                              <w:ind w:right="0" w:firstLine="0"/>
                              <w:jc w:val="center"/>
                              <w:rPr>
                                <w:sz w:val="18"/>
                                <w:szCs w:val="18"/>
                              </w:rPr>
                            </w:pPr>
                            <w:r>
                              <w:rPr>
                                <w:color w:val="000000"/>
                                <w:spacing w:val="0"/>
                                <w:w w:val="100"/>
                                <w:position w:val="0"/>
                                <w:sz w:val="15"/>
                                <w:szCs w:val="15"/>
                              </w:rPr>
                              <w:t>12 3</w:t>
                              <w:br/>
                            </w:r>
                            <w:r>
                              <w:rPr>
                                <w:rFonts w:ascii="SimSun" w:eastAsia="SimSun" w:hAnsi="SimSun" w:cs="SimSun"/>
                                <w:b w:val="0"/>
                                <w:bCs w:val="0"/>
                                <w:color w:val="000000"/>
                                <w:spacing w:val="0"/>
                                <w:w w:val="100"/>
                                <w:position w:val="0"/>
                                <w:sz w:val="18"/>
                                <w:szCs w:val="18"/>
                              </w:rPr>
                              <w:t>注由注</w:t>
                            </w:r>
                          </w:p>
                        </w:txbxContent>
                      </wps:txbx>
                      <wps:bodyPr upright="1" vert="eaVert" lIns="0" tIns="0" rIns="0" bIns="0">
                        <a:noAutoFit/>
                      </wps:bodyPr>
                    </wps:wsp>
                  </a:graphicData>
                </a:graphic>
              </wp:anchor>
            </w:drawing>
          </mc:Choice>
          <mc:Fallback>
            <w:pict>
              <v:shape id="_x0000_s1036" type="#_x0000_t202" style="position:absolute;margin-left:72.5pt;margin-top:2.pt;width:12.700000000000001pt;height:31.449999999999999pt;z-index:-125829367;mso-wrap-distance-left:3.pt;mso-wrap-distance-right:3.pt;mso-position-horizontal-relative:page" filled="f" stroked="f">
                <v:textbox style="layout-flow:vertical-ideographic" inset="0,0,0,0">
                  <w:txbxContent>
                    <w:p>
                      <w:pPr>
                        <w:pStyle w:val="Style63"/>
                        <w:keepNext w:val="0"/>
                        <w:keepLines w:val="0"/>
                        <w:widowControl w:val="0"/>
                        <w:shd w:val="clear" w:color="auto" w:fill="auto"/>
                        <w:bidi w:val="0"/>
                        <w:spacing w:before="0" w:after="0"/>
                        <w:ind w:right="0" w:firstLine="0"/>
                        <w:jc w:val="center"/>
                        <w:rPr>
                          <w:sz w:val="18"/>
                          <w:szCs w:val="18"/>
                        </w:rPr>
                      </w:pPr>
                      <w:r>
                        <w:rPr>
                          <w:color w:val="000000"/>
                          <w:spacing w:val="0"/>
                          <w:w w:val="100"/>
                          <w:position w:val="0"/>
                          <w:sz w:val="15"/>
                          <w:szCs w:val="15"/>
                        </w:rPr>
                        <w:t>12 3</w:t>
                        <w:br/>
                      </w:r>
                      <w:r>
                        <w:rPr>
                          <w:rFonts w:ascii="SimSun" w:eastAsia="SimSun" w:hAnsi="SimSun" w:cs="SimSun"/>
                          <w:b w:val="0"/>
                          <w:bCs w:val="0"/>
                          <w:color w:val="000000"/>
                          <w:spacing w:val="0"/>
                          <w:w w:val="100"/>
                          <w:position w:val="0"/>
                          <w:sz w:val="18"/>
                          <w:szCs w:val="18"/>
                        </w:rPr>
                        <w:t>注由注</w:t>
                      </w:r>
                    </w:p>
                  </w:txbxContent>
                </v:textbox>
                <w10:wrap type="square" side="right" anchorx="page"/>
              </v:shape>
            </w:pict>
          </mc:Fallback>
        </mc:AlternateConten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月，本集团对苏州龙遨增资人民币</w:t>
      </w:r>
      <w:r>
        <w:rPr>
          <w:rFonts w:ascii="Times New Roman" w:eastAsia="Times New Roman" w:hAnsi="Times New Roman" w:cs="Times New Roman"/>
          <w:color w:val="000000"/>
          <w:spacing w:val="0"/>
          <w:w w:val="100"/>
          <w:position w:val="0"/>
          <w:sz w:val="18"/>
          <w:szCs w:val="18"/>
        </w:rPr>
        <w:t>45,000,000.0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元，持股比例为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日，本集团对中科国力投资成本为人民币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8,145,841.00</w:t>
      </w:r>
      <w:r>
        <w:rPr>
          <w:color w:val="000000"/>
          <w:spacing w:val="0"/>
          <w:w w:val="100"/>
          <w:position w:val="0"/>
        </w:rPr>
        <w:t>元，持股比例为</w:t>
      </w:r>
      <w:r>
        <w:rPr>
          <w:rFonts w:ascii="Times New Roman" w:eastAsia="Times New Roman" w:hAnsi="Times New Roman" w:cs="Times New Roman"/>
          <w:color w:val="000000"/>
          <w:spacing w:val="0"/>
          <w:w w:val="100"/>
          <w:position w:val="0"/>
          <w:sz w:val="18"/>
          <w:szCs w:val="18"/>
        </w:rPr>
        <w:t>9.28%</w:t>
      </w:r>
      <w:r>
        <w:rPr>
          <w:color w:val="000000"/>
          <w:spacing w:val="0"/>
          <w:w w:val="100"/>
          <w:position w:val="0"/>
        </w:rPr>
        <w:t>。本集团在中科国力派驻有一名董事，对该公司具有重大影响。</w:t>
      </w:r>
    </w:p>
    <w:p>
      <w:pPr>
        <w:pStyle w:val="Style18"/>
        <w:keepNext w:val="0"/>
        <w:keepLines w:val="0"/>
        <w:widowControl w:val="0"/>
        <w:shd w:val="clear" w:color="auto" w:fill="auto"/>
        <w:bidi w:val="0"/>
        <w:spacing w:before="0" w:after="40" w:line="240" w:lineRule="auto"/>
        <w:ind w:left="0" w:right="0" w:firstLine="0"/>
        <w:jc w:val="left"/>
        <w:sectPr>
          <w:footnotePr>
            <w:pos w:val="pageBottom"/>
            <w:numFmt w:val="decimal"/>
            <w:numRestart w:val="continuous"/>
          </w:footnotePr>
          <w:pgSz w:w="16840" w:h="11900" w:orient="landscape"/>
          <w:pgMar w:top="1198" w:right="1388" w:bottom="1198" w:left="1326" w:header="0" w:footer="3" w:gutter="0"/>
          <w:cols w:space="720"/>
          <w:noEndnote/>
          <w:rtlGutter w:val="0"/>
          <w:docGrid w:linePitch="360"/>
        </w:sectPr>
      </w:pP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日，本集团对杭州湖畔投资成本为人民币</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元，持股比例为</w:t>
      </w:r>
      <w:r>
        <w:rPr>
          <w:rFonts w:ascii="Times New Roman" w:eastAsia="Times New Roman" w:hAnsi="Times New Roman" w:cs="Times New Roman"/>
          <w:color w:val="000000"/>
          <w:spacing w:val="0"/>
          <w:w w:val="100"/>
          <w:position w:val="0"/>
          <w:sz w:val="18"/>
          <w:szCs w:val="18"/>
        </w:rPr>
        <w:t>2.0021%</w:t>
      </w:r>
      <w:r>
        <w:rPr>
          <w:color w:val="000000"/>
          <w:spacing w:val="0"/>
          <w:w w:val="100"/>
          <w:position w:val="0"/>
        </w:rPr>
        <w:t>。本集团在杭州湖畔派驻有一名董事，对该公司具有重大影响。</w:t>
      </w:r>
    </w:p>
    <w:p>
      <w:pPr>
        <w:pStyle w:val="Style28"/>
        <w:keepNext/>
        <w:keepLines/>
        <w:widowControl w:val="0"/>
        <w:shd w:val="clear" w:color="auto" w:fill="auto"/>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1</w:t>
      </w:r>
      <w:bookmarkEnd w:id="1095"/>
      <w:r>
        <w:rPr>
          <w:rFonts w:ascii="Times New Roman" w:eastAsia="Times New Roman" w:hAnsi="Times New Roman" w:cs="Times New Roman"/>
          <w:color w:val="000000"/>
          <w:spacing w:val="0"/>
          <w:w w:val="100"/>
          <w:position w:val="0"/>
        </w:rPr>
        <w:t>2</w:t>
      </w:r>
      <w:r>
        <w:rPr>
          <w:color w:val="000000"/>
          <w:spacing w:val="0"/>
          <w:w w:val="100"/>
          <w:position w:val="0"/>
        </w:rPr>
        <w:t>、其他权益工具投资</w:t>
      </w:r>
      <w:bookmarkEnd w:id="1093"/>
      <w:bookmarkEnd w:id="1094"/>
      <w:bookmarkEnd w:id="109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40"/>
        <w:gridCol w:w="2510"/>
        <w:gridCol w:w="273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Old Dominion National Bank</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9,850,456.50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AirLinq, Inc. and Subsidiaries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原名为： </w:t>
            </w:r>
            <w:r>
              <w:rPr>
                <w:rFonts w:ascii="Times New Roman" w:eastAsia="Times New Roman" w:hAnsi="Times New Roman" w:cs="Times New Roman"/>
                <w:color w:val="000000"/>
                <w:spacing w:val="0"/>
                <w:w w:val="100"/>
                <w:position w:val="0"/>
                <w:sz w:val="18"/>
                <w:szCs w:val="18"/>
              </w:rPr>
              <w:t>Globetouch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9,850,456.50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7,576,061.39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其他说明：公允价值的确定详见附注（十一）。</w:t>
      </w:r>
    </w:p>
    <w:p>
      <w:pPr>
        <w:pStyle w:val="Style28"/>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3</w:t>
      </w:r>
      <w:r>
        <w:rPr>
          <w:color w:val="000000"/>
          <w:spacing w:val="0"/>
          <w:w w:val="100"/>
          <w:position w:val="0"/>
        </w:rPr>
        <w:t>、其他非流动金融资产</w:t>
      </w:r>
      <w:bookmarkEnd w:id="1097"/>
      <w:bookmarkEnd w:id="1098"/>
      <w:bookmarkEnd w:id="11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20"/>
        <w:gridCol w:w="2578"/>
        <w:gridCol w:w="27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北京致远互联软件股份有限公司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169,295,860.65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270,186,611.18</w:t>
            </w:r>
          </w:p>
        </w:tc>
      </w:tr>
      <w:tr>
        <w:trPr>
          <w:trHeight w:val="75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飞书深诺数字科技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原名为：飞书数字科技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上海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70,824,800.00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北京朝歌数码科技股份有限公司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67,211,500.00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46,469,200.00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北京首都在线科技股份有限公司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60,600,113.28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243,323,011.68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北京慧友云商科技有限公司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8,674,100.00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33,258,385.08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Yulore </w:t>
            </w:r>
            <w:r>
              <w:rPr>
                <w:color w:val="000000"/>
                <w:spacing w:val="0"/>
                <w:w w:val="100"/>
                <w:position w:val="0"/>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57,504,596.19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376,606,373.93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690,741,804.13</w:t>
            </w:r>
          </w:p>
        </w:tc>
      </w:tr>
    </w:tbl>
    <w:p>
      <w:pPr>
        <w:pStyle w:val="Style18"/>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：截止至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日，本集团对</w:t>
      </w:r>
      <w:r>
        <w:rPr>
          <w:rFonts w:ascii="Times New Roman" w:eastAsia="Times New Roman" w:hAnsi="Times New Roman" w:cs="Times New Roman"/>
          <w:color w:val="000000"/>
          <w:spacing w:val="0"/>
          <w:w w:val="100"/>
          <w:position w:val="0"/>
          <w:sz w:val="18"/>
          <w:szCs w:val="18"/>
        </w:rPr>
        <w:t>Yulore</w:t>
      </w:r>
      <w:r>
        <w:rPr>
          <w:color w:val="000000"/>
          <w:spacing w:val="0"/>
          <w:w w:val="100"/>
          <w:position w:val="0"/>
        </w:rPr>
        <w:t>投资成本为人民币</w:t>
      </w:r>
      <w:r>
        <w:rPr>
          <w:rFonts w:ascii="Times New Roman" w:eastAsia="Times New Roman" w:hAnsi="Times New Roman" w:cs="Times New Roman"/>
          <w:color w:val="000000"/>
          <w:spacing w:val="0"/>
          <w:w w:val="100"/>
          <w:position w:val="0"/>
          <w:sz w:val="18"/>
          <w:szCs w:val="18"/>
        </w:rPr>
        <w:t>126,205,909.75</w:t>
      </w:r>
      <w:r>
        <w:rPr>
          <w:color w:val="000000"/>
          <w:spacing w:val="0"/>
          <w:w w:val="100"/>
          <w:position w:val="0"/>
        </w:rPr>
        <w:t>元，持股比例为</w:t>
      </w:r>
      <w:r>
        <w:rPr>
          <w:rFonts w:ascii="Times New Roman" w:eastAsia="Times New Roman" w:hAnsi="Times New Roman" w:cs="Times New Roman"/>
          <w:color w:val="000000"/>
          <w:spacing w:val="0"/>
          <w:w w:val="100"/>
          <w:position w:val="0"/>
          <w:sz w:val="18"/>
          <w:szCs w:val="18"/>
        </w:rPr>
        <w:t>19.37%</w:t>
      </w:r>
      <w:r>
        <w:rPr>
          <w:color w:val="000000"/>
          <w:spacing w:val="0"/>
          <w:w w:val="100"/>
          <w:position w:val="0"/>
        </w:rPr>
        <w:t>。 本集团在</w:t>
      </w:r>
      <w:r>
        <w:rPr>
          <w:rFonts w:ascii="Times New Roman" w:eastAsia="Times New Roman" w:hAnsi="Times New Roman" w:cs="Times New Roman"/>
          <w:color w:val="000000"/>
          <w:spacing w:val="0"/>
          <w:w w:val="100"/>
          <w:position w:val="0"/>
          <w:sz w:val="18"/>
          <w:szCs w:val="18"/>
        </w:rPr>
        <w:t>Yulore</w:t>
      </w:r>
      <w:r>
        <w:rPr>
          <w:color w:val="000000"/>
          <w:spacing w:val="0"/>
          <w:w w:val="100"/>
          <w:position w:val="0"/>
        </w:rPr>
        <w:t>派驻有一名董事，对该公司具有重大影响。</w:t>
      </w:r>
    </w:p>
    <w:p>
      <w:pPr>
        <w:pStyle w:val="Style28"/>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w:t>
      </w:r>
      <w:bookmarkEnd w:id="1103"/>
      <w:r>
        <w:rPr>
          <w:rFonts w:ascii="Times New Roman" w:eastAsia="Times New Roman" w:hAnsi="Times New Roman" w:cs="Times New Roman"/>
          <w:color w:val="000000"/>
          <w:spacing w:val="0"/>
          <w:w w:val="100"/>
          <w:position w:val="0"/>
        </w:rPr>
        <w:t>4</w:t>
      </w:r>
      <w:r>
        <w:rPr>
          <w:color w:val="000000"/>
          <w:spacing w:val="0"/>
          <w:w w:val="100"/>
          <w:position w:val="0"/>
        </w:rPr>
        <w:t>、投资性房地产</w:t>
      </w:r>
      <w:bookmarkEnd w:id="1101"/>
      <w:bookmarkEnd w:id="1102"/>
      <w:bookmarkEnd w:id="1104"/>
    </w:p>
    <w:p>
      <w:pPr>
        <w:pStyle w:val="Style32"/>
        <w:keepNext/>
        <w:keepLines/>
        <w:widowControl w:val="0"/>
        <w:shd w:val="clear" w:color="auto" w:fill="auto"/>
        <w:bidi w:val="0"/>
        <w:spacing w:before="0" w:after="26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05"/>
      <w:bookmarkEnd w:id="1106"/>
      <w:bookmarkEnd w:id="1108"/>
    </w:p>
    <w:p>
      <w:pPr>
        <w:pStyle w:val="Style18"/>
        <w:keepNext w:val="0"/>
        <w:keepLines w:val="0"/>
        <w:widowControl w:val="0"/>
        <w:shd w:val="clear" w:color="auto" w:fill="auto"/>
        <w:bidi w:val="0"/>
        <w:spacing w:before="0" w:after="14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432"/>
        <w:gridCol w:w="1915"/>
        <w:gridCol w:w="2165"/>
        <w:gridCol w:w="205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32,674,715.37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7,790,730.60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40,465,445.97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259,019.19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259,019.19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259,019.19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259,019.19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747,148.24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925,293.04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）汇率变动影响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747,148.24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178,144.80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925,293.04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32,186,586.32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7,612,585.80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39,799,172.12</w:t>
            </w:r>
          </w:p>
        </w:tc>
      </w:tr>
    </w:tbl>
    <w:p>
      <w:pPr>
        <w:spacing w:lineRule="exact" w:line="1"/>
        <w:rPr>
          <w:sz w:val="2"/>
          <w:szCs w:val="2"/>
        </w:rPr>
      </w:pPr>
      <w:r>
        <w:br w:type="page"/>
      </w:r>
    </w:p>
    <w:tbl>
      <w:tblPr>
        <w:tblOverlap w:val="never"/>
        <w:jc w:val="center"/>
        <w:tblLayout w:type="fixed"/>
      </w:tblPr>
      <w:tblGrid>
        <w:gridCol w:w="3432"/>
        <w:gridCol w:w="1915"/>
        <w:gridCol w:w="2165"/>
        <w:gridCol w:w="20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4,542,285.58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4,542,285.58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850,649.97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850,649.97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850,649.97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850,649.97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103,865.04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103,865.04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)汇率变动影响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103,865.04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103,865.04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5,289,070.51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5,289,070.51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26,897,515.81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7,612,585.80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34,510,101.61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28,132,429.79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7,790,730.60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35,923,160.39</w:t>
            </w:r>
          </w:p>
        </w:tc>
      </w:tr>
    </w:tbl>
    <w:p>
      <w:pPr>
        <w:widowControl w:val="0"/>
        <w:spacing w:after="319" w:line="1" w:lineRule="exact"/>
      </w:pPr>
    </w:p>
    <w:p>
      <w:pPr>
        <w:pStyle w:val="Style32"/>
        <w:keepNext/>
        <w:keepLines/>
        <w:widowControl w:val="0"/>
        <w:numPr>
          <w:ilvl w:val="0"/>
          <w:numId w:val="39"/>
        </w:numPr>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采用公允价值计量模式的投资性房地产</w:t>
      </w:r>
      <w:bookmarkEnd w:id="1109"/>
      <w:bookmarkEnd w:id="1110"/>
      <w:bookmarkEnd w:id="111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numPr>
          <w:ilvl w:val="0"/>
          <w:numId w:val="39"/>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未办妥产权证书的投资性房地产情况：无</w:t>
      </w:r>
      <w:bookmarkEnd w:id="1113"/>
      <w:bookmarkEnd w:id="1114"/>
      <w:bookmarkEnd w:id="1116"/>
    </w:p>
    <w:p>
      <w:pPr>
        <w:pStyle w:val="Style28"/>
        <w:keepNext/>
        <w:keepLines/>
        <w:widowControl w:val="0"/>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5</w:t>
      </w:r>
      <w:r>
        <w:rPr>
          <w:color w:val="000000"/>
          <w:spacing w:val="0"/>
          <w:w w:val="100"/>
          <w:position w:val="0"/>
        </w:rPr>
        <w:t>、固定资产</w:t>
      </w:r>
      <w:bookmarkEnd w:id="1117"/>
      <w:bookmarkEnd w:id="1118"/>
      <w:bookmarkEnd w:id="112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112,227,810.08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125,339,190.74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112,227,810.08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125,339,190.74</w:t>
            </w:r>
          </w:p>
        </w:tc>
      </w:tr>
    </w:tbl>
    <w:p>
      <w:pPr>
        <w:spacing w:lineRule="exact" w:line="1"/>
        <w:rPr>
          <w:sz w:val="2"/>
          <w:szCs w:val="2"/>
        </w:rPr>
      </w:pPr>
      <w:r>
        <w:br w:type="page"/>
      </w:r>
    </w:p>
    <w:p>
      <w:pPr>
        <w:pStyle w:val="Style32"/>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1"/>
      <w:bookmarkEnd w:id="1122"/>
      <w:bookmarkEnd w:id="11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60"/>
        <w:gridCol w:w="1315"/>
        <w:gridCol w:w="1392"/>
        <w:gridCol w:w="1354"/>
        <w:gridCol w:w="1406"/>
        <w:gridCol w:w="141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房屋及建筑 物、构筑物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37,704,760.07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366,156,201.02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3,873,898.66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13,317,227.97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421,052,087.72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16,954,110.37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437,709.80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1,177,526.28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18,569,346.45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16,954,110.37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437,709.80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1,177,526.28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18,569,346.45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35,876,958.14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1,983,999.89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369,656.55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38,230,614.58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34,816,855.32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1,973,006.54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258,272.77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37,048,134.63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1,060,102.82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111,383.78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1,182,479.95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37,704,760.07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347,233,353.25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2,327,608.57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14,125,097.70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401,390,819.59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14,918,204.96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264,617,885.00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2,559,575.33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11,992,456.64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294,088,121.93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737,463.47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26,303,406.32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368,509.08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736,329.17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28,145,708.04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737,463.47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26,303,406.32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368,509.08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736,329.17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28,145,708.04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32,490,004.33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1,827,951.42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351,965.21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34,669,920.96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31,534,825.16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1,820,988.98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249,454.85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33,605,268.99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955,179.17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102,510.36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1,064,651.97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15,655,668.43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258,431,286.99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1,100,132.99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12,376,820.60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287,563,909.01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1,604,020.25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1,624,775.05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25,674.55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25,674.55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25,674.55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25,674.55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1,578,345.70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1,599,100.50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22,049,091.64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87,223,720.56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1,227,475.58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1,727,522.30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112,227,810.08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22,786,555.11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99,934,295.77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1,314,323.33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1,304,016.53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125,339,190.74</w:t>
            </w:r>
          </w:p>
        </w:tc>
      </w:tr>
    </w:tbl>
    <w:p>
      <w:pPr>
        <w:widowControl w:val="0"/>
        <w:spacing w:after="119" w:line="1" w:lineRule="exact"/>
      </w:pPr>
    </w:p>
    <w:p>
      <w:pPr>
        <w:pStyle w:val="Style32"/>
        <w:keepNext/>
        <w:keepLines/>
        <w:widowControl w:val="0"/>
        <w:shd w:val="clear" w:color="auto" w:fill="auto"/>
        <w:tabs>
          <w:tab w:pos="493" w:val="left"/>
        </w:tabs>
        <w:bidi w:val="0"/>
        <w:spacing w:before="0" w:after="12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暂时闲置的固定资产情况：无</w:t>
      </w:r>
      <w:bookmarkEnd w:id="1125"/>
      <w:bookmarkEnd w:id="1126"/>
      <w:bookmarkEnd w:id="1128"/>
    </w:p>
    <w:p>
      <w:pPr>
        <w:pStyle w:val="Style32"/>
        <w:keepNext/>
        <w:keepLines/>
        <w:widowControl w:val="0"/>
        <w:shd w:val="clear" w:color="auto" w:fill="auto"/>
        <w:tabs>
          <w:tab w:pos="493" w:val="left"/>
        </w:tabs>
        <w:bidi w:val="0"/>
        <w:spacing w:before="0" w:after="12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通过经营租赁租出的固定资产：无</w:t>
      </w:r>
      <w:bookmarkEnd w:id="1129"/>
      <w:bookmarkEnd w:id="1130"/>
      <w:bookmarkEnd w:id="1132"/>
    </w:p>
    <w:p>
      <w:pPr>
        <w:pStyle w:val="Style32"/>
        <w:keepNext/>
        <w:keepLines/>
        <w:widowControl w:val="0"/>
        <w:shd w:val="clear" w:color="auto" w:fill="auto"/>
        <w:tabs>
          <w:tab w:pos="493" w:val="left"/>
        </w:tabs>
        <w:bidi w:val="0"/>
        <w:spacing w:before="0" w:after="12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未办妥产权证书的固定资产情况：无</w:t>
      </w:r>
      <w:bookmarkEnd w:id="1133"/>
      <w:bookmarkEnd w:id="1134"/>
      <w:bookmarkEnd w:id="1136"/>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20" w:line="240" w:lineRule="auto"/>
        <w:ind w:left="0" w:right="0" w:firstLine="360"/>
        <w:jc w:val="left"/>
        <w:sectPr>
          <w:footnotePr>
            <w:pos w:val="pageBottom"/>
            <w:numFmt w:val="decimal"/>
            <w:numRestart w:val="continuous"/>
          </w:footnotePr>
          <w:pgSz w:w="11900" w:h="16840"/>
          <w:pgMar w:top="1441" w:right="1084" w:bottom="1494" w:left="1034" w:header="0" w:footer="3" w:gutter="0"/>
          <w:cols w:space="720"/>
          <w:noEndnote/>
          <w:rtlGutter w:val="0"/>
          <w:docGrid w:linePitch="360"/>
        </w:sectPr>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日，本集团无抵押固定资产的情况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line="219" w:lineRule="exact"/>
        <w:rPr>
          <w:sz w:val="18"/>
          <w:szCs w:val="18"/>
        </w:rPr>
      </w:pPr>
    </w:p>
    <w:p>
      <w:pPr>
        <w:widowControl w:val="0"/>
        <w:spacing w:line="1" w:lineRule="exact"/>
        <w:sectPr>
          <w:footnotePr>
            <w:pos w:val="pageBottom"/>
            <w:numFmt w:val="decimal"/>
            <w:numRestart w:val="continuous"/>
          </w:footnotePr>
          <w:pgSz w:w="16840" w:h="11900" w:orient="landscape"/>
          <w:pgMar w:top="1188" w:right="1412" w:bottom="1193" w:left="1326" w:header="0" w:footer="3" w:gutter="0"/>
          <w:cols w:space="720"/>
          <w:noEndnote/>
          <w:rtlGutter w:val="0"/>
          <w:docGrid w:linePitch="360"/>
        </w:sectPr>
      </w:pPr>
    </w:p>
    <w:p>
      <w:pPr>
        <w:pStyle w:val="Style28"/>
        <w:keepNext/>
        <w:keepLines/>
        <w:framePr w:w="1306" w:h="274" w:wrap="none" w:vAnchor="text" w:hAnchor="page" w:x="1427" w:y="21"/>
        <w:widowControl w:val="0"/>
        <w:shd w:val="clear" w:color="auto" w:fill="auto"/>
        <w:bidi w:val="0"/>
        <w:spacing w:before="0" w:after="0" w:line="240" w:lineRule="auto"/>
        <w:ind w:left="0" w:right="0" w:firstLine="0"/>
        <w:jc w:val="left"/>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16</w:t>
      </w:r>
      <w:r>
        <w:rPr>
          <w:color w:val="000000"/>
          <w:spacing w:val="0"/>
          <w:w w:val="100"/>
          <w:position w:val="0"/>
        </w:rPr>
        <w:t>、在建工程</w:t>
      </w:r>
      <w:bookmarkEnd w:id="1137"/>
      <w:bookmarkEnd w:id="1138"/>
      <w:bookmarkEnd w:id="1139"/>
    </w:p>
    <w:p>
      <w:pPr>
        <w:pStyle w:val="Style18"/>
        <w:keepNext w:val="0"/>
        <w:keepLines w:val="0"/>
        <w:framePr w:w="758" w:h="240" w:wrap="none" w:vAnchor="text" w:hAnchor="page" w:x="14671" w:y="639"/>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right w:val="single" w:sz="4"/>
            </w:tcBorders>
            <w:shd w:val="clear" w:color="auto" w:fill="FFFFFF"/>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10,646,171.66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bottom w:val="single" w:sz="4"/>
              <w:right w:val="single" w:sz="4"/>
            </w:tcBorders>
            <w:shd w:val="clear" w:color="auto" w:fill="FFFFFF"/>
            <w:vAlign w:val="center"/>
          </w:tcPr>
          <w:p>
            <w:pPr>
              <w:pStyle w:val="Style21"/>
              <w:keepNext w:val="0"/>
              <w:keepLines w:val="0"/>
              <w:framePr w:w="9586" w:h="1219" w:wrap="none" w:vAnchor="text" w:hAnchor="page" w:x="1437" w:y="942"/>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10,646,171.66</w:t>
            </w:r>
          </w:p>
        </w:tc>
      </w:tr>
    </w:tbl>
    <w:p>
      <w:pPr>
        <w:framePr w:w="9586" w:h="1219" w:wrap="none" w:vAnchor="text" w:hAnchor="page" w:x="1437" w:y="942"/>
        <w:widowControl w:val="0"/>
        <w:spacing w:line="1" w:lineRule="exact"/>
      </w:pPr>
    </w:p>
    <w:p>
      <w:pPr>
        <w:pStyle w:val="Style32"/>
        <w:keepNext/>
        <w:keepLines/>
        <w:framePr w:w="1819" w:h="278" w:wrap="none" w:vAnchor="text" w:hAnchor="page" w:x="1442" w:y="2463"/>
        <w:widowControl w:val="0"/>
        <w:shd w:val="clear" w:color="auto" w:fill="auto"/>
        <w:bidi w:val="0"/>
        <w:spacing w:before="0" w:after="0" w:line="240" w:lineRule="auto"/>
        <w:ind w:left="0" w:right="0" w:firstLine="0"/>
        <w:jc w:val="left"/>
      </w:pPr>
      <w:bookmarkStart w:id="1140" w:name="bookmark1140"/>
      <w:bookmarkStart w:id="1141" w:name="bookmark1141"/>
      <w:bookmarkStart w:id="1142" w:name="bookmark11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40"/>
      <w:bookmarkEnd w:id="1141"/>
      <w:bookmarkEnd w:id="1142"/>
    </w:p>
    <w:p>
      <w:pPr>
        <w:pStyle w:val="Style18"/>
        <w:keepNext w:val="0"/>
        <w:keepLines w:val="0"/>
        <w:framePr w:w="758" w:h="240" w:wrap="none" w:vAnchor="text" w:hAnchor="page" w:x="14671" w:y="2819"/>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2923"/>
        <w:gridCol w:w="1594"/>
        <w:gridCol w:w="1435"/>
        <w:gridCol w:w="1920"/>
        <w:gridCol w:w="2035"/>
        <w:gridCol w:w="1598"/>
        <w:gridCol w:w="1694"/>
      </w:tblGrid>
      <w:tr>
        <w:trPr>
          <w:trHeight w:val="408" w:hRule="exact"/>
        </w:trPr>
        <w:tc>
          <w:tcPr>
            <w:vMerge w:val="restart"/>
            <w:tcBorders>
              <w:top w:val="single" w:sz="4"/>
              <w:lef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framePr w:w="13200" w:h="1622" w:wrap="none" w:vAnchor="text" w:hAnchor="page" w:x="1327" w:y="3121"/>
            </w:pPr>
          </w:p>
        </w:tc>
        <w:tc>
          <w:tcPr>
            <w:tcBorders>
              <w:top w:val="single" w:sz="4"/>
              <w:lef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48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left"/>
            </w:pPr>
            <w:r>
              <w:rPr>
                <w:color w:val="000000"/>
                <w:spacing w:val="0"/>
                <w:w w:val="100"/>
                <w:position w:val="0"/>
              </w:rPr>
              <w:t>上海通信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国际业务骨干平台建设</w:t>
            </w:r>
          </w:p>
        </w:tc>
        <w:tc>
          <w:tcPr>
            <w:tcBorders>
              <w:top w:val="single" w:sz="4"/>
              <w:left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tcBorders>
            <w:shd w:val="clear" w:color="auto" w:fill="FFFFFF"/>
            <w:vAlign w:val="top"/>
          </w:tcPr>
          <w:p>
            <w:pPr>
              <w:framePr w:w="13200" w:h="1622" w:wrap="none" w:vAnchor="text" w:hAnchor="page" w:x="1327" w:y="3121"/>
              <w:widowControl w:val="0"/>
              <w:rPr>
                <w:sz w:val="10"/>
                <w:szCs w:val="10"/>
              </w:rPr>
            </w:pPr>
          </w:p>
        </w:tc>
        <w:tc>
          <w:tcPr>
            <w:tcBorders>
              <w:top w:val="single" w:sz="4"/>
              <w:left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tcBorders>
            <w:shd w:val="clear" w:color="auto" w:fill="FFFFFF"/>
            <w:vAlign w:val="top"/>
          </w:tcPr>
          <w:p>
            <w:pPr>
              <w:framePr w:w="13200" w:h="1622" w:wrap="none" w:vAnchor="text" w:hAnchor="page" w:x="1327" w:y="3121"/>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10,646,171.66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bottom w:val="single" w:sz="4"/>
            </w:tcBorders>
            <w:shd w:val="clear" w:color="auto" w:fill="FFFFFF"/>
            <w:vAlign w:val="top"/>
          </w:tcPr>
          <w:p>
            <w:pPr>
              <w:framePr w:w="13200" w:h="1622" w:wrap="none" w:vAnchor="text" w:hAnchor="page" w:x="1327" w:y="3121"/>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bottom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bottom w:val="single" w:sz="4"/>
            </w:tcBorders>
            <w:shd w:val="clear" w:color="auto" w:fill="FFFFFF"/>
            <w:vAlign w:val="top"/>
          </w:tcPr>
          <w:p>
            <w:pPr>
              <w:framePr w:w="13200" w:h="1622" w:wrap="none" w:vAnchor="text" w:hAnchor="page" w:x="1327" w:y="3121"/>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framePr w:w="13200" w:h="1622" w:wrap="none" w:vAnchor="text" w:hAnchor="page" w:x="1327" w:y="3121"/>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10,646,171.66</w:t>
            </w:r>
          </w:p>
        </w:tc>
      </w:tr>
    </w:tbl>
    <w:p>
      <w:pPr>
        <w:framePr w:w="13200" w:h="1622" w:wrap="none" w:vAnchor="text" w:hAnchor="page" w:x="1327" w:y="3121"/>
        <w:widowControl w:val="0"/>
        <w:spacing w:line="1" w:lineRule="exact"/>
      </w:pPr>
    </w:p>
    <w:p>
      <w:pPr>
        <w:pStyle w:val="Style32"/>
        <w:keepNext/>
        <w:keepLines/>
        <w:framePr w:w="3504" w:h="269" w:wrap="none" w:vAnchor="text" w:hAnchor="page" w:x="1442" w:y="5046"/>
        <w:widowControl w:val="0"/>
        <w:shd w:val="clear" w:color="auto" w:fill="auto"/>
        <w:bidi w:val="0"/>
        <w:spacing w:before="0" w:after="0" w:line="240" w:lineRule="auto"/>
        <w:ind w:left="0" w:right="0" w:firstLine="0"/>
        <w:jc w:val="left"/>
      </w:pPr>
      <w:bookmarkStart w:id="1143" w:name="bookmark1143"/>
      <w:bookmarkStart w:id="1144" w:name="bookmark1144"/>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43"/>
      <w:bookmarkEnd w:id="1144"/>
      <w:bookmarkEnd w:id="1145"/>
    </w:p>
    <w:p>
      <w:pPr>
        <w:pStyle w:val="Style18"/>
        <w:keepNext w:val="0"/>
        <w:keepLines w:val="0"/>
        <w:framePr w:w="758" w:h="240" w:wrap="none" w:vAnchor="text" w:hAnchor="page" w:x="14671" w:y="5401"/>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left"/>
        <w:tblLayout w:type="fixed"/>
      </w:tblPr>
      <w:tblGrid>
        <w:gridCol w:w="1560"/>
        <w:gridCol w:w="1248"/>
        <w:gridCol w:w="1253"/>
        <w:gridCol w:w="725"/>
        <w:gridCol w:w="1037"/>
        <w:gridCol w:w="1162"/>
        <w:gridCol w:w="1162"/>
        <w:gridCol w:w="1037"/>
        <w:gridCol w:w="797"/>
        <w:gridCol w:w="1037"/>
        <w:gridCol w:w="1042"/>
        <w:gridCol w:w="1195"/>
      </w:tblGrid>
      <w:tr>
        <w:trPr>
          <w:trHeight w:val="1032" w:hRule="exact"/>
        </w:trPr>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4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center"/>
            </w:pPr>
            <w:r>
              <w:rPr>
                <w:color w:val="000000"/>
                <w:spacing w:val="0"/>
                <w:w w:val="100"/>
                <w:position w:val="0"/>
              </w:rPr>
              <w:t>增加</w:t>
            </w:r>
          </w:p>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center"/>
            </w:pPr>
            <w:r>
              <w:rPr>
                <w:color w:val="000000"/>
                <w:spacing w:val="0"/>
                <w:w w:val="100"/>
                <w:position w:val="0"/>
              </w:rPr>
              <w:t>本期转入</w:t>
            </w:r>
          </w:p>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center"/>
            </w:pPr>
            <w:r>
              <w:rPr>
                <w:color w:val="000000"/>
                <w:spacing w:val="0"/>
                <w:w w:val="100"/>
                <w:position w:val="0"/>
              </w:rPr>
              <w:t>固定资产</w:t>
            </w:r>
          </w:p>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312"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120" w:line="240" w:lineRule="auto"/>
              <w:ind w:left="0" w:right="0" w:firstLine="0"/>
              <w:jc w:val="center"/>
            </w:pPr>
            <w:r>
              <w:rPr>
                <w:color w:val="000000"/>
                <w:spacing w:val="0"/>
                <w:w w:val="100"/>
                <w:position w:val="0"/>
              </w:rPr>
              <w:t>工程累计</w:t>
            </w:r>
          </w:p>
          <w:p>
            <w:pPr>
              <w:pStyle w:val="Style21"/>
              <w:keepNext w:val="0"/>
              <w:keepLines w:val="0"/>
              <w:framePr w:w="13253" w:h="2155" w:wrap="none" w:vAnchor="text" w:hAnchor="page" w:x="1327" w:y="5703"/>
              <w:widowControl w:val="0"/>
              <w:shd w:val="clear" w:color="auto" w:fill="auto"/>
              <w:bidi w:val="0"/>
              <w:spacing w:before="0" w:after="120" w:line="240" w:lineRule="auto"/>
              <w:ind w:left="0" w:right="0" w:firstLine="0"/>
              <w:jc w:val="center"/>
            </w:pPr>
            <w:r>
              <w:rPr>
                <w:color w:val="000000"/>
                <w:spacing w:val="0"/>
                <w:w w:val="100"/>
                <w:position w:val="0"/>
              </w:rPr>
              <w:t>投入占预</w:t>
            </w:r>
          </w:p>
          <w:p>
            <w:pPr>
              <w:pStyle w:val="Style21"/>
              <w:keepNext w:val="0"/>
              <w:keepLines w:val="0"/>
              <w:framePr w:w="13253" w:h="2155" w:wrap="none" w:vAnchor="text" w:hAnchor="page" w:x="1327" w:y="5703"/>
              <w:widowControl w:val="0"/>
              <w:shd w:val="clear" w:color="auto" w:fill="auto"/>
              <w:bidi w:val="0"/>
              <w:spacing w:before="0" w:after="120" w:line="240" w:lineRule="auto"/>
              <w:ind w:left="0" w:right="0" w:firstLine="0"/>
              <w:jc w:val="center"/>
            </w:pPr>
            <w:r>
              <w:rPr>
                <w:color w:val="000000"/>
                <w:spacing w:val="0"/>
                <w:w w:val="100"/>
                <w:position w:val="0"/>
              </w:rPr>
              <w:t>算比例</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120" w:line="240" w:lineRule="auto"/>
              <w:ind w:left="0" w:right="0" w:firstLine="0"/>
              <w:jc w:val="center"/>
            </w:pPr>
            <w:r>
              <w:rPr>
                <w:color w:val="000000"/>
                <w:spacing w:val="0"/>
                <w:w w:val="100"/>
                <w:position w:val="0"/>
              </w:rPr>
              <w:t>利息资本</w:t>
            </w:r>
          </w:p>
          <w:p>
            <w:pPr>
              <w:pStyle w:val="Style21"/>
              <w:keepNext w:val="0"/>
              <w:keepLines w:val="0"/>
              <w:framePr w:w="13253" w:h="2155" w:wrap="none" w:vAnchor="text" w:hAnchor="page" w:x="1327" w:y="5703"/>
              <w:widowControl w:val="0"/>
              <w:shd w:val="clear" w:color="auto" w:fill="auto"/>
              <w:bidi w:val="0"/>
              <w:spacing w:before="0" w:after="120" w:line="240" w:lineRule="auto"/>
              <w:ind w:left="0" w:right="0" w:firstLine="0"/>
              <w:jc w:val="center"/>
            </w:pPr>
            <w:r>
              <w:rPr>
                <w:color w:val="000000"/>
                <w:spacing w:val="0"/>
                <w:w w:val="100"/>
                <w:position w:val="0"/>
              </w:rPr>
              <w:t>化累计金</w:t>
            </w:r>
          </w:p>
          <w:p>
            <w:pPr>
              <w:pStyle w:val="Style21"/>
              <w:keepNext w:val="0"/>
              <w:keepLines w:val="0"/>
              <w:framePr w:w="13253" w:h="2155" w:wrap="none" w:vAnchor="text" w:hAnchor="page" w:x="1327" w:y="5703"/>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center"/>
            </w:pPr>
            <w:r>
              <w:rPr>
                <w:color w:val="000000"/>
                <w:spacing w:val="0"/>
                <w:w w:val="100"/>
                <w:position w:val="0"/>
              </w:rPr>
              <w:t>本期利息</w:t>
            </w:r>
          </w:p>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pPr>
            <w:r>
              <w:rPr>
                <w:color w:val="000000"/>
                <w:spacing w:val="0"/>
                <w:w w:val="100"/>
                <w:position w:val="0"/>
              </w:rPr>
              <w:t>资本化率</w:t>
            </w:r>
          </w:p>
        </w:tc>
        <w:tc>
          <w:tcPr>
            <w:tcBorders>
              <w:top w:val="single" w:sz="4"/>
              <w:left w:val="single" w:sz="4"/>
              <w:righ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317" w:lineRule="exact"/>
              <w:ind w:left="0" w:right="0" w:firstLine="0"/>
              <w:jc w:val="left"/>
            </w:pPr>
            <w:r>
              <w:rPr>
                <w:color w:val="000000"/>
                <w:spacing w:val="0"/>
                <w:w w:val="100"/>
                <w:position w:val="0"/>
              </w:rPr>
              <w:t>上海通信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国际业 务骨干平台建设</w:t>
            </w:r>
          </w:p>
        </w:tc>
        <w:tc>
          <w:tcPr>
            <w:tcBorders>
              <w:top w:val="single" w:sz="4"/>
              <w:lef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20,179,316.69</w:t>
            </w:r>
          </w:p>
        </w:tc>
        <w:tc>
          <w:tcPr>
            <w:tcBorders>
              <w:top w:val="single" w:sz="4"/>
              <w:lef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2,229,312.71</w:t>
            </w:r>
          </w:p>
        </w:tc>
        <w:tc>
          <w:tcPr>
            <w:tcBorders>
              <w:top w:val="single" w:sz="4"/>
              <w:lef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81.46%</w:t>
            </w:r>
          </w:p>
        </w:tc>
        <w:tc>
          <w:tcPr>
            <w:tcBorders>
              <w:top w:val="single" w:sz="4"/>
              <w:left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100" w:line="240" w:lineRule="auto"/>
              <w:ind w:left="0" w:right="0" w:firstLine="0"/>
              <w:jc w:val="left"/>
            </w:pPr>
            <w:r>
              <w:rPr>
                <w:color w:val="000000"/>
                <w:spacing w:val="0"/>
                <w:w w:val="100"/>
                <w:position w:val="0"/>
              </w:rPr>
              <w:t>自有资金和</w:t>
            </w:r>
          </w:p>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left"/>
            </w:pPr>
            <w:r>
              <w:rPr>
                <w:color w:val="000000"/>
                <w:spacing w:val="0"/>
                <w:w w:val="100"/>
                <w:position w:val="0"/>
              </w:rPr>
              <w:t>募集资金</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20,179,316.69</w:t>
            </w:r>
          </w:p>
        </w:tc>
        <w:tc>
          <w:tcPr>
            <w:tcBorders>
              <w:top w:val="single" w:sz="4"/>
              <w:left w:val="single" w:sz="4"/>
              <w:bottom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10,646,171.66</w:t>
            </w:r>
          </w:p>
        </w:tc>
        <w:tc>
          <w:tcPr>
            <w:tcBorders>
              <w:top w:val="single" w:sz="4"/>
              <w:left w:val="single" w:sz="4"/>
              <w:bottom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bottom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2,229,312.71</w:t>
            </w:r>
          </w:p>
        </w:tc>
        <w:tc>
          <w:tcPr>
            <w:tcBorders>
              <w:top w:val="single" w:sz="4"/>
              <w:left w:val="single" w:sz="4"/>
              <w:bottom w:val="single" w:sz="4"/>
            </w:tcBorders>
            <w:shd w:val="clear" w:color="auto" w:fill="FFFFFF"/>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8,416,858.95</w:t>
            </w:r>
          </w:p>
        </w:tc>
        <w:tc>
          <w:tcPr>
            <w:tcBorders>
              <w:top w:val="single" w:sz="4"/>
              <w:left w:val="single" w:sz="4"/>
              <w:bottom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bottom w:val="single" w:sz="4"/>
            </w:tcBorders>
            <w:shd w:val="clear" w:color="auto" w:fill="FFFFFF"/>
            <w:vAlign w:val="top"/>
          </w:tcPr>
          <w:p>
            <w:pPr>
              <w:framePr w:w="13253" w:h="2155" w:wrap="none" w:vAnchor="text" w:hAnchor="page" w:x="1327" w:y="5703"/>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framePr w:w="13253" w:h="2155" w:wrap="none" w:vAnchor="text" w:hAnchor="page" w:x="1327" w:y="5703"/>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framePr w:w="13253" w:h="2155" w:wrap="none" w:vAnchor="text" w:hAnchor="page" w:x="1327" w:y="5703"/>
        <w:widowControl w:val="0"/>
        <w:spacing w:line="1" w:lineRule="exact"/>
      </w:pPr>
    </w:p>
    <w:p>
      <w:pPr>
        <w:pStyle w:val="Style32"/>
        <w:keepNext/>
        <w:keepLines/>
        <w:framePr w:w="3926" w:h="269" w:wrap="none" w:vAnchor="text" w:hAnchor="page" w:x="1442" w:y="8185"/>
        <w:widowControl w:val="0"/>
        <w:shd w:val="clear" w:color="auto" w:fill="auto"/>
        <w:bidi w:val="0"/>
        <w:spacing w:before="0" w:after="0" w:line="240" w:lineRule="auto"/>
        <w:ind w:left="0" w:right="0" w:firstLine="0"/>
        <w:jc w:val="left"/>
      </w:pPr>
      <w:bookmarkStart w:id="1146" w:name="bookmark1146"/>
      <w:bookmarkStart w:id="1147" w:name="bookmark1147"/>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）本期计提在建工程减值准备情况：无</w:t>
      </w:r>
      <w:bookmarkEnd w:id="1146"/>
      <w:bookmarkEnd w:id="1147"/>
      <w:bookmarkEnd w:id="1148"/>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32" w:line="1" w:lineRule="exact"/>
      </w:pPr>
    </w:p>
    <w:p>
      <w:pPr>
        <w:widowControl w:val="0"/>
        <w:spacing w:line="1" w:lineRule="exact"/>
        <w:sectPr>
          <w:footnotePr>
            <w:pos w:val="pageBottom"/>
            <w:numFmt w:val="decimal"/>
            <w:numRestart w:val="continuous"/>
          </w:footnotePr>
          <w:type w:val="continuous"/>
          <w:pgSz w:w="16840" w:h="11900" w:orient="landscape"/>
          <w:pgMar w:top="1188" w:right="1412" w:bottom="1193" w:left="1326" w:header="0" w:footer="3" w:gutter="0"/>
          <w:cols w:space="720"/>
          <w:noEndnote/>
          <w:rtlGutter w:val="0"/>
          <w:docGrid w:linePitch="360"/>
        </w:sectPr>
      </w:pPr>
    </w:p>
    <w:p>
      <w:pPr>
        <w:pStyle w:val="Style28"/>
        <w:keepNext/>
        <w:keepLines/>
        <w:widowControl w:val="0"/>
        <w:shd w:val="clear" w:color="auto" w:fill="auto"/>
        <w:bidi w:val="0"/>
        <w:spacing w:before="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7</w:t>
      </w:r>
      <w:r>
        <w:rPr>
          <w:color w:val="000000"/>
          <w:spacing w:val="0"/>
          <w:w w:val="100"/>
          <w:position w:val="0"/>
        </w:rPr>
        <w:t>、使用权资产</w:t>
      </w:r>
      <w:bookmarkEnd w:id="1149"/>
      <w:bookmarkEnd w:id="1150"/>
      <w:bookmarkEnd w:id="115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40"/>
        <w:gridCol w:w="1819"/>
        <w:gridCol w:w="1661"/>
        <w:gridCol w:w="1574"/>
        <w:gridCol w:w="20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房屋租赁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运输设备租赁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办公设备租赁</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57,924,626.02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34,834.50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170,756.05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58,130,216.57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24,511,578.22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24,511,578.22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24,511,578.22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24,511,578.22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217,054.34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217,813.52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）汇率变动影响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217,054.34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217,813.52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82,219,149.90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34,075.32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170,756.05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82,423,981.27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19,236,191.51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17,510.90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53,922.96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19,307,625.37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19,236,191.51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17,510.90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53,922.96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19,307,625.37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105,185.31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）汇率变动影响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105,185.31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105,658.55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19,131,006.20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17,037.66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53,922.96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19,201,966.82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63,088,143.70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17,037.66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116,833.09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63,222,014.45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57,924,626.02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34,834.50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170,756.05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58,130,216.57</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8</w:t>
      </w:r>
      <w:r>
        <w:rPr>
          <w:color w:val="000000"/>
          <w:spacing w:val="0"/>
          <w:w w:val="100"/>
          <w:position w:val="0"/>
        </w:rPr>
        <w:t>、无形资产</w:t>
      </w:r>
      <w:bookmarkEnd w:id="1153"/>
      <w:bookmarkEnd w:id="1154"/>
      <w:bookmarkEnd w:id="1156"/>
    </w:p>
    <w:p>
      <w:pPr>
        <w:pStyle w:val="Style32"/>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w:t>
      </w:r>
      <w:bookmarkEnd w:id="1159"/>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57"/>
      <w:bookmarkEnd w:id="1158"/>
      <w:bookmarkEnd w:id="11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73"/>
        <w:gridCol w:w="1963"/>
        <w:gridCol w:w="1968"/>
        <w:gridCol w:w="1968"/>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3,429,840.84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15,748,498.64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137,181,829.86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156,360,169.34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28,929,679.34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28,929,679.34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8,583,968.15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8,583,968.15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20,345,711.19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20,345,711.19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360,109.12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647,701.96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1,007,811.08</w:t>
            </w:r>
          </w:p>
        </w:tc>
      </w:tr>
    </w:tbl>
    <w:p>
      <w:pPr>
        <w:widowControl w:val="0"/>
        <w:spacing w:line="1" w:lineRule="exact"/>
      </w:pPr>
      <w:r>
        <w:br w:type="page"/>
      </w:r>
    </w:p>
    <w:tbl>
      <w:tblPr>
        <w:tblOverlap w:val="never"/>
        <w:jc w:val="center"/>
        <w:tblLayout w:type="fixed"/>
      </w:tblPr>
      <w:tblGrid>
        <w:gridCol w:w="1973"/>
        <w:gridCol w:w="1963"/>
        <w:gridCol w:w="1968"/>
        <w:gridCol w:w="1968"/>
        <w:gridCol w:w="198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360,109.12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647,701.96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1,007,811.08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3,429,840.84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15,388,389.52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165,463,807.24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184,282,037.60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1,343,962.70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12,598,799.83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116,042,549.69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129,985,312.22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3,077,648.77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17,233,882.08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20,384,506.18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3,077,648.77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17,233,882.08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20,384,506.18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288,059.08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372,613.67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660,672.75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）汇率变动影响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288,059.08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372,613.67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660,672.75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1,416,938.03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15,388,389.52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132,903,818.10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149,709,145.65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2,012,902.81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32,559,989.14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34,572,891.95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2,085,878.14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3,149,698.81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21,139,280.17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26,374,857.12</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65.47%</w:t>
      </w:r>
      <w:r>
        <w:rPr>
          <w:color w:val="000000"/>
          <w:spacing w:val="0"/>
          <w:w w:val="100"/>
          <w:position w:val="0"/>
        </w:rPr>
        <w:t>。</w:t>
      </w:r>
    </w:p>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）未办妥产权证书的土地使用权情况：无</w:t>
      </w:r>
      <w:bookmarkEnd w:id="1161"/>
      <w:bookmarkEnd w:id="1162"/>
      <w:bookmarkEnd w:id="1164"/>
    </w:p>
    <w:p>
      <w:pPr>
        <w:pStyle w:val="Style28"/>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9</w:t>
      </w:r>
      <w:r>
        <w:rPr>
          <w:color w:val="000000"/>
          <w:spacing w:val="0"/>
          <w:w w:val="100"/>
          <w:position w:val="0"/>
        </w:rPr>
        <w:t>、开发支出</w:t>
      </w:r>
      <w:bookmarkEnd w:id="1165"/>
      <w:bookmarkEnd w:id="1166"/>
      <w:bookmarkEnd w:id="11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0"/>
        <w:gridCol w:w="1354"/>
        <w:gridCol w:w="1358"/>
        <w:gridCol w:w="830"/>
        <w:gridCol w:w="1949"/>
        <w:gridCol w:w="830"/>
        <w:gridCol w:w="163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内部开发支出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确认为无形资产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期损益</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云视系统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7,712,335.65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1,592,596.76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9,304,932.41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云视系统</w:t>
            </w:r>
            <w:r>
              <w:rPr>
                <w:rFonts w:ascii="Times New Roman" w:eastAsia="Times New Roman" w:hAnsi="Times New Roman" w:cs="Times New Roman"/>
                <w:color w:val="000000"/>
                <w:spacing w:val="0"/>
                <w:w w:val="100"/>
                <w:position w:val="0"/>
                <w:sz w:val="18"/>
                <w:szCs w:val="18"/>
              </w:rPr>
              <w:t>V2.4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11,040,778.78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11,040,778.78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7,712,335.65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12,633,375.54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20,345,711.19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其他说明：本年度资本化的开发支出占研发支出总额的比例为</w:t>
      </w:r>
      <w:r>
        <w:rPr>
          <w:rFonts w:ascii="Times New Roman" w:eastAsia="Times New Roman" w:hAnsi="Times New Roman" w:cs="Times New Roman"/>
          <w:color w:val="000000"/>
          <w:spacing w:val="0"/>
          <w:w w:val="100"/>
          <w:position w:val="0"/>
          <w:sz w:val="18"/>
          <w:szCs w:val="18"/>
        </w:rPr>
        <w:t>10.26% （</w:t>
      </w:r>
      <w:r>
        <w:rPr>
          <w:color w:val="000000"/>
          <w:spacing w:val="0"/>
          <w:w w:val="100"/>
          <w:position w:val="0"/>
        </w:rPr>
        <w:t>上年：</w:t>
      </w:r>
      <w:r>
        <w:rPr>
          <w:rFonts w:ascii="Times New Roman" w:eastAsia="Times New Roman" w:hAnsi="Times New Roman" w:cs="Times New Roman"/>
          <w:color w:val="000000"/>
          <w:spacing w:val="0"/>
          <w:w w:val="100"/>
          <w:position w:val="0"/>
          <w:sz w:val="18"/>
          <w:szCs w:val="18"/>
        </w:rPr>
        <w:t>8.57%）</w:t>
      </w:r>
      <w:r>
        <w:rPr>
          <w:color w:val="000000"/>
          <w:spacing w:val="0"/>
          <w:w w:val="100"/>
          <w:position w:val="0"/>
        </w:rPr>
        <w:t>。</w:t>
      </w:r>
      <w:r>
        <w:br w:type="page"/>
      </w:r>
    </w:p>
    <w:p>
      <w:pPr>
        <w:pStyle w:val="Style28"/>
        <w:keepNext/>
        <w:keepLines/>
        <w:widowControl w:val="0"/>
        <w:shd w:val="clear" w:color="auto" w:fill="auto"/>
        <w:bidi w:val="0"/>
        <w:spacing w:before="0" w:after="400" w:line="240" w:lineRule="auto"/>
        <w:ind w:left="0" w:right="0" w:firstLine="0"/>
        <w:jc w:val="left"/>
      </w:pPr>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1169"/>
      <w:bookmarkEnd w:id="1170"/>
      <w:bookmarkEnd w:id="1171"/>
    </w:p>
    <w:p>
      <w:pPr>
        <w:pStyle w:val="Style32"/>
        <w:keepNext/>
        <w:keepLines/>
        <w:widowControl w:val="0"/>
        <w:numPr>
          <w:ilvl w:val="0"/>
          <w:numId w:val="41"/>
        </w:numPr>
        <w:shd w:val="clear" w:color="auto" w:fill="auto"/>
        <w:bidi w:val="0"/>
        <w:spacing w:before="0" w:after="400" w:line="240" w:lineRule="auto"/>
        <w:ind w:left="0" w:right="0" w:firstLine="0"/>
        <w:jc w:val="left"/>
      </w:pPr>
      <w:bookmarkStart w:id="1172" w:name="bookmark1172"/>
      <w:bookmarkStart w:id="1173" w:name="bookmark1173"/>
      <w:bookmarkStart w:id="1174" w:name="bookmark1174"/>
      <w:bookmarkStart w:id="1175" w:name="bookmark1175"/>
      <w:bookmarkEnd w:id="1174"/>
      <w:r>
        <w:rPr>
          <w:color w:val="000000"/>
          <w:spacing w:val="0"/>
          <w:w w:val="100"/>
          <w:position w:val="0"/>
        </w:rPr>
        <w:t>商誉账面原值</w:t>
      </w:r>
      <w:bookmarkEnd w:id="1172"/>
      <w:bookmarkEnd w:id="1173"/>
      <w:bookmarkEnd w:id="1175"/>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347"/>
        <w:gridCol w:w="1584"/>
        <w:gridCol w:w="1046"/>
        <w:gridCol w:w="936"/>
        <w:gridCol w:w="850"/>
        <w:gridCol w:w="1171"/>
        <w:gridCol w:w="15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 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733,132,426.79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733,132,426.79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国际专线业务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305,528,524.63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305,528,524.63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原名：展动科技)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243,800,754.66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243,800,754.66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迪讯业务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99,681,660.00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99,681,660.00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36,992,900.45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845,888.94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36,147,011.51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翰平事业部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1,453,771,837.25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845,888.94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1,452,925,948.31</w:t>
            </w:r>
          </w:p>
        </w:tc>
      </w:tr>
    </w:tbl>
    <w:p>
      <w:pPr>
        <w:widowControl w:val="0"/>
        <w:spacing w:after="319" w:line="1" w:lineRule="exact"/>
      </w:pPr>
    </w:p>
    <w:p>
      <w:pPr>
        <w:pStyle w:val="Style32"/>
        <w:keepNext/>
        <w:keepLines/>
        <w:widowControl w:val="0"/>
        <w:numPr>
          <w:ilvl w:val="0"/>
          <w:numId w:val="41"/>
        </w:numPr>
        <w:shd w:val="clear" w:color="auto" w:fill="auto"/>
        <w:bidi w:val="0"/>
        <w:spacing w:before="0" w:after="400" w:line="240" w:lineRule="auto"/>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商誉减值准备</w:t>
      </w:r>
      <w:bookmarkEnd w:id="1176"/>
      <w:bookmarkEnd w:id="1177"/>
      <w:bookmarkEnd w:id="1179"/>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99"/>
        <w:gridCol w:w="1622"/>
        <w:gridCol w:w="1368"/>
        <w:gridCol w:w="960"/>
        <w:gridCol w:w="898"/>
        <w:gridCol w:w="1056"/>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被投资单位名称或形成商 誉的事项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389,276,024.69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116,308,800.00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505,584,824.69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迪讯业务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95,214,662.54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4,466,997.46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99,681,660.00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翰平事业部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519,126,257.95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120,775,797.46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639,902,055.41</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业务资产组系公司于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年收购的资产组，主要在北美地区经营家庭电话</w:t>
      </w:r>
      <w:r>
        <w:rPr>
          <w:rFonts w:ascii="Times New Roman" w:eastAsia="Times New Roman" w:hAnsi="Times New Roman" w:cs="Times New Roman"/>
          <w:color w:val="000000"/>
          <w:spacing w:val="0"/>
          <w:w w:val="100"/>
          <w:position w:val="0"/>
          <w:sz w:val="18"/>
          <w:szCs w:val="18"/>
        </w:rPr>
        <w:t>(VMP)</w:t>
      </w:r>
      <w:r>
        <w:rPr>
          <w:color w:val="000000"/>
          <w:spacing w:val="0"/>
          <w:w w:val="100"/>
          <w:position w:val="0"/>
        </w:rPr>
        <w:t>、</w:t>
      </w:r>
      <w:r>
        <w:rPr>
          <w:color w:val="000000"/>
          <w:spacing w:val="0"/>
          <w:w w:val="100"/>
          <w:position w:val="0"/>
        </w:rPr>
        <w:t>中文电视</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w:t>
      </w:r>
      <w:r>
        <w:rPr>
          <w:color w:val="000000"/>
          <w:spacing w:val="0"/>
          <w:w w:val="100"/>
          <w:position w:val="0"/>
        </w:rPr>
        <w:t>中文视频内 容服务、家庭安防</w:t>
      </w:r>
      <w:r>
        <w:rPr>
          <w:rFonts w:ascii="Times New Roman" w:eastAsia="Times New Roman" w:hAnsi="Times New Roman" w:cs="Times New Roman"/>
          <w:color w:val="000000"/>
          <w:spacing w:val="0"/>
          <w:w w:val="100"/>
          <w:position w:val="0"/>
          <w:sz w:val="18"/>
          <w:szCs w:val="18"/>
        </w:rPr>
        <w:t>(Aljia</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等个人业务。</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国际专线业务资产组系公司于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年收购的资产组，主要经营国际跨境通信业务。</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直播业务资产组系公司于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年收购的资产组，主要经营网络直播业务。</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迪讯业务资产组系公司于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年收购的资产组，主要为运营商提供技术支持服务。</w:t>
      </w:r>
    </w:p>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20"/>
          <w:szCs w:val="20"/>
        </w:rPr>
        <w:t>iTalk Media</w:t>
      </w:r>
      <w:r>
        <w:rPr>
          <w:color w:val="000000"/>
          <w:spacing w:val="0"/>
          <w:w w:val="100"/>
          <w:position w:val="0"/>
          <w:sz w:val="20"/>
          <w:szCs w:val="20"/>
        </w:rPr>
        <w:t>资产组</w:t>
      </w:r>
      <w:r>
        <w:rPr>
          <w:color w:val="000000"/>
          <w:spacing w:val="0"/>
          <w:w w:val="100"/>
          <w:position w:val="0"/>
        </w:rPr>
        <w:t>系公司于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年收购的资产组，主要在北美地区经营广告业务。</w:t>
      </w:r>
    </w:p>
    <w:p>
      <w:pPr>
        <w:pStyle w:val="Style18"/>
        <w:keepNext w:val="0"/>
        <w:keepLines w:val="0"/>
        <w:widowControl w:val="0"/>
        <w:shd w:val="clear" w:color="auto" w:fill="auto"/>
        <w:bidi w:val="0"/>
        <w:spacing w:before="0" w:after="200" w:line="312" w:lineRule="exact"/>
        <w:ind w:left="0" w:right="0" w:firstLine="0"/>
        <w:jc w:val="left"/>
      </w:pPr>
      <w:r>
        <w:rPr>
          <w:color w:val="000000"/>
          <w:spacing w:val="0"/>
          <w:w w:val="100"/>
          <w:position w:val="0"/>
        </w:rPr>
        <w:t>翰平事业部资产组系公司于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年收购的资产组，主要经营企业无线专网业务。</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本集团的商誉来自六个资产组。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日，分配到这六个资产组的商誉的账面价值及相关减值准备如下：</w:t>
      </w:r>
    </w:p>
    <w:tbl>
      <w:tblPr>
        <w:tblOverlap w:val="never"/>
        <w:jc w:val="center"/>
        <w:tblLayout w:type="fixed"/>
      </w:tblPr>
      <w:tblGrid>
        <w:gridCol w:w="2242"/>
        <w:gridCol w:w="1766"/>
        <w:gridCol w:w="1714"/>
        <w:gridCol w:w="1752"/>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净额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国际专线业务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305,528,524.63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305,528,524.63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直播业务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243,800,754.66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243,800,754.66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C0C0C"/>
                <w:spacing w:val="0"/>
                <w:w w:val="100"/>
                <w:position w:val="0"/>
                <w:sz w:val="18"/>
                <w:szCs w:val="18"/>
              </w:rPr>
              <w:t>VoIP</w:t>
            </w:r>
            <w:r>
              <w:rPr>
                <w:color w:val="0C0C0C"/>
                <w:spacing w:val="0"/>
                <w:w w:val="100"/>
                <w:position w:val="0"/>
              </w:rPr>
              <w:t>及</w:t>
            </w:r>
            <w:r>
              <w:rPr>
                <w:rFonts w:ascii="Times New Roman" w:eastAsia="Times New Roman" w:hAnsi="Times New Roman" w:cs="Times New Roman"/>
                <w:color w:val="0C0C0C"/>
                <w:spacing w:val="0"/>
                <w:w w:val="100"/>
                <w:position w:val="0"/>
                <w:sz w:val="18"/>
                <w:szCs w:val="18"/>
              </w:rPr>
              <w:t>IPTV</w:t>
            </w:r>
            <w:r>
              <w:rPr>
                <w:color w:val="0C0C0C"/>
                <w:spacing w:val="0"/>
                <w:w w:val="100"/>
                <w:position w:val="0"/>
              </w:rPr>
              <w:t>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733,132,426.79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505,584,824.69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227,547,602.10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C0C0C"/>
                <w:spacing w:val="0"/>
                <w:w w:val="100"/>
                <w:position w:val="0"/>
                <w:sz w:val="18"/>
                <w:szCs w:val="18"/>
              </w:rPr>
              <w:t>iTalk Media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36,147,011.51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36,147,011.51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迪讯业务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99,681,660.00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99,681,660.00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翰平事业部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34,635,570.72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1,452,925,948.31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639,902,055.41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813,023,892.90</w:t>
            </w:r>
          </w:p>
        </w:tc>
      </w:tr>
    </w:tbl>
    <w:p>
      <w:pPr>
        <w:widowControl w:val="0"/>
        <w:spacing w:after="259" w:line="1" w:lineRule="exact"/>
      </w:pP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本年度，本集团评估了商誉的可收回金额，按照商誉资产组的可收回金额计提了减值准备人民币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20,775,797.46</w:t>
      </w:r>
      <w:r>
        <w:rPr>
          <w:color w:val="000000"/>
          <w:spacing w:val="0"/>
          <w:w w:val="100"/>
          <w:position w:val="0"/>
        </w:rPr>
        <w:t>元。</w:t>
      </w:r>
    </w:p>
    <w:p>
      <w:pPr>
        <w:pStyle w:val="Style1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计算上述资产组的可收回金额的关键假设及其依据如下：</w:t>
      </w:r>
    </w:p>
    <w:p>
      <w:pPr>
        <w:pStyle w:val="Style69"/>
        <w:keepNext w:val="0"/>
        <w:keepLines w:val="0"/>
        <w:widowControl w:val="0"/>
        <w:shd w:val="clear" w:color="auto" w:fill="auto"/>
        <w:bidi w:val="0"/>
        <w:spacing w:before="0" w:after="0"/>
        <w:ind w:left="0" w:right="0" w:firstLine="380"/>
        <w:jc w:val="both"/>
        <w:rPr>
          <w:sz w:val="17"/>
          <w:szCs w:val="17"/>
        </w:rPr>
      </w:pPr>
      <w:r>
        <w:rPr>
          <w:color w:val="000000"/>
          <w:spacing w:val="0"/>
          <w:w w:val="100"/>
          <w:position w:val="0"/>
          <w:sz w:val="18"/>
          <w:szCs w:val="18"/>
          <w:u w:val="single"/>
        </w:rPr>
        <w:t>WIP</w:t>
      </w:r>
      <w:r>
        <w:rPr>
          <w:rFonts w:ascii="SimSun" w:eastAsia="SimSun" w:hAnsi="SimSun" w:cs="SimSun"/>
          <w:color w:val="000000"/>
          <w:spacing w:val="0"/>
          <w:w w:val="100"/>
          <w:position w:val="0"/>
          <w:sz w:val="17"/>
          <w:szCs w:val="17"/>
          <w:u w:val="single"/>
        </w:rPr>
        <w:t>及</w:t>
      </w:r>
      <w:r>
        <w:rPr>
          <w:color w:val="000000"/>
          <w:spacing w:val="0"/>
          <w:w w:val="100"/>
          <w:position w:val="0"/>
          <w:sz w:val="18"/>
          <w:szCs w:val="18"/>
          <w:u w:val="single"/>
        </w:rPr>
        <w:t>IPTV</w:t>
      </w:r>
      <w:r>
        <w:rPr>
          <w:rFonts w:ascii="SimSun" w:eastAsia="SimSun" w:hAnsi="SimSun" w:cs="SimSun"/>
          <w:color w:val="000000"/>
          <w:spacing w:val="0"/>
          <w:w w:val="100"/>
          <w:position w:val="0"/>
          <w:sz w:val="17"/>
          <w:szCs w:val="17"/>
          <w:u w:val="single"/>
        </w:rPr>
        <w:t>业务：</w:t>
      </w:r>
    </w:p>
    <w:p>
      <w:pPr>
        <w:pStyle w:val="Style18"/>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 预算确定，并采用</w:t>
      </w:r>
      <w:r>
        <w:rPr>
          <w:rFonts w:ascii="Times New Roman" w:eastAsia="Times New Roman" w:hAnsi="Times New Roman" w:cs="Times New Roman"/>
          <w:color w:val="000000"/>
          <w:spacing w:val="0"/>
          <w:w w:val="100"/>
          <w:position w:val="0"/>
          <w:sz w:val="18"/>
          <w:szCs w:val="18"/>
        </w:rPr>
        <w:t xml:space="preserve">13.78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14.36%）</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年的现金流量采用稳定的永续现金流。在预 计未来现金流量时使用的其他关键假设还有:基于该资产组过去的业绩和管理层对市场发展的预期估计预计用户数量和单位 用户产生收入</w:t>
      </w:r>
      <w:r>
        <w:rPr>
          <w:rFonts w:ascii="Times New Roman" w:eastAsia="Times New Roman" w:hAnsi="Times New Roman" w:cs="Times New Roman"/>
          <w:color w:val="000000"/>
          <w:spacing w:val="0"/>
          <w:w w:val="100"/>
          <w:position w:val="0"/>
          <w:sz w:val="18"/>
          <w:szCs w:val="18"/>
        </w:rPr>
        <w:t>（APU）</w:t>
      </w:r>
      <w:r>
        <w:rPr>
          <w:color w:val="000000"/>
          <w:spacing w:val="0"/>
          <w:w w:val="100"/>
          <w:position w:val="0"/>
        </w:rPr>
        <w:t>、</w:t>
      </w:r>
      <w:r>
        <w:rPr>
          <w:color w:val="000000"/>
          <w:spacing w:val="0"/>
          <w:w w:val="100"/>
          <w:position w:val="0"/>
        </w:rPr>
        <w:t>毛利率、费用、折旧摊销和长期资产投资增加。管理层认为上述假设发生的任何合理变化均不会导致 包含商誉的</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业务资产组的账面价值合计超过其可收回余额。</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u w:val="single"/>
        </w:rPr>
        <w:t>国际专线业务：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国际专线业务的可回收金额按照预计未来现金流量现值确定。未来现金流量基于管理层批准的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 算确定，并采用</w:t>
      </w:r>
      <w:r>
        <w:rPr>
          <w:rFonts w:ascii="Times New Roman" w:eastAsia="Times New Roman" w:hAnsi="Times New Roman" w:cs="Times New Roman"/>
          <w:color w:val="000000"/>
          <w:spacing w:val="0"/>
          <w:w w:val="100"/>
          <w:position w:val="0"/>
          <w:sz w:val="18"/>
          <w:szCs w:val="18"/>
        </w:rPr>
        <w:t>14.21%</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14.64%）</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年的现金流量采用稳定的永续现金流。在预计 未来现金流量时使用的其他关键假设还有：基于该资产组过去的业绩、行业的发展趋势和管理层对市场发展的预期估计预计 营业收入、毛利率、费用、折旧摊销和长期资产投资增加。管理层认为上述假设发生的任何合理变化均不会导致包含商誉的 国际专线业务资产组的账面价值合计超过其可收回余额。</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直播业务：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直播业务的可回收金额按照预计未来现金流量现值确定。未来现金流量基于管理层批准的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年的财务预算确 定，并采用</w:t>
      </w:r>
      <w:r>
        <w:rPr>
          <w:rFonts w:ascii="Times New Roman" w:eastAsia="Times New Roman" w:hAnsi="Times New Roman" w:cs="Times New Roman"/>
          <w:color w:val="000000"/>
          <w:spacing w:val="0"/>
          <w:w w:val="100"/>
          <w:position w:val="0"/>
          <w:sz w:val="18"/>
          <w:szCs w:val="18"/>
        </w:rPr>
        <w:t>14.11%</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14.87%）</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年的现金流量采用稳定的永续现金流。在预计未来 现金流量时使用的其他关键假设还有：基于该资产组过去的业绩、行业的发展趋势和管理层对市场发展的预期估计预计营业 收入、毛利率、费用、折旧摊销和长期资产投资增加。管理层认为上述假设发生的任何合理变化均不会导致包含商誉的展动 科技资产组的账面价值合计超过其可收回余额。</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u w:val="single"/>
        </w:rPr>
        <w:t>迪讯业务：</w:t>
      </w:r>
    </w:p>
    <w:p>
      <w:pPr>
        <w:pStyle w:val="Style18"/>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迪讯业务的可回收金额按照预计未来现金流量现值确定。未来现金流量基于管理层批准的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年的财务预算确定，并采 用</w:t>
      </w:r>
      <w:r>
        <w:rPr>
          <w:rFonts w:ascii="Times New Roman" w:eastAsia="Times New Roman" w:hAnsi="Times New Roman" w:cs="Times New Roman"/>
          <w:color w:val="000000"/>
          <w:spacing w:val="0"/>
          <w:w w:val="100"/>
          <w:position w:val="0"/>
          <w:sz w:val="18"/>
          <w:szCs w:val="18"/>
        </w:rPr>
        <w:t>17.11%</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28.39%）</w:t>
      </w:r>
      <w:r>
        <w:rPr>
          <w:color w:val="000000"/>
          <w:spacing w:val="0"/>
          <w:w w:val="100"/>
          <w:position w:val="0"/>
        </w:rPr>
        <w:t>。在预计未来现金流量时使用的其他关键假设还有：基于该资产组过去的经营 数据和管理层根据已签订合同预计的营业收入、营业成本和费用。管理层认为上述假设发生的任何合理变化均不会导致包含 商誉的迪讯业务资产组的账面价值合计超过其可收回余额。</w:t>
      </w:r>
    </w:p>
    <w:p>
      <w:pPr>
        <w:pStyle w:val="Style69"/>
        <w:keepNext w:val="0"/>
        <w:keepLines w:val="0"/>
        <w:widowControl w:val="0"/>
        <w:pBdr>
          <w:bottom w:val="single" w:sz="4" w:space="0" w:color="auto"/>
        </w:pBdr>
        <w:shd w:val="clear" w:color="auto" w:fill="auto"/>
        <w:bidi w:val="0"/>
        <w:spacing w:before="0" w:after="0"/>
        <w:ind w:left="0" w:right="0" w:firstLine="320"/>
        <w:jc w:val="both"/>
        <w:rPr>
          <w:sz w:val="17"/>
          <w:szCs w:val="17"/>
        </w:rPr>
      </w:pPr>
      <w:r>
        <w:rPr>
          <w:color w:val="000000"/>
          <w:spacing w:val="0"/>
          <w:w w:val="100"/>
          <w:position w:val="0"/>
          <w:sz w:val="18"/>
          <w:szCs w:val="18"/>
        </w:rPr>
        <w:t>iTalk Media</w:t>
      </w:r>
      <w:r>
        <w:rPr>
          <w:rFonts w:ascii="SimSun" w:eastAsia="SimSun" w:hAnsi="SimSun" w:cs="SimSun"/>
          <w:color w:val="000000"/>
          <w:spacing w:val="0"/>
          <w:w w:val="100"/>
          <w:position w:val="0"/>
          <w:sz w:val="17"/>
          <w:szCs w:val="17"/>
        </w:rPr>
        <w:t>：</w:t>
      </w:r>
    </w:p>
    <w:p>
      <w:pPr>
        <w:pStyle w:val="Style18"/>
        <w:keepNext w:val="0"/>
        <w:keepLines w:val="0"/>
        <w:widowControl w:val="0"/>
        <w:shd w:val="clear" w:color="auto" w:fill="auto"/>
        <w:bidi w:val="0"/>
        <w:spacing w:before="0" w:after="0" w:line="312" w:lineRule="exact"/>
        <w:ind w:left="0" w:right="0" w:firstLine="320"/>
        <w:jc w:val="both"/>
      </w:pPr>
      <w:r>
        <w:rPr>
          <w:rFonts w:ascii="Times New Roman" w:eastAsia="Times New Roman" w:hAnsi="Times New Roman" w:cs="Times New Roman"/>
          <w:color w:val="000000"/>
          <w:spacing w:val="0"/>
          <w:w w:val="100"/>
          <w:position w:val="0"/>
          <w:sz w:val="18"/>
          <w:szCs w:val="18"/>
        </w:rPr>
        <w:t>iTalk Media</w:t>
      </w:r>
      <w:r>
        <w:rPr>
          <w:color w:val="000000"/>
          <w:spacing w:val="0"/>
          <w:w w:val="100"/>
          <w:position w:val="0"/>
        </w:rPr>
        <w:t>的可回收金额按照预计未来现金流量现值确定。未来现金流量基于管理层批准的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年的财务预算 确定，并采用</w:t>
      </w:r>
      <w:r>
        <w:rPr>
          <w:rFonts w:ascii="Times New Roman" w:eastAsia="Times New Roman" w:hAnsi="Times New Roman" w:cs="Times New Roman"/>
          <w:color w:val="000000"/>
          <w:spacing w:val="0"/>
          <w:w w:val="100"/>
          <w:position w:val="0"/>
          <w:sz w:val="18"/>
          <w:szCs w:val="18"/>
        </w:rPr>
        <w:t>13.78%</w:t>
      </w:r>
      <w:r>
        <w:rPr>
          <w:color w:val="000000"/>
          <w:spacing w:val="0"/>
          <w:w w:val="100"/>
          <w:position w:val="0"/>
        </w:rPr>
        <w:t>的折现率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14.44%）</w:t>
      </w:r>
      <w:r>
        <w:rPr>
          <w:color w:val="000000"/>
          <w:spacing w:val="0"/>
          <w:w w:val="100"/>
          <w:position w:val="0"/>
        </w:rPr>
        <w:t>。该资产组超过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年的现金流量采用稳定的永续现金流。在预计未 来现金流量时使用的其他关键假设还有：基于该资产组过去的业绩、行业的发展趋势和管理层对市场发展的预期估计预计营 业收入、毛利率、费用、折旧摊销和长期资产投资增加。管理层认为上述假设发生的任何合理变化均不会导致包含商誉的</w:t>
      </w:r>
      <w:r>
        <w:rPr>
          <w:rFonts w:ascii="Times New Roman" w:eastAsia="Times New Roman" w:hAnsi="Times New Roman" w:cs="Times New Roman"/>
          <w:color w:val="000000"/>
          <w:spacing w:val="0"/>
          <w:w w:val="100"/>
          <w:position w:val="0"/>
          <w:sz w:val="18"/>
          <w:szCs w:val="18"/>
        </w:rPr>
        <w:t>iTalk Media</w:t>
      </w:r>
      <w:r>
        <w:rPr>
          <w:color w:val="000000"/>
          <w:spacing w:val="0"/>
          <w:w w:val="100"/>
          <w:position w:val="0"/>
        </w:rPr>
        <w:t>资产组的账面价值合计超过其可收回余额。</w:t>
      </w:r>
      <w:r>
        <w:br w:type="page"/>
      </w:r>
    </w:p>
    <w:p>
      <w:pPr>
        <w:pStyle w:val="Style28"/>
        <w:keepNext/>
        <w:keepLines/>
        <w:widowControl w:val="0"/>
        <w:shd w:val="clear" w:color="auto" w:fill="auto"/>
        <w:bidi w:val="0"/>
        <w:spacing w:before="0" w:line="240" w:lineRule="auto"/>
        <w:ind w:left="0" w:right="0" w:firstLine="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、长期待摊费用</w:t>
      </w:r>
      <w:bookmarkEnd w:id="1180"/>
      <w:bookmarkEnd w:id="1181"/>
      <w:bookmarkEnd w:id="118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67"/>
        <w:gridCol w:w="1406"/>
        <w:gridCol w:w="1426"/>
        <w:gridCol w:w="1512"/>
        <w:gridCol w:w="1594"/>
        <w:gridCol w:w="16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机房及办公楼装修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39,188,658.71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2,213,868.62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5,708,072.95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9,677.32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35,684,777.06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用户获取费用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3,203,702.73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182,062.94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1,837,852.03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1,494,111.19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用户获取费用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5,935,751.92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2,441,814.23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3,142,720.61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305,114.95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4,929,730.59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Aijia</w:t>
            </w:r>
            <w:r>
              <w:rPr>
                <w:color w:val="000000"/>
                <w:spacing w:val="0"/>
                <w:w w:val="100"/>
                <w:position w:val="0"/>
              </w:rPr>
              <w:t>用户获取费用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2,807,792.55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3,257,247.56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1,675,313.67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196,961.91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4,192,764.53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云电话服务设备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1,516,913.01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334,088.50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1,021,277.23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6,675.51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823,048.77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100,237.53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379,799.56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68,284.32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2,292.05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409,460.72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生产软件服务费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15,176.92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10,832.07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6,595.46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52,768,233.37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8,817,832.89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13,464,352.88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581,119.65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47,540,593.73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其他说明：其他减少主要系汇率变动所致。</w:t>
      </w:r>
    </w:p>
    <w:p>
      <w:pPr>
        <w:pStyle w:val="Style28"/>
        <w:keepNext/>
        <w:keepLines/>
        <w:widowControl w:val="0"/>
        <w:shd w:val="clear" w:color="auto" w:fill="auto"/>
        <w:bidi w:val="0"/>
        <w:spacing w:before="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4"/>
      <w:bookmarkEnd w:id="1185"/>
      <w:bookmarkEnd w:id="1187"/>
    </w:p>
    <w:p>
      <w:pPr>
        <w:pStyle w:val="Style32"/>
        <w:keepNext/>
        <w:keepLines/>
        <w:widowControl w:val="0"/>
        <w:shd w:val="clear" w:color="auto" w:fill="auto"/>
        <w:bidi w:val="0"/>
        <w:spacing w:before="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88"/>
      <w:bookmarkEnd w:id="1189"/>
      <w:bookmarkEnd w:id="119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13,274,251.56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2,356,794.20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9,776,910.55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1,594,621.14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5,918,461.80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1,479,615.45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9,263,679.36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2,315,919.84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73,143,724.04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18,058,004.63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68,554,261.56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17,112,315.39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未实现的汇兑净损失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1,866,449.75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447,947.94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1,911,210.92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458,690.62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5,067,802.66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1,055,148.03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13,874,814.74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2,081,222.21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11,037,781.83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1,568,678.23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计提未支付的费用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20,761,696.09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5,372,726.10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4,667,486.93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1,256,275.24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264,394.38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63,454.65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128,839,397.98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29,796,310.53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110,543,528.19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25,425,103.14</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92"/>
      <w:bookmarkEnd w:id="1193"/>
      <w:bookmarkEnd w:id="11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3"/>
        <w:gridCol w:w="1656"/>
        <w:gridCol w:w="1766"/>
        <w:gridCol w:w="1666"/>
        <w:gridCol w:w="164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3,608,032.14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961,735.60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2,291,267.21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549,904.13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加速折旧或摊销的长期资产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8,334,301.41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2,000,228.79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7,737,003.98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1,858,424.89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150,092,610.71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32,566,018.39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404,881,292.85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100,972,434.75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长期股权投资权益法投资收益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17,964,032.40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4,491,008.10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178,682,211.73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39,607,159.41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416,226,328.97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103,792,595.24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96"/>
      <w:bookmarkEnd w:id="1197"/>
      <w:bookmarkEnd w:id="119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29,796,310.53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25,425,103.14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39,607,159.41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103,792,595.24</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00"/>
      <w:bookmarkEnd w:id="1201"/>
      <w:bookmarkEnd w:id="120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158,421,484.77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157,900,876.75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140,526,585.47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222,591,485.56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298,948,070.24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380,492,362.31</w:t>
            </w:r>
          </w:p>
        </w:tc>
      </w:tr>
    </w:tbl>
    <w:p>
      <w:pPr>
        <w:spacing w:lineRule="exact" w:line="1"/>
        <w:rPr>
          <w:sz w:val="2"/>
          <w:szCs w:val="2"/>
        </w:rPr>
      </w:pPr>
      <w:r>
        <w:br w:type="page"/>
      </w:r>
    </w:p>
    <w:p>
      <w:pPr>
        <w:pStyle w:val="Style32"/>
        <w:keepNext/>
        <w:keepLines/>
        <w:widowControl w:val="0"/>
        <w:numPr>
          <w:ilvl w:val="0"/>
          <w:numId w:val="43"/>
        </w:numPr>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bookmarkEnd w:id="1206"/>
      <w:r>
        <w:rPr>
          <w:color w:val="000000"/>
          <w:spacing w:val="0"/>
          <w:w w:val="100"/>
          <w:position w:val="0"/>
        </w:rPr>
        <w:t>未确认递延所得税资产的可抵扣亏损将于以下年度到期</w:t>
      </w:r>
      <w:bookmarkEnd w:id="1204"/>
      <w:bookmarkEnd w:id="1205"/>
      <w:bookmarkEnd w:id="1207"/>
    </w:p>
    <w:p>
      <w:pPr>
        <w:pStyle w:val="Style18"/>
        <w:keepNext w:val="0"/>
        <w:keepLines w:val="0"/>
        <w:widowControl w:val="0"/>
        <w:shd w:val="clear" w:color="auto" w:fill="auto"/>
        <w:bidi w:val="0"/>
        <w:spacing w:before="0" w:after="80" w:line="240" w:lineRule="auto"/>
        <w:ind w:left="0" w:right="18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1,472,686.71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1,472,686.71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100,162.82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3,759,281.92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1,383,723.87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8,560,346.38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23,203,623.10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54,156,262.85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2027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26,995,702.56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53,234,311.85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2028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21,663,215.91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42,999,531.91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17,377,657.68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19,814,092.97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2030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26,683,335.34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26,682,678.29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2031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16,220,265.49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无期限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5,426,211.99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11,912,292.68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140,526,585.47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222,591,485.56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0" w:lineRule="exact"/>
        <w:ind w:left="0" w:right="0" w:firstLine="46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：根据财政部、税务总局财税</w:t>
      </w:r>
      <w:r>
        <w:rPr>
          <w:rFonts w:ascii="Times New Roman" w:eastAsia="Times New Roman" w:hAnsi="Times New Roman" w:cs="Times New Roman"/>
          <w:color w:val="000000"/>
          <w:spacing w:val="0"/>
          <w:w w:val="100"/>
          <w:position w:val="0"/>
          <w:sz w:val="18"/>
          <w:szCs w:val="18"/>
        </w:rPr>
        <w:t>[2018]76</w:t>
      </w:r>
      <w:r>
        <w:rPr>
          <w:color w:val="000000"/>
          <w:spacing w:val="0"/>
          <w:w w:val="100"/>
          <w:position w:val="0"/>
        </w:rPr>
        <w:t>号《关于延长高新技术企业和科技型中小企业亏损结转年限的通知》，自</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日起，对于高新技术企业，其具备高新技术企业资质年度之前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个年度发生的尚未弥补完的亏损，准予结转以后年度 弥补，最长结转年限由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年延长至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年。本公司之子公司上海通信可享受该优惠政策。</w:t>
      </w:r>
    </w:p>
    <w:p>
      <w:pPr>
        <w:pStyle w:val="Style18"/>
        <w:keepNext w:val="0"/>
        <w:keepLines w:val="0"/>
        <w:widowControl w:val="0"/>
        <w:shd w:val="clear" w:color="auto" w:fill="auto"/>
        <w:bidi w:val="0"/>
        <w:spacing w:before="0" w:after="380" w:line="310" w:lineRule="exact"/>
        <w:ind w:left="0" w:right="0" w:firstLine="46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：本公司之境外经营子公司累计余额为人民币</w:t>
      </w:r>
      <w:r>
        <w:rPr>
          <w:rFonts w:ascii="Times New Roman" w:eastAsia="Times New Roman" w:hAnsi="Times New Roman" w:cs="Times New Roman"/>
          <w:color w:val="000000"/>
          <w:spacing w:val="0"/>
          <w:w w:val="100"/>
          <w:position w:val="0"/>
          <w:sz w:val="18"/>
          <w:szCs w:val="18"/>
        </w:rPr>
        <w:t>5,426,211.99</w:t>
      </w:r>
      <w:r>
        <w:rPr>
          <w:color w:val="000000"/>
          <w:spacing w:val="0"/>
          <w:w w:val="100"/>
          <w:position w:val="0"/>
        </w:rPr>
        <w:t>元的可抵扣亏损按照当地税法规定可在未来无限期内弥补。</w:t>
      </w:r>
    </w:p>
    <w:p>
      <w:pPr>
        <w:pStyle w:val="Style28"/>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2</w:t>
      </w:r>
      <w:bookmarkEnd w:id="1210"/>
      <w:r>
        <w:rPr>
          <w:rFonts w:ascii="Times New Roman" w:eastAsia="Times New Roman" w:hAnsi="Times New Roman" w:cs="Times New Roman"/>
          <w:color w:val="000000"/>
          <w:spacing w:val="0"/>
          <w:w w:val="100"/>
          <w:position w:val="0"/>
        </w:rPr>
        <w:t>3</w:t>
      </w:r>
      <w:r>
        <w:rPr>
          <w:color w:val="000000"/>
          <w:spacing w:val="0"/>
          <w:w w:val="100"/>
          <w:position w:val="0"/>
        </w:rPr>
        <w:t>、其他非流动资产</w:t>
      </w:r>
      <w:bookmarkEnd w:id="1208"/>
      <w:bookmarkEnd w:id="1209"/>
      <w:bookmarkEnd w:id="12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464"/>
        <w:gridCol w:w="1291"/>
        <w:gridCol w:w="1469"/>
        <w:gridCol w:w="1464"/>
        <w:gridCol w:w="1291"/>
        <w:gridCol w:w="14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3,689,352.93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196,307.62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3,493,045.31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3,194,157.40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174,258.90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3,019,898.50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3,689,352.93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196,307.62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3,493,045.31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3,652,137.40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174,258.90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3,477,878.50</w:t>
            </w:r>
          </w:p>
        </w:tc>
      </w:tr>
    </w:tbl>
    <w:p>
      <w:pPr>
        <w:pStyle w:val="Style26"/>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1900" w:h="16840"/>
          <w:pgMar w:top="1378" w:right="968" w:bottom="1637" w:left="971" w:header="0" w:footer="3" w:gutter="0"/>
          <w:cols w:space="720"/>
          <w:noEndnote/>
          <w:rtlGutter w:val="0"/>
          <w:docGrid w:linePitch="360"/>
        </w:sectPr>
      </w:pPr>
      <w:r>
        <w:rPr>
          <w:color w:val="000000"/>
          <w:spacing w:val="0"/>
          <w:w w:val="100"/>
          <w:position w:val="0"/>
        </w:rPr>
        <w:t>其他说明：无</w:t>
      </w:r>
    </w:p>
    <w:p>
      <w:pPr>
        <w:pStyle w:val="Style28"/>
        <w:keepNext/>
        <w:keepLines/>
        <w:widowControl w:val="0"/>
        <w:shd w:val="clear" w:color="auto" w:fill="auto"/>
        <w:bidi w:val="0"/>
        <w:spacing w:before="34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2</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、短期借款</w:t>
      </w:r>
      <w:bookmarkEnd w:id="1212"/>
      <w:bookmarkEnd w:id="1213"/>
      <w:bookmarkEnd w:id="1215"/>
    </w:p>
    <w:p>
      <w:pPr>
        <w:pStyle w:val="Style32"/>
        <w:keepNext/>
        <w:keepLines/>
        <w:widowControl w:val="0"/>
        <w:shd w:val="clear" w:color="auto" w:fill="auto"/>
        <w:bidi w:val="0"/>
        <w:spacing w:before="0" w:line="240" w:lineRule="auto"/>
        <w:ind w:left="0" w:right="0" w:firstLine="0"/>
        <w:jc w:val="both"/>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16"/>
      <w:bookmarkEnd w:id="1217"/>
      <w:bookmarkEnd w:id="1219"/>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300,276.00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10,601,966.27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300,276.00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10,601,966.27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短期借款分类的说明：无</w:t>
      </w:r>
    </w:p>
    <w:p>
      <w:pPr>
        <w:pStyle w:val="Style32"/>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）已逾期未偿还的短期借款情况：无</w:t>
      </w:r>
      <w:bookmarkEnd w:id="1220"/>
      <w:bookmarkEnd w:id="1221"/>
      <w:bookmarkEnd w:id="1223"/>
    </w:p>
    <w:p>
      <w:pPr>
        <w:pStyle w:val="Style28"/>
        <w:keepNext/>
        <w:keepLines/>
        <w:widowControl w:val="0"/>
        <w:shd w:val="clear" w:color="auto" w:fill="auto"/>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24"/>
      <w:bookmarkEnd w:id="1225"/>
      <w:bookmarkEnd w:id="1227"/>
    </w:p>
    <w:p>
      <w:pPr>
        <w:pStyle w:val="Style32"/>
        <w:keepNext/>
        <w:keepLines/>
        <w:widowControl w:val="0"/>
        <w:shd w:val="clear" w:color="auto" w:fill="auto"/>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28"/>
      <w:bookmarkEnd w:id="1229"/>
      <w:bookmarkEnd w:id="1231"/>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应付带宽、运营费用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58,811,447.07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45,989,903.34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25,497,590.26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26,574,954.87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应付市场费用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1,957,906.26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1,686,750.87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547,101.62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594,428.94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6,465,098.95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5,111,390.70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93,279,144.16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79,957,428.72</w:t>
            </w:r>
          </w:p>
        </w:tc>
      </w:tr>
    </w:tbl>
    <w:p>
      <w:pPr>
        <w:widowControl w:val="0"/>
        <w:spacing w:after="379" w:line="1" w:lineRule="exact"/>
      </w:pPr>
    </w:p>
    <w:p>
      <w:pPr>
        <w:pStyle w:val="Style32"/>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年的重要应付账款：无</w:t>
      </w:r>
      <w:bookmarkEnd w:id="1232"/>
      <w:bookmarkEnd w:id="1233"/>
      <w:bookmarkEnd w:id="1235"/>
    </w:p>
    <w:p>
      <w:pPr>
        <w:pStyle w:val="Style28"/>
        <w:keepNext/>
        <w:keepLines/>
        <w:widowControl w:val="0"/>
        <w:shd w:val="clear" w:color="auto" w:fill="auto"/>
        <w:bidi w:val="0"/>
        <w:spacing w:before="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6</w:t>
      </w:r>
      <w:r>
        <w:rPr>
          <w:color w:val="000000"/>
          <w:spacing w:val="0"/>
          <w:w w:val="100"/>
          <w:position w:val="0"/>
        </w:rPr>
        <w:t>、合同负债</w:t>
      </w:r>
      <w:bookmarkEnd w:id="1236"/>
      <w:bookmarkEnd w:id="1237"/>
      <w:bookmarkEnd w:id="1239"/>
    </w:p>
    <w:p>
      <w:pPr>
        <w:pStyle w:val="Style18"/>
        <w:keepNext w:val="0"/>
        <w:keepLines w:val="0"/>
        <w:widowControl w:val="0"/>
        <w:shd w:val="clear" w:color="auto" w:fill="auto"/>
        <w:bidi w:val="0"/>
        <w:spacing w:before="0" w:after="80" w:line="240" w:lineRule="auto"/>
        <w:ind w:left="90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169,281,025.86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205,798,814.25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169,281,025.86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205,798,814.25</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2</w:t>
      </w:r>
      <w:bookmarkEnd w:id="1242"/>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40"/>
      <w:bookmarkEnd w:id="1241"/>
      <w:bookmarkEnd w:id="1243"/>
    </w:p>
    <w:p>
      <w:pPr>
        <w:pStyle w:val="Style32"/>
        <w:keepNext/>
        <w:keepLines/>
        <w:widowControl w:val="0"/>
        <w:shd w:val="clear" w:color="auto" w:fill="auto"/>
        <w:bidi w:val="0"/>
        <w:spacing w:before="0" w:line="240" w:lineRule="auto"/>
        <w:ind w:left="0" w:right="0" w:firstLine="0"/>
        <w:jc w:val="both"/>
      </w:pPr>
      <w:bookmarkStart w:id="1244" w:name="bookmark1244"/>
      <w:bookmarkStart w:id="1245" w:name="bookmark1245"/>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44"/>
      <w:bookmarkEnd w:id="1245"/>
      <w:bookmarkEnd w:id="12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07"/>
        <w:gridCol w:w="1680"/>
        <w:gridCol w:w="1680"/>
        <w:gridCol w:w="1742"/>
        <w:gridCol w:w="181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32,379,407.70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253,308,776.98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262,827,726.63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22,860,458.05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59,458.51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26,873,847.15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25,315,443.05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1,617,862.61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1,210,062.07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4,840,831.27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5,184,320.34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866,573.00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33,648,928.28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285,023,455.40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293,327,490.02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25,344,893.66</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48"/>
      <w:bookmarkEnd w:id="1249"/>
      <w:bookmarkEnd w:id="12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59"/>
        <w:gridCol w:w="1704"/>
        <w:gridCol w:w="1704"/>
        <w:gridCol w:w="1728"/>
        <w:gridCol w:w="182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30,659,044.81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217,881,628.28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227,298,331.55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21,242,341.54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1,643,596.40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1,643,596.40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1,094,720.38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15,272,788.63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15,353,181.14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1,014,327.87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1,045,896.97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14,586,788.43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14,669,695.08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962,990.32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31,935.58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451,921.26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434,106.84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16,887.83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234,078.94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249,379.22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173,376.44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16,762,613.85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16,791,882.69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144,107.60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375,800.78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1,396,777.40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1,312,977.14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459,601.04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76,465.29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351,372.42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427,757.71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32,379,407.70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253,308,776.98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262,827,726.63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22,860,458.05</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both"/>
      </w:pPr>
      <w:bookmarkStart w:id="1252" w:name="bookmark1252"/>
      <w:bookmarkStart w:id="1253" w:name="bookmark1253"/>
      <w:bookmarkStart w:id="1254" w:name="bookmark1254"/>
      <w:bookmarkStart w:id="1255" w:name="bookmark1255"/>
      <w:r>
        <w:rPr>
          <w:color w:val="000000"/>
          <w:spacing w:val="0"/>
          <w:w w:val="100"/>
          <w:position w:val="0"/>
        </w:rPr>
        <w:t>（</w:t>
      </w:r>
      <w:bookmarkEnd w:id="1254"/>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52"/>
      <w:bookmarkEnd w:id="1253"/>
      <w:bookmarkEnd w:id="12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18,914.61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26,014,237.44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24,504,505.90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1,528,646.15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40,543.90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859,609.71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810,937.15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89,216.46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59,458.51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26,873,847.15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25,315,443.05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1,617,862.61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40" w:line="307" w:lineRule="exact"/>
        <w:ind w:left="0" w:right="0" w:firstLine="360"/>
        <w:jc w:val="both"/>
      </w:pPr>
      <w:r>
        <w:rPr>
          <w:color w:val="000000"/>
          <w:spacing w:val="0"/>
          <w:w w:val="100"/>
          <w:position w:val="0"/>
        </w:rPr>
        <w:t>根据人力资源社会保障部、财政部、税务总局印发《关于阶段性减免企业社会保险费的通知》</w:t>
      </w:r>
      <w:r>
        <w:rPr>
          <w:color w:val="000000"/>
          <w:spacing w:val="0"/>
          <w:w w:val="100"/>
          <w:position w:val="0"/>
          <w:sz w:val="18"/>
          <w:szCs w:val="18"/>
        </w:rPr>
        <w:t>（</w:t>
      </w:r>
      <w:r>
        <w:rPr>
          <w:color w:val="000000"/>
          <w:spacing w:val="0"/>
          <w:w w:val="100"/>
          <w:position w:val="0"/>
        </w:rPr>
        <w:t>人社部发〔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和《关于延长阶段性减免企业社会保险费政策实施期限等问题的通知》</w:t>
      </w:r>
      <w:r>
        <w:rPr>
          <w:color w:val="000000"/>
          <w:spacing w:val="0"/>
          <w:w w:val="100"/>
          <w:position w:val="0"/>
          <w:sz w:val="18"/>
          <w:szCs w:val="18"/>
        </w:rPr>
        <w:t>（</w:t>
      </w:r>
      <w:r>
        <w:rPr>
          <w:color w:val="000000"/>
          <w:spacing w:val="0"/>
          <w:w w:val="100"/>
          <w:position w:val="0"/>
        </w:rPr>
        <w:t>人社部发〔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月止阶段性减免企业基本养老保险和失业保险。</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本集团境内子公司按规定参加由政府机构设立的养老保险、失业保险计划，根据该等计划，本集团分别按员工上年平均 工资的</w:t>
      </w:r>
      <w:r>
        <w:rPr>
          <w:rFonts w:ascii="Times New Roman" w:eastAsia="Times New Roman" w:hAnsi="Times New Roman" w:cs="Times New Roman"/>
          <w:color w:val="000000"/>
          <w:spacing w:val="0"/>
          <w:w w:val="100"/>
          <w:position w:val="0"/>
          <w:sz w:val="18"/>
          <w:szCs w:val="18"/>
        </w:rPr>
        <w:t>14%-16%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0.4%-0.7%</w:t>
      </w:r>
      <w:r>
        <w:rPr>
          <w:color w:val="000000"/>
          <w:spacing w:val="0"/>
          <w:w w:val="100"/>
          <w:position w:val="0"/>
        </w:rPr>
        <w:t>每月向该等计划缴存费用。除上述每月缴存费用外，本集团不再承担进一步支付义务。相应的 支出于发生时计入当期损益或相关资产的成本。</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本集团境外子公司根据所在地养老保险、失业保险政策进行费用的缴纳。</w:t>
      </w:r>
    </w:p>
    <w:p>
      <w:pPr>
        <w:pStyle w:val="Style18"/>
        <w:keepNext w:val="0"/>
        <w:keepLines w:val="0"/>
        <w:widowControl w:val="0"/>
        <w:shd w:val="clear" w:color="auto" w:fill="auto"/>
        <w:bidi w:val="0"/>
        <w:spacing w:before="0" w:after="380" w:line="311" w:lineRule="exact"/>
        <w:ind w:left="0" w:right="0"/>
        <w:jc w:val="both"/>
      </w:pPr>
      <w:r>
        <w:rPr>
          <w:color w:val="000000"/>
          <w:spacing w:val="0"/>
          <w:w w:val="100"/>
          <w:position w:val="0"/>
        </w:rPr>
        <w:t>本集团本年应分别向养老保险、失业保险计划缴存费用人民币</w:t>
      </w:r>
      <w:r>
        <w:rPr>
          <w:rFonts w:ascii="Times New Roman" w:eastAsia="Times New Roman" w:hAnsi="Times New Roman" w:cs="Times New Roman"/>
          <w:color w:val="000000"/>
          <w:spacing w:val="0"/>
          <w:w w:val="100"/>
          <w:position w:val="0"/>
          <w:sz w:val="18"/>
          <w:szCs w:val="18"/>
        </w:rPr>
        <w:t>26,014,237.44</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859,609.71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年：人民币 </w:t>
      </w:r>
      <w:r>
        <w:rPr>
          <w:rFonts w:ascii="Times New Roman" w:eastAsia="Times New Roman" w:hAnsi="Times New Roman" w:cs="Times New Roman"/>
          <w:color w:val="000000"/>
          <w:spacing w:val="0"/>
          <w:w w:val="100"/>
          <w:position w:val="0"/>
          <w:sz w:val="18"/>
          <w:szCs w:val="18"/>
        </w:rPr>
        <w:t>6,123,329.92</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175,637.45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日，本集团尚有人民币</w:t>
      </w:r>
      <w:r>
        <w:rPr>
          <w:rFonts w:ascii="Times New Roman" w:eastAsia="Times New Roman" w:hAnsi="Times New Roman" w:cs="Times New Roman"/>
          <w:color w:val="000000"/>
          <w:spacing w:val="0"/>
          <w:w w:val="100"/>
          <w:position w:val="0"/>
          <w:sz w:val="18"/>
          <w:szCs w:val="18"/>
        </w:rPr>
        <w:t>1,528,646.15</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89,216.46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18,914.61</w:t>
      </w:r>
      <w:r>
        <w:rPr>
          <w:color w:val="000000"/>
          <w:spacing w:val="0"/>
          <w:w w:val="100"/>
          <w:position w:val="0"/>
        </w:rPr>
        <w:t>元及人民币</w:t>
      </w:r>
      <w:r>
        <w:rPr>
          <w:rFonts w:ascii="Times New Roman" w:eastAsia="Times New Roman" w:hAnsi="Times New Roman" w:cs="Times New Roman"/>
          <w:color w:val="000000"/>
          <w:spacing w:val="0"/>
          <w:w w:val="100"/>
          <w:position w:val="0"/>
          <w:sz w:val="18"/>
          <w:szCs w:val="18"/>
        </w:rPr>
        <w:t>40,543.90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的应缴存费用是于本报告期应付而未支付的养老保险及失业保险。</w:t>
      </w:r>
    </w:p>
    <w:p>
      <w:pPr>
        <w:pStyle w:val="Style28"/>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256"/>
      <w:bookmarkEnd w:id="1257"/>
      <w:bookmarkEnd w:id="125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3,404,655.56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4,045,663.43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4,045,798.31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2,433,346.39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1,744,888.19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1,514,440.68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56,767.95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133,251.85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40,560.36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120,175.85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境外公司销售税等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3,215,196.29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1,349,309.57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20,088.27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6,018.10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12,527,954.93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9,602,205.87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9</w:t>
      </w:r>
      <w:r>
        <w:rPr>
          <w:color w:val="000000"/>
          <w:spacing w:val="0"/>
          <w:w w:val="100"/>
          <w:position w:val="0"/>
        </w:rPr>
        <w:t>、其他应付款</w:t>
      </w:r>
      <w:bookmarkEnd w:id="1260"/>
      <w:bookmarkEnd w:id="1261"/>
      <w:bookmarkEnd w:id="126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26,248,953.71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43,575,196.21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26,248,953.71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43,643,266.97</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64"/>
      <w:bookmarkEnd w:id="1265"/>
      <w:bookmarkEnd w:id="126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68,070.76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重要的已逾期未支付的利息情况：无</w:t>
      </w:r>
    </w:p>
    <w:p>
      <w:pPr>
        <w:widowControl w:val="0"/>
        <w:spacing w:after="79" w:line="1" w:lineRule="exact"/>
      </w:pPr>
    </w:p>
    <w:p>
      <w:pPr>
        <w:pStyle w:val="Style18"/>
        <w:keepNext w:val="0"/>
        <w:keepLines w:val="0"/>
        <w:widowControl w:val="0"/>
        <w:shd w:val="clear" w:color="auto" w:fill="auto"/>
        <w:bidi w:val="0"/>
        <w:spacing w:before="0" w:after="200" w:line="240" w:lineRule="auto"/>
        <w:ind w:left="8940" w:right="0" w:firstLine="0"/>
        <w:jc w:val="left"/>
      </w:pPr>
      <w:r>
        <w:rPr>
          <w:color w:val="000000"/>
          <w:spacing w:val="0"/>
          <w:w w:val="100"/>
          <w:position w:val="0"/>
        </w:rPr>
        <w:t>单位：元</w:t>
      </w:r>
      <w:r>
        <w:br w:type="page"/>
      </w:r>
    </w:p>
    <w:p>
      <w:pPr>
        <w:pStyle w:val="Style32"/>
        <w:keepNext/>
        <w:keepLines/>
        <w:widowControl w:val="0"/>
        <w:numPr>
          <w:ilvl w:val="0"/>
          <w:numId w:val="45"/>
        </w:numPr>
        <w:shd w:val="clear" w:color="auto" w:fill="auto"/>
        <w:tabs>
          <w:tab w:pos="493" w:val="left"/>
        </w:tabs>
        <w:bidi w:val="0"/>
        <w:spacing w:before="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应付股利：无</w:t>
      </w:r>
      <w:bookmarkEnd w:id="1268"/>
      <w:bookmarkEnd w:id="1269"/>
      <w:bookmarkEnd w:id="1271"/>
    </w:p>
    <w:p>
      <w:pPr>
        <w:pStyle w:val="Style32"/>
        <w:keepNext/>
        <w:keepLines/>
        <w:widowControl w:val="0"/>
        <w:numPr>
          <w:ilvl w:val="0"/>
          <w:numId w:val="45"/>
        </w:numPr>
        <w:shd w:val="clear" w:color="auto" w:fill="auto"/>
        <w:tabs>
          <w:tab w:pos="493" w:val="left"/>
        </w:tabs>
        <w:bidi w:val="0"/>
        <w:spacing w:before="0" w:line="240" w:lineRule="auto"/>
        <w:ind w:left="0" w:right="0" w:firstLine="0"/>
        <w:jc w:val="left"/>
      </w:pPr>
      <w:bookmarkStart w:id="1268" w:name="bookmark1268"/>
      <w:bookmarkStart w:id="1269" w:name="bookmark1269"/>
      <w:bookmarkStart w:id="1272" w:name="bookmark1272"/>
      <w:bookmarkStart w:id="1273" w:name="bookmark1273"/>
      <w:bookmarkEnd w:id="1272"/>
      <w:r>
        <w:rPr>
          <w:color w:val="000000"/>
          <w:spacing w:val="0"/>
          <w:w w:val="100"/>
          <w:position w:val="0"/>
        </w:rPr>
        <w:t>其他应付款</w:t>
      </w:r>
      <w:bookmarkEnd w:id="1268"/>
      <w:bookmarkEnd w:id="1269"/>
      <w:bookmarkEnd w:id="1273"/>
    </w:p>
    <w:p>
      <w:pPr>
        <w:pStyle w:val="Style60"/>
        <w:keepNext/>
        <w:keepLines/>
        <w:widowControl w:val="0"/>
        <w:numPr>
          <w:ilvl w:val="0"/>
          <w:numId w:val="47"/>
        </w:numPr>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按款项性质列示其他应付款</w:t>
      </w:r>
      <w:bookmarkEnd w:id="1274"/>
      <w:bookmarkEnd w:id="1275"/>
      <w:bookmarkEnd w:id="12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14,085,607.27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4,685,719.41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预收客户对价中的增值税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2,232,414.85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3,022,272.72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855,368.80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742,690.67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141,860.90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股权受让款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8,986,886.00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8,998,952.08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2,320,766.51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26,248,953.71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43,575,196.21</w:t>
            </w:r>
          </w:p>
        </w:tc>
      </w:tr>
    </w:tbl>
    <w:p>
      <w:pPr>
        <w:widowControl w:val="0"/>
        <w:spacing w:after="379" w:line="1" w:lineRule="exact"/>
      </w:pPr>
    </w:p>
    <w:p>
      <w:pPr>
        <w:pStyle w:val="Style60"/>
        <w:keepNext/>
        <w:keepLines/>
        <w:widowControl w:val="0"/>
        <w:numPr>
          <w:ilvl w:val="0"/>
          <w:numId w:val="47"/>
        </w:numPr>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年的重要其他应付款：无</w:t>
      </w:r>
      <w:bookmarkEnd w:id="1278"/>
      <w:bookmarkEnd w:id="1279"/>
      <w:bookmarkEnd w:id="1281"/>
    </w:p>
    <w:p>
      <w:pPr>
        <w:pStyle w:val="Style28"/>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282"/>
      <w:bookmarkEnd w:id="1283"/>
      <w:bookmarkEnd w:id="12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12,764,756.84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13,075,047.68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113,609.80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12,878,366.64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13,075,047.68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3</w:t>
      </w:r>
      <w:bookmarkEnd w:id="1288"/>
      <w:r>
        <w:rPr>
          <w:rFonts w:ascii="Times New Roman" w:eastAsia="Times New Roman" w:hAnsi="Times New Roman" w:cs="Times New Roman"/>
          <w:color w:val="000000"/>
          <w:spacing w:val="0"/>
          <w:w w:val="100"/>
          <w:position w:val="0"/>
        </w:rPr>
        <w:t>1</w:t>
      </w:r>
      <w:r>
        <w:rPr>
          <w:color w:val="000000"/>
          <w:spacing w:val="0"/>
          <w:w w:val="100"/>
          <w:position w:val="0"/>
        </w:rPr>
        <w:t>、租赁负债</w:t>
      </w:r>
      <w:bookmarkEnd w:id="1286"/>
      <w:bookmarkEnd w:id="1287"/>
      <w:bookmarkEnd w:id="12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54,668,686.21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44,119,018.25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计入一年内到期的非流动负债的租赁 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附注七</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-12,764,756.84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-13,075,047.68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41,903,929.37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31,043,970.57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400" w:line="240" w:lineRule="auto"/>
        <w:ind w:left="0" w:right="0" w:firstLine="0"/>
        <w:jc w:val="both"/>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3</w:t>
      </w:r>
      <w:bookmarkEnd w:id="1292"/>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290"/>
      <w:bookmarkEnd w:id="1291"/>
      <w:bookmarkEnd w:id="1293"/>
    </w:p>
    <w:p>
      <w:pPr>
        <w:pStyle w:val="Style18"/>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预计复原费用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125,320.82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125,203.74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计入一年内到期的非流动负</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债的预计负债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附注七</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11,711.02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125,203.74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其他说明，包括重要预计负债的相关重要假设、估计说明：无</w:t>
      </w:r>
    </w:p>
    <w:p>
      <w:pPr>
        <w:widowControl w:val="0"/>
        <w:spacing w:after="359" w:line="1" w:lineRule="exact"/>
      </w:pPr>
    </w:p>
    <w:p>
      <w:pPr>
        <w:pStyle w:val="Style28"/>
        <w:keepNext/>
        <w:keepLines/>
        <w:widowControl w:val="0"/>
        <w:shd w:val="clear" w:color="auto" w:fill="auto"/>
        <w:bidi w:val="0"/>
        <w:spacing w:before="0" w:after="400" w:line="240" w:lineRule="auto"/>
        <w:ind w:left="0" w:right="0" w:firstLine="0"/>
        <w:jc w:val="both"/>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3</w:t>
      </w:r>
      <w:bookmarkEnd w:id="1296"/>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294"/>
      <w:bookmarkEnd w:id="1295"/>
      <w:bookmarkEnd w:id="1297"/>
    </w:p>
    <w:p>
      <w:pPr>
        <w:pStyle w:val="Style18"/>
        <w:keepNext w:val="0"/>
        <w:keepLines w:val="0"/>
        <w:widowControl w:val="0"/>
        <w:shd w:val="clear" w:color="auto" w:fill="auto"/>
        <w:bidi w:val="0"/>
        <w:spacing w:before="0" w:after="80" w:line="240" w:lineRule="auto"/>
        <w:ind w:left="0" w:right="140" w:firstLine="0"/>
        <w:jc w:val="right"/>
      </w:pPr>
      <w:r>
        <w:rPr>
          <w:color w:val="000000"/>
          <w:spacing w:val="0"/>
          <w:w w:val="100"/>
          <w:position w:val="0"/>
        </w:rPr>
        <w:t>单位：元</w:t>
      </w:r>
    </w:p>
    <w:tbl>
      <w:tblPr>
        <w:tblOverlap w:val="never"/>
        <w:jc w:val="center"/>
        <w:tblLayout w:type="fixed"/>
      </w:tblPr>
      <w:tblGrid>
        <w:gridCol w:w="1598"/>
        <w:gridCol w:w="1598"/>
        <w:gridCol w:w="1373"/>
        <w:gridCol w:w="1594"/>
        <w:gridCol w:w="1594"/>
        <w:gridCol w:w="1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250,999.99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资产相关政府补助</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250,999.99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1,196,000.00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253"/>
        <w:gridCol w:w="1008"/>
        <w:gridCol w:w="1387"/>
        <w:gridCol w:w="1243"/>
        <w:gridCol w:w="653"/>
        <w:gridCol w:w="1248"/>
        <w:gridCol w:w="13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本期新增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企业号云呼智 能通信平台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646,999.99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二六三</w:t>
            </w:r>
            <w:r>
              <w:rPr>
                <w:rFonts w:ascii="Times New Roman" w:eastAsia="Times New Roman" w:hAnsi="Times New Roman" w:cs="Times New Roman"/>
                <w:color w:val="000000"/>
                <w:spacing w:val="0"/>
                <w:w w:val="100"/>
                <w:position w:val="0"/>
                <w:sz w:val="18"/>
                <w:szCs w:val="18"/>
              </w:rPr>
              <w:t>ONET-G</w:t>
            </w:r>
            <w:r>
              <w:rPr>
                <w:color w:val="000000"/>
                <w:spacing w:val="0"/>
                <w:w w:val="100"/>
                <w:position w:val="0"/>
                <w:sz w:val="17"/>
                <w:szCs w:val="17"/>
              </w:rPr>
              <w:t>网 平台建设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1,446,999.99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250,999.99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：根据《上海张江国家自主创新示范区专项发展资金使用和管理办法》</w:t>
      </w:r>
      <w:r>
        <w:rPr>
          <w:color w:val="000000"/>
          <w:spacing w:val="0"/>
          <w:w w:val="100"/>
          <w:position w:val="0"/>
          <w:sz w:val="18"/>
          <w:szCs w:val="18"/>
        </w:rPr>
        <w:t>（</w:t>
      </w:r>
      <w:r>
        <w:rPr>
          <w:color w:val="000000"/>
          <w:spacing w:val="0"/>
          <w:w w:val="100"/>
          <w:position w:val="0"/>
        </w:rPr>
        <w:t>沪财预</w:t>
      </w:r>
      <w:r>
        <w:rPr>
          <w:rFonts w:ascii="Times New Roman" w:eastAsia="Times New Roman" w:hAnsi="Times New Roman" w:cs="Times New Roman"/>
          <w:color w:val="000000"/>
          <w:spacing w:val="0"/>
          <w:w w:val="100"/>
          <w:position w:val="0"/>
          <w:sz w:val="18"/>
          <w:szCs w:val="18"/>
        </w:rPr>
        <w:t>［2016］149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、《上海张江国家自主创新示 范区专项发展资金项目经费管理实施办法》</w:t>
      </w:r>
      <w:r>
        <w:rPr>
          <w:color w:val="000000"/>
          <w:spacing w:val="0"/>
          <w:w w:val="100"/>
          <w:position w:val="0"/>
          <w:sz w:val="18"/>
          <w:szCs w:val="18"/>
        </w:rPr>
        <w:t>（</w:t>
      </w:r>
      <w:r>
        <w:rPr>
          <w:color w:val="000000"/>
          <w:spacing w:val="0"/>
          <w:w w:val="100"/>
          <w:position w:val="0"/>
        </w:rPr>
        <w:t>沪张江高新管委</w:t>
      </w:r>
      <w:r>
        <w:rPr>
          <w:rFonts w:ascii="Times New Roman" w:eastAsia="Times New Roman" w:hAnsi="Times New Roman" w:cs="Times New Roman"/>
          <w:color w:val="000000"/>
          <w:spacing w:val="0"/>
          <w:w w:val="100"/>
          <w:position w:val="0"/>
          <w:sz w:val="18"/>
          <w:szCs w:val="18"/>
        </w:rPr>
        <w:t>［2016］86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和《关于下达张江国家自主创新示范区专项发展资 金</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年度重点项目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虹口园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资助经费的通知》</w:t>
      </w:r>
      <w:r>
        <w:rPr>
          <w:color w:val="000000"/>
          <w:spacing w:val="0"/>
          <w:w w:val="100"/>
          <w:position w:val="0"/>
          <w:sz w:val="18"/>
          <w:szCs w:val="18"/>
        </w:rPr>
        <w:t>（</w:t>
      </w:r>
      <w:r>
        <w:rPr>
          <w:color w:val="000000"/>
          <w:spacing w:val="0"/>
          <w:w w:val="100"/>
          <w:position w:val="0"/>
        </w:rPr>
        <w:t>沪张江高新管委</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的规定，上海市虹口区科学技术委员会拨付人民 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万元用于上海通信的</w:t>
      </w: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企业号云呼智能通信平台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项目的建设。上海通信于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年度收到人民币</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万元用于设备的 购买，并按照所购买的资产使用年限分期计入当期损益，于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年度收到人民币</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万元用于设备的购买，并按照所购买的资 产使用年限分期计入当期损益。</w:t>
      </w:r>
    </w:p>
    <w:p>
      <w:pPr>
        <w:pStyle w:val="Style18"/>
        <w:keepNext w:val="0"/>
        <w:keepLines w:val="0"/>
        <w:widowControl w:val="0"/>
        <w:shd w:val="clear" w:color="auto" w:fill="auto"/>
        <w:bidi w:val="0"/>
        <w:spacing w:before="0" w:after="240" w:line="31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：根据《上海市服务业发展引导资金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年第二批拟支持项目公示》，以及</w:t>
      </w:r>
      <w:r>
        <w:rPr>
          <w:rFonts w:ascii="Times New Roman" w:eastAsia="Times New Roman" w:hAnsi="Times New Roman" w:cs="Times New Roman"/>
          <w:color w:val="000000"/>
          <w:spacing w:val="0"/>
          <w:w w:val="100"/>
          <w:position w:val="0"/>
          <w:sz w:val="18"/>
          <w:szCs w:val="18"/>
        </w:rPr>
        <w:t>2019-11</w:t>
      </w:r>
      <w:r>
        <w:rPr>
          <w:color w:val="000000"/>
          <w:spacing w:val="0"/>
          <w:w w:val="100"/>
          <w:position w:val="0"/>
        </w:rPr>
        <w:t>《上海市服务业发展引导资金项目实 施框架协议书》的规定，上海市虹口区发展和改革委员会、上海市财政局分别拨付人民币</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万元用于上海通信的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二六三 </w:t>
      </w:r>
      <w:r>
        <w:rPr>
          <w:rFonts w:ascii="Times New Roman" w:eastAsia="Times New Roman" w:hAnsi="Times New Roman" w:cs="Times New Roman"/>
          <w:color w:val="000000"/>
          <w:spacing w:val="0"/>
          <w:w w:val="100"/>
          <w:position w:val="0"/>
          <w:sz w:val="18"/>
          <w:szCs w:val="18"/>
        </w:rPr>
        <w:t>ONET-G</w:t>
      </w:r>
      <w:r>
        <w:rPr>
          <w:color w:val="000000"/>
          <w:spacing w:val="0"/>
          <w:w w:val="100"/>
          <w:position w:val="0"/>
        </w:rPr>
        <w:t>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项目的建设。上海通信于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年度收到人民币</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万元用于设备购置与软件开发。由于该项目目前仍处于项 目实施阶段，尚未完成验收，故尚未开始摊销。</w:t>
      </w:r>
    </w:p>
    <w:p>
      <w:pPr>
        <w:pStyle w:val="Style28"/>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298"/>
      <w:bookmarkEnd w:id="1299"/>
      <w:bookmarkEnd w:id="130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584"/>
        <w:gridCol w:w="1195"/>
        <w:gridCol w:w="725"/>
        <w:gridCol w:w="1195"/>
        <w:gridCol w:w="763"/>
        <w:gridCol w:w="1195"/>
        <w:gridCol w:w="163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1,362,822,273.00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5,789,600.00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1,368,611,873.00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01"/>
      <w:bookmarkEnd w:id="1302"/>
      <w:bookmarkEnd w:id="130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326,919,878.83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17,085,236.00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344,005,114.83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9,185,389.97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6,689,668.41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2,495,721.56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336,105,268.80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17,085,236.00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6,689,668.41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346,500,836.39</w:t>
            </w:r>
          </w:p>
        </w:tc>
      </w:tr>
    </w:tbl>
    <w:p>
      <w:pPr>
        <w:pStyle w:val="Style18"/>
        <w:keepNext w:val="0"/>
        <w:keepLines w:val="0"/>
        <w:widowControl w:val="0"/>
        <w:shd w:val="clear" w:color="auto" w:fill="auto"/>
        <w:bidi w:val="0"/>
        <w:spacing w:before="0" w:after="80" w:line="319" w:lineRule="exact"/>
        <w:ind w:left="0" w:right="0" w:firstLine="0"/>
        <w:jc w:val="both"/>
      </w:pPr>
      <w:r>
        <w:rPr>
          <w:color w:val="000000"/>
          <w:spacing w:val="0"/>
          <w:w w:val="100"/>
          <w:position w:val="0"/>
        </w:rPr>
        <w:t>其他说明，包括本期增减变动情况、变动原因说明：</w:t>
      </w:r>
    </w:p>
    <w:p>
      <w:pPr>
        <w:pStyle w:val="Style18"/>
        <w:keepNext w:val="0"/>
        <w:keepLines w:val="0"/>
        <w:widowControl w:val="0"/>
        <w:shd w:val="clear" w:color="auto" w:fill="auto"/>
        <w:tabs>
          <w:tab w:pos="406" w:val="left"/>
        </w:tabs>
        <w:bidi w:val="0"/>
        <w:spacing w:before="0" w:after="0" w:line="319" w:lineRule="exact"/>
        <w:ind w:left="0" w:right="0" w:firstLine="0"/>
        <w:jc w:val="both"/>
      </w:pPr>
      <w:bookmarkStart w:id="1305" w:name="bookmark1305"/>
      <w:r>
        <w:rPr>
          <w:rFonts w:ascii="Times New Roman" w:eastAsia="Times New Roman" w:hAnsi="Times New Roman" w:cs="Times New Roman"/>
          <w:color w:val="000000"/>
          <w:spacing w:val="0"/>
          <w:w w:val="100"/>
          <w:position w:val="0"/>
          <w:sz w:val="18"/>
          <w:szCs w:val="18"/>
        </w:rPr>
        <w:t>（</w:t>
      </w:r>
      <w:bookmarkEnd w:id="130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股本溢价本年增加系公司股票期权行权溢价人民币</w:t>
      </w:r>
      <w:r>
        <w:rPr>
          <w:rFonts w:ascii="Times New Roman" w:eastAsia="Times New Roman" w:hAnsi="Times New Roman" w:cs="Times New Roman"/>
          <w:color w:val="000000"/>
          <w:spacing w:val="0"/>
          <w:w w:val="100"/>
          <w:position w:val="0"/>
          <w:sz w:val="18"/>
          <w:szCs w:val="18"/>
        </w:rPr>
        <w:t>10,524,667.59</w:t>
      </w:r>
      <w:r>
        <w:rPr>
          <w:color w:val="000000"/>
          <w:spacing w:val="0"/>
          <w:w w:val="100"/>
          <w:position w:val="0"/>
        </w:rPr>
        <w:t>元及限制性股票解锁、股票期权行权对应股份支付费用由 其他资本公积结转至股本溢价人民币</w:t>
      </w:r>
      <w:r>
        <w:rPr>
          <w:rFonts w:ascii="Times New Roman" w:eastAsia="Times New Roman" w:hAnsi="Times New Roman" w:cs="Times New Roman"/>
          <w:color w:val="000000"/>
          <w:spacing w:val="0"/>
          <w:w w:val="100"/>
          <w:position w:val="0"/>
          <w:sz w:val="18"/>
          <w:szCs w:val="18"/>
        </w:rPr>
        <w:t>6,560,568.4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tabs>
          <w:tab w:pos="406" w:val="left"/>
        </w:tabs>
        <w:bidi w:val="0"/>
        <w:spacing w:before="0" w:after="380" w:line="319" w:lineRule="exact"/>
        <w:ind w:left="0" w:right="0" w:firstLine="0"/>
        <w:jc w:val="both"/>
      </w:pPr>
      <w:bookmarkStart w:id="1306" w:name="bookmark1306"/>
      <w:r>
        <w:rPr>
          <w:rFonts w:ascii="Times New Roman" w:eastAsia="Times New Roman" w:hAnsi="Times New Roman" w:cs="Times New Roman"/>
          <w:color w:val="000000"/>
          <w:spacing w:val="0"/>
          <w:w w:val="100"/>
          <w:position w:val="0"/>
          <w:sz w:val="18"/>
          <w:szCs w:val="18"/>
        </w:rPr>
        <w:t>（</w:t>
      </w:r>
      <w:bookmarkEnd w:id="130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其他资本公积减少包含：公司本年度依据预计可行权权益工具的数量冲销的股份支付费用人民币</w:t>
      </w:r>
      <w:r>
        <w:rPr>
          <w:rFonts w:ascii="Times New Roman" w:eastAsia="Times New Roman" w:hAnsi="Times New Roman" w:cs="Times New Roman"/>
          <w:color w:val="000000"/>
          <w:spacing w:val="0"/>
          <w:w w:val="100"/>
          <w:position w:val="0"/>
          <w:sz w:val="18"/>
          <w:szCs w:val="18"/>
        </w:rPr>
        <w:t>129,100</w:t>
      </w:r>
      <w:r>
        <w:rPr>
          <w:color w:val="000000"/>
          <w:spacing w:val="0"/>
          <w:w w:val="100"/>
          <w:position w:val="0"/>
        </w:rPr>
        <w:t>元及限制性股票 解锁、股票期权行权对应股份支付费用由其他资本公积结转至股本溢价人民币</w:t>
      </w:r>
      <w:r>
        <w:rPr>
          <w:rFonts w:ascii="Times New Roman" w:eastAsia="Times New Roman" w:hAnsi="Times New Roman" w:cs="Times New Roman"/>
          <w:color w:val="000000"/>
          <w:spacing w:val="0"/>
          <w:w w:val="100"/>
          <w:position w:val="0"/>
          <w:sz w:val="18"/>
          <w:szCs w:val="18"/>
        </w:rPr>
        <w:t>6,560,568.41</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307"/>
      <w:bookmarkEnd w:id="1308"/>
      <w:bookmarkEnd w:id="131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与限制性股票回购义 务相关的库存股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8,986,886.00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100" w:line="240" w:lineRule="auto"/>
        <w:ind w:left="0" w:right="0" w:firstLine="0"/>
        <w:jc w:val="left"/>
        <w:sectPr>
          <w:footnotePr>
            <w:pos w:val="pageBottom"/>
            <w:numFmt w:val="decimal"/>
            <w:numRestart w:val="continuous"/>
          </w:footnotePr>
          <w:pgSz w:w="11900" w:h="16840"/>
          <w:pgMar w:top="1388" w:right="955" w:bottom="1623" w:left="985" w:header="0" w:footer="3" w:gutter="0"/>
          <w:cols w:space="720"/>
          <w:noEndnote/>
          <w:rtlGutter w:val="0"/>
          <w:docGrid w:linePitch="360"/>
        </w:sectPr>
      </w:pPr>
      <w:r>
        <w:rPr>
          <w:color w:val="000000"/>
          <w:spacing w:val="0"/>
          <w:w w:val="100"/>
          <w:position w:val="0"/>
        </w:rPr>
        <w:t>库存股本年减少系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年度股权激励第二个解除限售期解除</w:t>
      </w:r>
      <w:r>
        <w:rPr>
          <w:rFonts w:ascii="Times New Roman" w:eastAsia="Times New Roman" w:hAnsi="Times New Roman" w:cs="Times New Roman"/>
          <w:color w:val="000000"/>
          <w:spacing w:val="0"/>
          <w:w w:val="100"/>
          <w:position w:val="0"/>
          <w:sz w:val="18"/>
          <w:szCs w:val="18"/>
        </w:rPr>
        <w:t>6,460,000</w:t>
      </w:r>
      <w:r>
        <w:rPr>
          <w:color w:val="000000"/>
          <w:spacing w:val="0"/>
          <w:w w:val="100"/>
          <w:position w:val="0"/>
        </w:rPr>
        <w:t>股限制性股票所致，详见附注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3</w:t>
      </w:r>
      <w:bookmarkEnd w:id="1313"/>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311"/>
      <w:bookmarkEnd w:id="1312"/>
      <w:bookmarkEnd w:id="1314"/>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3552"/>
        <w:gridCol w:w="1901"/>
        <w:gridCol w:w="1310"/>
        <w:gridCol w:w="1406"/>
        <w:gridCol w:w="1128"/>
        <w:gridCol w:w="1128"/>
        <w:gridCol w:w="1310"/>
        <w:gridCol w:w="1133"/>
        <w:gridCol w:w="13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本期所得税前</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减：前期计入其 他综合收益当 期转入损益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减：前期计 入其他综合 收益当期转 入留存收益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 少数股东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-20,789,813.27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2,634,782.48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658,695.62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1,976,086.86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-18,813,726.41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-20,789,813.27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2,634,782.48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658,695.62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1,976,086.86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-18,813,726.41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12,718,495.71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-15,607,619.42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-15,607,619.42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-2,889,123.71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12,718,495.71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-15,607,619.42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-15,607,619.42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-2,889,123.71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-8,071,317.56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-12,972,836.94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658,695.62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-13,631,532.56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-21,702,850.12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28"/>
        <w:keepNext/>
        <w:keepLines/>
        <w:widowControl w:val="0"/>
        <w:shd w:val="clear" w:color="auto" w:fill="auto"/>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3</w:t>
      </w:r>
      <w:bookmarkEnd w:id="1317"/>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315"/>
      <w:bookmarkEnd w:id="1316"/>
      <w:bookmarkEnd w:id="131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left"/>
        <w:tblLayout w:type="fixed"/>
      </w:tblPr>
      <w:tblGrid>
        <w:gridCol w:w="3446"/>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116,622,089.31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115,266,678.67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116,622,089.31</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18"/>
        <w:keepNext w:val="0"/>
        <w:keepLines w:val="0"/>
        <w:widowControl w:val="0"/>
        <w:shd w:val="clear" w:color="auto" w:fill="auto"/>
        <w:bidi w:val="0"/>
        <w:spacing w:before="0" w:after="260" w:line="240" w:lineRule="auto"/>
        <w:ind w:left="0" w:right="0" w:firstLine="460"/>
        <w:jc w:val="left"/>
        <w:sectPr>
          <w:footnotePr>
            <w:pos w:val="pageBottom"/>
            <w:numFmt w:val="decimal"/>
            <w:numRestart w:val="continuous"/>
          </w:footnotePr>
          <w:pgSz w:w="16840" w:h="11900" w:orient="landscape"/>
          <w:pgMar w:top="1198" w:right="1326" w:bottom="1198" w:left="1326" w:header="0" w:footer="3" w:gutter="0"/>
          <w:cols w:space="720"/>
          <w:noEndnote/>
          <w:rtlGutter w:val="0"/>
          <w:docGrid w:linePitch="360"/>
        </w:sect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8"/>
          <w:szCs w:val="18"/>
        </w:rPr>
        <w:t>）</w:t>
      </w:r>
      <w:r>
        <w:rPr>
          <w:color w:val="000000"/>
          <w:spacing w:val="0"/>
          <w:w w:val="100"/>
          <w:position w:val="0"/>
        </w:rPr>
        <w:t>根据公司章程规定，法定盈余公积金按净利润之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提取。本公司本年度提取法定盈余公积人民币</w:t>
      </w:r>
      <w:r>
        <w:rPr>
          <w:rFonts w:ascii="Times New Roman" w:eastAsia="Times New Roman" w:hAnsi="Times New Roman" w:cs="Times New Roman"/>
          <w:color w:val="000000"/>
          <w:spacing w:val="0"/>
          <w:w w:val="100"/>
          <w:position w:val="0"/>
          <w:sz w:val="18"/>
          <w:szCs w:val="18"/>
        </w:rPr>
        <w:t>1,355,410.64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17,888,961.05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319"/>
      <w:bookmarkEnd w:id="1320"/>
      <w:bookmarkEnd w:id="132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309,431,115.45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-264,364.88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309,166,750.57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33,388,501.17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348,325,249.39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1,355,410.64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17,888,961.05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204,879,417.45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68,050,128.65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398,706,583.34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571,552,910.26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30" w:val="left"/>
        </w:tabs>
        <w:bidi w:val="0"/>
        <w:spacing w:before="0" w:after="140" w:line="240" w:lineRule="auto"/>
        <w:ind w:left="0" w:right="0" w:firstLine="0"/>
        <w:jc w:val="left"/>
      </w:pPr>
      <w:bookmarkStart w:id="1323" w:name="bookmark1323"/>
      <w:r>
        <w:rPr>
          <w:rFonts w:ascii="Times New Roman" w:eastAsia="Times New Roman" w:hAnsi="Times New Roman" w:cs="Times New Roman"/>
          <w:color w:val="000000"/>
          <w:spacing w:val="0"/>
          <w:w w:val="100"/>
          <w:position w:val="0"/>
          <w:sz w:val="18"/>
          <w:szCs w:val="18"/>
        </w:rPr>
        <w:t>1</w:t>
      </w:r>
      <w:bookmarkEnd w:id="132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324" w:name="bookmark1324"/>
      <w:r>
        <w:rPr>
          <w:rFonts w:ascii="Times New Roman" w:eastAsia="Times New Roman" w:hAnsi="Times New Roman" w:cs="Times New Roman"/>
          <w:color w:val="000000"/>
          <w:spacing w:val="0"/>
          <w:w w:val="100"/>
          <w:position w:val="0"/>
          <w:sz w:val="18"/>
          <w:szCs w:val="18"/>
        </w:rPr>
        <w:t>2</w:t>
      </w:r>
      <w:bookmarkEnd w:id="132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325" w:name="bookmark1325"/>
      <w:r>
        <w:rPr>
          <w:rFonts w:ascii="Times New Roman" w:eastAsia="Times New Roman" w:hAnsi="Times New Roman" w:cs="Times New Roman"/>
          <w:color w:val="000000"/>
          <w:spacing w:val="0"/>
          <w:w w:val="100"/>
          <w:position w:val="0"/>
          <w:sz w:val="18"/>
          <w:szCs w:val="18"/>
        </w:rPr>
        <w:t>3</w:t>
      </w:r>
      <w:bookmarkEnd w:id="132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140" w:line="240" w:lineRule="auto"/>
        <w:ind w:left="0" w:right="0" w:firstLine="0"/>
        <w:jc w:val="left"/>
      </w:pPr>
      <w:bookmarkStart w:id="1326" w:name="bookmark1326"/>
      <w:r>
        <w:rPr>
          <w:rFonts w:ascii="Times New Roman" w:eastAsia="Times New Roman" w:hAnsi="Times New Roman" w:cs="Times New Roman"/>
          <w:color w:val="000000"/>
          <w:spacing w:val="0"/>
          <w:w w:val="100"/>
          <w:position w:val="0"/>
          <w:sz w:val="18"/>
          <w:szCs w:val="18"/>
        </w:rPr>
        <w:t>4</w:t>
      </w:r>
      <w:bookmarkEnd w:id="132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18"/>
        <w:keepNext w:val="0"/>
        <w:keepLines w:val="0"/>
        <w:widowControl w:val="0"/>
        <w:shd w:val="clear" w:color="auto" w:fill="auto"/>
        <w:tabs>
          <w:tab w:pos="349" w:val="left"/>
        </w:tabs>
        <w:bidi w:val="0"/>
        <w:spacing w:before="0" w:after="380" w:line="240" w:lineRule="auto"/>
        <w:ind w:left="0" w:right="0" w:firstLine="0"/>
        <w:jc w:val="left"/>
      </w:pPr>
      <w:bookmarkStart w:id="1327" w:name="bookmark1327"/>
      <w:r>
        <w:rPr>
          <w:rFonts w:ascii="Times New Roman" w:eastAsia="Times New Roman" w:hAnsi="Times New Roman" w:cs="Times New Roman"/>
          <w:color w:val="000000"/>
          <w:spacing w:val="0"/>
          <w:w w:val="100"/>
          <w:position w:val="0"/>
          <w:sz w:val="18"/>
          <w:szCs w:val="18"/>
        </w:rPr>
        <w:t>5</w:t>
      </w:r>
      <w:bookmarkEnd w:id="132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328"/>
      <w:bookmarkEnd w:id="1329"/>
      <w:bookmarkEnd w:id="133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436,718,053.58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433,817,978.90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436,718,053.58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433,817,978.90</w:t>
            </w:r>
          </w:p>
        </w:tc>
      </w:tr>
    </w:tbl>
    <w:p>
      <w:pPr>
        <w:sectPr>
          <w:footnotePr>
            <w:pos w:val="pageBottom"/>
            <w:numFmt w:val="decimal"/>
            <w:numRestart w:val="continuous"/>
          </w:footnotePr>
          <w:pgSz w:w="11900" w:h="16840"/>
          <w:pgMar w:top="1465" w:right="1188" w:bottom="1465" w:left="1102" w:header="0" w:footer="3" w:gutter="0"/>
          <w:cols w:space="720"/>
          <w:noEndnote/>
          <w:rtlGutter w:val="0"/>
          <w:docGrid w:linePitch="360"/>
        </w:sectPr>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是口否</w:t>
      </w:r>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4531"/>
        <w:gridCol w:w="2678"/>
        <w:gridCol w:w="2366"/>
        <w:gridCol w:w="1958"/>
        <w:gridCol w:w="254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具体扣除情况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891,400,014.16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969,995,257.17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2,443,497.39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租赁收入、物业收入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2,448,965.24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租赁收入、物业收入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营业收入扣除项目合计金额占营业收入的比重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.正常经营之外的其他业务收入。如出租固定资产、 无形资产、包装物，销售材料，用材料进行非货币性资 产交换，经营受托管理业务等实现的收入，以及虽计入 主营业务收入，但属于上市公司正常经营之外的收入。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2,443,497.39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租赁收入、物业收入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2,448,965.24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租赁收入、物业收入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20" w:right="0" w:firstLine="0"/>
              <w:jc w:val="left"/>
              <w:rPr>
                <w:sz w:val="18"/>
                <w:szCs w:val="18"/>
              </w:rPr>
            </w:pPr>
            <w:r>
              <w:rPr>
                <w:rFonts w:ascii="Times New Roman" w:eastAsia="Times New Roman" w:hAnsi="Times New Roman" w:cs="Times New Roman"/>
                <w:color w:val="000000"/>
                <w:spacing w:val="0"/>
                <w:w w:val="100"/>
                <w:position w:val="0"/>
                <w:sz w:val="18"/>
                <w:szCs w:val="18"/>
              </w:rPr>
              <w:t>2,443,497.39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2,448,965.24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二、不具备商业实质的收入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888,956,516.80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扣除租赁收入、物业收入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967,546,291.90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扣除租赁收入、物业收入</w:t>
            </w:r>
          </w:p>
        </w:tc>
      </w:tr>
    </w:tbl>
    <w:p>
      <w:pPr>
        <w:sectPr>
          <w:footnotePr>
            <w:pos w:val="pageBottom"/>
            <w:numFmt w:val="decimal"/>
            <w:numRestart w:val="continuous"/>
          </w:footnotePr>
          <w:pgSz w:w="16840" w:h="11900" w:orient="landscape"/>
          <w:pgMar w:top="1222" w:right="1412" w:bottom="1222" w:left="1326" w:header="0" w:footer="3" w:gutter="0"/>
          <w:cols w:space="720"/>
          <w:noEndnote/>
          <w:rtlGutter w:val="0"/>
          <w:docGrid w:linePitch="360"/>
        </w:sectPr>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9562" w:right="0" w:firstLine="0"/>
        <w:jc w:val="left"/>
      </w:pPr>
      <w:r>
        <w:rPr>
          <w:color w:val="000000"/>
          <w:spacing w:val="0"/>
          <w:w w:val="100"/>
          <w:position w:val="0"/>
        </w:rPr>
        <w:t>单位：元</w:t>
      </w:r>
    </w:p>
    <w:tbl>
      <w:tblPr>
        <w:tblOverlap w:val="never"/>
        <w:jc w:val="center"/>
        <w:tblLayout w:type="fixed"/>
      </w:tblPr>
      <w:tblGrid>
        <w:gridCol w:w="2150"/>
        <w:gridCol w:w="2141"/>
        <w:gridCol w:w="2035"/>
        <w:gridCol w:w="2035"/>
        <w:gridCol w:w="204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599,229,953.91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6,134,730.09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891,400,014.16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中国大陆内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458,450,482.50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26,097,474.36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3,645,006.35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488,192,963.21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中国大陆外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140,779,471.41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259,937,855.80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2,489,723.74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403,207,050.95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599,229,953.91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6,134,730.09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891,400,014.16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直销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354,817,472.50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6,134,730.09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646,987,532.75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渠道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244,412,481.41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244,412,481.41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599,229,953.91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6,134,730.09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891,400,014.16</w:t>
            </w:r>
          </w:p>
        </w:tc>
      </w:tr>
    </w:tbl>
    <w:p>
      <w:pPr>
        <w:pStyle w:val="Style26"/>
        <w:keepNext w:val="0"/>
        <w:keepLines w:val="0"/>
        <w:widowControl w:val="0"/>
        <w:shd w:val="clear" w:color="auto" w:fill="auto"/>
        <w:bidi w:val="0"/>
        <w:spacing w:before="0" w:after="0" w:line="240" w:lineRule="auto"/>
        <w:ind w:left="101"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380" w:line="315" w:lineRule="exact"/>
        <w:ind w:left="0" w:right="0" w:firstLine="460"/>
        <w:jc w:val="both"/>
      </w:pPr>
      <w:r>
        <w:rPr>
          <w:color w:val="000000"/>
          <w:spacing w:val="0"/>
          <w:w w:val="100"/>
          <w:position w:val="0"/>
        </w:rPr>
        <w:t>本集团的收入主要来自于向企业用户提供企业邮箱、会议、网络直播、国际跨境通信等服务和向个人客户提供</w:t>
      </w: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等 互联网综合通信服务。合同对价为本集团与客户签订合同约定的金额。本集团将转让一系列实质相同且转让模式相同的、可明确区 分商品的承诺识别为单项履约义务。客户在本集团履约的同时取得并消耗本集团履约所带来的经济利益的履约义务，属于在某一时 段内履行的履约义务。本集团根据与用户签订的协议，按与客户的收费模式不同而采取如下不同的收入确认方法，具体如下：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收取固定服务费的，在服务期间按直线法确认为收入；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按时长、话务量、流量、</w:t>
      </w:r>
      <w:r>
        <w:rPr>
          <w:rFonts w:ascii="Times New Roman" w:eastAsia="Times New Roman" w:hAnsi="Times New Roman" w:cs="Times New Roman"/>
          <w:color w:val="000000"/>
          <w:spacing w:val="0"/>
          <w:w w:val="100"/>
          <w:position w:val="0"/>
          <w:sz w:val="18"/>
          <w:szCs w:val="18"/>
        </w:rPr>
        <w:t>CPM</w:t>
      </w:r>
      <w:r>
        <w:rPr>
          <w:color w:val="000000"/>
          <w:spacing w:val="0"/>
          <w:w w:val="100"/>
          <w:position w:val="0"/>
        </w:rPr>
        <w:t>等实际使用量收取服务费的，在每月提供 服务后，按实际使用量结转确认收入。</w:t>
      </w:r>
    </w:p>
    <w:p>
      <w:pPr>
        <w:pStyle w:val="Style28"/>
        <w:keepNext/>
        <w:keepLines/>
        <w:widowControl w:val="0"/>
        <w:shd w:val="clear" w:color="auto" w:fill="auto"/>
        <w:bidi w:val="0"/>
        <w:spacing w:before="0" w:after="260" w:line="240" w:lineRule="auto"/>
        <w:ind w:left="0" w:right="0" w:firstLine="0"/>
        <w:jc w:val="both"/>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4</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332"/>
      <w:bookmarkEnd w:id="1333"/>
      <w:bookmarkEnd w:id="1335"/>
    </w:p>
    <w:p>
      <w:pPr>
        <w:pStyle w:val="Style18"/>
        <w:keepNext w:val="0"/>
        <w:keepLines w:val="0"/>
        <w:widowControl w:val="0"/>
        <w:shd w:val="clear" w:color="auto" w:fill="auto"/>
        <w:bidi w:val="0"/>
        <w:spacing w:before="0" w:after="100" w:line="315"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656,563.37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634,735.14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540,552.70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548,686.33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1,106,329.66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1,095,145.26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710,035.91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588,463.80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美国销售税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67,825.50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731,919.58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3,096,242.64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3,613,885.61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40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336"/>
      <w:bookmarkEnd w:id="1337"/>
      <w:bookmarkEnd w:id="133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94,744,529.06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105,670,559.63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16,503,406.59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19,645,466.27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7,728,665.69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10,216,862.45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1,677,725.73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1,346,303.64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685,669.28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847,221.30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办公邮电费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1,018,162.23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1,278,915.24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3,674,680.22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3,708,873.80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126,032,838.80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142,714,202.33</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4</w:t>
      </w:r>
      <w:bookmarkEnd w:id="1342"/>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340"/>
      <w:bookmarkEnd w:id="1341"/>
      <w:bookmarkEnd w:id="13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99,455,714.56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90,745,634.85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17,196,358.36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18,943,504.62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咨询审计费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10,647,755.34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9,386,330.57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2,948,617.84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3,678,369.09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办公邮电费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3,422,397.51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3,481,432.13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2,596,300.00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1,736,690.16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1,259,896.27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7,583,789.51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7,339,379.15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142,862,223.28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137,430,846.68</w:t>
            </w:r>
          </w:p>
        </w:tc>
      </w:tr>
    </w:tbl>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89" w:right="606" w:bottom="3582" w:left="893" w:header="0" w:footer="3" w:gutter="0"/>
          <w:cols w:space="720"/>
          <w:noEndnote/>
          <w:rtlGutter w:val="0"/>
          <w:docGrid w:linePitch="360"/>
        </w:sectPr>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4</w:t>
      </w:r>
      <w:bookmarkEnd w:id="1346"/>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344"/>
      <w:bookmarkEnd w:id="1345"/>
      <w:bookmarkEnd w:id="1347"/>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93,931,801.85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91,346,825.53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11,523,296.44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8,817,702.56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349,122.73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554,583.28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4,668,035.68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5,428,647.09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110,472,256.70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106,147,758.46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4</w:t>
      </w:r>
      <w:bookmarkEnd w:id="1350"/>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348"/>
      <w:bookmarkEnd w:id="1349"/>
      <w:bookmarkEnd w:id="1351"/>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2,061,048.47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71,647.75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-6,641,531.71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-4,660,922.12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1,585,024.07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2,306,039.13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677,953.37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682,658.81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-2,317,505.80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-1,600,576.43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4</w:t>
      </w:r>
      <w:bookmarkEnd w:id="1354"/>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352"/>
      <w:bookmarkEnd w:id="1353"/>
      <w:bookmarkEnd w:id="1355"/>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政府补助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附注七</w:t>
            </w: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2,842,435.49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2,838,918.74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个税扣缴手续费返还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634,625.86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425,871.62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3,477,061.35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3,264,790.36</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4</w:t>
      </w:r>
      <w:bookmarkEnd w:id="1358"/>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356"/>
      <w:bookmarkEnd w:id="1357"/>
      <w:bookmarkEnd w:id="1359"/>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691"/>
        <w:gridCol w:w="2942"/>
        <w:gridCol w:w="292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24,224,821.12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-3,055,353.20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14,854,353.60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6,864,973.83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11,226,478.87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1,618,650.00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2,090,880.15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-7,668,382.09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4,742,351.64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-11,240.63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39,883,559.32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14,993,116.83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4</w:t>
      </w:r>
      <w:bookmarkEnd w:id="1362"/>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360"/>
      <w:bookmarkEnd w:id="1361"/>
      <w:bookmarkEnd w:id="1363"/>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667"/>
        <w:gridCol w:w="2894"/>
        <w:gridCol w:w="29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377,328.33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-1,237,172.77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56,170,400.00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-19,716,442.82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287,825,203.78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-11,339,114.49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342,758,431.01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4</w:t>
      </w:r>
      <w:bookmarkEnd w:id="1366"/>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364"/>
      <w:bookmarkEnd w:id="1365"/>
      <w:bookmarkEnd w:id="1367"/>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706"/>
        <w:gridCol w:w="2856"/>
        <w:gridCol w:w="29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-1,439,604.62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-2,231,573.04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-5,378,260.84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-2,453,326.10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-6,826,404.86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-4,684,899.14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40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5</w:t>
      </w:r>
      <w:bookmarkEnd w:id="1370"/>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368"/>
      <w:bookmarkEnd w:id="1369"/>
      <w:bookmarkEnd w:id="1371"/>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-120,775,797.46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-94,908,300.00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-1,855,504.70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-821,118.39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-122,631,302.16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-95,729,418.39</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left"/>
      </w:pPr>
      <w:bookmarkStart w:id="1372" w:name="bookmark1372"/>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5</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372"/>
      <w:bookmarkEnd w:id="1373"/>
      <w:bookmarkEnd w:id="1375"/>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-1,256,683.29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-91,280.02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在建工程处置损失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-244,508.76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4,433,962.10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-1,501,192.05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4,342,682.08</w:t>
            </w:r>
          </w:p>
        </w:tc>
      </w:tr>
    </w:tbl>
    <w:p>
      <w:pPr>
        <w:widowControl w:val="0"/>
        <w:spacing w:after="679" w:line="1" w:lineRule="exact"/>
      </w:pPr>
    </w:p>
    <w:p>
      <w:pPr>
        <w:pStyle w:val="Style28"/>
        <w:keepNext/>
        <w:keepLines/>
        <w:widowControl w:val="0"/>
        <w:shd w:val="clear" w:color="auto" w:fill="auto"/>
        <w:bidi w:val="0"/>
        <w:spacing w:before="0" w:after="400" w:line="240" w:lineRule="auto"/>
        <w:ind w:left="0" w:right="0" w:firstLine="0"/>
        <w:jc w:val="left"/>
      </w:pPr>
      <w:bookmarkStart w:id="1376" w:name="bookmark1376"/>
      <w:bookmarkStart w:id="1377" w:name="bookmark1377"/>
      <w:bookmarkStart w:id="1378" w:name="bookmark1378"/>
      <w:bookmarkStart w:id="1379" w:name="bookmark1379"/>
      <w:r>
        <w:rPr>
          <w:rFonts w:ascii="Times New Roman" w:eastAsia="Times New Roman" w:hAnsi="Times New Roman" w:cs="Times New Roman"/>
          <w:color w:val="000000"/>
          <w:spacing w:val="0"/>
          <w:w w:val="100"/>
          <w:position w:val="0"/>
        </w:rPr>
        <w:t>5</w:t>
      </w:r>
      <w:bookmarkEnd w:id="1378"/>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376"/>
      <w:bookmarkEnd w:id="1377"/>
      <w:bookmarkEnd w:id="1379"/>
    </w:p>
    <w:p>
      <w:pPr>
        <w:pStyle w:val="Style18"/>
        <w:keepNext w:val="0"/>
        <w:keepLines w:val="0"/>
        <w:widowControl w:val="0"/>
        <w:shd w:val="clear" w:color="auto" w:fill="auto"/>
        <w:bidi w:val="0"/>
        <w:spacing w:before="0" w:after="80" w:line="240" w:lineRule="auto"/>
        <w:ind w:left="948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16,811,270.52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6,899,447.18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16,811,270.52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1,202,331.85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1,860,066.30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1,202,331.85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595,684.24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164,532.11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595,684.24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18,609,286.61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8,924,045.59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18,609,286.61</w:t>
            </w:r>
          </w:p>
        </w:tc>
      </w:tr>
    </w:tbl>
    <w:p>
      <w:pPr>
        <w:sectPr>
          <w:footnotePr>
            <w:pos w:val="pageBottom"/>
            <w:numFmt w:val="decimal"/>
            <w:numRestart w:val="continuous"/>
          </w:footnotePr>
          <w:pgSz w:w="11900" w:h="16840"/>
          <w:pgMar w:top="1724" w:right="690" w:bottom="3318" w:left="982" w:header="0" w:footer="3" w:gutter="0"/>
          <w:cols w:space="720"/>
          <w:noEndnote/>
          <w:rtlGutter w:val="0"/>
          <w:docGrid w:linePitch="360"/>
        </w:sectPr>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79"/>
        <w:gridCol w:w="1382"/>
        <w:gridCol w:w="1066"/>
        <w:gridCol w:w="2774"/>
        <w:gridCol w:w="1416"/>
        <w:gridCol w:w="1013"/>
        <w:gridCol w:w="1574"/>
        <w:gridCol w:w="1574"/>
        <w:gridCol w:w="158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补贴是否影响</w:t>
            </w:r>
          </w:p>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当年盈亏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 补贴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美国薪资保护计 划贷款豁免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当地政府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因承担国家为保障某种公用事业 或社会必要产品供应或价格控制 职能而获得的补助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10,026,835.56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加拿大政府紧急 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当地政府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因承担国家为保障某种公用事业 或社会必要产品供应或价格控制 职能而获得的补助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3,972,793.85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4,987,916.52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美国保留员工纾 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当地政府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因承担国家为保障某种公用事业 或社会必要产品供应或价格控制 职能而获得的补助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2,015,201.77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出口业务贴息资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北京市商务委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 业、产业而获得的补助（按国家 级政策规定依法取得）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271,281.00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675,467.38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人力资源社会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保障局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因承担国家为保障某种公用事业 或社会必要产品供应或价格控制 职能而获得的补助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206,046.34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747,871.32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319,112.00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488,191.96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16,811,270.52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6,899,447.18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96" w:right="0" w:firstLine="0"/>
        <w:jc w:val="left"/>
        <w:sectPr>
          <w:footnotePr>
            <w:pos w:val="pageBottom"/>
            <w:numFmt w:val="decimal"/>
            <w:numRestart w:val="continuous"/>
          </w:footnotePr>
          <w:pgSz w:w="16840" w:h="11900" w:orient="landscape"/>
          <w:pgMar w:top="1222" w:right="1552" w:bottom="1222" w:left="1326" w:header="0" w:footer="3" w:gutter="0"/>
          <w:cols w:space="720"/>
          <w:noEndnote/>
          <w:rtlGutter w:val="0"/>
          <w:docGrid w:linePitch="360"/>
        </w:sectPr>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5</w:t>
      </w:r>
      <w:bookmarkEnd w:id="1382"/>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380"/>
      <w:bookmarkEnd w:id="1381"/>
      <w:bookmarkEnd w:id="138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27,709.72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赔偿金、违约金及罚款支出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7,495,365.70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490,286.40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7,495,365.70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在建工程报废损失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1,984,803.95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1,984,803.95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523,749.68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36,147.76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523,749.68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221,294.32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411,357.33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221,294.32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244,763.12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13,795.38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244,763.12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10,469,976.77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979,296.59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10,469,976.77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5</w:t>
      </w:r>
      <w:bookmarkEnd w:id="1386"/>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384"/>
      <w:bookmarkEnd w:id="1385"/>
      <w:bookmarkEnd w:id="1387"/>
    </w:p>
    <w:p>
      <w:pPr>
        <w:pStyle w:val="Style32"/>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88"/>
      <w:bookmarkEnd w:id="1389"/>
      <w:bookmarkEnd w:id="139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12,683,985.22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12,692,131.61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-68,931,693.59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55,945,168.01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-56,247,708.37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68,637,299.62</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91"/>
      <w:bookmarkEnd w:id="1392"/>
      <w:bookmarkEnd w:id="139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-16,262,178.09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-4,065,544.52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-20,420,313.27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-86,319.55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-17,208,024.34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31,703,524.55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-2,863,167.55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3,800,533.58</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-865,374.61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-8,909,322.02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处置广州二六三股权影响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-37,333,700.64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-56,247,708.37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非应税收入的影响主要系海外美国薪资保护计划贷款豁免政府补助和股份支付行权的影响。</w:t>
      </w:r>
    </w:p>
    <w:p>
      <w:pPr>
        <w:pStyle w:val="Style28"/>
        <w:keepNext/>
        <w:keepLines/>
        <w:widowControl w:val="0"/>
        <w:shd w:val="clear" w:color="auto" w:fill="auto"/>
        <w:tabs>
          <w:tab w:pos="483" w:val="left"/>
        </w:tabs>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5</w:t>
      </w:r>
      <w:bookmarkEnd w:id="1397"/>
      <w:r>
        <w:rPr>
          <w:rFonts w:ascii="Times New Roman" w:eastAsia="Times New Roman" w:hAnsi="Times New Roman" w:cs="Times New Roman"/>
          <w:color w:val="000000"/>
          <w:spacing w:val="0"/>
          <w:w w:val="100"/>
          <w:position w:val="0"/>
        </w:rPr>
        <w:t>5</w:t>
      </w:r>
      <w:r>
        <w:rPr>
          <w:color w:val="000000"/>
          <w:spacing w:val="0"/>
          <w:w w:val="100"/>
          <w:position w:val="0"/>
        </w:rPr>
        <w:t>、</w:t>
        <w:tab/>
        <w:t>其他综合收益</w:t>
      </w:r>
      <w:bookmarkEnd w:id="1395"/>
      <w:bookmarkEnd w:id="1396"/>
      <w:bookmarkEnd w:id="1398"/>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w:t>
      </w:r>
    </w:p>
    <w:p>
      <w:pPr>
        <w:pStyle w:val="Style28"/>
        <w:keepNext/>
        <w:keepLines/>
        <w:widowControl w:val="0"/>
        <w:shd w:val="clear" w:color="auto" w:fill="auto"/>
        <w:tabs>
          <w:tab w:pos="483" w:val="left"/>
        </w:tabs>
        <w:bidi w:val="0"/>
        <w:spacing w:before="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rFonts w:ascii="Times New Roman" w:eastAsia="Times New Roman" w:hAnsi="Times New Roman" w:cs="Times New Roman"/>
          <w:color w:val="000000"/>
          <w:spacing w:val="0"/>
          <w:w w:val="100"/>
          <w:position w:val="0"/>
        </w:rPr>
        <w:t>6</w:t>
      </w:r>
      <w:r>
        <w:rPr>
          <w:color w:val="000000"/>
          <w:spacing w:val="0"/>
          <w:w w:val="100"/>
          <w:position w:val="0"/>
        </w:rPr>
        <w:t>、</w:t>
        <w:tab/>
        <w:t>现金流量表项目</w:t>
      </w:r>
      <w:bookmarkEnd w:id="1399"/>
      <w:bookmarkEnd w:id="1400"/>
      <w:bookmarkEnd w:id="1402"/>
    </w:p>
    <w:p>
      <w:pPr>
        <w:pStyle w:val="Style32"/>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3"/>
      <w:bookmarkEnd w:id="1404"/>
      <w:bookmarkEnd w:id="140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6,831,967.31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8,418,688.80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6,504,870.47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4,467,206.46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代收集成款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566,982.74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574,332.00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10,407,836.21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1,649,728.95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1,881,573.30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2,359,653.42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代扣个税返还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664,267.57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469,148.68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565,111.65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33,158.04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27,422,609.25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17,971,916.35</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收到的其他与经营活动有关的现金说明：无</w:t>
      </w:r>
    </w:p>
    <w:p>
      <w:pPr>
        <w:pStyle w:val="Style32"/>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06"/>
      <w:bookmarkEnd w:id="1407"/>
      <w:bookmarkEnd w:id="140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19,116,435.28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19,396,556.98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15,376,581.16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19,920,122.06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房租物业及水电暖费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12,173,416.41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28,188,180.52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法务、审计咨询费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9,971,703.54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21,077,414.56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6,576,565.00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2,997,834.84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11,386,248.87</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代付集成款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531,848.60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544,189.81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单位或个人往来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17,573,684.53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14,425,765.81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1,448,123.70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433,124.05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79,189,628.06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121,948,167.66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支付的其他与经营活动有关的现金说明：无</w:t>
      </w:r>
    </w:p>
    <w:p>
      <w:pPr>
        <w:pStyle w:val="Style32"/>
        <w:keepNext/>
        <w:keepLines/>
        <w:widowControl w:val="0"/>
        <w:shd w:val="clear" w:color="auto" w:fill="auto"/>
        <w:bidi w:val="0"/>
        <w:spacing w:before="0" w:after="420" w:line="240" w:lineRule="auto"/>
        <w:ind w:left="0" w:right="0" w:firstLine="0"/>
        <w:jc w:val="left"/>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09"/>
      <w:bookmarkEnd w:id="1410"/>
      <w:bookmarkEnd w:id="141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1,539,400,000.00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1,824,400,000.00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1,539,400,000.00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1,824,400,000.00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收到的其他与投资活动有关的现金说明：无</w:t>
      </w:r>
    </w:p>
    <w:p>
      <w:pPr>
        <w:pStyle w:val="Style32"/>
        <w:keepNext/>
        <w:keepLines/>
        <w:widowControl w:val="0"/>
        <w:shd w:val="clear" w:color="auto" w:fill="auto"/>
        <w:bidi w:val="0"/>
        <w:spacing w:before="0" w:after="420" w:line="240" w:lineRule="auto"/>
        <w:ind w:left="0" w:right="0" w:firstLine="0"/>
        <w:jc w:val="left"/>
      </w:pPr>
      <w:bookmarkStart w:id="1413" w:name="bookmark1413"/>
      <w:bookmarkStart w:id="1414" w:name="bookmark1414"/>
      <w:bookmarkStart w:id="1415" w:name="bookmark1415"/>
      <w:bookmarkStart w:id="1416" w:name="bookmark1416"/>
      <w:r>
        <w:rPr>
          <w:color w:val="000000"/>
          <w:spacing w:val="0"/>
          <w:w w:val="100"/>
          <w:position w:val="0"/>
        </w:rPr>
        <w:t>（</w:t>
      </w:r>
      <w:bookmarkEnd w:id="141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13"/>
      <w:bookmarkEnd w:id="1414"/>
      <w:bookmarkEnd w:id="141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1,649,000,000.00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1,744,300,000.00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112,135.83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1,649,112,135.83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1,744,300,000.00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支付的其他与投资活动有关的现金说明：无</w:t>
      </w:r>
    </w:p>
    <w:p>
      <w:pPr>
        <w:pStyle w:val="Style32"/>
        <w:keepNext/>
        <w:keepLines/>
        <w:widowControl w:val="0"/>
        <w:shd w:val="clear" w:color="auto" w:fill="auto"/>
        <w:bidi w:val="0"/>
        <w:spacing w:before="0" w:after="420" w:line="240" w:lineRule="auto"/>
        <w:ind w:left="0" w:right="0" w:firstLine="0"/>
        <w:jc w:val="left"/>
      </w:pPr>
      <w:bookmarkStart w:id="1417" w:name="bookmark1417"/>
      <w:bookmarkStart w:id="1418" w:name="bookmark1418"/>
      <w:bookmarkStart w:id="1419" w:name="bookmark1419"/>
      <w:bookmarkStart w:id="1420" w:name="bookmark1420"/>
      <w:r>
        <w:rPr>
          <w:color w:val="000000"/>
          <w:spacing w:val="0"/>
          <w:w w:val="100"/>
          <w:position w:val="0"/>
        </w:rPr>
        <w:t>（</w:t>
      </w:r>
      <w:bookmarkEnd w:id="1419"/>
      <w:r>
        <w:rPr>
          <w:rFonts w:ascii="Times New Roman" w:eastAsia="Times New Roman" w:hAnsi="Times New Roman" w:cs="Times New Roman"/>
          <w:color w:val="000000"/>
          <w:spacing w:val="0"/>
          <w:w w:val="100"/>
          <w:position w:val="0"/>
        </w:rPr>
        <w:t>5</w:t>
      </w:r>
      <w:r>
        <w:rPr>
          <w:color w:val="000000"/>
          <w:spacing w:val="0"/>
          <w:w w:val="100"/>
          <w:position w:val="0"/>
        </w:rPr>
        <w:t>）支付的其他与筹资活动有关的现金</w:t>
      </w:r>
      <w:bookmarkEnd w:id="1417"/>
      <w:bookmarkEnd w:id="1418"/>
      <w:bookmarkEnd w:id="142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租赁负债偿付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15,201,134.71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15,201,134.71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支付的其他与筹资活动有关的现金说明：无</w:t>
      </w:r>
      <w:r>
        <w:br w:type="page"/>
      </w:r>
    </w:p>
    <w:p>
      <w:pPr>
        <w:pStyle w:val="Style28"/>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5</w:t>
      </w:r>
      <w:bookmarkEnd w:id="1423"/>
      <w:r>
        <w:rPr>
          <w:rFonts w:ascii="Times New Roman" w:eastAsia="Times New Roman" w:hAnsi="Times New Roman" w:cs="Times New Roman"/>
          <w:color w:val="000000"/>
          <w:spacing w:val="0"/>
          <w:w w:val="100"/>
          <w:position w:val="0"/>
        </w:rPr>
        <w:t>7</w:t>
      </w:r>
      <w:r>
        <w:rPr>
          <w:color w:val="000000"/>
          <w:spacing w:val="0"/>
          <w:w w:val="100"/>
          <w:position w:val="0"/>
        </w:rPr>
        <w:t>、现金流量表补充资料</w:t>
      </w:r>
      <w:bookmarkEnd w:id="1421"/>
      <w:bookmarkEnd w:id="1422"/>
      <w:bookmarkEnd w:id="1424"/>
    </w:p>
    <w:p>
      <w:pPr>
        <w:pStyle w:val="Style32"/>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5"/>
      <w:bookmarkEnd w:id="1426"/>
      <w:bookmarkEnd w:id="142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07"/>
        <w:gridCol w:w="2270"/>
        <w:gridCol w:w="23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39,985,530.28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352,123,313.75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129,457,707.02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100,414,317.53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28,996,358.01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33,664,880.23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19,307,625.37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20,384,506.18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15,311,582.23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13,464,352.88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19,584,605.20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1,501,192.05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-4,342,682.08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2,729,847.95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447,505.09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11,339,114.49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-342,758,431.01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1,932,026.07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71,647.75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-39,883,559.32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-14,993,116.83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-4,381,415.26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12,149,517.71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-64,788,169.19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43,795,650.30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1,553,042.57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-3,392,988.22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-9,713,901.97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22,175,182.39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-13,685,347.54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-15,663,063.85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-10,406,935.55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127,791,974.04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220,933,220.19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307,071,853.67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459,889,367.07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459,889,367.07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288,567,656.62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-152,817,513.40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171,321,710.45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28"/>
      <w:bookmarkEnd w:id="1429"/>
      <w:bookmarkEnd w:id="14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40" w:right="0" w:firstLine="0"/>
              <w:jc w:val="both"/>
              <w:rPr>
                <w:sz w:val="18"/>
                <w:szCs w:val="18"/>
              </w:rPr>
            </w:pPr>
            <w:r>
              <w:rPr>
                <w:rFonts w:ascii="Times New Roman" w:eastAsia="Times New Roman" w:hAnsi="Times New Roman" w:cs="Times New Roman"/>
                <w:color w:val="000000"/>
                <w:spacing w:val="0"/>
                <w:w w:val="100"/>
                <w:position w:val="0"/>
                <w:sz w:val="18"/>
                <w:szCs w:val="18"/>
              </w:rPr>
              <w:t>15,675,000.00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40" w:right="0" w:firstLine="0"/>
              <w:jc w:val="both"/>
              <w:rPr>
                <w:sz w:val="18"/>
                <w:szCs w:val="18"/>
              </w:rPr>
            </w:pPr>
            <w:r>
              <w:rPr>
                <w:rFonts w:ascii="Times New Roman" w:eastAsia="Times New Roman" w:hAnsi="Times New Roman" w:cs="Times New Roman"/>
                <w:color w:val="000000"/>
                <w:spacing w:val="0"/>
                <w:w w:val="100"/>
                <w:position w:val="0"/>
                <w:sz w:val="18"/>
                <w:szCs w:val="18"/>
              </w:rPr>
              <w:t>15,675,000.00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440" w:right="0" w:firstLine="0"/>
              <w:jc w:val="both"/>
              <w:rPr>
                <w:sz w:val="18"/>
                <w:szCs w:val="18"/>
              </w:rPr>
            </w:pPr>
            <w:r>
              <w:rPr>
                <w:rFonts w:ascii="Times New Roman" w:eastAsia="Times New Roman" w:hAnsi="Times New Roman" w:cs="Times New Roman"/>
                <w:color w:val="000000"/>
                <w:spacing w:val="0"/>
                <w:w w:val="100"/>
                <w:position w:val="0"/>
                <w:sz w:val="18"/>
                <w:szCs w:val="18"/>
              </w:rPr>
              <w:t>15,675,000.00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431"/>
      <w:bookmarkEnd w:id="1432"/>
      <w:bookmarkEnd w:id="143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47,740.19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47,740.19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3,952,259.81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35"/>
      <w:bookmarkEnd w:id="1436"/>
      <w:bookmarkEnd w:id="143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307,071,853.67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459,889,367.07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37,894.19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55,475.83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305,372,285.99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458,985,530.81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1,661,673.49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848,360.43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307,071,853.67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459,889,367.07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w:t>
      </w:r>
      <w:bookmarkEnd w:id="1441"/>
      <w:r>
        <w:rPr>
          <w:rFonts w:ascii="Times New Roman" w:eastAsia="Times New Roman" w:hAnsi="Times New Roman" w:cs="Times New Roman"/>
          <w:color w:val="000000"/>
          <w:spacing w:val="0"/>
          <w:w w:val="100"/>
          <w:position w:val="0"/>
        </w:rPr>
        <w:t>8</w:t>
      </w:r>
      <w:r>
        <w:rPr>
          <w:color w:val="000000"/>
          <w:spacing w:val="0"/>
          <w:w w:val="100"/>
          <w:position w:val="0"/>
        </w:rPr>
        <w:t>、所有权或使用权受到限制的资产</w:t>
      </w:r>
      <w:bookmarkEnd w:id="1439"/>
      <w:bookmarkEnd w:id="1440"/>
      <w:bookmarkEnd w:id="144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2246"/>
        <w:gridCol w:w="397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6,484,847.52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用银行存款提供的保证金</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6,484,847.52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5</w:t>
      </w:r>
      <w:bookmarkEnd w:id="1445"/>
      <w:r>
        <w:rPr>
          <w:rFonts w:ascii="Times New Roman" w:eastAsia="Times New Roman" w:hAnsi="Times New Roman" w:cs="Times New Roman"/>
          <w:color w:val="000000"/>
          <w:spacing w:val="0"/>
          <w:w w:val="100"/>
          <w:position w:val="0"/>
        </w:rPr>
        <w:t>9</w:t>
      </w:r>
      <w:r>
        <w:rPr>
          <w:color w:val="000000"/>
          <w:spacing w:val="0"/>
          <w:w w:val="100"/>
          <w:position w:val="0"/>
        </w:rPr>
        <w:t>、外币货币性项目</w:t>
      </w:r>
      <w:bookmarkEnd w:id="1443"/>
      <w:bookmarkEnd w:id="1444"/>
      <w:bookmarkEnd w:id="1446"/>
    </w:p>
    <w:p>
      <w:pPr>
        <w:pStyle w:val="Style32"/>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47"/>
      <w:bookmarkEnd w:id="1448"/>
      <w:bookmarkEnd w:id="14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49,139,000.44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5,185,942.06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33,064,010.79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16,707.99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120,626.68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98,611.82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80,625.02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9,879,472.58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9,879,472.58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1,197,751.13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5,994,265.31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13,288,635.20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1,227,647.95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7,827,115.03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84,582.00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610,656.67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2,335,906.73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2,335,906.73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38,650.92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178,644.55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加拿大元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454,382.44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2,274,002.36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新西兰元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1,039,764.00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57,602.93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2,589,864.81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7,872.70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7,872.70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402,586.16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2,566,768.58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1,660.39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19,794,347.74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9,415,293.79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9,415,293.79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1,560,895.03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9,951,798.44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澳大利亚元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2,666.29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25,928.00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21,198.73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26,627.42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192,241.98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pPr>
            <w:r>
              <w:rPr>
                <w:color w:val="000000"/>
                <w:spacing w:val="0"/>
                <w:w w:val="100"/>
                <w:position w:val="0"/>
              </w:rPr>
              <w:t>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3,811,345.00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211,148.51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63,757.00</w:t>
            </w:r>
          </w:p>
        </w:tc>
      </w:tr>
    </w:tbl>
    <w:p>
      <w:pPr>
        <w:widowControl w:val="0"/>
        <w:spacing w:after="99" w:line="1" w:lineRule="exact"/>
      </w:pP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bidi w:val="0"/>
        <w:spacing w:before="0" w:line="312" w:lineRule="exact"/>
        <w:ind w:left="0" w:right="0" w:firstLine="0"/>
        <w:jc w:val="left"/>
      </w:pPr>
      <w:bookmarkStart w:id="1450" w:name="bookmark1450"/>
      <w:bookmarkStart w:id="1451" w:name="bookmark1451"/>
      <w:bookmarkStart w:id="1452" w:name="bookmark14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50"/>
      <w:bookmarkEnd w:id="1451"/>
      <w:bookmarkEnd w:id="1452"/>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本集团重要的境外经营实体为</w:t>
      </w:r>
      <w:r>
        <w:rPr>
          <w:rFonts w:ascii="Times New Roman" w:eastAsia="Times New Roman" w:hAnsi="Times New Roman" w:cs="Times New Roman"/>
          <w:color w:val="000000"/>
          <w:spacing w:val="0"/>
          <w:w w:val="100"/>
          <w:position w:val="0"/>
          <w:sz w:val="18"/>
          <w:szCs w:val="18"/>
        </w:rPr>
        <w:t>iTalk Global</w:t>
      </w:r>
      <w:r>
        <w:rPr>
          <w:color w:val="000000"/>
          <w:spacing w:val="0"/>
          <w:w w:val="100"/>
          <w:position w:val="0"/>
        </w:rPr>
        <w:t>公司，其主要经营地为美国，记账本位币为美元。</w:t>
      </w:r>
      <w:r>
        <w:br w:type="page"/>
      </w:r>
    </w:p>
    <w:p>
      <w:pPr>
        <w:pStyle w:val="Style28"/>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6</w:t>
      </w:r>
      <w:bookmarkEnd w:id="145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453"/>
      <w:bookmarkEnd w:id="1454"/>
      <w:bookmarkEnd w:id="1456"/>
    </w:p>
    <w:p>
      <w:pPr>
        <w:pStyle w:val="Style32"/>
        <w:keepNext/>
        <w:keepLines/>
        <w:widowControl w:val="0"/>
        <w:shd w:val="clear" w:color="auto" w:fill="auto"/>
        <w:bidi w:val="0"/>
        <w:spacing w:before="0" w:line="240" w:lineRule="auto"/>
        <w:ind w:left="0" w:right="0" w:firstLine="0"/>
        <w:jc w:val="left"/>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57"/>
      <w:bookmarkEnd w:id="1458"/>
      <w:bookmarkEnd w:id="145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066"/>
        <w:gridCol w:w="1546"/>
        <w:gridCol w:w="1622"/>
        <w:gridCol w:w="201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w:t>
            </w:r>
            <w:r>
              <w:rPr>
                <w:color w:val="000000"/>
                <w:spacing w:val="0"/>
                <w:w w:val="100"/>
                <w:position w:val="0"/>
                <w:sz w:val="17"/>
                <w:szCs w:val="17"/>
              </w:rPr>
              <w:t>企业号云呼智能通信平台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附注七</w:t>
            </w: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250,999.99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250,999.99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增值税进项加计抵减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2,417,517.51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2,417,517.51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高新技术企业认定通过奖励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65,731.51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8,186.48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美国薪资保护计划贷款豁免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10,026,835.56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10,026,835.56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加拿大政府紧急补贴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3,972,793.85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3,972,793.85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美国保留员工纾困金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2,015,201.77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2,015,201.77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出口业务贴息资金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271,281.00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271,281.00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206,046.34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206,046.34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319,112.00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319,112.00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19,653,706.01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19,653,706.01</w:t>
            </w: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60"/>
      <w:bookmarkEnd w:id="1461"/>
      <w:bookmarkEnd w:id="146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1081" w:bottom="1499" w:left="1047" w:header="0" w:footer="3" w:gutter="0"/>
          <w:cols w:space="720"/>
          <w:noEndnote/>
          <w:rtlGutter w:val="0"/>
          <w:docGrid w:linePitch="360"/>
        </w:sectPr>
      </w:pPr>
      <w:r>
        <w:rPr>
          <w:color w:val="000000"/>
          <w:spacing w:val="0"/>
          <w:w w:val="100"/>
          <w:position w:val="0"/>
        </w:rPr>
        <w:t>其他说明：无</w:t>
      </w:r>
    </w:p>
    <w:p>
      <w:pPr>
        <w:pStyle w:val="Style24"/>
        <w:keepNext/>
        <w:keepLines/>
        <w:widowControl w:val="0"/>
        <w:shd w:val="clear" w:color="auto" w:fill="auto"/>
        <w:bidi w:val="0"/>
        <w:spacing w:before="0" w:after="380" w:line="240" w:lineRule="auto"/>
        <w:ind w:left="0" w:right="0" w:firstLine="220"/>
        <w:jc w:val="left"/>
      </w:pPr>
      <w:bookmarkStart w:id="1463" w:name="bookmark1463"/>
      <w:bookmarkStart w:id="1464" w:name="bookmark1464"/>
      <w:bookmarkStart w:id="1465" w:name="bookmark1465"/>
      <w:bookmarkStart w:id="1466" w:name="bookmark1466"/>
      <w:r>
        <w:rPr>
          <w:color w:val="000000"/>
          <w:spacing w:val="0"/>
          <w:w w:val="100"/>
          <w:position w:val="0"/>
        </w:rPr>
        <w:t>八</w:t>
      </w:r>
      <w:bookmarkEnd w:id="1465"/>
      <w:r>
        <w:rPr>
          <w:color w:val="000000"/>
          <w:spacing w:val="0"/>
          <w:w w:val="100"/>
          <w:position w:val="0"/>
        </w:rPr>
        <w:t>、合并范围的变更</w:t>
      </w:r>
      <w:bookmarkEnd w:id="1463"/>
      <w:bookmarkEnd w:id="1464"/>
      <w:bookmarkEnd w:id="1466"/>
    </w:p>
    <w:p>
      <w:pPr>
        <w:pStyle w:val="Style28"/>
        <w:keepNext/>
        <w:keepLines/>
        <w:widowControl w:val="0"/>
        <w:shd w:val="clear" w:color="auto" w:fill="auto"/>
        <w:tabs>
          <w:tab w:pos="368" w:val="left"/>
        </w:tabs>
        <w:bidi w:val="0"/>
        <w:spacing w:before="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1</w:t>
      </w:r>
      <w:bookmarkEnd w:id="1469"/>
      <w:r>
        <w:rPr>
          <w:color w:val="000000"/>
          <w:spacing w:val="0"/>
          <w:w w:val="100"/>
          <w:position w:val="0"/>
        </w:rPr>
        <w:t>、</w:t>
        <w:tab/>
        <w:t>非同一控制下企业合并：无</w:t>
      </w:r>
      <w:bookmarkEnd w:id="1467"/>
      <w:bookmarkEnd w:id="1468"/>
      <w:bookmarkEnd w:id="1470"/>
    </w:p>
    <w:p>
      <w:pPr>
        <w:pStyle w:val="Style28"/>
        <w:keepNext/>
        <w:keepLines/>
        <w:widowControl w:val="0"/>
        <w:shd w:val="clear" w:color="auto" w:fill="auto"/>
        <w:tabs>
          <w:tab w:pos="378" w:val="left"/>
        </w:tabs>
        <w:bidi w:val="0"/>
        <w:spacing w:before="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2</w:t>
      </w:r>
      <w:bookmarkEnd w:id="1473"/>
      <w:r>
        <w:rPr>
          <w:color w:val="000000"/>
          <w:spacing w:val="0"/>
          <w:w w:val="100"/>
          <w:position w:val="0"/>
        </w:rPr>
        <w:t>、</w:t>
        <w:tab/>
        <w:t>同一控制下企业合并：无</w:t>
      </w:r>
      <w:bookmarkEnd w:id="1471"/>
      <w:bookmarkEnd w:id="1472"/>
      <w:bookmarkEnd w:id="1474"/>
    </w:p>
    <w:p>
      <w:pPr>
        <w:pStyle w:val="Style28"/>
        <w:keepNext/>
        <w:keepLines/>
        <w:widowControl w:val="0"/>
        <w:shd w:val="clear" w:color="auto" w:fill="auto"/>
        <w:tabs>
          <w:tab w:pos="378" w:val="left"/>
        </w:tabs>
        <w:bidi w:val="0"/>
        <w:spacing w:before="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3</w:t>
      </w:r>
      <w:bookmarkEnd w:id="1477"/>
      <w:r>
        <w:rPr>
          <w:color w:val="000000"/>
          <w:spacing w:val="0"/>
          <w:w w:val="100"/>
          <w:position w:val="0"/>
        </w:rPr>
        <w:t>、</w:t>
        <w:tab/>
        <w:t>反向购买：无</w:t>
      </w:r>
      <w:bookmarkEnd w:id="1475"/>
      <w:bookmarkEnd w:id="1476"/>
      <w:bookmarkEnd w:id="1478"/>
    </w:p>
    <w:p>
      <w:pPr>
        <w:pStyle w:val="Style28"/>
        <w:keepNext/>
        <w:keepLines/>
        <w:widowControl w:val="0"/>
        <w:shd w:val="clear" w:color="auto" w:fill="auto"/>
        <w:tabs>
          <w:tab w:pos="378" w:val="left"/>
        </w:tabs>
        <w:bidi w:val="0"/>
        <w:spacing w:before="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4</w:t>
      </w:r>
      <w:bookmarkEnd w:id="1481"/>
      <w:r>
        <w:rPr>
          <w:color w:val="000000"/>
          <w:spacing w:val="0"/>
          <w:w w:val="100"/>
          <w:position w:val="0"/>
        </w:rPr>
        <w:t>、</w:t>
        <w:tab/>
        <w:t>处置子公司</w:t>
      </w:r>
      <w:bookmarkEnd w:id="1479"/>
      <w:bookmarkEnd w:id="1480"/>
      <w:bookmarkEnd w:id="1482"/>
    </w:p>
    <w:p>
      <w:pPr>
        <w:pStyle w:val="Style18"/>
        <w:keepNext w:val="0"/>
        <w:keepLines w:val="0"/>
        <w:widowControl w:val="0"/>
        <w:shd w:val="clear" w:color="auto" w:fill="auto"/>
        <w:bidi w:val="0"/>
        <w:spacing w:before="0" w:after="480" w:line="240" w:lineRule="auto"/>
        <w:ind w:left="0" w:right="0" w:firstLine="0"/>
        <w:jc w:val="left"/>
      </w:pPr>
      <w:r>
        <w:rPr>
          <w:color w:val="000000"/>
          <w:spacing w:val="0"/>
          <w:w w:val="100"/>
          <w:position w:val="0"/>
        </w:rPr>
        <w:t>是否存在单次处置对子公司投资即丧失控制权的情形</w:t>
      </w:r>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998"/>
        <w:gridCol w:w="1176"/>
        <w:gridCol w:w="883"/>
        <w:gridCol w:w="734"/>
        <w:gridCol w:w="1037"/>
        <w:gridCol w:w="946"/>
        <w:gridCol w:w="1613"/>
        <w:gridCol w:w="989"/>
        <w:gridCol w:w="1008"/>
        <w:gridCol w:w="1018"/>
        <w:gridCol w:w="1200"/>
        <w:gridCol w:w="1426"/>
        <w:gridCol w:w="1344"/>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股权处置价 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置比例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股权</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处置</w:t>
            </w:r>
          </w:p>
          <w:p>
            <w:pPr>
              <w:pStyle w:val="Style21"/>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丧失控制</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权的时点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丧失控制 权时点的 确定依据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处置价款与处置 投资对应的合并 财务报表层面享 有该子公司净资 产份额的差额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权之日剩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余股权的</w:t>
            </w:r>
          </w:p>
          <w:p>
            <w:pPr>
              <w:pStyle w:val="Style21"/>
              <w:keepNext w:val="0"/>
              <w:keepLines w:val="0"/>
              <w:widowControl w:val="0"/>
              <w:shd w:val="clear" w:color="auto" w:fill="auto"/>
              <w:bidi w:val="0"/>
              <w:spacing w:before="0" w:after="100" w:line="240" w:lineRule="auto"/>
              <w:ind w:left="0" w:right="0" w:firstLine="3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 权之日剩 余股权的 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丧失控制 权之日剩 余股权的 公允价值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按照公允价</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值重新计量 剩余股权产 生的利得或</w:t>
            </w:r>
          </w:p>
          <w:p>
            <w:pPr>
              <w:pStyle w:val="Style21"/>
              <w:keepNext w:val="0"/>
              <w:keepLines w:val="0"/>
              <w:widowControl w:val="0"/>
              <w:shd w:val="clear" w:color="auto" w:fill="auto"/>
              <w:bidi w:val="0"/>
              <w:spacing w:before="0" w:after="0" w:line="314" w:lineRule="exact"/>
              <w:ind w:left="0" w:right="0" w:firstLine="420"/>
              <w:jc w:val="left"/>
            </w:pPr>
            <w:r>
              <w:rPr>
                <w:color w:val="000000"/>
                <w:spacing w:val="0"/>
                <w:w w:val="100"/>
                <w:position w:val="0"/>
              </w:rPr>
              <w:t>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丧失控制权之 日剩余股权公 允价值的确定 方法及主要假 设</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与原子公司股 权投资相关的 其他综合收益 转入投资损益 的金额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二六三移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动香港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股权交割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5,566,736.11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9,287,617.49</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是"否</w:t>
      </w:r>
    </w:p>
    <w:p>
      <w:pPr>
        <w:pStyle w:val="Style28"/>
        <w:keepNext/>
        <w:keepLines/>
        <w:widowControl w:val="0"/>
        <w:shd w:val="clear" w:color="auto" w:fill="auto"/>
        <w:bidi w:val="0"/>
        <w:spacing w:before="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5</w:t>
      </w:r>
      <w:bookmarkEnd w:id="1485"/>
      <w:r>
        <w:rPr>
          <w:color w:val="000000"/>
          <w:spacing w:val="0"/>
          <w:w w:val="100"/>
          <w:position w:val="0"/>
        </w:rPr>
        <w:t>、其他原因的合并范围变动：无</w:t>
      </w:r>
      <w:bookmarkEnd w:id="1483"/>
      <w:bookmarkEnd w:id="1484"/>
      <w:bookmarkEnd w:id="1486"/>
    </w:p>
    <w:p>
      <w:pPr>
        <w:pStyle w:val="Style18"/>
        <w:keepNext w:val="0"/>
        <w:keepLines w:val="0"/>
        <w:widowControl w:val="0"/>
        <w:shd w:val="clear" w:color="auto" w:fill="auto"/>
        <w:bidi w:val="0"/>
        <w:spacing w:before="0" w:after="740" w:line="240" w:lineRule="auto"/>
        <w:ind w:left="0" w:right="0" w:firstLine="0"/>
        <w:jc w:val="left"/>
      </w:pPr>
      <w:r>
        <w:rPr>
          <w:color w:val="000000"/>
          <w:spacing w:val="0"/>
          <w:w w:val="100"/>
          <w:position w:val="0"/>
        </w:rPr>
        <w:t>无</w:t>
      </w:r>
    </w:p>
    <w:p>
      <w:pPr>
        <w:pStyle w:val="Style6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179" w:right="1144" w:bottom="1011" w:left="1326" w:header="0" w:footer="3" w:gutter="0"/>
          <w:cols w:space="720"/>
          <w:noEndnote/>
          <w:rtlGutter w:val="0"/>
          <w:docGrid w:linePitch="360"/>
        </w:sectPr>
      </w:pPr>
      <w:r>
        <w:rPr>
          <w:color w:val="000000"/>
          <w:spacing w:val="0"/>
          <w:w w:val="100"/>
          <w:position w:val="0"/>
        </w:rPr>
        <w:t>172</w:t>
      </w:r>
    </w:p>
    <w:p>
      <w:pPr>
        <w:pStyle w:val="Style24"/>
        <w:keepNext/>
        <w:keepLines/>
        <w:widowControl w:val="0"/>
        <w:shd w:val="clear" w:color="auto" w:fill="auto"/>
        <w:bidi w:val="0"/>
        <w:spacing w:before="0" w:after="340" w:line="240" w:lineRule="auto"/>
        <w:ind w:left="0" w:right="0" w:firstLine="440"/>
        <w:jc w:val="left"/>
      </w:pPr>
      <w:bookmarkStart w:id="1487" w:name="bookmark1487"/>
      <w:bookmarkStart w:id="1488" w:name="bookmark1488"/>
      <w:bookmarkStart w:id="1489" w:name="bookmark1489"/>
      <w:bookmarkStart w:id="1490" w:name="bookmark1490"/>
      <w:r>
        <w:rPr>
          <w:color w:val="000000"/>
          <w:spacing w:val="0"/>
          <w:w w:val="100"/>
          <w:position w:val="0"/>
        </w:rPr>
        <w:t>九</w:t>
      </w:r>
      <w:bookmarkEnd w:id="1489"/>
      <w:r>
        <w:rPr>
          <w:color w:val="000000"/>
          <w:spacing w:val="0"/>
          <w:w w:val="100"/>
          <w:position w:val="0"/>
        </w:rPr>
        <w:t>、在其他主体中的权益</w:t>
      </w:r>
      <w:bookmarkEnd w:id="1487"/>
      <w:bookmarkEnd w:id="1488"/>
      <w:bookmarkEnd w:id="1490"/>
    </w:p>
    <w:p>
      <w:pPr>
        <w:pStyle w:val="Style28"/>
        <w:keepNext/>
        <w:keepLines/>
        <w:widowControl w:val="0"/>
        <w:shd w:val="clear" w:color="auto" w:fill="auto"/>
        <w:bidi w:val="0"/>
        <w:spacing w:before="0" w:after="340" w:line="240" w:lineRule="auto"/>
        <w:ind w:left="0" w:right="0" w:firstLine="0"/>
        <w:jc w:val="left"/>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91"/>
      <w:bookmarkEnd w:id="1492"/>
      <w:bookmarkEnd w:id="1493"/>
    </w:p>
    <w:p>
      <w:pPr>
        <w:pStyle w:val="Style32"/>
        <w:keepNext/>
        <w:keepLines/>
        <w:widowControl w:val="0"/>
        <w:shd w:val="clear" w:color="auto" w:fill="auto"/>
        <w:bidi w:val="0"/>
        <w:spacing w:before="0" w:after="340" w:line="240" w:lineRule="auto"/>
        <w:ind w:left="0" w:right="0" w:firstLine="0"/>
        <w:jc w:val="left"/>
      </w:pPr>
      <w:bookmarkStart w:id="1494" w:name="bookmark1494"/>
      <w:bookmarkStart w:id="1495" w:name="bookmark1495"/>
      <w:bookmarkStart w:id="1496" w:name="bookmark14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94"/>
      <w:bookmarkEnd w:id="1495"/>
      <w:bookmarkEnd w:id="1496"/>
    </w:p>
    <w:tbl>
      <w:tblPr>
        <w:tblOverlap w:val="never"/>
        <w:jc w:val="center"/>
        <w:tblLayout w:type="fixed"/>
      </w:tblPr>
      <w:tblGrid>
        <w:gridCol w:w="2722"/>
        <w:gridCol w:w="994"/>
        <w:gridCol w:w="998"/>
        <w:gridCol w:w="1368"/>
        <w:gridCol w:w="1008"/>
        <w:gridCol w:w="1066"/>
        <w:gridCol w:w="166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北京二六三企业通信有限公司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上海二六三通信有限公司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增值通信、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 xml:space="preserve">二六三增值通信香港有限公司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英文名：</w:t>
            </w:r>
            <w:r>
              <w:rPr>
                <w:rFonts w:ascii="Times New Roman" w:eastAsia="Times New Roman" w:hAnsi="Times New Roman" w:cs="Times New Roman"/>
                <w:color w:val="000000"/>
                <w:spacing w:val="0"/>
                <w:w w:val="100"/>
                <w:position w:val="0"/>
                <w:sz w:val="18"/>
                <w:szCs w:val="18"/>
              </w:rPr>
              <w:t xml:space="preserve">263 </w:t>
            </w:r>
            <w:r>
              <w:rPr>
                <w:rFonts w:ascii="Times New Roman" w:eastAsia="Times New Roman" w:hAnsi="Times New Roman" w:cs="Times New Roman"/>
                <w:color w:val="000000"/>
                <w:spacing w:val="0"/>
                <w:w w:val="100"/>
                <w:position w:val="0"/>
                <w:sz w:val="18"/>
                <w:szCs w:val="18"/>
              </w:rPr>
              <w:t>Value Added Communication Hong Kong Co.,Limited)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二六三软件技术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7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Global Communications,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Canada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Australia Pty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澳大利亚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Freedom Enterprise, L.L.C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Digital Technology Marketing and Information,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VOIP</w:t>
            </w:r>
            <w:r>
              <w:rPr>
                <w:color w:val="000000"/>
                <w:spacing w:val="0"/>
                <w:w w:val="100"/>
                <w:position w:val="0"/>
              </w:rPr>
              <w:t>经营推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Singapore Pte, 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VOIP</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Mobile Corporation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海外移动虚拟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网络运营业务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北京爱涛视讯科技有限公司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IPTV</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爱涛网络电视香港有限公司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文名:</w:t>
            </w:r>
            <w:r>
              <w:rPr>
                <w:rFonts w:ascii="Times New Roman" w:eastAsia="Times New Roman" w:hAnsi="Times New Roman" w:cs="Times New Roman"/>
                <w:color w:val="000000"/>
                <w:spacing w:val="0"/>
                <w:w w:val="100"/>
                <w:position w:val="0"/>
                <w:sz w:val="18"/>
                <w:szCs w:val="18"/>
              </w:rPr>
              <w:t>iTalkTV Hongkong</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非同一控制下收购</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二六三香港控股有限公司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英文 名：</w:t>
            </w:r>
            <w:r>
              <w:rPr>
                <w:rFonts w:ascii="Times New Roman" w:eastAsia="Times New Roman" w:hAnsi="Times New Roman" w:cs="Times New Roman"/>
                <w:color w:val="000000"/>
                <w:spacing w:val="0"/>
                <w:w w:val="100"/>
                <w:position w:val="0"/>
                <w:sz w:val="18"/>
                <w:szCs w:val="18"/>
              </w:rPr>
              <w:t xml:space="preserve">NET263 Holdings Limited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United Wise Services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英属维尔</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京群岛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9" w:lineRule="exact"/>
              <w:ind w:left="0" w:right="0" w:firstLine="0"/>
              <w:jc w:val="left"/>
              <w:rPr>
                <w:sz w:val="18"/>
                <w:szCs w:val="18"/>
              </w:rPr>
            </w:pPr>
            <w:r>
              <w:rPr>
                <w:color w:val="000000"/>
                <w:spacing w:val="0"/>
                <w:w w:val="100"/>
                <w:position w:val="0"/>
                <w:sz w:val="17"/>
                <w:szCs w:val="17"/>
              </w:rPr>
              <w:t>广州二六三通信有限公司</w:t>
            </w:r>
            <w:r>
              <w:rPr>
                <w:color w:val="000000"/>
                <w:spacing w:val="0"/>
                <w:w w:val="100"/>
                <w:position w:val="0"/>
                <w:sz w:val="18"/>
                <w:szCs w:val="18"/>
              </w:rPr>
              <w:t>（</w:t>
            </w:r>
            <w:r>
              <w:rPr>
                <w:color w:val="000000"/>
                <w:spacing w:val="0"/>
                <w:w w:val="100"/>
                <w:position w:val="0"/>
                <w:sz w:val="17"/>
                <w:szCs w:val="17"/>
              </w:rPr>
              <w:t>原名 为：广州二六三移动通信有限公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722"/>
        <w:gridCol w:w="994"/>
        <w:gridCol w:w="998"/>
        <w:gridCol w:w="1368"/>
        <w:gridCol w:w="1008"/>
        <w:gridCol w:w="1066"/>
        <w:gridCol w:w="1666"/>
      </w:tblGrid>
      <w:tr>
        <w:trPr>
          <w:trHeight w:val="45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二六三移动通信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北京展视互动科技有限公司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直播业务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iTalkBB Media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iTalk Media Corporation</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加拿大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上海奈盛通信科技有限公司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增值通信、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17" w:lineRule="exact"/>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英文名：</w:t>
            </w:r>
          </w:p>
          <w:p>
            <w:pPr>
              <w:pStyle w:val="Style21"/>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263 </w:t>
            </w:r>
            <w:r>
              <w:rPr>
                <w:rFonts w:ascii="Times New Roman" w:eastAsia="Times New Roman" w:hAnsi="Times New Roman" w:cs="Times New Roman"/>
                <w:color w:val="000000"/>
                <w:spacing w:val="0"/>
                <w:w w:val="100"/>
                <w:position w:val="0"/>
                <w:sz w:val="18"/>
                <w:szCs w:val="18"/>
              </w:rPr>
              <w:t>Global Communications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增值通信、</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非同一控制下收购</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北京二六三通信技术有限公司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移动通信业务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海南二六三投资有限公司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投资控股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在子公司的持股比例不同于表决权比例的说明：无</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持有半数或以下表决权但仍控制被投资单位、以及持有半数以上表决权但不控制被投资单位的依据：无</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对于纳入合并范围的重要的结构化主体，控制的依据：无</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确定公司是代理人还是委托人的依据：无</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74"/>
        <w:keepNext w:val="0"/>
        <w:keepLines w:val="0"/>
        <w:widowControl w:val="0"/>
        <w:shd w:val="clear" w:color="auto" w:fill="auto"/>
        <w:bidi w:val="0"/>
        <w:spacing w:before="0" w:after="0" w:line="326"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：广州二六三原为本公司设立的全资子公司，已于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月被本公司吸收合并，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月完成工商注销。</w:t>
      </w:r>
    </w:p>
    <w:p>
      <w:pPr>
        <w:pStyle w:val="Style32"/>
        <w:keepNext/>
        <w:keepLines/>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160" w:right="690" w:bottom="1463" w:left="982" w:header="0" w:footer="3" w:gutter="0"/>
          <w:cols w:space="720"/>
          <w:noEndnote/>
          <w:rtlGutter w:val="0"/>
          <w:docGrid w:linePitch="360"/>
        </w:sectPr>
      </w:pPr>
      <w:bookmarkStart w:id="1497" w:name="bookmark1497"/>
      <w:bookmarkStart w:id="1498" w:name="bookmark1498"/>
      <w:bookmarkStart w:id="1499" w:name="bookmark1499"/>
      <w:r>
        <w:rPr>
          <w:b w:val="0"/>
          <w:bCs w:val="0"/>
          <w:color w:val="000000"/>
          <w:spacing w:val="0"/>
          <w:w w:val="100"/>
          <w:position w:val="0"/>
        </w:rPr>
        <w:t>注</w:t>
      </w:r>
      <w:r>
        <w:rPr>
          <w:rFonts w:ascii="Times New Roman" w:eastAsia="Times New Roman" w:hAnsi="Times New Roman" w:cs="Times New Roman"/>
          <w:b w:val="0"/>
          <w:bCs w:val="0"/>
          <w:color w:val="000000"/>
          <w:spacing w:val="0"/>
          <w:w w:val="100"/>
          <w:position w:val="0"/>
        </w:rPr>
        <w:t>2</w:t>
      </w:r>
      <w:r>
        <w:rPr>
          <w:b w:val="0"/>
          <w:bCs w:val="0"/>
          <w:color w:val="000000"/>
          <w:spacing w:val="0"/>
          <w:w w:val="100"/>
          <w:position w:val="0"/>
        </w:rPr>
        <w:t>：二六三移动香港原为广州二六三设立的全资子公司，于</w:t>
      </w:r>
      <w:r>
        <w:rPr>
          <w:rFonts w:ascii="Times New Roman" w:eastAsia="Times New Roman" w:hAnsi="Times New Roman" w:cs="Times New Roman"/>
          <w:b w:val="0"/>
          <w:bCs w:val="0"/>
          <w:color w:val="000000"/>
          <w:spacing w:val="0"/>
          <w:w w:val="100"/>
          <w:position w:val="0"/>
        </w:rPr>
        <w:t>2021</w:t>
      </w:r>
      <w:r>
        <w:rPr>
          <w:b w:val="0"/>
          <w:bCs w:val="0"/>
          <w:color w:val="000000"/>
          <w:spacing w:val="0"/>
          <w:w w:val="100"/>
          <w:position w:val="0"/>
        </w:rPr>
        <w:t>年</w:t>
      </w:r>
      <w:r>
        <w:rPr>
          <w:rFonts w:ascii="Times New Roman" w:eastAsia="Times New Roman" w:hAnsi="Times New Roman" w:cs="Times New Roman"/>
          <w:b w:val="0"/>
          <w:bCs w:val="0"/>
          <w:color w:val="000000"/>
          <w:spacing w:val="0"/>
          <w:w w:val="100"/>
          <w:position w:val="0"/>
        </w:rPr>
        <w:t>6</w:t>
      </w:r>
      <w:r>
        <w:rPr>
          <w:b w:val="0"/>
          <w:bCs w:val="0"/>
          <w:color w:val="000000"/>
          <w:spacing w:val="0"/>
          <w:w w:val="100"/>
          <w:position w:val="0"/>
        </w:rPr>
        <w:t>月本公司将二六三移动香港</w:t>
      </w:r>
      <w:r>
        <w:rPr>
          <w:rFonts w:ascii="Times New Roman" w:eastAsia="Times New Roman" w:hAnsi="Times New Roman" w:cs="Times New Roman"/>
          <w:b w:val="0"/>
          <w:bCs w:val="0"/>
          <w:color w:val="000000"/>
          <w:spacing w:val="0"/>
          <w:w w:val="100"/>
          <w:position w:val="0"/>
        </w:rPr>
        <w:t>100%</w:t>
      </w:r>
      <w:r>
        <w:rPr>
          <w:b w:val="0"/>
          <w:bCs w:val="0"/>
          <w:color w:val="000000"/>
          <w:spacing w:val="0"/>
          <w:w w:val="100"/>
          <w:position w:val="0"/>
        </w:rPr>
        <w:t>股权转让给南 狐信息科技</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上海</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有限公司。</w:t>
      </w:r>
      <w:bookmarkEnd w:id="1497"/>
      <w:bookmarkEnd w:id="1498"/>
      <w:bookmarkEnd w:id="1499"/>
    </w:p>
    <w:p>
      <w:pPr>
        <w:pStyle w:val="Style7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）重要的非全资子公司</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6,597,029.11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96,590,625.51</w:t>
            </w:r>
          </w:p>
        </w:tc>
      </w:tr>
    </w:tbl>
    <w:p>
      <w:pPr>
        <w:pStyle w:val="Style1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子公司少数股东的持股比例不同于表决权比例的说明：无 其他说明：无</w:t>
      </w:r>
    </w:p>
    <w:p>
      <w:pPr>
        <w:pStyle w:val="Style32"/>
        <w:keepNext/>
        <w:keepLines/>
        <w:widowControl w:val="0"/>
        <w:shd w:val="clear" w:color="auto" w:fill="auto"/>
        <w:bidi w:val="0"/>
        <w:spacing w:before="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00"/>
      <w:bookmarkEnd w:id="1501"/>
      <w:bookmarkEnd w:id="1503"/>
    </w:p>
    <w:p>
      <w:pPr>
        <w:pStyle w:val="Style26"/>
        <w:keepNext w:val="0"/>
        <w:keepLines w:val="0"/>
        <w:widowControl w:val="0"/>
        <w:shd w:val="clear" w:color="auto" w:fill="auto"/>
        <w:bidi w:val="0"/>
        <w:spacing w:before="0" w:after="0" w:line="240" w:lineRule="auto"/>
        <w:ind w:left="9562" w:right="0" w:firstLine="0"/>
        <w:jc w:val="left"/>
      </w:pPr>
      <w:r>
        <w:rPr>
          <w:color w:val="000000"/>
          <w:spacing w:val="0"/>
          <w:w w:val="100"/>
          <w:position w:val="0"/>
        </w:rPr>
        <w:t>单位：元</w:t>
      </w:r>
    </w:p>
    <w:tbl>
      <w:tblPr>
        <w:tblOverlap w:val="never"/>
        <w:jc w:val="center"/>
        <w:tblLayout w:type="fixed"/>
      </w:tblPr>
      <w:tblGrid>
        <w:gridCol w:w="1493"/>
        <w:gridCol w:w="1483"/>
        <w:gridCol w:w="1483"/>
        <w:gridCol w:w="1483"/>
        <w:gridCol w:w="1483"/>
        <w:gridCol w:w="1483"/>
        <w:gridCol w:w="14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负债合计</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101,823,133.74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120,021,666.90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221,844,800.64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8,845,530.43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15,865,577.04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24,711,107.47</w:t>
            </w:r>
          </w:p>
        </w:tc>
      </w:tr>
    </w:tbl>
    <w:p>
      <w:pPr>
        <w:widowControl w:val="0"/>
        <w:spacing w:after="379" w:line="1" w:lineRule="exact"/>
      </w:pPr>
    </w:p>
    <w:tbl>
      <w:tblPr>
        <w:tblOverlap w:val="never"/>
        <w:jc w:val="center"/>
        <w:tblLayout w:type="fixed"/>
      </w:tblPr>
      <w:tblGrid>
        <w:gridCol w:w="1493"/>
        <w:gridCol w:w="1478"/>
        <w:gridCol w:w="1483"/>
        <w:gridCol w:w="1483"/>
        <w:gridCol w:w="1488"/>
        <w:gridCol w:w="1483"/>
        <w:gridCol w:w="14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负债合计</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73,057,540.72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136,503,808.09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209,561,348.81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10,807,376.68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15,093,571.31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25,900,947.99</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2083"/>
        <w:gridCol w:w="2074"/>
        <w:gridCol w:w="2074"/>
        <w:gridCol w:w="2083"/>
        <w:gridCol w:w="209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经营活动现金流量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83,596,848.18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13,473,292.35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13,473,292.35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36,902,018.71</w:t>
            </w:r>
          </w:p>
        </w:tc>
      </w:tr>
    </w:tbl>
    <w:p>
      <w:pPr>
        <w:widowControl w:val="0"/>
        <w:spacing w:after="379" w:line="1" w:lineRule="exact"/>
      </w:pPr>
    </w:p>
    <w:tbl>
      <w:tblPr>
        <w:tblOverlap w:val="never"/>
        <w:jc w:val="center"/>
        <w:tblLayout w:type="fixed"/>
      </w:tblPr>
      <w:tblGrid>
        <w:gridCol w:w="2078"/>
        <w:gridCol w:w="2078"/>
        <w:gridCol w:w="2074"/>
        <w:gridCol w:w="2078"/>
        <w:gridCol w:w="209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子公司名称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综合收益总额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经营活动现金流量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上海奈盛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61,054,838.95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7,741,184.11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7,741,184.11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26,805,829.40</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32"/>
        <w:keepNext/>
        <w:keepLines/>
        <w:widowControl w:val="0"/>
        <w:shd w:val="clear" w:color="auto" w:fill="auto"/>
        <w:tabs>
          <w:tab w:pos="493" w:val="left"/>
        </w:tabs>
        <w:bidi w:val="0"/>
        <w:spacing w:before="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使用企业集团资产和清偿企业集团债务的重大限制：无</w:t>
      </w:r>
      <w:bookmarkEnd w:id="1504"/>
      <w:bookmarkEnd w:id="1505"/>
      <w:bookmarkEnd w:id="1507"/>
    </w:p>
    <w:p>
      <w:pPr>
        <w:pStyle w:val="Style32"/>
        <w:keepNext/>
        <w:keepLines/>
        <w:widowControl w:val="0"/>
        <w:shd w:val="clear" w:color="auto" w:fill="auto"/>
        <w:tabs>
          <w:tab w:pos="493" w:val="left"/>
        </w:tabs>
        <w:bidi w:val="0"/>
        <w:spacing w:before="0" w:line="240" w:lineRule="auto"/>
        <w:ind w:left="0" w:right="0" w:firstLine="0"/>
        <w:jc w:val="left"/>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向纳入合并财务报表范围的结构化主体提供的财务支持或其他支持：无</w:t>
      </w:r>
      <w:bookmarkEnd w:id="1508"/>
      <w:bookmarkEnd w:id="1509"/>
      <w:bookmarkEnd w:id="1511"/>
    </w:p>
    <w:p>
      <w:pPr>
        <w:pStyle w:val="Style28"/>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12"/>
      <w:bookmarkEnd w:id="1513"/>
      <w:bookmarkEnd w:id="1514"/>
    </w:p>
    <w:p>
      <w:pPr>
        <w:pStyle w:val="Style32"/>
        <w:keepNext/>
        <w:keepLines/>
        <w:widowControl w:val="0"/>
        <w:shd w:val="clear" w:color="auto" w:fill="auto"/>
        <w:bidi w:val="0"/>
        <w:spacing w:before="0" w:line="240" w:lineRule="auto"/>
        <w:ind w:left="0" w:right="0" w:firstLine="0"/>
        <w:jc w:val="left"/>
      </w:pPr>
      <w:bookmarkStart w:id="1515" w:name="bookmark1515"/>
      <w:bookmarkStart w:id="1516" w:name="bookmark1516"/>
      <w:bookmarkStart w:id="1517" w:name="bookmark15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）在子公司所有者权益份额发生变化的情况说明：无</w:t>
      </w:r>
      <w:bookmarkEnd w:id="1515"/>
      <w:bookmarkEnd w:id="1516"/>
      <w:bookmarkEnd w:id="1517"/>
      <w:r>
        <w:br w:type="page"/>
      </w:r>
    </w:p>
    <w:p>
      <w:pPr>
        <w:pStyle w:val="Style32"/>
        <w:keepNext/>
        <w:keepLines/>
        <w:widowControl w:val="0"/>
        <w:shd w:val="clear" w:color="auto" w:fill="auto"/>
        <w:bidi w:val="0"/>
        <w:spacing w:before="0" w:line="240" w:lineRule="auto"/>
        <w:ind w:left="0" w:right="0" w:firstLine="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）交易对于少数股东权益及归属于母公司所有者权益的影响：无</w:t>
      </w:r>
      <w:bookmarkEnd w:id="1518"/>
      <w:bookmarkEnd w:id="1519"/>
      <w:bookmarkEnd w:id="1520"/>
    </w:p>
    <w:p>
      <w:pPr>
        <w:pStyle w:val="Style28"/>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bookmarkEnd w:id="1523"/>
      <w:r>
        <w:rPr>
          <w:color w:val="000000"/>
          <w:spacing w:val="0"/>
          <w:w w:val="100"/>
          <w:position w:val="0"/>
        </w:rPr>
        <w:t>、在合营安排或联营企业中的权益</w:t>
      </w:r>
      <w:bookmarkEnd w:id="1521"/>
      <w:bookmarkEnd w:id="1522"/>
      <w:bookmarkEnd w:id="1524"/>
    </w:p>
    <w:p>
      <w:pPr>
        <w:pStyle w:val="Style32"/>
        <w:keepNext/>
        <w:keepLines/>
        <w:widowControl w:val="0"/>
        <w:shd w:val="clear" w:color="auto" w:fill="auto"/>
        <w:bidi w:val="0"/>
        <w:spacing w:before="0" w:after="320" w:line="240" w:lineRule="auto"/>
        <w:ind w:left="0" w:right="0" w:firstLine="0"/>
        <w:jc w:val="left"/>
      </w:pPr>
      <w:bookmarkStart w:id="1525" w:name="bookmark1525"/>
      <w:bookmarkStart w:id="1526" w:name="bookmark1526"/>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25"/>
      <w:bookmarkEnd w:id="1526"/>
      <w:bookmarkEnd w:id="1527"/>
    </w:p>
    <w:tbl>
      <w:tblPr>
        <w:tblOverlap w:val="never"/>
        <w:jc w:val="center"/>
        <w:tblLayout w:type="fixed"/>
      </w:tblPr>
      <w:tblGrid>
        <w:gridCol w:w="3221"/>
        <w:gridCol w:w="941"/>
        <w:gridCol w:w="816"/>
        <w:gridCol w:w="1464"/>
        <w:gridCol w:w="821"/>
        <w:gridCol w:w="725"/>
        <w:gridCol w:w="241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对合营企业或联营企业投资 的会计处理方法</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苏州龙遨泛人工智能高科技投资中心</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Yulore Technology Limited</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开曼群 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智能通信大数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据服务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在合营企业或联营企业的持股比例不同于表决权比例的说明：无</w:t>
      </w:r>
    </w:p>
    <w:p>
      <w:pPr>
        <w:pStyle w:val="Style1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 本集团通过委派一名董事参与</w:t>
      </w:r>
      <w:r>
        <w:rPr>
          <w:rFonts w:ascii="Times New Roman" w:eastAsia="Times New Roman" w:hAnsi="Times New Roman" w:cs="Times New Roman"/>
          <w:color w:val="000000"/>
          <w:spacing w:val="0"/>
          <w:w w:val="100"/>
          <w:position w:val="0"/>
          <w:sz w:val="18"/>
          <w:szCs w:val="18"/>
        </w:rPr>
        <w:t>Yulore</w:t>
      </w:r>
      <w:r>
        <w:rPr>
          <w:color w:val="000000"/>
          <w:spacing w:val="0"/>
          <w:w w:val="100"/>
          <w:position w:val="0"/>
        </w:rPr>
        <w:t>的生产经营、投资等重大决策。</w:t>
      </w:r>
    </w:p>
    <w:p>
      <w:pPr>
        <w:pStyle w:val="Style32"/>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28"/>
      <w:bookmarkEnd w:id="1529"/>
      <w:bookmarkEnd w:id="1530"/>
    </w:p>
    <w:p>
      <w:pPr>
        <w:pStyle w:val="Style26"/>
        <w:keepNext w:val="0"/>
        <w:keepLines w:val="0"/>
        <w:widowControl w:val="0"/>
        <w:shd w:val="clear" w:color="auto" w:fill="auto"/>
        <w:bidi w:val="0"/>
        <w:spacing w:before="0" w:after="0" w:line="240" w:lineRule="auto"/>
        <w:ind w:left="9562" w:right="0" w:firstLine="0"/>
        <w:jc w:val="left"/>
      </w:pPr>
      <w:r>
        <w:rPr>
          <w:color w:val="000000"/>
          <w:spacing w:val="0"/>
          <w:w w:val="100"/>
          <w:position w:val="0"/>
        </w:rPr>
        <w:t>单位：元</w:t>
      </w:r>
    </w:p>
    <w:tbl>
      <w:tblPr>
        <w:tblOverlap w:val="never"/>
        <w:jc w:val="center"/>
        <w:tblLayout w:type="fixed"/>
      </w:tblPr>
      <w:tblGrid>
        <w:gridCol w:w="3470"/>
        <w:gridCol w:w="3461"/>
        <w:gridCol w:w="3475"/>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苏州龙遨泛人工智能高科技投资中心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 限合伙</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Yulore Technology Limited</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57,228,056.00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126,011,808.00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337,951,991.00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1,874,572.00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395,180,047.00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127,886,380.00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57,026,995.00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4,371,555.00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4,372,535.00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57,026,995.00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390,807,512.00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70,859,385.00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117,002,254.00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13,723,195.00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112,482,715.00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116,964,032.00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126,205,910.00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58,838,195.00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125,550,785.00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45,098,905.00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21,083,924.00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45,098,905.00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21,083,924.00</w:t>
            </w:r>
          </w:p>
        </w:tc>
      </w:tr>
    </w:tbl>
    <w:p>
      <w:pPr>
        <w:pStyle w:val="Style26"/>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其他说明：无</w:t>
      </w:r>
      <w:r>
        <w:br w:type="page"/>
      </w:r>
    </w:p>
    <w:p>
      <w:pPr>
        <w:pStyle w:val="Style32"/>
        <w:keepNext/>
        <w:keepLines/>
        <w:widowControl w:val="0"/>
        <w:shd w:val="clear" w:color="auto" w:fill="auto"/>
        <w:bidi w:val="0"/>
        <w:spacing w:before="0" w:after="40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）不重要的合营企业和联营企业的汇总财务信息</w:t>
      </w:r>
      <w:bookmarkEnd w:id="1531"/>
      <w:bookmarkEnd w:id="1532"/>
      <w:bookmarkEnd w:id="15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31,281,703.47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50,875,073.75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-729,629.13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-3,055,353.20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-729,629.13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-3,055,353.20</w:t>
            </w:r>
          </w:p>
        </w:tc>
      </w:tr>
    </w:tbl>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17"/>
          <w:szCs w:val="17"/>
        </w:rPr>
        <w:t>其他说明：</w:t>
      </w:r>
      <w:r>
        <w:rPr>
          <w:color w:val="000000"/>
          <w:spacing w:val="0"/>
          <w:w w:val="100"/>
          <w:position w:val="0"/>
          <w:sz w:val="20"/>
          <w:szCs w:val="20"/>
        </w:rPr>
        <w:t>无</w:t>
      </w:r>
    </w:p>
    <w:p>
      <w:pPr>
        <w:widowControl w:val="0"/>
        <w:spacing w:after="359" w:line="1" w:lineRule="exact"/>
      </w:pPr>
    </w:p>
    <w:p>
      <w:pPr>
        <w:pStyle w:val="Style32"/>
        <w:keepNext/>
        <w:keepLines/>
        <w:widowControl w:val="0"/>
        <w:shd w:val="clear" w:color="auto" w:fill="auto"/>
        <w:tabs>
          <w:tab w:pos="493" w:val="left"/>
        </w:tabs>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4</w:t>
      </w:r>
      <w:r>
        <w:rPr>
          <w:color w:val="000000"/>
          <w:spacing w:val="0"/>
          <w:w w:val="100"/>
          <w:position w:val="0"/>
        </w:rPr>
        <w:t>）</w:t>
        <w:tab/>
        <w:t>合营企业或联营企业向本公司转移资金的能力存在重大限制的说明：无</w:t>
      </w:r>
      <w:bookmarkEnd w:id="1535"/>
      <w:bookmarkEnd w:id="1536"/>
      <w:bookmarkEnd w:id="1538"/>
    </w:p>
    <w:p>
      <w:pPr>
        <w:pStyle w:val="Style32"/>
        <w:keepNext/>
        <w:keepLines/>
        <w:widowControl w:val="0"/>
        <w:shd w:val="clear" w:color="auto" w:fill="auto"/>
        <w:tabs>
          <w:tab w:pos="493" w:val="left"/>
        </w:tabs>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合营企业或联营企业发生的超额亏损：无</w:t>
      </w:r>
      <w:bookmarkEnd w:id="1539"/>
      <w:bookmarkEnd w:id="1540"/>
      <w:bookmarkEnd w:id="1542"/>
    </w:p>
    <w:p>
      <w:pPr>
        <w:pStyle w:val="Style32"/>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6</w:t>
      </w:r>
      <w:r>
        <w:rPr>
          <w:color w:val="000000"/>
          <w:spacing w:val="0"/>
          <w:w w:val="100"/>
          <w:position w:val="0"/>
        </w:rPr>
        <w:t>） 与合营企业或联营企业投资相关的或有负债：无</w:t>
      </w:r>
      <w:bookmarkEnd w:id="1543"/>
      <w:bookmarkEnd w:id="1544"/>
      <w:bookmarkEnd w:id="1546"/>
    </w:p>
    <w:p>
      <w:pPr>
        <w:pStyle w:val="Style28"/>
        <w:keepNext/>
        <w:keepLines/>
        <w:widowControl w:val="0"/>
        <w:shd w:val="clear" w:color="auto" w:fill="auto"/>
        <w:tabs>
          <w:tab w:pos="378" w:val="left"/>
        </w:tabs>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4</w:t>
      </w:r>
      <w:bookmarkEnd w:id="1549"/>
      <w:r>
        <w:rPr>
          <w:color w:val="000000"/>
          <w:spacing w:val="0"/>
          <w:w w:val="100"/>
          <w:position w:val="0"/>
        </w:rPr>
        <w:t>、</w:t>
        <w:tab/>
        <w:t>重要的共同经营：无</w:t>
      </w:r>
      <w:bookmarkEnd w:id="1547"/>
      <w:bookmarkEnd w:id="1548"/>
      <w:bookmarkEnd w:id="1550"/>
    </w:p>
    <w:p>
      <w:pPr>
        <w:pStyle w:val="Style28"/>
        <w:keepNext/>
        <w:keepLines/>
        <w:widowControl w:val="0"/>
        <w:shd w:val="clear" w:color="auto" w:fill="auto"/>
        <w:tabs>
          <w:tab w:pos="378" w:val="left"/>
        </w:tabs>
        <w:bidi w:val="0"/>
        <w:spacing w:before="0" w:after="36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w:t>
      </w:r>
      <w:bookmarkEnd w:id="1553"/>
      <w:r>
        <w:rPr>
          <w:color w:val="000000"/>
          <w:spacing w:val="0"/>
          <w:w w:val="100"/>
          <w:position w:val="0"/>
        </w:rPr>
        <w:t>、</w:t>
        <w:tab/>
        <w:t>在未纳入合并财务报表范围的结构化主体中的权益：无</w:t>
      </w:r>
      <w:bookmarkEnd w:id="1551"/>
      <w:bookmarkEnd w:id="1552"/>
      <w:bookmarkEnd w:id="1554"/>
    </w:p>
    <w:p>
      <w:pPr>
        <w:pStyle w:val="Style24"/>
        <w:keepNext/>
        <w:keepLines/>
        <w:widowControl w:val="0"/>
        <w:shd w:val="clear" w:color="auto" w:fill="auto"/>
        <w:bidi w:val="0"/>
        <w:spacing w:before="0" w:after="260" w:line="240" w:lineRule="auto"/>
        <w:ind w:left="0" w:right="0" w:firstLine="0"/>
        <w:jc w:val="both"/>
      </w:pPr>
      <w:bookmarkStart w:id="1555" w:name="bookmark1555"/>
      <w:bookmarkStart w:id="1556" w:name="bookmark1556"/>
      <w:bookmarkStart w:id="1557" w:name="bookmark1557"/>
      <w:r>
        <w:rPr>
          <w:color w:val="000000"/>
          <w:spacing w:val="0"/>
          <w:w w:val="100"/>
          <w:position w:val="0"/>
        </w:rPr>
        <w:t>十、与金融工具相关的风险</w:t>
      </w:r>
      <w:bookmarkEnd w:id="1555"/>
      <w:bookmarkEnd w:id="1556"/>
      <w:bookmarkEnd w:id="1557"/>
    </w:p>
    <w:p>
      <w:pPr>
        <w:pStyle w:val="Style26"/>
        <w:keepNext w:val="0"/>
        <w:keepLines w:val="0"/>
        <w:widowControl w:val="0"/>
        <w:shd w:val="clear" w:color="auto" w:fill="auto"/>
        <w:bidi w:val="0"/>
        <w:spacing w:before="0" w:after="0" w:line="312" w:lineRule="exact"/>
        <w:ind w:left="101" w:right="0" w:firstLine="0"/>
        <w:jc w:val="left"/>
      </w:pPr>
      <w:r>
        <w:rPr>
          <w:color w:val="000000"/>
          <w:spacing w:val="0"/>
          <w:w w:val="100"/>
          <w:position w:val="0"/>
        </w:rPr>
        <w:t>本集团的主要金融工具包括货币资金、交易性金融资产、应收账款、其他应收款、其他权益工具投资、其他非流动金融资产、 短期借款、应付账款、其他应付款等，各项金融工具的详细情况说明见附注七。与这些金融工具有关的风险，以及本集团为降低这 些风险所采取的风险管理政策如下所述。本集团管理层对这些风险敞口进行管理和监控以确保将上述风险控制在限定的范围之内。</w:t>
      </w:r>
    </w:p>
    <w:tbl>
      <w:tblPr>
        <w:tblOverlap w:val="never"/>
        <w:jc w:val="center"/>
        <w:tblLayout w:type="fixed"/>
      </w:tblPr>
      <w:tblGrid>
        <w:gridCol w:w="4464"/>
        <w:gridCol w:w="2966"/>
        <w:gridCol w:w="2976"/>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以公允价值计量且其变动计入当期损益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380,884,525.00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320,907,196.67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376,606,373.93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690,741,804.13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以公允价值计量且其变动计入其他综合收益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9,850,456.50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7,576,061.39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以摊余成本计量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313,556,701.19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466,687,139.78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581,555.16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00" w:firstLine="0"/>
              <w:jc w:val="right"/>
              <w:rPr>
                <w:sz w:val="20"/>
                <w:szCs w:val="20"/>
              </w:rPr>
            </w:pPr>
            <w:r>
              <w:rPr>
                <w:rFonts w:ascii="Times New Roman" w:eastAsia="Times New Roman" w:hAnsi="Times New Roman" w:cs="Times New Roman"/>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63,127,714.24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74,084,692.51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12,188,488.00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19,650,184.14</w:t>
            </w:r>
          </w:p>
        </w:tc>
      </w:tr>
    </w:tbl>
    <w:p>
      <w:pPr>
        <w:spacing w:lineRule="exact" w:line="1"/>
        <w:rPr>
          <w:sz w:val="2"/>
          <w:szCs w:val="2"/>
        </w:rPr>
      </w:pPr>
      <w:r>
        <w:br w:type="page"/>
      </w:r>
    </w:p>
    <w:tbl>
      <w:tblPr>
        <w:tblOverlap w:val="never"/>
        <w:jc w:val="center"/>
        <w:tblLayout w:type="fixed"/>
      </w:tblPr>
      <w:tblGrid>
        <w:gridCol w:w="4464"/>
        <w:gridCol w:w="2966"/>
        <w:gridCol w:w="2976"/>
      </w:tblGrid>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本年年末余额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以摊余成本计量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300,276.00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10,601,966.27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93,279,144.16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79,957,428.72</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26,248,953.71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43,501,406.07</w:t>
            </w:r>
          </w:p>
        </w:tc>
      </w:tr>
    </w:tbl>
    <w:p>
      <w:pPr>
        <w:widowControl w:val="0"/>
        <w:spacing w:after="79" w:line="1" w:lineRule="exact"/>
      </w:pPr>
    </w:p>
    <w:p>
      <w:pPr>
        <w:pStyle w:val="Style18"/>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风险管理目标和政策</w:t>
      </w:r>
    </w:p>
    <w:p>
      <w:pPr>
        <w:pStyle w:val="Style18"/>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本集团从事风险管理的目标是在风险和收益之间取得适当的平衡，将风险对本集团经营业绩的负面影响降低到最低水平，使股 东的利益最大化。基于该风险管理目标，本集团风险管理的基本策略是确定和分析本集团所面临的各种风险，建立适当的风险承受 底线和进行风险管理，并及时可靠地对各种风险进行监督，将风险控制在限定的范围之内。</w:t>
      </w:r>
    </w:p>
    <w:p>
      <w:pPr>
        <w:pStyle w:val="Style18"/>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u w:val="single"/>
        </w:rPr>
        <w:t>1.1</w:t>
      </w:r>
      <w:r>
        <w:rPr>
          <w:color w:val="000000"/>
          <w:spacing w:val="0"/>
          <w:w w:val="100"/>
          <w:position w:val="0"/>
          <w:u w:val="single"/>
        </w:rPr>
        <w:t>市场风险</w:t>
      </w:r>
    </w:p>
    <w:p>
      <w:pPr>
        <w:pStyle w:val="Style18"/>
        <w:keepNext w:val="0"/>
        <w:keepLines w:val="0"/>
        <w:widowControl w:val="0"/>
        <w:shd w:val="clear" w:color="auto" w:fill="auto"/>
        <w:bidi w:val="0"/>
        <w:spacing w:before="0" w:after="0" w:line="360" w:lineRule="auto"/>
        <w:ind w:left="0" w:right="0" w:firstLine="460"/>
        <w:jc w:val="both"/>
      </w:pPr>
      <w:r>
        <w:rPr>
          <w:rFonts w:ascii="Times New Roman" w:eastAsia="Times New Roman" w:hAnsi="Times New Roman" w:cs="Times New Roman"/>
          <w:color w:val="000000"/>
          <w:spacing w:val="0"/>
          <w:w w:val="100"/>
          <w:position w:val="0"/>
          <w:sz w:val="18"/>
          <w:szCs w:val="18"/>
          <w:u w:val="single"/>
        </w:rPr>
        <w:t>1.1.1</w:t>
      </w:r>
      <w:r>
        <w:rPr>
          <w:color w:val="000000"/>
          <w:spacing w:val="0"/>
          <w:w w:val="100"/>
          <w:position w:val="0"/>
          <w:u w:val="single"/>
        </w:rPr>
        <w:t>外汇风险</w:t>
      </w:r>
    </w:p>
    <w:p>
      <w:pPr>
        <w:pStyle w:val="Style18"/>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外汇风险是由以非记账本位币计量的货币性项目产生的。本集团承受外汇风险主要与美元有关。于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日，除下表所 述资产及负债为美元余额外，集团其他主要资产及负债均为记账本位币余额。该等外币余额的资产和负债产生的外汇风险可能对本 集团的经营业绩产生影响。</w:t>
      </w:r>
    </w:p>
    <w:p>
      <w:pPr>
        <w:pStyle w:val="Style26"/>
        <w:keepNext w:val="0"/>
        <w:keepLines w:val="0"/>
        <w:widowControl w:val="0"/>
        <w:shd w:val="clear" w:color="auto" w:fill="auto"/>
        <w:bidi w:val="0"/>
        <w:spacing w:before="0" w:after="0" w:line="240" w:lineRule="auto"/>
        <w:ind w:left="9461" w:right="0" w:firstLine="0"/>
        <w:jc w:val="left"/>
      </w:pPr>
      <w:r>
        <w:rPr>
          <w:color w:val="000000"/>
          <w:spacing w:val="0"/>
          <w:w w:val="100"/>
          <w:position w:val="0"/>
        </w:rPr>
        <w:t>人民币元</w:t>
      </w:r>
    </w:p>
    <w:tbl>
      <w:tblPr>
        <w:tblOverlap w:val="never"/>
        <w:jc w:val="center"/>
        <w:tblLayout w:type="fixed"/>
      </w:tblPr>
      <w:tblGrid>
        <w:gridCol w:w="5736"/>
        <w:gridCol w:w="2232"/>
        <w:gridCol w:w="2242"/>
      </w:tblGrid>
      <w:tr>
        <w:trPr>
          <w:trHeight w:val="35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33,064,010.79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23,739,496.81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7,827,115.03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7,607,539.99</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9,951,798.44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7,525,621.89</w:t>
            </w:r>
          </w:p>
        </w:tc>
      </w:tr>
    </w:tbl>
    <w:p>
      <w:pPr>
        <w:pStyle w:val="Style26"/>
        <w:keepNext w:val="0"/>
        <w:keepLines w:val="0"/>
        <w:widowControl w:val="0"/>
        <w:shd w:val="clear" w:color="auto" w:fill="auto"/>
        <w:bidi w:val="0"/>
        <w:spacing w:before="0" w:after="100" w:line="240" w:lineRule="auto"/>
        <w:ind w:left="350" w:right="0" w:firstLine="0"/>
        <w:jc w:val="left"/>
      </w:pPr>
      <w:r>
        <w:rPr>
          <w:color w:val="000000"/>
          <w:spacing w:val="0"/>
          <w:w w:val="100"/>
          <w:position w:val="0"/>
          <w:u w:val="single"/>
        </w:rPr>
        <w:t>外汇风险敏感性分析</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在其他变量不变的情况下，汇率可能发生的合理变动对当期损益和股东权益的税前影响如下:</w:t>
      </w:r>
    </w:p>
    <w:p>
      <w:pPr>
        <w:widowControl w:val="0"/>
        <w:spacing w:after="79" w:line="1" w:lineRule="exact"/>
      </w:pPr>
    </w:p>
    <w:p>
      <w:pPr>
        <w:pStyle w:val="Style26"/>
        <w:keepNext w:val="0"/>
        <w:keepLines w:val="0"/>
        <w:widowControl w:val="0"/>
        <w:shd w:val="clear" w:color="auto" w:fill="auto"/>
        <w:bidi w:val="0"/>
        <w:spacing w:before="0" w:after="0" w:line="240" w:lineRule="auto"/>
        <w:ind w:left="9461" w:right="0" w:firstLine="0"/>
        <w:jc w:val="left"/>
      </w:pPr>
      <w:r>
        <w:rPr>
          <w:color w:val="000000"/>
          <w:spacing w:val="0"/>
          <w:w w:val="100"/>
          <w:position w:val="0"/>
        </w:rPr>
        <w:t>人民币元</w:t>
      </w:r>
    </w:p>
    <w:tbl>
      <w:tblPr>
        <w:tblOverlap w:val="never"/>
        <w:jc w:val="center"/>
        <w:tblLayout w:type="fixed"/>
      </w:tblPr>
      <w:tblGrid>
        <w:gridCol w:w="1075"/>
        <w:gridCol w:w="1982"/>
        <w:gridCol w:w="1675"/>
        <w:gridCol w:w="1829"/>
        <w:gridCol w:w="1824"/>
        <w:gridCol w:w="1824"/>
      </w:tblGrid>
      <w:tr>
        <w:trPr>
          <w:trHeight w:val="360"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汇率变动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1"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对利润的影响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对股东权益的影响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对利润的影响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对股东权益的影响</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对人民币升值</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1,546,966.37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1,546,966.37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对人民币贬值</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-1,546,966.37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-1,546,966.37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-1,191,070.75</w:t>
            </w:r>
          </w:p>
        </w:tc>
      </w:tr>
    </w:tbl>
    <w:p>
      <w:pPr>
        <w:pStyle w:val="Style18"/>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sz w:val="18"/>
          <w:szCs w:val="18"/>
          <w:u w:val="single"/>
        </w:rPr>
        <w:t>1.1.2</w:t>
      </w:r>
      <w:r>
        <w:rPr>
          <w:color w:val="000000"/>
          <w:spacing w:val="0"/>
          <w:w w:val="100"/>
          <w:position w:val="0"/>
          <w:u w:val="single"/>
        </w:rPr>
        <w:t>利率风险</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现金流量变动风险</w:t>
      </w:r>
    </w:p>
    <w:p>
      <w:pPr>
        <w:pStyle w:val="Style18"/>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因本公司无浮动利率银行借款，因此不受利率变动的影响。</w:t>
      </w:r>
    </w:p>
    <w:p>
      <w:pPr>
        <w:pStyle w:val="Style18"/>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sz w:val="18"/>
          <w:szCs w:val="18"/>
          <w:u w:val="single"/>
        </w:rPr>
        <w:t>1.1.3</w:t>
      </w:r>
      <w:r>
        <w:rPr>
          <w:color w:val="000000"/>
          <w:spacing w:val="0"/>
          <w:w w:val="100"/>
          <w:position w:val="0"/>
          <w:u w:val="single"/>
        </w:rPr>
        <w:t>利率风险</w:t>
      </w:r>
      <w:r>
        <w:rPr>
          <w:rFonts w:ascii="Times New Roman" w:eastAsia="Times New Roman" w:hAnsi="Times New Roman" w:cs="Times New Roman"/>
          <w:color w:val="000000"/>
          <w:spacing w:val="0"/>
          <w:w w:val="100"/>
          <w:position w:val="0"/>
          <w:sz w:val="18"/>
          <w:szCs w:val="18"/>
          <w:u w:val="single"/>
        </w:rPr>
        <w:t>-</w:t>
      </w:r>
      <w:r>
        <w:rPr>
          <w:color w:val="000000"/>
          <w:spacing w:val="0"/>
          <w:w w:val="100"/>
          <w:position w:val="0"/>
          <w:u w:val="single"/>
        </w:rPr>
        <w:t>公允价值变动风险</w:t>
      </w:r>
    </w:p>
    <w:p>
      <w:pPr>
        <w:pStyle w:val="Style18"/>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本集团因利率变动引起金融工具公允价值变动的风险主要与固定利率的交易性金融资产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有关。对于固定利率 的交易性金融资产，本集团的目标是维持适当的固定和浮动利率工具组合以管理利率风险。</w:t>
      </w:r>
    </w:p>
    <w:p>
      <w:pPr>
        <w:pStyle w:val="Style18"/>
        <w:keepNext w:val="0"/>
        <w:keepLines w:val="0"/>
        <w:widowControl w:val="0"/>
        <w:shd w:val="clear" w:color="auto" w:fill="auto"/>
        <w:bidi w:val="0"/>
        <w:spacing w:before="0" w:after="80" w:line="317" w:lineRule="exact"/>
        <w:ind w:left="0" w:right="0" w:firstLine="460"/>
        <w:jc w:val="both"/>
      </w:pPr>
      <w:r>
        <w:rPr>
          <w:color w:val="000000"/>
          <w:spacing w:val="0"/>
          <w:w w:val="100"/>
          <w:position w:val="0"/>
        </w:rPr>
        <w:t>在其他变量不变的情况下，利率可能发生的合理变动对当期损益和股东权益的税前影响如下:</w:t>
      </w:r>
    </w:p>
    <w:p>
      <w:pPr>
        <w:pStyle w:val="Style26"/>
        <w:keepNext w:val="0"/>
        <w:keepLines w:val="0"/>
        <w:widowControl w:val="0"/>
        <w:shd w:val="clear" w:color="auto" w:fill="auto"/>
        <w:bidi w:val="0"/>
        <w:spacing w:before="0" w:after="0" w:line="240" w:lineRule="auto"/>
        <w:ind w:left="8822" w:right="0" w:firstLine="0"/>
        <w:jc w:val="left"/>
      </w:pPr>
      <w:r>
        <w:rPr>
          <w:color w:val="000000"/>
          <w:spacing w:val="0"/>
          <w:w w:val="100"/>
          <w:position w:val="0"/>
        </w:rPr>
        <w:t>人民币元</w:t>
      </w:r>
    </w:p>
    <w:tbl>
      <w:tblPr>
        <w:tblOverlap w:val="never"/>
        <w:jc w:val="center"/>
        <w:tblLayout w:type="fixed"/>
      </w:tblPr>
      <w:tblGrid>
        <w:gridCol w:w="3048"/>
        <w:gridCol w:w="2688"/>
        <w:gridCol w:w="2237"/>
        <w:gridCol w:w="2237"/>
      </w:tblGrid>
      <w:tr>
        <w:trPr>
          <w:trHeight w:val="360"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利率变动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r>
      <w:tr>
        <w:trPr>
          <w:trHeight w:val="346"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对股东权益的影响</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增加</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44,226.25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降低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-44,226.25</w:t>
            </w:r>
          </w:p>
        </w:tc>
      </w:tr>
    </w:tbl>
    <w:p>
      <w:pPr>
        <w:pStyle w:val="Style26"/>
        <w:keepNext w:val="0"/>
        <w:keepLines w:val="0"/>
        <w:widowControl w:val="0"/>
        <w:shd w:val="clear" w:color="auto" w:fill="auto"/>
        <w:bidi w:val="0"/>
        <w:spacing w:before="0" w:after="100" w:line="240" w:lineRule="auto"/>
        <w:ind w:left="350" w:right="0" w:firstLine="0"/>
        <w:jc w:val="left"/>
      </w:pPr>
      <w:r>
        <w:rPr>
          <w:rFonts w:ascii="Times New Roman" w:eastAsia="Times New Roman" w:hAnsi="Times New Roman" w:cs="Times New Roman"/>
          <w:color w:val="000000"/>
          <w:spacing w:val="0"/>
          <w:w w:val="100"/>
          <w:position w:val="0"/>
          <w:sz w:val="18"/>
          <w:szCs w:val="18"/>
          <w:u w:val="single"/>
        </w:rPr>
        <w:t>1.1.4</w:t>
      </w:r>
      <w:r>
        <w:rPr>
          <w:color w:val="000000"/>
          <w:spacing w:val="0"/>
          <w:w w:val="100"/>
          <w:position w:val="0"/>
          <w:u w:val="single"/>
        </w:rPr>
        <w:t>其他价格风险</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本集团的价格风险主要产生于交易性权益工具投资和其他权益工具投资。本集团采取持有多种权益证券组合的方式降低权益工</w:t>
      </w:r>
    </w:p>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具投资的价格风险。</w:t>
      </w:r>
      <w:r>
        <w:br w:type="page"/>
      </w:r>
    </w:p>
    <w:p>
      <w:pPr>
        <w:pStyle w:val="Style18"/>
        <w:keepNext w:val="0"/>
        <w:keepLines w:val="0"/>
        <w:widowControl w:val="0"/>
        <w:shd w:val="clear" w:color="auto" w:fill="auto"/>
        <w:bidi w:val="0"/>
        <w:spacing w:before="0" w:after="100" w:line="240" w:lineRule="auto"/>
        <w:ind w:left="0" w:right="0" w:firstLine="360"/>
        <w:jc w:val="both"/>
      </w:pPr>
      <w:r>
        <w:rPr>
          <w:color w:val="000000"/>
          <w:spacing w:val="0"/>
          <w:w w:val="100"/>
          <w:position w:val="0"/>
          <w:u w:val="single"/>
        </w:rPr>
        <w:t>其他价格风险敏感性分析</w:t>
      </w:r>
    </w:p>
    <w:p>
      <w:pPr>
        <w:pStyle w:val="Style1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本集团因持有以公允价值计量的金融资产而面临价格风险。</w:t>
      </w:r>
    </w:p>
    <w:p>
      <w:pPr>
        <w:pStyle w:val="Style18"/>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下表说明了，在所有其他变量保持不变，公允价值发生的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的变动对当期损益或其他综合收益和股东权益的税前影响如下:</w:t>
      </w:r>
    </w:p>
    <w:p>
      <w:pPr>
        <w:pStyle w:val="Style26"/>
        <w:keepNext w:val="0"/>
        <w:keepLines w:val="0"/>
        <w:widowControl w:val="0"/>
        <w:shd w:val="clear" w:color="auto" w:fill="auto"/>
        <w:bidi w:val="0"/>
        <w:spacing w:before="0" w:after="0" w:line="240" w:lineRule="auto"/>
        <w:ind w:left="9461" w:right="0" w:firstLine="0"/>
        <w:jc w:val="left"/>
      </w:pPr>
      <w:r>
        <w:rPr>
          <w:color w:val="000000"/>
          <w:spacing w:val="0"/>
          <w:w w:val="100"/>
          <w:position w:val="0"/>
        </w:rPr>
        <w:t>人民币元</w:t>
      </w:r>
    </w:p>
    <w:tbl>
      <w:tblPr>
        <w:tblOverlap w:val="never"/>
        <w:jc w:val="center"/>
        <w:tblLayout w:type="fixed"/>
      </w:tblPr>
      <w:tblGrid>
        <w:gridCol w:w="3048"/>
        <w:gridCol w:w="2386"/>
        <w:gridCol w:w="2386"/>
        <w:gridCol w:w="2395"/>
      </w:tblGrid>
      <w:tr>
        <w:trPr>
          <w:trHeight w:val="658"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40"/>
              <w:jc w:val="left"/>
            </w:pPr>
            <w:r>
              <w:rPr>
                <w:color w:val="000000"/>
                <w:spacing w:val="0"/>
                <w:w w:val="100"/>
                <w:position w:val="0"/>
              </w:rPr>
              <w:t>对其他综合收益</w:t>
            </w:r>
          </w:p>
          <w:p>
            <w:pPr>
              <w:pStyle w:val="Style21"/>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利润的税前影响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对股东权益的 税前影响</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9,850,456.50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492,522.83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492,522.83</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376,606,373.93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18,830,318.70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18,830,318.70</w:t>
            </w:r>
          </w:p>
        </w:tc>
      </w:tr>
    </w:tbl>
    <w:p>
      <w:pPr>
        <w:pStyle w:val="Style26"/>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信用风险</w:t>
      </w:r>
    </w:p>
    <w:p>
      <w:pPr>
        <w:pStyle w:val="Style18"/>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日，可能引起本集团财务损失的最大信用风险敞口主要来自于合同另一方未能履行义务而导致本集团金融资产产 生的损失，具体包括合并资产负债表中已确认的应收账款、其他应收款的账面金额；于资产负债表日，本集团该类金融资产的账面 价值已代表其最大信用风险敞口。</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为降低信用风险，本集团由专门人员负责确定信用额度、进行信用审批，并执行其他监控程序以确保采取必要的措施回收逾期 债务。此外，本集团于每个资产负债表日审核金融资产的回收情况，以确保对相关金融资产计提了充分的信用损失准备。因此，本 集团管理层认为本集团所承担的信用风险已经大为降低。</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本集团的货币资金存放在信用评级较高的银行，故货币资金只具有较低的信用风险。</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本集团的风险敞口分布在多个合同方和多个客户，因此本集团没有重大的信用集中风险。于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日，本集团对前 五大客户的应收账款余额为人民币</w:t>
      </w:r>
      <w:r>
        <w:rPr>
          <w:rFonts w:ascii="Times New Roman" w:eastAsia="Times New Roman" w:hAnsi="Times New Roman" w:cs="Times New Roman"/>
          <w:color w:val="000000"/>
          <w:spacing w:val="0"/>
          <w:w w:val="100"/>
          <w:position w:val="0"/>
          <w:sz w:val="18"/>
          <w:szCs w:val="18"/>
        </w:rPr>
        <w:t>24,638,821.38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35,049,235.62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，占本集团应收账款余额的 </w:t>
      </w:r>
      <w:r>
        <w:rPr>
          <w:rFonts w:ascii="Times New Roman" w:eastAsia="Times New Roman" w:hAnsi="Times New Roman" w:cs="Times New Roman"/>
          <w:color w:val="000000"/>
          <w:spacing w:val="0"/>
          <w:w w:val="100"/>
          <w:position w:val="0"/>
          <w:sz w:val="18"/>
          <w:szCs w:val="18"/>
        </w:rPr>
        <w:t>33.75%（2020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42.83%）</w:t>
      </w:r>
      <w:r>
        <w:rPr>
          <w:color w:val="000000"/>
          <w:spacing w:val="0"/>
          <w:w w:val="100"/>
          <w:position w:val="0"/>
        </w:rPr>
        <w:t>。除此之外，本集团无其他重大信用风险敞口集中于单一金融资产或有类似特征的金融资产组 合。</w:t>
      </w:r>
    </w:p>
    <w:p>
      <w:pPr>
        <w:pStyle w:val="Style18"/>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sz w:val="18"/>
          <w:szCs w:val="18"/>
          <w:u w:val="single"/>
        </w:rPr>
        <w:t>1.3</w:t>
      </w:r>
      <w:r>
        <w:rPr>
          <w:color w:val="000000"/>
          <w:spacing w:val="0"/>
          <w:w w:val="100"/>
          <w:position w:val="0"/>
          <w:u w:val="single"/>
        </w:rPr>
        <w:t>流动风险</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管理流动风险时，本集团保持管理层认为充分的现金及现金等价物并对其进行监控，以满足本集团经营需要，并降低现金流量 波动的影响。本集团管理层对银行借款的使用情况进行监控并确保遵守借款协议。</w:t>
      </w:r>
    </w:p>
    <w:p>
      <w:pPr>
        <w:pStyle w:val="Style18"/>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本集团持有的金融负债按未折现剩余合同义务的到期期限分析如下：</w:t>
      </w:r>
    </w:p>
    <w:p>
      <w:pPr>
        <w:pStyle w:val="Style26"/>
        <w:keepNext w:val="0"/>
        <w:keepLines w:val="0"/>
        <w:widowControl w:val="0"/>
        <w:shd w:val="clear" w:color="auto" w:fill="auto"/>
        <w:bidi w:val="0"/>
        <w:spacing w:before="0" w:after="0" w:line="240" w:lineRule="auto"/>
        <w:ind w:left="9461" w:right="0" w:firstLine="0"/>
        <w:jc w:val="left"/>
      </w:pPr>
      <w:r>
        <w:rPr>
          <w:color w:val="000000"/>
          <w:spacing w:val="0"/>
          <w:w w:val="100"/>
          <w:position w:val="0"/>
        </w:rPr>
        <w:t>人民币元</w:t>
      </w:r>
    </w:p>
    <w:tbl>
      <w:tblPr>
        <w:tblOverlap w:val="never"/>
        <w:jc w:val="center"/>
        <w:tblLayout w:type="fixed"/>
      </w:tblPr>
      <w:tblGrid>
        <w:gridCol w:w="2448"/>
        <w:gridCol w:w="1829"/>
        <w:gridCol w:w="1973"/>
        <w:gridCol w:w="1973"/>
        <w:gridCol w:w="1992"/>
      </w:tblGrid>
      <w:tr>
        <w:trPr>
          <w:trHeight w:val="360"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300,276.00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93,279,144.16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26,248,953.71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13,910,349.29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8,556,308.89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21,191,589.49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17,435,924.96</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133,738,723.16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8,556,308.89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21,191,589.49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17,435,924.96</w:t>
            </w:r>
          </w:p>
        </w:tc>
      </w:tr>
    </w:tbl>
    <w:p>
      <w:pPr>
        <w:pStyle w:val="Style26"/>
        <w:keepNext w:val="0"/>
        <w:keepLines w:val="0"/>
        <w:widowControl w:val="0"/>
        <w:shd w:val="clear" w:color="auto" w:fill="auto"/>
        <w:bidi w:val="0"/>
        <w:spacing w:before="0" w:after="0" w:line="240" w:lineRule="auto"/>
        <w:ind w:left="9466" w:right="0" w:firstLine="0"/>
        <w:jc w:val="left"/>
      </w:pPr>
      <w:r>
        <w:rPr>
          <w:color w:val="000000"/>
          <w:spacing w:val="0"/>
          <w:w w:val="100"/>
          <w:position w:val="0"/>
        </w:rPr>
        <w:t>人民币元</w:t>
      </w:r>
    </w:p>
    <w:tbl>
      <w:tblPr>
        <w:tblOverlap w:val="never"/>
        <w:jc w:val="center"/>
        <w:tblLayout w:type="fixed"/>
      </w:tblPr>
      <w:tblGrid>
        <w:gridCol w:w="2443"/>
        <w:gridCol w:w="1968"/>
        <w:gridCol w:w="1968"/>
        <w:gridCol w:w="1968"/>
        <w:gridCol w:w="1862"/>
      </w:tblGrid>
      <w:tr>
        <w:trPr>
          <w:trHeight w:val="360"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10,601,966.27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79,957,428.72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43,501,406.07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134,060,801.06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1558" w:name="bookmark1558"/>
      <w:bookmarkStart w:id="1559" w:name="bookmark1559"/>
      <w:bookmarkStart w:id="1560" w:name="bookmark1560"/>
      <w:r>
        <w:rPr>
          <w:color w:val="000000"/>
          <w:spacing w:val="0"/>
          <w:w w:val="100"/>
          <w:position w:val="0"/>
        </w:rPr>
        <w:t>十一、公允价值的披露</w:t>
      </w:r>
      <w:bookmarkEnd w:id="1558"/>
      <w:bookmarkEnd w:id="1559"/>
      <w:bookmarkEnd w:id="1560"/>
    </w:p>
    <w:p>
      <w:pPr>
        <w:pStyle w:val="Style28"/>
        <w:keepNext/>
        <w:keepLines/>
        <w:widowControl w:val="0"/>
        <w:shd w:val="clear" w:color="auto" w:fill="auto"/>
        <w:bidi w:val="0"/>
        <w:spacing w:before="0" w:after="340" w:line="240" w:lineRule="auto"/>
        <w:ind w:left="0" w:right="0" w:firstLine="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61"/>
      <w:bookmarkEnd w:id="1562"/>
      <w:bookmarkEnd w:id="1563"/>
    </w:p>
    <w:p>
      <w:pPr>
        <w:pStyle w:val="Style26"/>
        <w:keepNext w:val="0"/>
        <w:keepLines w:val="0"/>
        <w:widowControl w:val="0"/>
        <w:shd w:val="clear" w:color="auto" w:fill="auto"/>
        <w:bidi w:val="0"/>
        <w:spacing w:before="0" w:after="0" w:line="240" w:lineRule="auto"/>
        <w:ind w:left="9562" w:right="0" w:firstLine="0"/>
        <w:jc w:val="left"/>
      </w:pPr>
      <w:r>
        <w:rPr>
          <w:color w:val="000000"/>
          <w:spacing w:val="0"/>
          <w:w w:val="100"/>
          <w:position w:val="0"/>
        </w:rPr>
        <w:t>单位：元</w:t>
      </w:r>
    </w:p>
    <w:tbl>
      <w:tblPr>
        <w:tblOverlap w:val="never"/>
        <w:jc w:val="center"/>
        <w:tblLayout w:type="fixed"/>
      </w:tblPr>
      <w:tblGrid>
        <w:gridCol w:w="3485"/>
        <w:gridCol w:w="1858"/>
        <w:gridCol w:w="1858"/>
        <w:gridCol w:w="1858"/>
        <w:gridCol w:w="135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124,728,248.63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380,884,525.00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251,878,125.30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757,490,898.93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124,728,248.63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380,884,525.00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251,878,125.30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757,490,898.93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9,850,456.50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9,850,456.50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564"/>
      <w:bookmarkEnd w:id="1565"/>
      <w:bookmarkEnd w:id="1566"/>
    </w:p>
    <w:tbl>
      <w:tblPr>
        <w:tblOverlap w:val="never"/>
        <w:jc w:val="center"/>
        <w:tblLayout w:type="fixed"/>
      </w:tblPr>
      <w:tblGrid>
        <w:gridCol w:w="2347"/>
        <w:gridCol w:w="2026"/>
        <w:gridCol w:w="2971"/>
        <w:gridCol w:w="2866"/>
      </w:tblGrid>
      <w:tr>
        <w:trPr>
          <w:trHeight w:val="70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金融资产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公允价值</w:t>
            </w:r>
          </w:p>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主要输入值</w:t>
            </w:r>
          </w:p>
        </w:tc>
      </w:tr>
      <w:tr>
        <w:trPr>
          <w:trHeight w:val="67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124,728,248.63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•估值日在证券交易所上市交易的同 一股票的公允价值</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3</w:t>
      </w:r>
      <w:bookmarkEnd w:id="1569"/>
      <w:r>
        <w:rPr>
          <w:color w:val="000000"/>
          <w:spacing w:val="0"/>
          <w:w w:val="100"/>
          <w:position w:val="0"/>
        </w:rPr>
        <w:t>、持续和非持续第二层次公允价值计量项目，采用的估值技术和重要参数的定性及定量信息</w:t>
      </w:r>
      <w:bookmarkEnd w:id="1567"/>
      <w:bookmarkEnd w:id="1568"/>
      <w:bookmarkEnd w:id="1570"/>
    </w:p>
    <w:tbl>
      <w:tblPr>
        <w:tblOverlap w:val="never"/>
        <w:jc w:val="center"/>
        <w:tblLayout w:type="fixed"/>
      </w:tblPr>
      <w:tblGrid>
        <w:gridCol w:w="2347"/>
        <w:gridCol w:w="2030"/>
        <w:gridCol w:w="2947"/>
        <w:gridCol w:w="2885"/>
      </w:tblGrid>
      <w:tr>
        <w:trPr>
          <w:trHeight w:val="70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金融资产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rPr>
                <w:sz w:val="20"/>
                <w:szCs w:val="20"/>
              </w:rPr>
            </w:pPr>
            <w:r>
              <w:rPr>
                <w:color w:val="000000"/>
                <w:spacing w:val="0"/>
                <w:w w:val="100"/>
                <w:position w:val="0"/>
                <w:sz w:val="20"/>
                <w:szCs w:val="20"/>
              </w:rPr>
              <w:t>公允价值</w:t>
            </w:r>
          </w:p>
          <w:p>
            <w:pPr>
              <w:pStyle w:val="Style21"/>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主要输入值</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交易性金融资产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rFonts w:ascii="Times New Roman" w:eastAsia="Times New Roman" w:hAnsi="Times New Roman" w:cs="Times New Roman"/>
                <w:color w:val="000000"/>
                <w:spacing w:val="0"/>
                <w:w w:val="100"/>
                <w:position w:val="0"/>
                <w:sz w:val="20"/>
                <w:szCs w:val="20"/>
              </w:rPr>
              <w:t>380,884,525.00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现金流量折现法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•合同挂钩标的观察值；</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•合同约定的预期收益率</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571" w:name="bookmark1571"/>
      <w:bookmarkStart w:id="1572" w:name="bookmark1572"/>
      <w:bookmarkStart w:id="1573" w:name="bookmark1573"/>
      <w:bookmarkStart w:id="1574" w:name="bookmark1574"/>
      <w:r>
        <w:rPr>
          <w:rFonts w:ascii="Times New Roman" w:eastAsia="Times New Roman" w:hAnsi="Times New Roman" w:cs="Times New Roman"/>
          <w:color w:val="000000"/>
          <w:spacing w:val="0"/>
          <w:w w:val="100"/>
          <w:position w:val="0"/>
        </w:rPr>
        <w:t>4</w:t>
      </w:r>
      <w:bookmarkEnd w:id="1573"/>
      <w:r>
        <w:rPr>
          <w:color w:val="000000"/>
          <w:spacing w:val="0"/>
          <w:w w:val="100"/>
          <w:position w:val="0"/>
        </w:rPr>
        <w:t>、持续和非持续第三层次公允价值计量项目，采用的估值技术和重要参数的定性及定量信息</w:t>
      </w:r>
      <w:bookmarkEnd w:id="1571"/>
      <w:bookmarkEnd w:id="1572"/>
      <w:bookmarkEnd w:id="1574"/>
    </w:p>
    <w:tbl>
      <w:tblPr>
        <w:tblOverlap w:val="never"/>
        <w:jc w:val="center"/>
        <w:tblLayout w:type="fixed"/>
      </w:tblPr>
      <w:tblGrid>
        <w:gridCol w:w="2347"/>
        <w:gridCol w:w="2011"/>
        <w:gridCol w:w="2933"/>
        <w:gridCol w:w="2923"/>
      </w:tblGrid>
      <w:tr>
        <w:trPr>
          <w:trHeight w:val="36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金融资产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主要输入值</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20"/>
                <w:szCs w:val="20"/>
              </w:rPr>
            </w:pPr>
            <w:r>
              <w:rPr>
                <w:rFonts w:ascii="Times New Roman" w:eastAsia="Times New Roman" w:hAnsi="Times New Roman" w:cs="Times New Roman"/>
                <w:color w:val="000000"/>
                <w:spacing w:val="0"/>
                <w:w w:val="100"/>
                <w:position w:val="0"/>
                <w:sz w:val="20"/>
                <w:szCs w:val="20"/>
              </w:rPr>
              <w:t>9,850,456.50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可比公司企业价值比率；</w:t>
            </w:r>
          </w:p>
        </w:tc>
      </w:tr>
      <w:tr>
        <w:trPr>
          <w:trHeight w:val="65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146,710,400.00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可比公司企业价值比率；</w:t>
            </w:r>
          </w:p>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流动性折扣</w:t>
            </w:r>
          </w:p>
        </w:tc>
      </w:tr>
      <w:tr>
        <w:trPr>
          <w:trHeight w:val="97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105,167,725.30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限售期股票的评估模型</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基于</w:t>
            </w:r>
            <w:r>
              <w:rPr>
                <w:rFonts w:ascii="Times New Roman" w:eastAsia="Times New Roman" w:hAnsi="Times New Roman" w:cs="Times New Roman"/>
                <w:color w:val="000000"/>
                <w:spacing w:val="0"/>
                <w:w w:val="100"/>
                <w:position w:val="0"/>
                <w:sz w:val="20"/>
                <w:szCs w:val="20"/>
              </w:rPr>
              <w:t xml:space="preserve">AAP </w:t>
            </w:r>
            <w:r>
              <w:rPr>
                <w:color w:val="000000"/>
                <w:spacing w:val="0"/>
                <w:w w:val="100"/>
                <w:position w:val="0"/>
                <w:sz w:val="20"/>
                <w:szCs w:val="20"/>
              </w:rPr>
              <w:t>的限售折扣模型</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•估值日在证券交易所上市交易</w:t>
            </w:r>
          </w:p>
          <w:p>
            <w:pPr>
              <w:pStyle w:val="Style2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的同一股票的公允价值；</w:t>
            </w:r>
          </w:p>
          <w:p>
            <w:pPr>
              <w:pStyle w:val="Style2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•流动性折扣</w:t>
            </w:r>
          </w:p>
        </w:tc>
      </w:tr>
    </w:tbl>
    <w:p>
      <w:pPr>
        <w:sectPr>
          <w:footnotePr>
            <w:pos w:val="pageBottom"/>
            <w:numFmt w:val="decimal"/>
            <w:numRestart w:val="continuous"/>
          </w:footnotePr>
          <w:pgSz w:w="11900" w:h="16840"/>
          <w:pgMar w:top="1180" w:right="599" w:bottom="2152" w:left="889" w:header="0" w:footer="3" w:gutter="0"/>
          <w:cols w:space="720"/>
          <w:noEndnote/>
          <w:rtlGutter w:val="0"/>
          <w:docGrid w:linePitch="360"/>
        </w:sectPr>
      </w:pPr>
    </w:p>
    <w:p>
      <w:pPr>
        <w:pStyle w:val="Style28"/>
        <w:keepNext/>
        <w:keepLines/>
        <w:widowControl w:val="0"/>
        <w:shd w:val="clear" w:color="auto" w:fill="auto"/>
        <w:bidi w:val="0"/>
        <w:spacing w:before="0" w:after="300" w:line="240" w:lineRule="auto"/>
        <w:ind w:left="0" w:right="0" w:firstLine="0"/>
        <w:jc w:val="left"/>
      </w:pPr>
      <w:bookmarkStart w:id="1575" w:name="bookmark1575"/>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rPr>
        <w:t>5</w:t>
      </w:r>
      <w:bookmarkEnd w:id="1577"/>
      <w:r>
        <w:rPr>
          <w:color w:val="000000"/>
          <w:spacing w:val="0"/>
          <w:w w:val="100"/>
          <w:position w:val="0"/>
        </w:rPr>
        <w:t>、持续的第三层次公允价值计量项目，期初与期末账面价值间的调节信息及不可观察参数敏感性分析</w:t>
      </w:r>
      <w:bookmarkEnd w:id="1575"/>
      <w:bookmarkEnd w:id="1576"/>
      <w:bookmarkEnd w:id="1578"/>
    </w:p>
    <w:tbl>
      <w:tblPr>
        <w:tblOverlap w:val="never"/>
        <w:jc w:val="center"/>
        <w:tblLayout w:type="fixed"/>
      </w:tblPr>
      <w:tblGrid>
        <w:gridCol w:w="1997"/>
        <w:gridCol w:w="1387"/>
        <w:gridCol w:w="1171"/>
        <w:gridCol w:w="1354"/>
        <w:gridCol w:w="1277"/>
        <w:gridCol w:w="1392"/>
        <w:gridCol w:w="1387"/>
        <w:gridCol w:w="1387"/>
        <w:gridCol w:w="1243"/>
        <w:gridCol w:w="1397"/>
      </w:tblGrid>
      <w:tr>
        <w:trPr>
          <w:trHeight w:val="3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42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当期利得或损失总额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购买、发行、出售和结算</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其他转出</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转出第三层次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汇率变动 影响</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1"/>
              <w:keepNext w:val="0"/>
              <w:keepLines w:val="0"/>
              <w:widowControl w:val="0"/>
              <w:shd w:val="clear" w:color="auto" w:fill="auto"/>
              <w:bidi w:val="0"/>
              <w:spacing w:before="0" w:after="0" w:line="240" w:lineRule="auto"/>
              <w:ind w:left="0" w:right="320" w:firstLine="0"/>
              <w:jc w:val="righ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67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计入其他</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综合收益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当期转入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出售</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7,576,061.39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2,634,782.48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-360,387.37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9,850,456.50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690,741,804.13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-19,716,442.82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26,541,764.40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192,751,002.62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126,205,909.75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124,728,248.63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-2,003,839.41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251,878,125.30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698,317,865.52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2,634,782.48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-19,716,442.82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26,541,764.40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192,751,002.62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126,205,909.75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124,728,248.63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-2,364,226.78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261,728,581.80</w:t>
            </w:r>
          </w:p>
        </w:tc>
      </w:tr>
    </w:tbl>
    <w:p>
      <w:pPr>
        <w:widowControl w:val="0"/>
        <w:spacing w:after="559" w:line="1" w:lineRule="exact"/>
      </w:pPr>
    </w:p>
    <w:p>
      <w:pPr>
        <w:pStyle w:val="Style28"/>
        <w:keepNext/>
        <w:keepLines/>
        <w:widowControl w:val="0"/>
        <w:shd w:val="clear" w:color="auto" w:fill="auto"/>
        <w:tabs>
          <w:tab w:pos="378" w:val="left"/>
        </w:tabs>
        <w:bidi w:val="0"/>
        <w:spacing w:before="0" w:after="300" w:line="312" w:lineRule="exact"/>
        <w:ind w:left="0" w:right="0" w:firstLine="0"/>
        <w:jc w:val="left"/>
      </w:pPr>
      <w:bookmarkStart w:id="1579" w:name="bookmark1579"/>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6</w:t>
      </w:r>
      <w:bookmarkEnd w:id="1581"/>
      <w:r>
        <w:rPr>
          <w:color w:val="000000"/>
          <w:spacing w:val="0"/>
          <w:w w:val="100"/>
          <w:position w:val="0"/>
        </w:rPr>
        <w:t>、</w:t>
        <w:tab/>
        <w:t>持续的公允价值计量项目，本期内发生各层级之间转换的，转换的原因及确定转换时点的政策</w:t>
      </w:r>
      <w:bookmarkEnd w:id="1579"/>
      <w:bookmarkEnd w:id="1580"/>
      <w:bookmarkEnd w:id="1582"/>
    </w:p>
    <w:p>
      <w:pPr>
        <w:pStyle w:val="Style74"/>
        <w:keepNext w:val="0"/>
        <w:keepLines w:val="0"/>
        <w:widowControl w:val="0"/>
        <w:shd w:val="clear" w:color="auto" w:fill="auto"/>
        <w:bidi w:val="0"/>
        <w:spacing w:before="0" w:after="300"/>
        <w:ind w:left="0" w:right="0" w:firstLine="0"/>
        <w:jc w:val="left"/>
      </w:pPr>
      <w:r>
        <w:rPr>
          <w:color w:val="000000"/>
          <w:spacing w:val="0"/>
          <w:w w:val="100"/>
          <w:position w:val="0"/>
        </w:rPr>
        <w:t>对于持续的以公允价值计量的资产和负债，本集团在每个报告年末通过重新评估分类。基于对整体公允价值计量有重大影响的最低层级输入值，判断各层级之间 是否存在转换。</w:t>
      </w:r>
    </w:p>
    <w:p>
      <w:pPr>
        <w:pStyle w:val="Style28"/>
        <w:keepNext/>
        <w:keepLines/>
        <w:widowControl w:val="0"/>
        <w:shd w:val="clear" w:color="auto" w:fill="auto"/>
        <w:tabs>
          <w:tab w:pos="373" w:val="left"/>
        </w:tabs>
        <w:bidi w:val="0"/>
        <w:spacing w:before="0" w:after="300" w:line="312" w:lineRule="exact"/>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7</w:t>
      </w:r>
      <w:bookmarkEnd w:id="1585"/>
      <w:r>
        <w:rPr>
          <w:color w:val="000000"/>
          <w:spacing w:val="0"/>
          <w:w w:val="100"/>
          <w:position w:val="0"/>
        </w:rPr>
        <w:t>、</w:t>
        <w:tab/>
        <w:t>本期内发生的估值技术变更及变更原因：无</w:t>
      </w:r>
      <w:bookmarkEnd w:id="1583"/>
      <w:bookmarkEnd w:id="1584"/>
      <w:bookmarkEnd w:id="1586"/>
    </w:p>
    <w:p>
      <w:pPr>
        <w:pStyle w:val="Style28"/>
        <w:keepNext/>
        <w:keepLines/>
        <w:widowControl w:val="0"/>
        <w:shd w:val="clear" w:color="auto" w:fill="auto"/>
        <w:tabs>
          <w:tab w:pos="378" w:val="left"/>
        </w:tabs>
        <w:bidi w:val="0"/>
        <w:spacing w:before="0" w:after="300" w:line="312" w:lineRule="exact"/>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8</w:t>
      </w:r>
      <w:bookmarkEnd w:id="1589"/>
      <w:r>
        <w:rPr>
          <w:color w:val="000000"/>
          <w:spacing w:val="0"/>
          <w:w w:val="100"/>
          <w:position w:val="0"/>
        </w:rPr>
        <w:t>、</w:t>
        <w:tab/>
        <w:t>不以公允价值计量的金融资产和金融负债的公允价值情况</w:t>
      </w:r>
      <w:bookmarkEnd w:id="1587"/>
      <w:bookmarkEnd w:id="1588"/>
      <w:bookmarkEnd w:id="1590"/>
    </w:p>
    <w:p>
      <w:pPr>
        <w:pStyle w:val="Style74"/>
        <w:keepNext w:val="0"/>
        <w:keepLines w:val="0"/>
        <w:widowControl w:val="0"/>
        <w:shd w:val="clear" w:color="auto" w:fill="auto"/>
        <w:bidi w:val="0"/>
        <w:spacing w:before="0" w:after="300"/>
        <w:ind w:left="0" w:right="0" w:firstLine="0"/>
        <w:jc w:val="left"/>
      </w:pPr>
      <w:r>
        <w:rPr>
          <w:color w:val="000000"/>
          <w:spacing w:val="0"/>
          <w:w w:val="100"/>
          <w:position w:val="0"/>
        </w:rPr>
        <w:t>本集团管理层认为，财务报表中的按摊余成本计量的金融资产及金融负债的账面价值接近该等资产及负债的公允价值。</w:t>
      </w:r>
    </w:p>
    <w:p>
      <w:pPr>
        <w:pStyle w:val="Style28"/>
        <w:keepNext/>
        <w:keepLines/>
        <w:widowControl w:val="0"/>
        <w:shd w:val="clear" w:color="auto" w:fill="auto"/>
        <w:tabs>
          <w:tab w:pos="378" w:val="left"/>
        </w:tabs>
        <w:bidi w:val="0"/>
        <w:spacing w:before="0" w:after="2540" w:line="312" w:lineRule="exact"/>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9</w:t>
      </w:r>
      <w:bookmarkEnd w:id="1593"/>
      <w:r>
        <w:rPr>
          <w:color w:val="000000"/>
          <w:spacing w:val="0"/>
          <w:w w:val="100"/>
          <w:position w:val="0"/>
        </w:rPr>
        <w:t>、</w:t>
        <w:tab/>
        <w:t>其他：无</w:t>
      </w:r>
      <w:bookmarkEnd w:id="1591"/>
      <w:bookmarkEnd w:id="1592"/>
      <w:bookmarkEnd w:id="1594"/>
    </w:p>
    <w:p>
      <w:pPr>
        <w:pStyle w:val="Style69"/>
        <w:keepNext w:val="0"/>
        <w:keepLines w:val="0"/>
        <w:widowControl w:val="0"/>
        <w:shd w:val="clear" w:color="auto" w:fill="auto"/>
        <w:bidi w:val="0"/>
        <w:spacing w:before="0" w:after="300" w:line="240" w:lineRule="auto"/>
        <w:ind w:left="0" w:right="0" w:firstLine="0"/>
        <w:jc w:val="center"/>
        <w:sectPr>
          <w:footnotePr>
            <w:pos w:val="pageBottom"/>
            <w:numFmt w:val="decimal"/>
            <w:numRestart w:val="continuous"/>
          </w:footnotePr>
          <w:pgSz w:w="16840" w:h="11900" w:orient="landscape"/>
          <w:pgMar w:top="1227" w:right="1417" w:bottom="1011" w:left="1417" w:header="0" w:footer="3" w:gutter="0"/>
          <w:cols w:space="720"/>
          <w:noEndnote/>
          <w:rtlGutter w:val="0"/>
          <w:docGrid w:linePitch="360"/>
        </w:sectPr>
      </w:pPr>
      <w:r>
        <w:rPr>
          <w:color w:val="000000"/>
          <w:spacing w:val="0"/>
          <w:w w:val="100"/>
          <w:position w:val="0"/>
        </w:rPr>
        <w:t>181</w:t>
      </w:r>
    </w:p>
    <w:p>
      <w:pPr>
        <w:pStyle w:val="Style24"/>
        <w:keepNext/>
        <w:keepLines/>
        <w:widowControl w:val="0"/>
        <w:shd w:val="clear" w:color="auto" w:fill="auto"/>
        <w:bidi w:val="0"/>
        <w:spacing w:before="0" w:after="380" w:line="240" w:lineRule="auto"/>
        <w:ind w:left="0" w:right="0" w:firstLine="0"/>
        <w:jc w:val="left"/>
      </w:pPr>
      <w:bookmarkStart w:id="1595" w:name="bookmark1595"/>
      <w:bookmarkStart w:id="1596" w:name="bookmark1596"/>
      <w:bookmarkStart w:id="1597" w:name="bookmark1597"/>
      <w:r>
        <w:rPr>
          <w:color w:val="000000"/>
          <w:spacing w:val="0"/>
          <w:w w:val="100"/>
          <w:position w:val="0"/>
        </w:rPr>
        <w:t>十二、关联方及关联交易</w:t>
      </w:r>
      <w:bookmarkEnd w:id="1595"/>
      <w:bookmarkEnd w:id="1596"/>
      <w:bookmarkEnd w:id="1597"/>
    </w:p>
    <w:p>
      <w:pPr>
        <w:pStyle w:val="Style28"/>
        <w:keepNext/>
        <w:keepLines/>
        <w:widowControl w:val="0"/>
        <w:shd w:val="clear" w:color="auto" w:fill="auto"/>
        <w:bidi w:val="0"/>
        <w:spacing w:before="0" w:after="660" w:line="240" w:lineRule="auto"/>
        <w:ind w:left="0" w:right="0" w:firstLine="0"/>
        <w:jc w:val="left"/>
      </w:pPr>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98"/>
      <w:bookmarkEnd w:id="1599"/>
      <w:bookmarkEnd w:id="1600"/>
    </w:p>
    <w:tbl>
      <w:tblPr>
        <w:tblOverlap w:val="never"/>
        <w:jc w:val="center"/>
        <w:tblLayout w:type="fixed"/>
      </w:tblPr>
      <w:tblGrid>
        <w:gridCol w:w="2486"/>
        <w:gridCol w:w="1790"/>
        <w:gridCol w:w="1790"/>
        <w:gridCol w:w="1800"/>
        <w:gridCol w:w="1805"/>
      </w:tblGrid>
      <w:tr>
        <w:trPr>
          <w:trHeight w:val="341"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年末账面</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年初账面</w:t>
            </w:r>
          </w:p>
        </w:tc>
      </w:tr>
      <w:tr>
        <w:trPr>
          <w:trHeight w:val="33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李小龙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234,140,264.00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229,140,264.00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16.81%</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本企业最终控制方是李小龙。</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tabs>
          <w:tab w:pos="378" w:val="left"/>
        </w:tabs>
        <w:bidi w:val="0"/>
        <w:spacing w:before="0" w:line="240" w:lineRule="auto"/>
        <w:ind w:left="0" w:right="0" w:firstLine="0"/>
        <w:jc w:val="left"/>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2</w:t>
      </w:r>
      <w:bookmarkEnd w:id="1603"/>
      <w:r>
        <w:rPr>
          <w:color w:val="000000"/>
          <w:spacing w:val="0"/>
          <w:w w:val="100"/>
          <w:position w:val="0"/>
        </w:rPr>
        <w:t>、</w:t>
        <w:tab/>
        <w:t>本企业的子公司情况</w:t>
      </w:r>
      <w:bookmarkEnd w:id="1601"/>
      <w:bookmarkEnd w:id="1602"/>
      <w:bookmarkEnd w:id="160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28"/>
        <w:keepNext/>
        <w:keepLines/>
        <w:widowControl w:val="0"/>
        <w:shd w:val="clear" w:color="auto" w:fill="auto"/>
        <w:tabs>
          <w:tab w:pos="378" w:val="left"/>
        </w:tabs>
        <w:bidi w:val="0"/>
        <w:spacing w:before="0" w:line="240" w:lineRule="auto"/>
        <w:ind w:left="0" w:right="0" w:firstLine="0"/>
        <w:jc w:val="left"/>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3</w:t>
      </w:r>
      <w:bookmarkEnd w:id="1607"/>
      <w:r>
        <w:rPr>
          <w:color w:val="000000"/>
          <w:spacing w:val="0"/>
          <w:w w:val="100"/>
          <w:position w:val="0"/>
        </w:rPr>
        <w:t>、</w:t>
        <w:tab/>
        <w:t>本企业合营和联营企业情况</w:t>
      </w:r>
      <w:bookmarkEnd w:id="1605"/>
      <w:bookmarkEnd w:id="1606"/>
      <w:bookmarkEnd w:id="160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北京企飞力网络科技有限公司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本公司之子公司企业通信公司投资之联营公司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北京创新为营网络通信科技有限公司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本公司之子公司企业通信公司投资之联营公司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北京羽乐创新科技有限公司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Yulore Technology Limited </w:t>
            </w:r>
            <w:r>
              <w:rPr>
                <w:color w:val="000000"/>
                <w:spacing w:val="0"/>
                <w:w w:val="100"/>
                <w:position w:val="0"/>
              </w:rPr>
              <w:t>之子公司</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tabs>
          <w:tab w:pos="378" w:val="left"/>
        </w:tabs>
        <w:bidi w:val="0"/>
        <w:spacing w:before="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4</w:t>
      </w:r>
      <w:bookmarkEnd w:id="1611"/>
      <w:r>
        <w:rPr>
          <w:color w:val="000000"/>
          <w:spacing w:val="0"/>
          <w:w w:val="100"/>
          <w:position w:val="0"/>
        </w:rPr>
        <w:t>、</w:t>
        <w:tab/>
        <w:t>其他关联方情况：无</w:t>
      </w:r>
      <w:bookmarkEnd w:id="1609"/>
      <w:bookmarkEnd w:id="1610"/>
      <w:bookmarkEnd w:id="1612"/>
    </w:p>
    <w:p>
      <w:pPr>
        <w:pStyle w:val="Style28"/>
        <w:keepNext/>
        <w:keepLines/>
        <w:widowControl w:val="0"/>
        <w:shd w:val="clear" w:color="auto" w:fill="auto"/>
        <w:tabs>
          <w:tab w:pos="378" w:val="left"/>
        </w:tabs>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color w:val="000000"/>
          <w:spacing w:val="0"/>
          <w:w w:val="100"/>
          <w:position w:val="0"/>
        </w:rPr>
        <w:t>、</w:t>
        <w:tab/>
        <w:t>关联交易情况</w:t>
      </w:r>
      <w:bookmarkEnd w:id="1613"/>
      <w:bookmarkEnd w:id="1614"/>
      <w:bookmarkEnd w:id="1616"/>
    </w:p>
    <w:p>
      <w:pPr>
        <w:pStyle w:val="Style32"/>
        <w:keepNext/>
        <w:keepLines/>
        <w:widowControl w:val="0"/>
        <w:shd w:val="clear" w:color="auto" w:fill="auto"/>
        <w:bidi w:val="0"/>
        <w:spacing w:before="0" w:line="240" w:lineRule="auto"/>
        <w:ind w:left="0" w:right="0" w:firstLine="0"/>
        <w:jc w:val="left"/>
      </w:pPr>
      <w:bookmarkStart w:id="1617" w:name="bookmark1617"/>
      <w:bookmarkStart w:id="1618" w:name="bookmark1618"/>
      <w:bookmarkStart w:id="1619" w:name="bookmark16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17"/>
      <w:bookmarkEnd w:id="1618"/>
      <w:bookmarkEnd w:id="16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创新为营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680,904.24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1,257,321.02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企飞力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1,280,179.36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1,385,558.94</w:t>
            </w:r>
          </w:p>
        </w:tc>
      </w:tr>
    </w:tbl>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企飞力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9,596,115.58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10,987,538.27</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8,030,477.43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9,037,641.39</w:t>
            </w:r>
          </w:p>
        </w:tc>
      </w:tr>
    </w:tbl>
    <w:p>
      <w:pPr>
        <w:pStyle w:val="Style1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购销商品、提供和接受劳务的关联交易说明：创新为营、企飞力为本公司之子公司企业通信提供邮箱、会议代理服务，企业 通信向其支付代理费。</w:t>
      </w:r>
    </w:p>
    <w:p>
      <w:pPr>
        <w:pStyle w:val="Style32"/>
        <w:keepNext/>
        <w:keepLines/>
        <w:widowControl w:val="0"/>
        <w:shd w:val="clear" w:color="auto" w:fill="auto"/>
        <w:bidi w:val="0"/>
        <w:spacing w:before="0" w:after="360" w:line="240" w:lineRule="auto"/>
        <w:ind w:left="0" w:right="0" w:firstLine="0"/>
        <w:jc w:val="left"/>
      </w:pPr>
      <w:bookmarkStart w:id="1620" w:name="bookmark1620"/>
      <w:bookmarkStart w:id="1621" w:name="bookmark1621"/>
      <w:bookmarkStart w:id="1622" w:name="bookmark16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出包情况：无</w:t>
      </w:r>
      <w:bookmarkEnd w:id="1620"/>
      <w:bookmarkEnd w:id="1621"/>
      <w:bookmarkEnd w:id="1622"/>
    </w:p>
    <w:p>
      <w:pPr>
        <w:pStyle w:val="Style32"/>
        <w:keepNext/>
        <w:keepLines/>
        <w:widowControl w:val="0"/>
        <w:shd w:val="clear" w:color="auto" w:fill="auto"/>
        <w:tabs>
          <w:tab w:pos="493" w:val="left"/>
        </w:tabs>
        <w:bidi w:val="0"/>
        <w:spacing w:before="0" w:after="360" w:line="240" w:lineRule="auto"/>
        <w:ind w:left="0" w:right="0" w:firstLine="0"/>
        <w:jc w:val="left"/>
      </w:pPr>
      <w:bookmarkStart w:id="1623" w:name="bookmark1623"/>
      <w:bookmarkStart w:id="1624" w:name="bookmark1624"/>
      <w:bookmarkStart w:id="1625" w:name="bookmark1625"/>
      <w:bookmarkStart w:id="1626" w:name="bookmark1626"/>
      <w:r>
        <w:rPr>
          <w:color w:val="000000"/>
          <w:spacing w:val="0"/>
          <w:w w:val="100"/>
          <w:position w:val="0"/>
        </w:rPr>
        <w:t>（</w:t>
      </w:r>
      <w:bookmarkEnd w:id="1625"/>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关联租赁情况：无</w:t>
      </w:r>
      <w:bookmarkEnd w:id="1623"/>
      <w:bookmarkEnd w:id="1624"/>
      <w:bookmarkEnd w:id="1626"/>
    </w:p>
    <w:p>
      <w:pPr>
        <w:pStyle w:val="Style32"/>
        <w:keepNext/>
        <w:keepLines/>
        <w:widowControl w:val="0"/>
        <w:shd w:val="clear" w:color="auto" w:fill="auto"/>
        <w:tabs>
          <w:tab w:pos="493" w:val="left"/>
        </w:tabs>
        <w:bidi w:val="0"/>
        <w:spacing w:before="0" w:after="360" w:line="240" w:lineRule="auto"/>
        <w:ind w:left="0" w:right="0" w:firstLine="0"/>
        <w:jc w:val="left"/>
      </w:pPr>
      <w:bookmarkStart w:id="1627" w:name="bookmark1627"/>
      <w:bookmarkStart w:id="1628" w:name="bookmark1628"/>
      <w:bookmarkStart w:id="1629" w:name="bookmark1629"/>
      <w:bookmarkStart w:id="1630" w:name="bookmark1630"/>
      <w:r>
        <w:rPr>
          <w:color w:val="000000"/>
          <w:spacing w:val="0"/>
          <w:w w:val="100"/>
          <w:position w:val="0"/>
        </w:rPr>
        <w:t>（</w:t>
      </w:r>
      <w:bookmarkEnd w:id="1629"/>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关联担保情况：无</w:t>
      </w:r>
      <w:bookmarkEnd w:id="1627"/>
      <w:bookmarkEnd w:id="1628"/>
      <w:bookmarkEnd w:id="1630"/>
    </w:p>
    <w:p>
      <w:pPr>
        <w:pStyle w:val="Style32"/>
        <w:keepNext/>
        <w:keepLines/>
        <w:widowControl w:val="0"/>
        <w:shd w:val="clear" w:color="auto" w:fill="auto"/>
        <w:tabs>
          <w:tab w:pos="493" w:val="left"/>
        </w:tabs>
        <w:bidi w:val="0"/>
        <w:spacing w:before="0" w:after="360" w:line="240" w:lineRule="auto"/>
        <w:ind w:left="0" w:right="0" w:firstLine="0"/>
        <w:jc w:val="left"/>
      </w:pPr>
      <w:bookmarkStart w:id="1631" w:name="bookmark1631"/>
      <w:bookmarkStart w:id="1632" w:name="bookmark1632"/>
      <w:bookmarkStart w:id="1633" w:name="bookmark1633"/>
      <w:bookmarkStart w:id="1634" w:name="bookmark1634"/>
      <w:r>
        <w:rPr>
          <w:color w:val="000000"/>
          <w:spacing w:val="0"/>
          <w:w w:val="100"/>
          <w:position w:val="0"/>
        </w:rPr>
        <w:t>（</w:t>
      </w:r>
      <w:bookmarkEnd w:id="1633"/>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631"/>
      <w:bookmarkEnd w:id="1632"/>
      <w:bookmarkEnd w:id="1634"/>
    </w:p>
    <w:p>
      <w:pPr>
        <w:pStyle w:val="Style32"/>
        <w:keepNext/>
        <w:keepLines/>
        <w:widowControl w:val="0"/>
        <w:shd w:val="clear" w:color="auto" w:fill="auto"/>
        <w:tabs>
          <w:tab w:pos="493" w:val="left"/>
        </w:tabs>
        <w:bidi w:val="0"/>
        <w:spacing w:before="0" w:after="360" w:line="240" w:lineRule="auto"/>
        <w:ind w:left="0" w:right="0" w:firstLine="0"/>
        <w:jc w:val="left"/>
      </w:pPr>
      <w:bookmarkStart w:id="1635" w:name="bookmark1635"/>
      <w:bookmarkStart w:id="1636" w:name="bookmark1636"/>
      <w:bookmarkStart w:id="1637" w:name="bookmark1637"/>
      <w:bookmarkStart w:id="1638" w:name="bookmark1638"/>
      <w:r>
        <w:rPr>
          <w:color w:val="000000"/>
          <w:spacing w:val="0"/>
          <w:w w:val="100"/>
          <w:position w:val="0"/>
        </w:rPr>
        <w:t>（</w:t>
      </w:r>
      <w:bookmarkEnd w:id="1637"/>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关联方资产转让、债务重组情况：无</w:t>
      </w:r>
      <w:bookmarkEnd w:id="1635"/>
      <w:bookmarkEnd w:id="1636"/>
      <w:bookmarkEnd w:id="1638"/>
    </w:p>
    <w:p>
      <w:pPr>
        <w:pStyle w:val="Style32"/>
        <w:keepNext/>
        <w:keepLines/>
        <w:widowControl w:val="0"/>
        <w:shd w:val="clear" w:color="auto" w:fill="auto"/>
        <w:tabs>
          <w:tab w:pos="493" w:val="left"/>
        </w:tabs>
        <w:bidi w:val="0"/>
        <w:spacing w:before="0" w:after="360" w:line="240" w:lineRule="auto"/>
        <w:ind w:left="0" w:right="0" w:firstLine="0"/>
        <w:jc w:val="left"/>
      </w:pPr>
      <w:bookmarkStart w:id="1639" w:name="bookmark1639"/>
      <w:bookmarkStart w:id="1640" w:name="bookmark1640"/>
      <w:bookmarkStart w:id="1641" w:name="bookmark1641"/>
      <w:bookmarkStart w:id="1642" w:name="bookmark1642"/>
      <w:r>
        <w:rPr>
          <w:color w:val="000000"/>
          <w:spacing w:val="0"/>
          <w:w w:val="100"/>
          <w:position w:val="0"/>
        </w:rPr>
        <w:t>（</w:t>
      </w:r>
      <w:bookmarkEnd w:id="1641"/>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639"/>
      <w:bookmarkEnd w:id="1640"/>
      <w:bookmarkEnd w:id="16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12,067,600.00</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643" w:name="bookmark1643"/>
      <w:bookmarkStart w:id="1644" w:name="bookmark1644"/>
      <w:bookmarkStart w:id="1645" w:name="bookmark1645"/>
      <w:bookmarkStart w:id="1646" w:name="bookmark1646"/>
      <w:r>
        <w:rPr>
          <w:color w:val="000000"/>
          <w:spacing w:val="0"/>
          <w:w w:val="100"/>
          <w:position w:val="0"/>
        </w:rPr>
        <w:t>（</w:t>
      </w:r>
      <w:bookmarkEnd w:id="1645"/>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43"/>
      <w:bookmarkEnd w:id="1644"/>
      <w:bookmarkEnd w:id="1646"/>
    </w:p>
    <w:p>
      <w:pPr>
        <w:pStyle w:val="Style74"/>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月，根据公司第六届董事会第二十七次会议决议通过，公司全资子公司海南二六三投资有限公司对</w:t>
      </w:r>
    </w:p>
    <w:p>
      <w:pPr>
        <w:pStyle w:val="Style21"/>
        <w:keepNext w:val="0"/>
        <w:keepLines w:val="0"/>
        <w:widowControl w:val="0"/>
        <w:shd w:val="clear" w:color="auto" w:fill="auto"/>
        <w:bidi w:val="0"/>
        <w:spacing w:before="0" w:after="360" w:line="240" w:lineRule="auto"/>
        <w:ind w:left="0" w:right="0" w:firstLine="0"/>
        <w:jc w:val="both"/>
        <w:rPr>
          <w:sz w:val="20"/>
          <w:szCs w:val="20"/>
        </w:rPr>
        <w:sectPr>
          <w:footnotePr>
            <w:pos w:val="pageBottom"/>
            <w:numFmt w:val="decimal"/>
            <w:numRestart w:val="continuous"/>
          </w:footnotePr>
          <w:pgSz w:w="11900" w:h="16840"/>
          <w:pgMar w:top="1446" w:right="1108" w:bottom="2867" w:left="109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Yulore Technology Limited</w:t>
      </w:r>
      <w:r>
        <w:rPr>
          <w:color w:val="000000"/>
          <w:spacing w:val="0"/>
          <w:w w:val="100"/>
          <w:position w:val="0"/>
          <w:sz w:val="20"/>
          <w:szCs w:val="20"/>
        </w:rPr>
        <w:t>增资</w:t>
      </w:r>
      <w:r>
        <w:rPr>
          <w:rFonts w:ascii="Times New Roman" w:eastAsia="Times New Roman" w:hAnsi="Times New Roman" w:cs="Times New Roman"/>
          <w:color w:val="000000"/>
          <w:spacing w:val="0"/>
          <w:w w:val="100"/>
          <w:position w:val="0"/>
          <w:sz w:val="20"/>
          <w:szCs w:val="20"/>
        </w:rPr>
        <w:t>415.6</w:t>
      </w:r>
      <w:r>
        <w:rPr>
          <w:color w:val="000000"/>
          <w:spacing w:val="0"/>
          <w:w w:val="100"/>
          <w:position w:val="0"/>
          <w:sz w:val="20"/>
          <w:szCs w:val="20"/>
        </w:rPr>
        <w:t>万美元，增资完成后海南投资持有</w:t>
      </w:r>
      <w:r>
        <w:rPr>
          <w:rFonts w:ascii="Times New Roman" w:eastAsia="Times New Roman" w:hAnsi="Times New Roman" w:cs="Times New Roman"/>
          <w:color w:val="000000"/>
          <w:spacing w:val="0"/>
          <w:w w:val="100"/>
          <w:position w:val="0"/>
          <w:sz w:val="20"/>
          <w:szCs w:val="20"/>
        </w:rPr>
        <w:t xml:space="preserve">Yulore Technology Limited </w:t>
      </w:r>
      <w:r>
        <w:rPr>
          <w:rFonts w:ascii="Times New Roman" w:eastAsia="Times New Roman" w:hAnsi="Times New Roman" w:cs="Times New Roman"/>
          <w:color w:val="000000"/>
          <w:spacing w:val="0"/>
          <w:w w:val="100"/>
          <w:position w:val="0"/>
          <w:sz w:val="20"/>
          <w:szCs w:val="20"/>
        </w:rPr>
        <w:t>4.07%</w:t>
      </w:r>
      <w:r>
        <w:rPr>
          <w:color w:val="000000"/>
          <w:spacing w:val="0"/>
          <w:w w:val="100"/>
          <w:position w:val="0"/>
          <w:sz w:val="20"/>
          <w:szCs w:val="20"/>
        </w:rPr>
        <w:t>的股权。</w:t>
      </w:r>
    </w:p>
    <w:p>
      <w:pPr>
        <w:pStyle w:val="Style28"/>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6</w:t>
      </w:r>
      <w:bookmarkEnd w:id="1649"/>
      <w:r>
        <w:rPr>
          <w:color w:val="000000"/>
          <w:spacing w:val="0"/>
          <w:w w:val="100"/>
          <w:position w:val="0"/>
        </w:rPr>
        <w:t>、关联方应收应付款项</w:t>
      </w:r>
      <w:bookmarkEnd w:id="1647"/>
      <w:bookmarkEnd w:id="1648"/>
      <w:bookmarkEnd w:id="1650"/>
    </w:p>
    <w:p>
      <w:pPr>
        <w:pStyle w:val="Style32"/>
        <w:keepNext/>
        <w:keepLines/>
        <w:widowControl w:val="0"/>
        <w:shd w:val="clear" w:color="auto" w:fill="auto"/>
        <w:bidi w:val="0"/>
        <w:spacing w:before="0" w:line="240" w:lineRule="auto"/>
        <w:ind w:left="0" w:right="0" w:firstLine="0"/>
        <w:jc w:val="left"/>
      </w:pPr>
      <w:bookmarkStart w:id="1651" w:name="bookmark1651"/>
      <w:bookmarkStart w:id="1652" w:name="bookmark1652"/>
      <w:bookmarkStart w:id="1653" w:name="bookmark165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51"/>
      <w:bookmarkEnd w:id="1652"/>
      <w:bookmarkEnd w:id="165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2,961.30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企飞力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北京羽乐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21,482.33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北京羽乐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224,923.37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54"/>
      <w:bookmarkEnd w:id="1655"/>
      <w:bookmarkEnd w:id="165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企飞力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13,233,204.91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15,312,945.06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9,111,219.92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10,910,199.20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企飞力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w:t>
            </w:r>
          </w:p>
        </w:tc>
      </w:tr>
    </w:tbl>
    <w:p>
      <w:pPr>
        <w:widowControl w:val="0"/>
        <w:spacing w:after="319" w:line="1" w:lineRule="exact"/>
      </w:pPr>
    </w:p>
    <w:p>
      <w:pPr>
        <w:pStyle w:val="Style28"/>
        <w:keepNext/>
        <w:keepLines/>
        <w:widowControl w:val="0"/>
        <w:shd w:val="clear" w:color="auto" w:fill="auto"/>
        <w:tabs>
          <w:tab w:pos="373" w:val="left"/>
        </w:tabs>
        <w:bidi w:val="0"/>
        <w:spacing w:before="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7</w:t>
      </w:r>
      <w:bookmarkEnd w:id="1659"/>
      <w:r>
        <w:rPr>
          <w:color w:val="000000"/>
          <w:spacing w:val="0"/>
          <w:w w:val="100"/>
          <w:position w:val="0"/>
        </w:rPr>
        <w:t>、</w:t>
        <w:tab/>
        <w:t>关联方承诺</w:t>
      </w:r>
      <w:bookmarkEnd w:id="1657"/>
      <w:bookmarkEnd w:id="1658"/>
      <w:bookmarkEnd w:id="1660"/>
    </w:p>
    <w:p>
      <w:pPr>
        <w:pStyle w:val="Style7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对联营企业的认缴出资承诺事项见附注十四、</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8"/>
        <w:keepNext/>
        <w:keepLines/>
        <w:widowControl w:val="0"/>
        <w:shd w:val="clear" w:color="auto" w:fill="auto"/>
        <w:tabs>
          <w:tab w:pos="378" w:val="left"/>
        </w:tabs>
        <w:bidi w:val="0"/>
        <w:spacing w:before="0" w:line="240" w:lineRule="auto"/>
        <w:ind w:left="0" w:right="0" w:firstLine="0"/>
        <w:jc w:val="left"/>
        <w:sectPr>
          <w:footnotePr>
            <w:pos w:val="pageBottom"/>
            <w:numFmt w:val="decimal"/>
            <w:numRestart w:val="continuous"/>
          </w:footnotePr>
          <w:pgSz w:w="11900" w:h="16840"/>
          <w:pgMar w:top="1465" w:right="1193" w:bottom="1465" w:left="1107" w:header="0" w:footer="3" w:gutter="0"/>
          <w:cols w:space="720"/>
          <w:noEndnote/>
          <w:rtlGutter w:val="0"/>
          <w:docGrid w:linePitch="360"/>
        </w:sectPr>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8</w:t>
      </w:r>
      <w:bookmarkEnd w:id="1663"/>
      <w:r>
        <w:rPr>
          <w:color w:val="000000"/>
          <w:spacing w:val="0"/>
          <w:w w:val="100"/>
          <w:position w:val="0"/>
        </w:rPr>
        <w:t>、</w:t>
        <w:tab/>
        <w:t>其他：无</w:t>
      </w:r>
      <w:bookmarkEnd w:id="1661"/>
      <w:bookmarkEnd w:id="1662"/>
      <w:bookmarkEnd w:id="1664"/>
    </w:p>
    <w:p>
      <w:pPr>
        <w:pStyle w:val="Style24"/>
        <w:keepNext/>
        <w:keepLines/>
        <w:widowControl w:val="0"/>
        <w:shd w:val="clear" w:color="auto" w:fill="auto"/>
        <w:bidi w:val="0"/>
        <w:spacing w:before="80" w:line="240" w:lineRule="auto"/>
        <w:ind w:left="0" w:right="0" w:firstLine="0"/>
        <w:jc w:val="left"/>
      </w:pPr>
      <w:bookmarkStart w:id="1665" w:name="bookmark1665"/>
      <w:bookmarkStart w:id="1666" w:name="bookmark1666"/>
      <w:bookmarkStart w:id="1667" w:name="bookmark1667"/>
      <w:r>
        <w:rPr>
          <w:color w:val="000000"/>
          <w:spacing w:val="0"/>
          <w:w w:val="100"/>
          <w:position w:val="0"/>
        </w:rPr>
        <w:t>十三、股份支付</w:t>
      </w:r>
      <w:bookmarkEnd w:id="1665"/>
      <w:bookmarkEnd w:id="1666"/>
      <w:bookmarkEnd w:id="1667"/>
    </w:p>
    <w:p>
      <w:pPr>
        <w:pStyle w:val="Style28"/>
        <w:keepNext/>
        <w:keepLines/>
        <w:widowControl w:val="0"/>
        <w:shd w:val="clear" w:color="auto" w:fill="auto"/>
        <w:bidi w:val="0"/>
        <w:spacing w:before="0" w:after="360" w:line="240" w:lineRule="auto"/>
        <w:ind w:left="0" w:right="0" w:firstLine="0"/>
        <w:jc w:val="left"/>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68"/>
      <w:bookmarkEnd w:id="1669"/>
      <w:bookmarkEnd w:id="1670"/>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6,480,400.00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71"/>
      <w:bookmarkEnd w:id="1672"/>
      <w:bookmarkEnd w:id="1673"/>
    </w:p>
    <w:p>
      <w:pPr>
        <w:pStyle w:val="Style1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本公司采用布莱克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斯科尔期权定价模型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w:t>
            </w:r>
            <w:r>
              <w:rPr>
                <w:color w:val="000000"/>
                <w:spacing w:val="0"/>
                <w:w w:val="100"/>
                <w:position w:val="0"/>
              </w:rPr>
              <w:t>模型）确 定</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本公司采用获授限制性股票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期权额度基数与解锁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 权安排中相应每期解锁比例确定</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30,618,290.64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-129,100.00</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240" w:lineRule="auto"/>
        <w:ind w:left="0" w:right="0" w:firstLine="360"/>
        <w:jc w:val="left"/>
      </w:pPr>
      <w:r>
        <w:rPr>
          <w:b/>
          <w:bCs/>
          <w:color w:val="000000"/>
          <w:spacing w:val="0"/>
          <w:w w:val="100"/>
          <w:position w:val="0"/>
          <w:u w:val="single"/>
        </w:rPr>
        <w:t>总体情况：</w:t>
      </w:r>
    </w:p>
    <w:p>
      <w:pPr>
        <w:pStyle w:val="Style18"/>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sz w:val="18"/>
          <w:szCs w:val="18"/>
          <w:u w:val="single"/>
        </w:rPr>
        <w:t>1.1</w:t>
      </w:r>
      <w:r>
        <w:rPr>
          <w:color w:val="000000"/>
          <w:spacing w:val="0"/>
          <w:w w:val="100"/>
          <w:position w:val="0"/>
          <w:u w:val="single"/>
        </w:rPr>
        <w:t>限制性股票</w:t>
      </w:r>
    </w:p>
    <w:p>
      <w:pPr>
        <w:pStyle w:val="Style18"/>
        <w:keepNext w:val="0"/>
        <w:keepLines w:val="0"/>
        <w:widowControl w:val="0"/>
        <w:shd w:val="clear" w:color="auto" w:fill="auto"/>
        <w:bidi w:val="0"/>
        <w:spacing w:before="0" w:after="80" w:line="240" w:lineRule="auto"/>
        <w:ind w:left="0" w:right="0" w:firstLine="36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年第六届董事会第三次会议及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》等议案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，公司以每股人民币</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元向</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760</w:t>
      </w:r>
      <w:r>
        <w:rPr>
          <w:color w:val="000000"/>
          <w:spacing w:val="0"/>
          <w:w w:val="100"/>
          <w:position w:val="0"/>
        </w:rPr>
        <w:t>万股限制性股票。</w:t>
      </w:r>
    </w:p>
    <w:p>
      <w:pPr>
        <w:pStyle w:val="Style26"/>
        <w:keepNext w:val="0"/>
        <w:keepLines w:val="0"/>
        <w:widowControl w:val="0"/>
        <w:shd w:val="clear" w:color="auto" w:fill="auto"/>
        <w:tabs>
          <w:tab w:pos="811"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有关授予的限制性股票的详细信息，列示如下：</w:t>
      </w:r>
    </w:p>
    <w:tbl>
      <w:tblPr>
        <w:tblOverlap w:val="never"/>
        <w:jc w:val="center"/>
        <w:tblLayout w:type="fixed"/>
      </w:tblPr>
      <w:tblGrid>
        <w:gridCol w:w="965"/>
        <w:gridCol w:w="1056"/>
        <w:gridCol w:w="1162"/>
        <w:gridCol w:w="989"/>
        <w:gridCol w:w="2074"/>
        <w:gridCol w:w="1944"/>
        <w:gridCol w:w="1483"/>
      </w:tblGrid>
      <w:tr>
        <w:trPr>
          <w:trHeight w:val="66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授予日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授予数量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授予价格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 民币元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锁定期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解锁比例</w:t>
            </w:r>
          </w:p>
        </w:tc>
      </w:tr>
      <w:tr>
        <w:trPr>
          <w:trHeight w:val="129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 励计划</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个月内为 锁定期；</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自授予之日起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个月内为 锁定期；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第一次解锁：</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 第二次解锁：</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第一次解锁：</w:t>
            </w:r>
            <w:r>
              <w:rPr>
                <w:rFonts w:ascii="Times New Roman" w:eastAsia="Times New Roman" w:hAnsi="Times New Roman" w:cs="Times New Roman"/>
                <w:color w:val="000000"/>
                <w:spacing w:val="0"/>
                <w:w w:val="100"/>
                <w:position w:val="0"/>
                <w:sz w:val="18"/>
                <w:szCs w:val="18"/>
              </w:rPr>
              <w:t>50%</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第二次解锁：</w:t>
            </w:r>
            <w:r>
              <w:rPr>
                <w:rFonts w:ascii="Times New Roman" w:eastAsia="Times New Roman" w:hAnsi="Times New Roman" w:cs="Times New Roman"/>
                <w:color w:val="000000"/>
                <w:spacing w:val="0"/>
                <w:w w:val="100"/>
                <w:position w:val="0"/>
                <w:sz w:val="18"/>
                <w:szCs w:val="18"/>
              </w:rPr>
              <w:t>50%</w:t>
            </w:r>
          </w:p>
        </w:tc>
      </w:tr>
    </w:tbl>
    <w:p>
      <w:pPr>
        <w:pStyle w:val="Style18"/>
        <w:keepNext w:val="0"/>
        <w:keepLines w:val="0"/>
        <w:widowControl w:val="0"/>
        <w:shd w:val="clear" w:color="auto" w:fill="auto"/>
        <w:bidi w:val="0"/>
        <w:spacing w:before="0" w:after="0" w:line="317"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限制性股票解锁条件</w:t>
      </w:r>
    </w:p>
    <w:p>
      <w:pPr>
        <w:pStyle w:val="Style18"/>
        <w:keepNext w:val="0"/>
        <w:keepLines w:val="0"/>
        <w:widowControl w:val="0"/>
        <w:numPr>
          <w:ilvl w:val="0"/>
          <w:numId w:val="49"/>
        </w:numPr>
        <w:shd w:val="clear" w:color="auto" w:fill="auto"/>
        <w:tabs>
          <w:tab w:pos="830" w:val="left"/>
        </w:tabs>
        <w:bidi w:val="0"/>
        <w:spacing w:before="0" w:after="0" w:line="317" w:lineRule="exact"/>
        <w:ind w:left="0" w:right="0" w:firstLine="360"/>
        <w:jc w:val="left"/>
      </w:pPr>
      <w:bookmarkStart w:id="1674" w:name="bookmark1674"/>
      <w:bookmarkEnd w:id="1674"/>
      <w:r>
        <w:rPr>
          <w:color w:val="000000"/>
          <w:spacing w:val="0"/>
          <w:w w:val="100"/>
          <w:position w:val="0"/>
        </w:rPr>
        <w:t>业绩条件</w:t>
      </w:r>
    </w:p>
    <w:p>
      <w:pPr>
        <w:pStyle w:val="Style1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该激励对象限制性股票解锁条件需满足如下业绩要求：</w:t>
      </w:r>
    </w:p>
    <w:p>
      <w:pPr>
        <w:pStyle w:val="Style1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第一次解锁：以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16,200</w:t>
      </w:r>
      <w:r>
        <w:rPr>
          <w:color w:val="000000"/>
          <w:spacing w:val="0"/>
          <w:w w:val="100"/>
          <w:position w:val="0"/>
        </w:rPr>
        <w:t>万元；</w:t>
      </w:r>
    </w:p>
    <w:p>
      <w:pPr>
        <w:pStyle w:val="Style1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第二次解锁：以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p>
      <w:pPr>
        <w:pStyle w:val="Style18"/>
        <w:keepNext w:val="0"/>
        <w:keepLines w:val="0"/>
        <w:widowControl w:val="0"/>
        <w:numPr>
          <w:ilvl w:val="0"/>
          <w:numId w:val="49"/>
        </w:numPr>
        <w:shd w:val="clear" w:color="auto" w:fill="auto"/>
        <w:tabs>
          <w:tab w:pos="709" w:val="left"/>
        </w:tabs>
        <w:bidi w:val="0"/>
        <w:spacing w:before="0" w:after="0" w:line="317" w:lineRule="exact"/>
        <w:ind w:left="0" w:right="0" w:firstLine="360"/>
        <w:jc w:val="left"/>
      </w:pPr>
      <w:bookmarkStart w:id="1675" w:name="bookmark1675"/>
      <w:bookmarkEnd w:id="1675"/>
      <w:r>
        <w:rPr>
          <w:color w:val="000000"/>
          <w:spacing w:val="0"/>
          <w:w w:val="100"/>
          <w:position w:val="0"/>
        </w:rPr>
        <w:t>个人绩效考核</w:t>
      </w:r>
    </w:p>
    <w:p>
      <w:pPr>
        <w:pStyle w:val="Style1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年度激励计划，激励对象在考核年度的绩效为合格及以上。</w:t>
      </w:r>
    </w:p>
    <w:p>
      <w:pPr>
        <w:pStyle w:val="Style18"/>
        <w:keepNext w:val="0"/>
        <w:keepLines w:val="0"/>
        <w:widowControl w:val="0"/>
        <w:shd w:val="clear" w:color="auto" w:fill="auto"/>
        <w:bidi w:val="0"/>
        <w:spacing w:before="0" w:after="0" w:line="317" w:lineRule="exact"/>
        <w:ind w:left="0" w:right="0" w:firstLine="360"/>
        <w:jc w:val="left"/>
      </w:pPr>
      <w:r>
        <w:rPr>
          <w:rFonts w:ascii="Times New Roman" w:eastAsia="Times New Roman" w:hAnsi="Times New Roman" w:cs="Times New Roman"/>
          <w:color w:val="000000"/>
          <w:spacing w:val="0"/>
          <w:w w:val="100"/>
          <w:position w:val="0"/>
          <w:sz w:val="18"/>
          <w:szCs w:val="18"/>
          <w:u w:val="single"/>
        </w:rPr>
        <w:t>1.2</w:t>
      </w:r>
      <w:r>
        <w:rPr>
          <w:color w:val="000000"/>
          <w:spacing w:val="0"/>
          <w:w w:val="100"/>
          <w:position w:val="0"/>
          <w:u w:val="single"/>
        </w:rPr>
        <w:t>股票期权</w:t>
      </w:r>
    </w:p>
    <w:p>
      <w:pPr>
        <w:pStyle w:val="Style1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年第六届董事会第三次会议及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年第四次临时股东大会审议通过的《</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年限制性股票与股票期权激励 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》等议案，公司向徐蕾等</w:t>
      </w:r>
      <w:r>
        <w:rPr>
          <w:rFonts w:ascii="Times New Roman" w:eastAsia="Times New Roman" w:hAnsi="Times New Roman" w:cs="Times New Roman"/>
          <w:color w:val="000000"/>
          <w:spacing w:val="0"/>
          <w:w w:val="100"/>
          <w:position w:val="0"/>
          <w:sz w:val="18"/>
          <w:szCs w:val="18"/>
        </w:rPr>
        <w:t>160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万股普通股股票期权。</w:t>
      </w:r>
    </w:p>
    <w:p>
      <w:pPr>
        <w:pStyle w:val="Style18"/>
        <w:keepNext w:val="0"/>
        <w:keepLines w:val="0"/>
        <w:widowControl w:val="0"/>
        <w:shd w:val="clear" w:color="auto" w:fill="auto"/>
        <w:bidi w:val="0"/>
        <w:spacing w:before="0" w:after="360" w:line="317" w:lineRule="exact"/>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有关授予的股票期权的详细信息，列示如下：</w:t>
      </w:r>
    </w:p>
    <w:tbl>
      <w:tblPr>
        <w:tblOverlap w:val="never"/>
        <w:jc w:val="center"/>
        <w:tblLayout w:type="fixed"/>
      </w:tblPr>
      <w:tblGrid>
        <w:gridCol w:w="1627"/>
        <w:gridCol w:w="998"/>
        <w:gridCol w:w="1190"/>
        <w:gridCol w:w="4406"/>
        <w:gridCol w:w="1450"/>
      </w:tblGrid>
      <w:tr>
        <w:trPr>
          <w:trHeight w:val="66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授予日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授予数量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行权价格</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人民币元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行权比例</w:t>
            </w:r>
          </w:p>
        </w:tc>
      </w:tr>
      <w:tr>
        <w:trPr>
          <w:trHeight w:val="129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第一个行权期：自授予日起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 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第二个行权期：自授予日起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个月后的首个交易日起至 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个月内的最后一个交易日当日止。</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第一个行权期：</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第二个行权期：</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r>
    </w:tbl>
    <w:p>
      <w:pPr>
        <w:pStyle w:val="Style18"/>
        <w:keepNext w:val="0"/>
        <w:keepLines w:val="0"/>
        <w:widowControl w:val="0"/>
        <w:shd w:val="clear" w:color="auto" w:fill="auto"/>
        <w:bidi w:val="0"/>
        <w:spacing w:before="0" w:after="0" w:line="310" w:lineRule="exact"/>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股票期权行权条件</w:t>
      </w:r>
    </w:p>
    <w:p>
      <w:pPr>
        <w:pStyle w:val="Style18"/>
        <w:keepNext w:val="0"/>
        <w:keepLines w:val="0"/>
        <w:widowControl w:val="0"/>
        <w:shd w:val="clear" w:color="auto" w:fill="auto"/>
        <w:bidi w:val="0"/>
        <w:spacing w:before="0" w:after="0" w:line="310" w:lineRule="exact"/>
        <w:ind w:left="0" w:right="0" w:firstLine="360"/>
        <w:jc w:val="left"/>
      </w:pPr>
      <w:r>
        <w:rPr>
          <w:color w:val="000000"/>
          <w:spacing w:val="0"/>
          <w:w w:val="100"/>
          <w:position w:val="0"/>
        </w:rPr>
        <w:t>各行权考核年度业绩考核目标如下：</w:t>
      </w:r>
    </w:p>
    <w:p>
      <w:pPr>
        <w:pStyle w:val="Style18"/>
        <w:keepNext w:val="0"/>
        <w:keepLines w:val="0"/>
        <w:widowControl w:val="0"/>
        <w:shd w:val="clear" w:color="auto" w:fill="auto"/>
        <w:bidi w:val="0"/>
        <w:spacing w:before="0" w:after="0" w:line="310" w:lineRule="exact"/>
        <w:ind w:left="360" w:right="0" w:firstLine="0"/>
        <w:jc w:val="left"/>
      </w:pPr>
      <w:r>
        <w:rPr>
          <w:color w:val="000000"/>
          <w:spacing w:val="0"/>
          <w:w w:val="100"/>
          <w:position w:val="0"/>
        </w:rPr>
        <w:t>第一次行权：以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16,200</w:t>
      </w:r>
      <w:r>
        <w:rPr>
          <w:color w:val="000000"/>
          <w:spacing w:val="0"/>
          <w:w w:val="100"/>
          <w:position w:val="0"/>
        </w:rPr>
        <w:t>万元; 第二次行权：以</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年归属于母公司的净利润</w:t>
      </w:r>
      <w:r>
        <w:rPr>
          <w:rFonts w:ascii="Times New Roman" w:eastAsia="Times New Roman" w:hAnsi="Times New Roman" w:cs="Times New Roman"/>
          <w:color w:val="000000"/>
          <w:spacing w:val="0"/>
          <w:w w:val="100"/>
          <w:position w:val="0"/>
          <w:sz w:val="18"/>
          <w:szCs w:val="18"/>
        </w:rPr>
        <w:t>3,099</w:t>
      </w:r>
      <w:r>
        <w:rPr>
          <w:color w:val="000000"/>
          <w:spacing w:val="0"/>
          <w:w w:val="100"/>
          <w:position w:val="0"/>
        </w:rPr>
        <w:t>万元为基数，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年归属于母公司净利润不少于</w:t>
      </w: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 个人绩效考核：</w:t>
      </w:r>
    </w:p>
    <w:p>
      <w:pPr>
        <w:pStyle w:val="Style18"/>
        <w:keepNext w:val="0"/>
        <w:keepLines w:val="0"/>
        <w:widowControl w:val="0"/>
        <w:shd w:val="clear" w:color="auto" w:fill="auto"/>
        <w:bidi w:val="0"/>
        <w:spacing w:before="0" w:after="120" w:line="310" w:lineRule="exact"/>
        <w:ind w:left="0" w:right="0" w:firstLine="360"/>
        <w:jc w:val="left"/>
      </w:pPr>
      <w:r>
        <w:rPr>
          <w:color w:val="000000"/>
          <w:spacing w:val="0"/>
          <w:w w:val="100"/>
          <w:position w:val="0"/>
        </w:rPr>
        <w:t>激励对象在考核年度的绩效为合格及以上。</w:t>
      </w:r>
    </w:p>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变动情况：</w:t>
      </w:r>
    </w:p>
    <w:tbl>
      <w:tblPr>
        <w:tblOverlap w:val="never"/>
        <w:jc w:val="center"/>
        <w:tblLayout w:type="fixed"/>
      </w:tblPr>
      <w:tblGrid>
        <w:gridCol w:w="1997"/>
        <w:gridCol w:w="1949"/>
        <w:gridCol w:w="1704"/>
        <w:gridCol w:w="2146"/>
        <w:gridCol w:w="1877"/>
      </w:tblGrid>
      <w:tr>
        <w:trPr>
          <w:trHeight w:val="350" w:hRule="exact"/>
        </w:trPr>
        <w:tc>
          <w:tcPr>
            <w:vMerge w:val="restart"/>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年度激励计划</w:t>
            </w:r>
          </w:p>
        </w:tc>
        <w:tc>
          <w:tcPr>
            <w:vMerge w:val="restart"/>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平均授予价格</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月股票期权</w:t>
            </w:r>
          </w:p>
        </w:tc>
        <w:tc>
          <w:tcPr>
            <w:vMerge w:val="restart"/>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行权价格</w:t>
            </w:r>
          </w:p>
        </w:tc>
      </w:tr>
      <w:tr>
        <w:trPr>
          <w:trHeight w:val="350"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vMerge/>
            <w:tcBorders>
              <w:left w:val="single" w:sz="4"/>
            </w:tcBorders>
            <w:shd w:val="clear" w:color="auto" w:fill="C0C0C0"/>
            <w:vAlign w:val="center"/>
          </w:tcPr>
          <w:p>
            <w:pP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股数</w:t>
            </w:r>
          </w:p>
        </w:tc>
        <w:tc>
          <w:tcPr>
            <w:vMerge/>
            <w:tcBorders>
              <w:left w:val="single" w:sz="4"/>
              <w:right w:val="single" w:sz="4"/>
            </w:tcBorders>
            <w:shd w:val="clear" w:color="auto" w:fill="C0C0C0"/>
            <w:vAlign w:val="center"/>
          </w:tcPr>
          <w:p>
            <w:pP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可行权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6,460,000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员工离职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公允价值的确定及股份支付费用</w:t>
      </w:r>
    </w:p>
    <w:p>
      <w:pPr>
        <w:pStyle w:val="Style18"/>
        <w:keepNext w:val="0"/>
        <w:keepLines w:val="0"/>
        <w:widowControl w:val="0"/>
        <w:shd w:val="clear" w:color="auto" w:fill="auto"/>
        <w:bidi w:val="0"/>
        <w:spacing w:before="0" w:after="0" w:line="312" w:lineRule="exact"/>
        <w:ind w:left="0" w:right="0" w:firstLine="360"/>
        <w:jc w:val="left"/>
      </w:pPr>
      <w:r>
        <w:rPr>
          <w:color w:val="000000"/>
          <w:spacing w:val="0"/>
          <w:w w:val="100"/>
          <w:position w:val="0"/>
        </w:rPr>
        <w:t>对于上述限制性股票激励计划下非董事、高级管理人员的激励对象，限制性股票的公允价值以普通股市价为基础进行计 量，董事及高级管理人员的限制性股票的公允价值以普通股市价为基础，并考虑受限成本的影响。</w:t>
      </w:r>
    </w:p>
    <w:p>
      <w:pPr>
        <w:pStyle w:val="Style28"/>
        <w:keepNext/>
        <w:keepLines/>
        <w:widowControl w:val="0"/>
        <w:shd w:val="clear" w:color="auto" w:fill="auto"/>
        <w:bidi w:val="0"/>
        <w:spacing w:before="0" w:after="0" w:line="312" w:lineRule="exact"/>
        <w:ind w:left="0" w:right="0" w:firstLine="360"/>
        <w:jc w:val="left"/>
        <w:rPr>
          <w:sz w:val="17"/>
          <w:szCs w:val="17"/>
        </w:rPr>
      </w:pPr>
      <w:bookmarkStart w:id="1676" w:name="bookmark1676"/>
      <w:bookmarkStart w:id="1677" w:name="bookmark1677"/>
      <w:bookmarkStart w:id="1678" w:name="bookmark1678"/>
      <w:r>
        <w:rPr>
          <w:b w:val="0"/>
          <w:bCs w:val="0"/>
          <w:color w:val="000000"/>
          <w:spacing w:val="0"/>
          <w:w w:val="100"/>
          <w:position w:val="0"/>
          <w:sz w:val="17"/>
          <w:szCs w:val="17"/>
        </w:rPr>
        <w:t>对于上述股票期权激励计划，本公司按照</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布莱克</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斯科尔期权定价模型</w:t>
      </w:r>
      <w:r>
        <w:rPr>
          <w:rFonts w:ascii="Times New Roman" w:eastAsia="Times New Roman" w:hAnsi="Times New Roman" w:cs="Times New Roman"/>
          <w:b w:val="0"/>
          <w:bCs w:val="0"/>
          <w:color w:val="000000"/>
          <w:spacing w:val="0"/>
          <w:w w:val="100"/>
          <w:position w:val="0"/>
          <w:sz w:val="18"/>
          <w:szCs w:val="18"/>
        </w:rPr>
        <w:t>”</w:t>
      </w:r>
      <w:r>
        <w:rPr>
          <w:b w:val="0"/>
          <w:bCs w:val="0"/>
          <w:color w:val="000000"/>
          <w:spacing w:val="0"/>
          <w:w w:val="100"/>
          <w:position w:val="0"/>
          <w:sz w:val="17"/>
          <w:szCs w:val="17"/>
        </w:rPr>
        <w:t>对股票期权在授予日的公允价值进行测算，模 型中主要选取参数为标的股价、行权价格、期权有效期、公司近一年和两年股价波动率、中国国债一年和两年期利率和公司 最近两年的平均股息率。</w:t>
      </w:r>
      <w:bookmarkEnd w:id="1676"/>
      <w:bookmarkEnd w:id="1677"/>
      <w:bookmarkEnd w:id="1678"/>
    </w:p>
    <w:p>
      <w:pPr>
        <w:pStyle w:val="Style74"/>
        <w:keepNext w:val="0"/>
        <w:keepLines w:val="0"/>
        <w:widowControl w:val="0"/>
        <w:shd w:val="clear" w:color="auto" w:fill="auto"/>
        <w:tabs>
          <w:tab w:pos="373" w:val="left"/>
        </w:tabs>
        <w:bidi w:val="0"/>
        <w:spacing w:before="0" w:after="0" w:line="240" w:lineRule="auto"/>
        <w:ind w:left="0" w:right="0" w:firstLine="0"/>
        <w:jc w:val="left"/>
      </w:pPr>
      <w:bookmarkStart w:id="1679" w:name="bookmark1679"/>
      <w:r>
        <w:rPr>
          <w:rFonts w:ascii="Times New Roman" w:eastAsia="Times New Roman" w:hAnsi="Times New Roman" w:cs="Times New Roman"/>
          <w:color w:val="000000"/>
          <w:spacing w:val="0"/>
          <w:w w:val="100"/>
          <w:position w:val="0"/>
        </w:rPr>
        <w:t>3</w:t>
      </w:r>
      <w:bookmarkEnd w:id="1679"/>
      <w:r>
        <w:rPr>
          <w:color w:val="000000"/>
          <w:spacing w:val="0"/>
          <w:w w:val="100"/>
          <w:position w:val="0"/>
        </w:rPr>
        <w:t>、</w:t>
        <w:tab/>
        <w:t>以现金结算的股份支付情况</w:t>
      </w:r>
    </w:p>
    <w:p>
      <w:pPr>
        <w:pStyle w:val="Style1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color w:val="000000"/>
          <w:spacing w:val="0"/>
          <w:w w:val="100"/>
          <w:position w:val="0"/>
        </w:rPr>
        <w:t>、</w:t>
        <w:tab/>
        <w:t>股份支付的修改、终止情况：无</w:t>
      </w:r>
      <w:bookmarkEnd w:id="1680"/>
      <w:bookmarkEnd w:id="1681"/>
      <w:bookmarkEnd w:id="1683"/>
    </w:p>
    <w:p>
      <w:pPr>
        <w:pStyle w:val="Style24"/>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r>
        <w:rPr>
          <w:color w:val="000000"/>
          <w:spacing w:val="0"/>
          <w:w w:val="100"/>
          <w:position w:val="0"/>
        </w:rPr>
        <w:t>十四、承诺及或有事项</w:t>
      </w:r>
      <w:bookmarkEnd w:id="1684"/>
      <w:bookmarkEnd w:id="1685"/>
      <w:bookmarkEnd w:id="1686"/>
    </w:p>
    <w:p>
      <w:pPr>
        <w:pStyle w:val="Style28"/>
        <w:keepNext/>
        <w:keepLines/>
        <w:widowControl w:val="0"/>
        <w:shd w:val="clear" w:color="auto" w:fill="auto"/>
        <w:tabs>
          <w:tab w:pos="368" w:val="left"/>
        </w:tabs>
        <w:bidi w:val="0"/>
        <w:spacing w:before="0" w:after="280" w:line="240" w:lineRule="auto"/>
        <w:ind w:left="0" w:right="0" w:firstLine="0"/>
        <w:jc w:val="left"/>
      </w:pPr>
      <w:bookmarkStart w:id="1687" w:name="bookmark1687"/>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1</w:t>
      </w:r>
      <w:bookmarkEnd w:id="1689"/>
      <w:r>
        <w:rPr>
          <w:color w:val="000000"/>
          <w:spacing w:val="0"/>
          <w:w w:val="100"/>
          <w:position w:val="0"/>
        </w:rPr>
        <w:t>、</w:t>
        <w:tab/>
        <w:t>重要承诺事项</w:t>
      </w:r>
      <w:bookmarkEnd w:id="1687"/>
      <w:bookmarkEnd w:id="1688"/>
      <w:bookmarkEnd w:id="1690"/>
    </w:p>
    <w:p>
      <w:pPr>
        <w:pStyle w:val="Style18"/>
        <w:keepNext w:val="0"/>
        <w:keepLines w:val="0"/>
        <w:widowControl w:val="0"/>
        <w:shd w:val="clear" w:color="auto" w:fill="auto"/>
        <w:bidi w:val="0"/>
        <w:spacing w:before="0" w:after="140" w:line="302"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对外投资承诺</w:t>
      </w:r>
    </w:p>
    <w:p>
      <w:pPr>
        <w:pStyle w:val="Style18"/>
        <w:keepNext w:val="0"/>
        <w:keepLines w:val="0"/>
        <w:widowControl w:val="0"/>
        <w:shd w:val="clear" w:color="auto" w:fill="auto"/>
        <w:bidi w:val="0"/>
        <w:spacing w:before="0" w:after="360" w:line="302" w:lineRule="exact"/>
        <w:ind w:left="0" w:right="0"/>
        <w:jc w:val="left"/>
      </w:pPr>
      <w:r>
        <w:rPr>
          <w:color w:val="000000"/>
          <w:spacing w:val="0"/>
          <w:w w:val="100"/>
          <w:position w:val="0"/>
        </w:rPr>
        <w:t>根据本集团联营企业苏州龙遨泛人工智能高科技投资中心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的合伙协议，本公司认缴的出资额为人民币 </w:t>
      </w:r>
      <w:r>
        <w:rPr>
          <w:rFonts w:ascii="Times New Roman" w:eastAsia="Times New Roman" w:hAnsi="Times New Roman" w:cs="Times New Roman"/>
          <w:color w:val="000000"/>
          <w:spacing w:val="0"/>
          <w:w w:val="100"/>
          <w:position w:val="0"/>
          <w:sz w:val="18"/>
          <w:szCs w:val="18"/>
        </w:rPr>
        <w:t>150,000,000.00</w:t>
      </w:r>
      <w:r>
        <w:rPr>
          <w:color w:val="000000"/>
          <w:spacing w:val="0"/>
          <w:w w:val="100"/>
          <w:position w:val="0"/>
        </w:rPr>
        <w:t>元。于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日，本公司尚未支付认缴出资额为人民币</w:t>
      </w:r>
      <w:r>
        <w:rPr>
          <w:rFonts w:ascii="Times New Roman" w:eastAsia="Times New Roman" w:hAnsi="Times New Roman" w:cs="Times New Roman"/>
          <w:color w:val="000000"/>
          <w:spacing w:val="0"/>
          <w:w w:val="100"/>
          <w:position w:val="0"/>
          <w:sz w:val="18"/>
          <w:szCs w:val="18"/>
        </w:rPr>
        <w:t>51,000,000.00</w:t>
      </w:r>
      <w:r>
        <w:rPr>
          <w:color w:val="000000"/>
          <w:spacing w:val="0"/>
          <w:w w:val="100"/>
          <w:position w:val="0"/>
        </w:rPr>
        <w:t>元。</w:t>
      </w:r>
    </w:p>
    <w:p>
      <w:pPr>
        <w:pStyle w:val="Style28"/>
        <w:keepNext/>
        <w:keepLines/>
        <w:widowControl w:val="0"/>
        <w:shd w:val="clear" w:color="auto" w:fill="auto"/>
        <w:tabs>
          <w:tab w:pos="378" w:val="left"/>
        </w:tabs>
        <w:bidi w:val="0"/>
        <w:spacing w:before="0" w:after="360" w:line="240" w:lineRule="auto"/>
        <w:ind w:left="0" w:right="0" w:firstLine="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2</w:t>
      </w:r>
      <w:bookmarkEnd w:id="1693"/>
      <w:r>
        <w:rPr>
          <w:color w:val="000000"/>
          <w:spacing w:val="0"/>
          <w:w w:val="100"/>
          <w:position w:val="0"/>
        </w:rPr>
        <w:t>、</w:t>
        <w:tab/>
        <w:t>或有事项</w:t>
      </w:r>
      <w:bookmarkEnd w:id="1691"/>
      <w:bookmarkEnd w:id="1692"/>
      <w:bookmarkEnd w:id="1694"/>
    </w:p>
    <w:p>
      <w:pPr>
        <w:pStyle w:val="Style32"/>
        <w:keepNext/>
        <w:keepLines/>
        <w:widowControl w:val="0"/>
        <w:shd w:val="clear" w:color="auto" w:fill="auto"/>
        <w:bidi w:val="0"/>
        <w:spacing w:before="0" w:after="280" w:line="240" w:lineRule="auto"/>
        <w:ind w:left="0" w:right="0" w:firstLine="0"/>
        <w:jc w:val="left"/>
      </w:pPr>
      <w:bookmarkStart w:id="1695" w:name="bookmark1695"/>
      <w:bookmarkStart w:id="1696" w:name="bookmark1696"/>
      <w:bookmarkStart w:id="1697" w:name="bookmark16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)公司没有需要披露的重要或有事项，也应予以说明</w:t>
      </w:r>
      <w:bookmarkEnd w:id="1695"/>
      <w:bookmarkEnd w:id="1696"/>
      <w:bookmarkEnd w:id="1697"/>
    </w:p>
    <w:p>
      <w:pPr>
        <w:pStyle w:val="Style18"/>
        <w:keepNext w:val="0"/>
        <w:keepLines w:val="0"/>
        <w:widowControl w:val="0"/>
        <w:shd w:val="clear" w:color="auto" w:fill="auto"/>
        <w:bidi w:val="0"/>
        <w:spacing w:before="0" w:after="360" w:line="302" w:lineRule="exact"/>
        <w:ind w:left="0" w:right="0" w:firstLine="0"/>
        <w:jc w:val="left"/>
      </w:pPr>
      <w:r>
        <w:rPr>
          <w:color w:val="000000"/>
          <w:spacing w:val="0"/>
          <w:w w:val="100"/>
          <w:position w:val="0"/>
        </w:rPr>
        <w:t>公司不存在需要披露的重要或有事项。</w:t>
      </w:r>
    </w:p>
    <w:p>
      <w:pPr>
        <w:pStyle w:val="Style24"/>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r>
        <w:rPr>
          <w:color w:val="000000"/>
          <w:spacing w:val="0"/>
          <w:w w:val="100"/>
          <w:position w:val="0"/>
        </w:rPr>
        <w:t>十五、资产负债表日后事项</w:t>
      </w:r>
      <w:bookmarkEnd w:id="1698"/>
      <w:bookmarkEnd w:id="1699"/>
      <w:bookmarkEnd w:id="1700"/>
    </w:p>
    <w:p>
      <w:pPr>
        <w:pStyle w:val="Style28"/>
        <w:keepNext/>
        <w:keepLines/>
        <w:widowControl w:val="0"/>
        <w:shd w:val="clear" w:color="auto" w:fill="auto"/>
        <w:tabs>
          <w:tab w:pos="368" w:val="left"/>
        </w:tabs>
        <w:bidi w:val="0"/>
        <w:spacing w:before="0" w:after="36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bookmarkEnd w:id="1703"/>
      <w:r>
        <w:rPr>
          <w:color w:val="000000"/>
          <w:spacing w:val="0"/>
          <w:w w:val="100"/>
          <w:position w:val="0"/>
        </w:rPr>
        <w:t>、</w:t>
        <w:tab/>
        <w:t>重要的非调整事项：无</w:t>
      </w:r>
      <w:bookmarkEnd w:id="1701"/>
      <w:bookmarkEnd w:id="1702"/>
      <w:bookmarkEnd w:id="1704"/>
    </w:p>
    <w:p>
      <w:pPr>
        <w:pStyle w:val="Style28"/>
        <w:keepNext/>
        <w:keepLines/>
        <w:widowControl w:val="0"/>
        <w:shd w:val="clear" w:color="auto" w:fill="auto"/>
        <w:tabs>
          <w:tab w:pos="378" w:val="left"/>
        </w:tabs>
        <w:bidi w:val="0"/>
        <w:spacing w:before="0" w:after="36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bookmarkEnd w:id="1707"/>
      <w:r>
        <w:rPr>
          <w:color w:val="000000"/>
          <w:spacing w:val="0"/>
          <w:w w:val="100"/>
          <w:position w:val="0"/>
        </w:rPr>
        <w:t>、</w:t>
        <w:tab/>
        <w:t>利润分配情况：无</w:t>
      </w:r>
      <w:bookmarkEnd w:id="1705"/>
      <w:bookmarkEnd w:id="1706"/>
      <w:bookmarkEnd w:id="1708"/>
    </w:p>
    <w:p>
      <w:pPr>
        <w:pStyle w:val="Style28"/>
        <w:keepNext/>
        <w:keepLines/>
        <w:widowControl w:val="0"/>
        <w:shd w:val="clear" w:color="auto" w:fill="auto"/>
        <w:tabs>
          <w:tab w:pos="378" w:val="left"/>
        </w:tabs>
        <w:bidi w:val="0"/>
        <w:spacing w:before="0" w:after="360" w:line="240" w:lineRule="auto"/>
        <w:ind w:left="0" w:right="0" w:firstLine="0"/>
        <w:jc w:val="left"/>
      </w:pPr>
      <w:bookmarkStart w:id="1709" w:name="bookmark1709"/>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rPr>
        <w:t>3</w:t>
      </w:r>
      <w:bookmarkEnd w:id="1711"/>
      <w:r>
        <w:rPr>
          <w:color w:val="000000"/>
          <w:spacing w:val="0"/>
          <w:w w:val="100"/>
          <w:position w:val="0"/>
        </w:rPr>
        <w:t>、</w:t>
        <w:tab/>
        <w:t>销售退回：无</w:t>
      </w:r>
      <w:bookmarkEnd w:id="1709"/>
      <w:bookmarkEnd w:id="1710"/>
      <w:bookmarkEnd w:id="1712"/>
    </w:p>
    <w:p>
      <w:pPr>
        <w:pStyle w:val="Style28"/>
        <w:keepNext/>
        <w:keepLines/>
        <w:widowControl w:val="0"/>
        <w:shd w:val="clear" w:color="auto" w:fill="auto"/>
        <w:tabs>
          <w:tab w:pos="378" w:val="left"/>
        </w:tabs>
        <w:bidi w:val="0"/>
        <w:spacing w:before="0" w:after="36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4</w:t>
      </w:r>
      <w:bookmarkEnd w:id="1715"/>
      <w:r>
        <w:rPr>
          <w:color w:val="000000"/>
          <w:spacing w:val="0"/>
          <w:w w:val="100"/>
          <w:position w:val="0"/>
        </w:rPr>
        <w:t>、</w:t>
        <w:tab/>
        <w:t>其他资产负债表日后事项说明：无</w:t>
      </w:r>
      <w:bookmarkEnd w:id="1713"/>
      <w:bookmarkEnd w:id="1714"/>
      <w:bookmarkEnd w:id="1716"/>
    </w:p>
    <w:p>
      <w:pPr>
        <w:pStyle w:val="Style24"/>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r>
        <w:rPr>
          <w:color w:val="000000"/>
          <w:spacing w:val="0"/>
          <w:w w:val="100"/>
          <w:position w:val="0"/>
        </w:rPr>
        <w:t>十六、其他重要事项</w:t>
      </w:r>
      <w:bookmarkEnd w:id="1717"/>
      <w:bookmarkEnd w:id="1718"/>
      <w:bookmarkEnd w:id="1719"/>
    </w:p>
    <w:p>
      <w:pPr>
        <w:pStyle w:val="Style28"/>
        <w:keepNext/>
        <w:keepLines/>
        <w:widowControl w:val="0"/>
        <w:shd w:val="clear" w:color="auto" w:fill="auto"/>
        <w:tabs>
          <w:tab w:pos="368" w:val="left"/>
        </w:tabs>
        <w:bidi w:val="0"/>
        <w:spacing w:before="0" w:after="360" w:line="240" w:lineRule="auto"/>
        <w:ind w:left="0" w:right="0" w:firstLine="0"/>
        <w:jc w:val="left"/>
      </w:pPr>
      <w:bookmarkStart w:id="1720" w:name="bookmark1720"/>
      <w:bookmarkStart w:id="1721" w:name="bookmark1721"/>
      <w:bookmarkStart w:id="1722" w:name="bookmark1722"/>
      <w:bookmarkStart w:id="1723" w:name="bookmark1723"/>
      <w:r>
        <w:rPr>
          <w:rFonts w:ascii="Times New Roman" w:eastAsia="Times New Roman" w:hAnsi="Times New Roman" w:cs="Times New Roman"/>
          <w:color w:val="000000"/>
          <w:spacing w:val="0"/>
          <w:w w:val="100"/>
          <w:position w:val="0"/>
        </w:rPr>
        <w:t>1</w:t>
      </w:r>
      <w:bookmarkEnd w:id="1722"/>
      <w:r>
        <w:rPr>
          <w:color w:val="000000"/>
          <w:spacing w:val="0"/>
          <w:w w:val="100"/>
          <w:position w:val="0"/>
        </w:rPr>
        <w:t>、</w:t>
        <w:tab/>
        <w:t>前期会计差错更正</w:t>
      </w:r>
      <w:bookmarkEnd w:id="1720"/>
      <w:bookmarkEnd w:id="1721"/>
      <w:bookmarkEnd w:id="1723"/>
    </w:p>
    <w:p>
      <w:pPr>
        <w:pStyle w:val="Style32"/>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724" w:name="bookmark1724"/>
      <w:bookmarkStart w:id="1725" w:name="bookmark1725"/>
      <w:bookmarkStart w:id="1726" w:name="bookmark1726"/>
      <w:bookmarkStart w:id="1727" w:name="bookmark1727"/>
      <w:bookmarkEnd w:id="1726"/>
      <w:r>
        <w:rPr>
          <w:color w:val="000000"/>
          <w:spacing w:val="0"/>
          <w:w w:val="100"/>
          <w:position w:val="0"/>
        </w:rPr>
        <w:t>追溯重述法：无</w:t>
      </w:r>
      <w:bookmarkEnd w:id="1724"/>
      <w:bookmarkEnd w:id="1725"/>
      <w:bookmarkEnd w:id="1727"/>
    </w:p>
    <w:p>
      <w:pPr>
        <w:pStyle w:val="Style32"/>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728" w:name="bookmark1728"/>
      <w:bookmarkStart w:id="1729" w:name="bookmark1729"/>
      <w:bookmarkStart w:id="1730" w:name="bookmark1730"/>
      <w:bookmarkStart w:id="1731" w:name="bookmark1731"/>
      <w:bookmarkEnd w:id="1730"/>
      <w:r>
        <w:rPr>
          <w:color w:val="000000"/>
          <w:spacing w:val="0"/>
          <w:w w:val="100"/>
          <w:position w:val="0"/>
        </w:rPr>
        <w:t>未来适用法：无</w:t>
      </w:r>
      <w:bookmarkEnd w:id="1728"/>
      <w:bookmarkEnd w:id="1729"/>
      <w:bookmarkEnd w:id="1731"/>
    </w:p>
    <w:p>
      <w:pPr>
        <w:pStyle w:val="Style28"/>
        <w:keepNext/>
        <w:keepLines/>
        <w:widowControl w:val="0"/>
        <w:shd w:val="clear" w:color="auto" w:fill="auto"/>
        <w:tabs>
          <w:tab w:pos="378" w:val="left"/>
        </w:tabs>
        <w:bidi w:val="0"/>
        <w:spacing w:before="0" w:after="360" w:line="240" w:lineRule="auto"/>
        <w:ind w:left="0" w:right="0" w:firstLine="0"/>
        <w:jc w:val="left"/>
      </w:pPr>
      <w:bookmarkStart w:id="1732" w:name="bookmark1732"/>
      <w:bookmarkStart w:id="1733" w:name="bookmark1733"/>
      <w:bookmarkStart w:id="1734" w:name="bookmark1734"/>
      <w:bookmarkStart w:id="1735" w:name="bookmark1735"/>
      <w:r>
        <w:rPr>
          <w:rFonts w:ascii="Times New Roman" w:eastAsia="Times New Roman" w:hAnsi="Times New Roman" w:cs="Times New Roman"/>
          <w:color w:val="000000"/>
          <w:spacing w:val="0"/>
          <w:w w:val="100"/>
          <w:position w:val="0"/>
        </w:rPr>
        <w:t>2</w:t>
      </w:r>
      <w:bookmarkEnd w:id="1734"/>
      <w:r>
        <w:rPr>
          <w:color w:val="000000"/>
          <w:spacing w:val="0"/>
          <w:w w:val="100"/>
          <w:position w:val="0"/>
        </w:rPr>
        <w:t>、</w:t>
        <w:tab/>
        <w:t>债务重组：无</w:t>
      </w:r>
      <w:bookmarkEnd w:id="1732"/>
      <w:bookmarkEnd w:id="1733"/>
      <w:bookmarkEnd w:id="1735"/>
    </w:p>
    <w:p>
      <w:pPr>
        <w:pStyle w:val="Style28"/>
        <w:keepNext/>
        <w:keepLines/>
        <w:widowControl w:val="0"/>
        <w:shd w:val="clear" w:color="auto" w:fill="auto"/>
        <w:bidi w:val="0"/>
        <w:spacing w:before="0" w:after="36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3</w:t>
      </w:r>
      <w:bookmarkEnd w:id="1738"/>
      <w:r>
        <w:rPr>
          <w:color w:val="000000"/>
          <w:spacing w:val="0"/>
          <w:w w:val="100"/>
          <w:position w:val="0"/>
        </w:rPr>
        <w:t>、资产置换</w:t>
      </w:r>
      <w:bookmarkEnd w:id="1736"/>
      <w:bookmarkEnd w:id="1737"/>
      <w:bookmarkEnd w:id="1739"/>
    </w:p>
    <w:p>
      <w:pPr>
        <w:pStyle w:val="Style32"/>
        <w:keepNext/>
        <w:keepLines/>
        <w:widowControl w:val="0"/>
        <w:shd w:val="clear" w:color="auto" w:fill="auto"/>
        <w:tabs>
          <w:tab w:pos="493" w:val="left"/>
        </w:tabs>
        <w:bidi w:val="0"/>
        <w:spacing w:before="0" w:after="36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非货币性资产交换：无</w:t>
      </w:r>
      <w:bookmarkEnd w:id="1740"/>
      <w:bookmarkEnd w:id="1741"/>
      <w:bookmarkEnd w:id="1743"/>
    </w:p>
    <w:p>
      <w:pPr>
        <w:pStyle w:val="Style32"/>
        <w:keepNext/>
        <w:keepLines/>
        <w:widowControl w:val="0"/>
        <w:shd w:val="clear" w:color="auto" w:fill="auto"/>
        <w:tabs>
          <w:tab w:pos="493" w:val="left"/>
        </w:tabs>
        <w:bidi w:val="0"/>
        <w:spacing w:before="0" w:after="360" w:line="240" w:lineRule="auto"/>
        <w:ind w:left="0" w:right="0" w:firstLine="0"/>
        <w:jc w:val="left"/>
      </w:pPr>
      <w:bookmarkStart w:id="1744" w:name="bookmark1744"/>
      <w:bookmarkStart w:id="1745" w:name="bookmark1745"/>
      <w:bookmarkStart w:id="1746" w:name="bookmark1746"/>
      <w:bookmarkStart w:id="1747" w:name="bookmark1747"/>
      <w:r>
        <w:rPr>
          <w:color w:val="000000"/>
          <w:spacing w:val="0"/>
          <w:w w:val="100"/>
          <w:position w:val="0"/>
        </w:rPr>
        <w:t>（</w:t>
      </w:r>
      <w:bookmarkEnd w:id="1746"/>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其他资产置换：无</w:t>
      </w:r>
      <w:bookmarkEnd w:id="1744"/>
      <w:bookmarkEnd w:id="1745"/>
      <w:bookmarkEnd w:id="1747"/>
    </w:p>
    <w:p>
      <w:pPr>
        <w:pStyle w:val="Style28"/>
        <w:keepNext/>
        <w:keepLines/>
        <w:widowControl w:val="0"/>
        <w:shd w:val="clear" w:color="auto" w:fill="auto"/>
        <w:tabs>
          <w:tab w:pos="378" w:val="left"/>
        </w:tabs>
        <w:bidi w:val="0"/>
        <w:spacing w:before="0" w:after="360" w:line="240" w:lineRule="auto"/>
        <w:ind w:left="0" w:right="0" w:firstLine="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4</w:t>
      </w:r>
      <w:bookmarkEnd w:id="1750"/>
      <w:r>
        <w:rPr>
          <w:color w:val="000000"/>
          <w:spacing w:val="0"/>
          <w:w w:val="100"/>
          <w:position w:val="0"/>
        </w:rPr>
        <w:t>、</w:t>
        <w:tab/>
        <w:t>年金计划：无</w:t>
      </w:r>
      <w:bookmarkEnd w:id="1748"/>
      <w:bookmarkEnd w:id="1749"/>
      <w:bookmarkEnd w:id="1751"/>
    </w:p>
    <w:p>
      <w:pPr>
        <w:pStyle w:val="Style28"/>
        <w:keepNext/>
        <w:keepLines/>
        <w:widowControl w:val="0"/>
        <w:shd w:val="clear" w:color="auto" w:fill="auto"/>
        <w:tabs>
          <w:tab w:pos="378" w:val="left"/>
        </w:tabs>
        <w:bidi w:val="0"/>
        <w:spacing w:before="0" w:after="360" w:line="240" w:lineRule="auto"/>
        <w:ind w:left="0" w:right="0" w:firstLine="0"/>
        <w:jc w:val="left"/>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5</w:t>
      </w:r>
      <w:bookmarkEnd w:id="1754"/>
      <w:r>
        <w:rPr>
          <w:color w:val="000000"/>
          <w:spacing w:val="0"/>
          <w:w w:val="100"/>
          <w:position w:val="0"/>
        </w:rPr>
        <w:t>、</w:t>
        <w:tab/>
        <w:t>终止经营：无</w:t>
      </w:r>
      <w:bookmarkEnd w:id="1752"/>
      <w:bookmarkEnd w:id="1753"/>
      <w:bookmarkEnd w:id="1755"/>
    </w:p>
    <w:p>
      <w:pPr>
        <w:pStyle w:val="Style28"/>
        <w:keepNext/>
        <w:keepLines/>
        <w:widowControl w:val="0"/>
        <w:shd w:val="clear" w:color="auto" w:fill="auto"/>
        <w:tabs>
          <w:tab w:pos="378" w:val="left"/>
        </w:tabs>
        <w:bidi w:val="0"/>
        <w:spacing w:before="0" w:after="36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6</w:t>
      </w:r>
      <w:bookmarkEnd w:id="1758"/>
      <w:r>
        <w:rPr>
          <w:color w:val="000000"/>
          <w:spacing w:val="0"/>
          <w:w w:val="100"/>
          <w:position w:val="0"/>
        </w:rPr>
        <w:t>、</w:t>
        <w:tab/>
        <w:t>分部信息</w:t>
      </w:r>
      <w:bookmarkEnd w:id="1756"/>
      <w:bookmarkEnd w:id="1757"/>
      <w:bookmarkEnd w:id="1759"/>
    </w:p>
    <w:p>
      <w:pPr>
        <w:pStyle w:val="Style32"/>
        <w:keepNext/>
        <w:keepLines/>
        <w:widowControl w:val="0"/>
        <w:shd w:val="clear" w:color="auto" w:fill="auto"/>
        <w:tabs>
          <w:tab w:pos="493" w:val="left"/>
        </w:tabs>
        <w:bidi w:val="0"/>
        <w:spacing w:before="0" w:after="24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760"/>
      <w:bookmarkEnd w:id="1761"/>
      <w:bookmarkEnd w:id="1763"/>
    </w:p>
    <w:p>
      <w:pPr>
        <w:pStyle w:val="Style18"/>
        <w:keepNext w:val="0"/>
        <w:keepLines w:val="0"/>
        <w:widowControl w:val="0"/>
        <w:shd w:val="clear" w:color="auto" w:fill="auto"/>
        <w:bidi w:val="0"/>
        <w:spacing w:before="0" w:after="0" w:line="310" w:lineRule="exact"/>
        <w:ind w:left="0" w:right="0" w:firstLine="460"/>
        <w:jc w:val="left"/>
      </w:pPr>
      <w:r>
        <w:rPr>
          <w:color w:val="000000"/>
          <w:spacing w:val="0"/>
          <w:w w:val="100"/>
          <w:position w:val="0"/>
        </w:rPr>
        <w:t>根据本集团的内部组织结构、管理要求及内部报告制度，本集团的经营业务划分为三个报告分部，分别为：企业业务、 个人业务以及其他。本集团的各个报告分部分别提供不同的产品或服务，或在不同地区从事经营活动。本集团的管理层定期 评价这些报告分部的经营成果，以决定向其分配资源及评价其业绩。</w:t>
      </w:r>
    </w:p>
    <w:p>
      <w:pPr>
        <w:pStyle w:val="Style18"/>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分部间转移价格按照实际交易价格为基础确定。</w:t>
      </w:r>
    </w:p>
    <w:p>
      <w:pPr>
        <w:pStyle w:val="Style18"/>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分部报告信息根据各分部向管理层报告时采用的会计政策及计量基础披露，这些计量基础与编制财务报表时采用的会计 政策与计量基础保持一致。</w:t>
      </w:r>
    </w:p>
    <w:p>
      <w:pPr>
        <w:pStyle w:val="Style32"/>
        <w:keepNext/>
        <w:keepLines/>
        <w:widowControl w:val="0"/>
        <w:shd w:val="clear" w:color="auto" w:fill="auto"/>
        <w:tabs>
          <w:tab w:pos="493" w:val="left"/>
        </w:tabs>
        <w:bidi w:val="0"/>
        <w:spacing w:before="0" w:after="36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764"/>
      <w:bookmarkEnd w:id="1765"/>
      <w:bookmarkEnd w:id="17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1392"/>
        <w:gridCol w:w="1459"/>
        <w:gridCol w:w="1363"/>
        <w:gridCol w:w="1296"/>
        <w:gridCol w:w="1162"/>
        <w:gridCol w:w="14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个人业务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599,229,953.91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6,134,730.09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891,400,014.16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599,229,953.91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286,035,330.16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6,134,730.09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891,400,014.16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336,169,233.37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97,467,874.66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3,080,945.55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436,718,053.58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84,173,962.32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-77,873,050.01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-22,563,090.40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-16,262,178.09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6,691,363.25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33,192,196.07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39,883,559.32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-11,339,114.49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-11,339,114.49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-1,924,819.18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-120,756,033.20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-122,631,302.16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-2,403,879.92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-2,482,690.21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-1,939,834.73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-6,826,404.86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56,247,708.37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56,247,708.37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84,173,962.32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-77,873,050.01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-22,563,090.40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56,247,708.37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39,985,530.28</w:t>
            </w:r>
          </w:p>
        </w:tc>
      </w:tr>
    </w:tbl>
    <w:p>
      <w:pPr>
        <w:spacing w:lineRule="exact" w:line="1"/>
        <w:rPr>
          <w:sz w:val="2"/>
          <w:szCs w:val="2"/>
        </w:rPr>
      </w:pPr>
      <w:r>
        <w:br w:type="page"/>
      </w:r>
    </w:p>
    <w:tbl>
      <w:tblPr>
        <w:tblOverlap w:val="never"/>
        <w:jc w:val="center"/>
        <w:tblLayout w:type="fixed"/>
      </w:tblPr>
      <w:tblGrid>
        <w:gridCol w:w="1733"/>
        <w:gridCol w:w="1402"/>
        <w:gridCol w:w="1397"/>
        <w:gridCol w:w="1397"/>
        <w:gridCol w:w="1368"/>
        <w:gridCol w:w="1162"/>
        <w:gridCol w:w="140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10,228,383.12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621,001,607.45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338,765,266.60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10,228,383.12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969,995,257.17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311,827,951.94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117,941,860.78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4,048,166.18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433,817,978.90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分部利润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147,526,404.89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-41,340,311.07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314,574,519.55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420,760,613.37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11,226,478.87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3,766,637.96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14,993,116.83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342,758,431.01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342,758,431.01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-939,742.05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-94,710,618.74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-95,729,418.39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-1,721,177.58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-2,734,695.65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-229,025.91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-4,684,899.14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-68,637,299.62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-68,637,299.62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147,526,404.89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-41,340,311.07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314,574,519.55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-68,637,299.62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352,123,313.75</w:t>
            </w:r>
          </w:p>
        </w:tc>
      </w:tr>
    </w:tbl>
    <w:p>
      <w:pPr>
        <w:widowControl w:val="0"/>
        <w:spacing w:after="359" w:line="1" w:lineRule="exact"/>
      </w:pPr>
    </w:p>
    <w:p>
      <w:pPr>
        <w:pStyle w:val="Style32"/>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公司无报告分部的，或者不能披露各报告分部的资产总额和负债总额的，应说明原因：无</w:t>
      </w:r>
      <w:bookmarkEnd w:id="1768"/>
      <w:bookmarkEnd w:id="1769"/>
      <w:bookmarkEnd w:id="1771"/>
    </w:p>
    <w:p>
      <w:pPr>
        <w:pStyle w:val="Style32"/>
        <w:keepNext/>
        <w:keepLines/>
        <w:widowControl w:val="0"/>
        <w:numPr>
          <w:ilvl w:val="0"/>
          <w:numId w:val="51"/>
        </w:numPr>
        <w:shd w:val="clear" w:color="auto" w:fill="auto"/>
        <w:tabs>
          <w:tab w:pos="493" w:val="left"/>
        </w:tabs>
        <w:bidi w:val="0"/>
        <w:spacing w:before="0" w:after="36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其他说明：无</w:t>
      </w:r>
      <w:bookmarkEnd w:id="1772"/>
      <w:bookmarkEnd w:id="1773"/>
      <w:bookmarkEnd w:id="1775"/>
    </w:p>
    <w:p>
      <w:pPr>
        <w:pStyle w:val="Style28"/>
        <w:keepNext/>
        <w:keepLines/>
        <w:widowControl w:val="0"/>
        <w:shd w:val="clear" w:color="auto" w:fill="auto"/>
        <w:tabs>
          <w:tab w:pos="373" w:val="left"/>
        </w:tabs>
        <w:bidi w:val="0"/>
        <w:spacing w:before="0" w:after="36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color w:val="000000"/>
          <w:spacing w:val="0"/>
          <w:w w:val="100"/>
          <w:position w:val="0"/>
        </w:rPr>
        <w:t>、</w:t>
        <w:tab/>
        <w:t>其他对投资者决策有影响的重要交易和事项：无</w:t>
      </w:r>
      <w:bookmarkEnd w:id="1776"/>
      <w:bookmarkEnd w:id="1777"/>
      <w:bookmarkEnd w:id="1779"/>
    </w:p>
    <w:p>
      <w:pPr>
        <w:pStyle w:val="Style28"/>
        <w:keepNext/>
        <w:keepLines/>
        <w:widowControl w:val="0"/>
        <w:shd w:val="clear" w:color="auto" w:fill="auto"/>
        <w:tabs>
          <w:tab w:pos="378" w:val="left"/>
        </w:tabs>
        <w:bidi w:val="0"/>
        <w:spacing w:before="0" w:after="36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8</w:t>
      </w:r>
      <w:bookmarkEnd w:id="1782"/>
      <w:r>
        <w:rPr>
          <w:color w:val="000000"/>
          <w:spacing w:val="0"/>
          <w:w w:val="100"/>
          <w:position w:val="0"/>
        </w:rPr>
        <w:t>、</w:t>
        <w:tab/>
        <w:t>其他</w:t>
      </w:r>
      <w:bookmarkEnd w:id="1780"/>
      <w:bookmarkEnd w:id="1781"/>
      <w:bookmarkEnd w:id="1783"/>
    </w:p>
    <w:p>
      <w:pPr>
        <w:pStyle w:val="Style74"/>
        <w:keepNext w:val="0"/>
        <w:keepLines w:val="0"/>
        <w:widowControl w:val="0"/>
        <w:shd w:val="clear" w:color="auto" w:fill="auto"/>
        <w:bidi w:val="0"/>
        <w:spacing w:before="0" w:after="60" w:line="240" w:lineRule="auto"/>
        <w:ind w:left="0" w:right="0" w:firstLine="0"/>
        <w:jc w:val="left"/>
      </w:pPr>
      <w:r>
        <w:rPr>
          <w:color w:val="000000"/>
          <w:spacing w:val="0"/>
          <w:w w:val="100"/>
          <w:position w:val="0"/>
        </w:rPr>
        <w:t>按资产所在地划分的非流动资产：</w:t>
      </w:r>
    </w:p>
    <w:p>
      <w:pPr>
        <w:pStyle w:val="Style74"/>
        <w:keepNext w:val="0"/>
        <w:keepLines w:val="0"/>
        <w:widowControl w:val="0"/>
        <w:shd w:val="clear" w:color="auto" w:fill="auto"/>
        <w:bidi w:val="0"/>
        <w:spacing w:before="0" w:after="60" w:line="240" w:lineRule="auto"/>
        <w:ind w:left="0" w:right="0" w:firstLine="0"/>
        <w:jc w:val="right"/>
      </w:pPr>
      <w:r>
        <w:rPr>
          <w:color w:val="000000"/>
          <w:spacing w:val="0"/>
          <w:w w:val="100"/>
          <w:position w:val="0"/>
        </w:rPr>
        <w:t>人民币元</w:t>
      </w:r>
    </w:p>
    <w:tbl>
      <w:tblPr>
        <w:tblOverlap w:val="never"/>
        <w:jc w:val="center"/>
        <w:tblLayout w:type="fixed"/>
      </w:tblPr>
      <w:tblGrid>
        <w:gridCol w:w="5851"/>
        <w:gridCol w:w="1896"/>
        <w:gridCol w:w="1920"/>
      </w:tblGrid>
      <w:tr>
        <w:trPr>
          <w:trHeight w:val="33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本年末金额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上年末金额</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位于本国的非流动资产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919,146,352.89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813,801,849.38</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位于其他国家的非流动资产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20"/>
                <w:szCs w:val="20"/>
              </w:rPr>
            </w:pPr>
            <w:r>
              <w:rPr>
                <w:rFonts w:ascii="Times New Roman" w:eastAsia="Times New Roman" w:hAnsi="Times New Roman" w:cs="Times New Roman"/>
                <w:color w:val="000000"/>
                <w:spacing w:val="0"/>
                <w:w w:val="100"/>
                <w:position w:val="0"/>
                <w:sz w:val="20"/>
                <w:szCs w:val="20"/>
              </w:rPr>
              <w:t>472,312,501.71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443,724,862.60</w:t>
            </w:r>
          </w:p>
        </w:tc>
      </w:tr>
      <w:tr>
        <w:trPr>
          <w:trHeight w:val="33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1,391,458,854.60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1,257,526,711.98</w:t>
            </w:r>
          </w:p>
        </w:tc>
      </w:tr>
      <w:tr>
        <w:trPr>
          <w:trHeight w:val="283" w:hRule="exact"/>
        </w:trPr>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注：上述非流动资产中不包括其他非流动金融资产、其他权益工具</w:t>
            </w:r>
          </w:p>
        </w:tc>
        <w:tc>
          <w:tcPr>
            <w:gridSpan w:val="2"/>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投资和递延所得税资产</w:t>
            </w:r>
          </w:p>
        </w:tc>
      </w:tr>
    </w:tbl>
    <w:p>
      <w:pPr>
        <w:sectPr>
          <w:footnotePr>
            <w:pos w:val="pageBottom"/>
            <w:numFmt w:val="decimal"/>
            <w:numRestart w:val="continuous"/>
          </w:footnotePr>
          <w:pgSz w:w="11900" w:h="16840"/>
          <w:pgMar w:top="1383" w:right="1019" w:bottom="2919" w:left="1018" w:header="0" w:footer="3" w:gutter="0"/>
          <w:cols w:space="720"/>
          <w:noEndnote/>
          <w:rtlGutter w:val="0"/>
          <w:docGrid w:linePitch="360"/>
        </w:sectPr>
      </w:pPr>
    </w:p>
    <w:p>
      <w:pPr>
        <w:pStyle w:val="Style24"/>
        <w:keepNext/>
        <w:keepLines/>
        <w:widowControl w:val="0"/>
        <w:shd w:val="clear" w:color="auto" w:fill="auto"/>
        <w:bidi w:val="0"/>
        <w:spacing w:before="0" w:after="380" w:line="240" w:lineRule="auto"/>
        <w:ind w:left="0" w:right="0" w:firstLine="0"/>
        <w:jc w:val="left"/>
      </w:pPr>
      <w:bookmarkStart w:id="1784" w:name="bookmark1784"/>
      <w:bookmarkStart w:id="1785" w:name="bookmark1785"/>
      <w:bookmarkStart w:id="1786" w:name="bookmark1786"/>
      <w:r>
        <w:rPr>
          <w:color w:val="000000"/>
          <w:spacing w:val="0"/>
          <w:w w:val="100"/>
          <w:position w:val="0"/>
        </w:rPr>
        <w:t>十七、母公司财务报表主要项目注释</w:t>
      </w:r>
      <w:bookmarkEnd w:id="1784"/>
      <w:bookmarkEnd w:id="1785"/>
      <w:bookmarkEnd w:id="1786"/>
    </w:p>
    <w:p>
      <w:pPr>
        <w:pStyle w:val="Style28"/>
        <w:keepNext/>
        <w:keepLines/>
        <w:widowControl w:val="0"/>
        <w:shd w:val="clear" w:color="auto" w:fill="auto"/>
        <w:bidi w:val="0"/>
        <w:spacing w:before="0" w:line="240" w:lineRule="auto"/>
        <w:ind w:left="0" w:right="0" w:firstLine="0"/>
        <w:jc w:val="left"/>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87"/>
      <w:bookmarkEnd w:id="1788"/>
      <w:bookmarkEnd w:id="1789"/>
    </w:p>
    <w:p>
      <w:pPr>
        <w:pStyle w:val="Style32"/>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90"/>
      <w:bookmarkEnd w:id="1791"/>
      <w:bookmarkEnd w:id="17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42"/>
        <w:gridCol w:w="1363"/>
        <w:gridCol w:w="1373"/>
        <w:gridCol w:w="1368"/>
        <w:gridCol w:w="1373"/>
        <w:gridCol w:w="144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账面价值</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38,169,405.62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163,308.20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38,006,097.42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359,888.49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163,308.20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196,580.29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37,809,517.13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37,809,517.13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38,169,405.62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163,308.20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38,006,097.42</w:t>
            </w:r>
          </w:p>
        </w:tc>
      </w:tr>
    </w:tbl>
    <w:p>
      <w:pPr>
        <w:widowControl w:val="0"/>
        <w:spacing w:after="379" w:line="1" w:lineRule="exact"/>
      </w:pPr>
    </w:p>
    <w:tbl>
      <w:tblPr>
        <w:tblOverlap w:val="never"/>
        <w:jc w:val="center"/>
        <w:tblLayout w:type="fixed"/>
      </w:tblPr>
      <w:tblGrid>
        <w:gridCol w:w="2942"/>
        <w:gridCol w:w="1330"/>
        <w:gridCol w:w="1406"/>
        <w:gridCol w:w="1368"/>
        <w:gridCol w:w="1358"/>
        <w:gridCol w:w="145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账面价值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45,958,761.75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45,779,157.87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517,256.69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337,652.81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45,441,505.06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45,441,505.06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45,958,761.75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45,779,157.87</w:t>
            </w:r>
          </w:p>
        </w:tc>
      </w:tr>
    </w:tbl>
    <w:p>
      <w:pPr>
        <w:sectPr>
          <w:footnotePr>
            <w:pos w:val="pageBottom"/>
            <w:numFmt w:val="decimal"/>
            <w:numRestart w:val="continuous"/>
          </w:footnotePr>
          <w:pgSz w:w="11900" w:h="16840"/>
          <w:pgMar w:top="1748" w:right="1026" w:bottom="1748" w:left="1016" w:header="0" w:footer="3" w:gutter="0"/>
          <w:cols w:space="720"/>
          <w:noEndnote/>
          <w:rtlGutter w:val="0"/>
          <w:docGrid w:linePitch="360"/>
        </w:sectPr>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按组合计提坏账准备：组合一</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176,603.27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1,433.68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5,058.53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158,521.70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158,521.70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359,888.49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163,308.20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确定该组合依据的说明：无 按组合计提坏账准备：组合二</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37,809,517.13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37,809,517.13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确定该组合依据的说明：组合二为集团合并范围内应收账款。</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36,025,098.26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1,985,785.66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154,808.66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115,258.66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38,169,405.62</w:t>
            </w:r>
          </w:p>
        </w:tc>
      </w:tr>
    </w:tbl>
    <w:p>
      <w:pPr>
        <w:sectPr>
          <w:footnotePr>
            <w:pos w:val="pageBottom"/>
            <w:numFmt w:val="decimal"/>
            <w:numRestart w:val="continuous"/>
          </w:footnotePr>
          <w:pgSz w:w="11900" w:h="16840"/>
          <w:pgMar w:top="1489" w:right="1194" w:bottom="1489" w:left="1112" w:header="0" w:footer="3" w:gutter="0"/>
          <w:cols w:space="720"/>
          <w:noEndnote/>
          <w:rtlGutter w:val="0"/>
          <w:docGrid w:linePitch="360"/>
        </w:sectPr>
      </w:pPr>
    </w:p>
    <w:p>
      <w:pPr>
        <w:pStyle w:val="Style32"/>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93"/>
      <w:bookmarkEnd w:id="1794"/>
      <w:bookmarkEnd w:id="1795"/>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55"/>
        <w:gridCol w:w="1176"/>
        <w:gridCol w:w="1070"/>
        <w:gridCol w:w="1282"/>
        <w:gridCol w:w="1133"/>
        <w:gridCol w:w="667"/>
        <w:gridCol w:w="11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按组合计提信用损失准备：组合一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9,850.27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-11,647.02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163,308.20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179,603.88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9,850.27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-14,498.93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-11,647.02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163,308.20</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其中本期坏账准备收回或转回金额重要的：无</w:t>
      </w:r>
    </w:p>
    <w:p>
      <w:pPr>
        <w:pStyle w:val="Style32"/>
        <w:keepNext/>
        <w:keepLines/>
        <w:widowControl w:val="0"/>
        <w:shd w:val="clear" w:color="auto" w:fill="auto"/>
        <w:bidi w:val="0"/>
        <w:spacing w:before="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96"/>
      <w:bookmarkEnd w:id="1797"/>
      <w:bookmarkEnd w:id="1799"/>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11,647.02</w:t>
            </w:r>
          </w:p>
        </w:tc>
      </w:tr>
    </w:tbl>
    <w:p>
      <w:pPr>
        <w:widowControl w:val="0"/>
        <w:spacing w:after="339" w:line="1" w:lineRule="exact"/>
      </w:pPr>
    </w:p>
    <w:p>
      <w:pPr>
        <w:pStyle w:val="Style32"/>
        <w:keepNext/>
        <w:keepLines/>
        <w:widowControl w:val="0"/>
        <w:shd w:val="clear" w:color="auto" w:fill="auto"/>
        <w:bidi w:val="0"/>
        <w:spacing w:before="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800"/>
      <w:bookmarkEnd w:id="1801"/>
      <w:bookmarkEnd w:id="1803"/>
    </w:p>
    <w:p>
      <w:pPr>
        <w:pStyle w:val="Style18"/>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21,073,431.62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13,605,888.75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2,159,047.26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909,081.53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37,839,449.16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99.14%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w:t>
      </w:r>
      <w:bookmarkEnd w:id="1806"/>
      <w:r>
        <w:rPr>
          <w:rFonts w:ascii="Times New Roman" w:eastAsia="Times New Roman" w:hAnsi="Times New Roman" w:cs="Times New Roman"/>
          <w:color w:val="000000"/>
          <w:spacing w:val="0"/>
          <w:w w:val="100"/>
          <w:position w:val="0"/>
        </w:rPr>
        <w:t>5</w:t>
      </w:r>
      <w:r>
        <w:rPr>
          <w:color w:val="000000"/>
          <w:spacing w:val="0"/>
          <w:w w:val="100"/>
          <w:position w:val="0"/>
        </w:rPr>
        <w:t>） 转移应收账款且继续涉入形成的资产、负债金额：无</w:t>
      </w:r>
      <w:bookmarkEnd w:id="1804"/>
      <w:bookmarkEnd w:id="1805"/>
      <w:bookmarkEnd w:id="1807"/>
    </w:p>
    <w:p>
      <w:pPr>
        <w:pStyle w:val="Style32"/>
        <w:keepNext/>
        <w:keepLines/>
        <w:widowControl w:val="0"/>
        <w:shd w:val="clear" w:color="auto" w:fill="auto"/>
        <w:tabs>
          <w:tab w:pos="493" w:val="left"/>
        </w:tabs>
        <w:bidi w:val="0"/>
        <w:spacing w:before="0" w:after="340" w:line="240" w:lineRule="auto"/>
        <w:ind w:left="0" w:right="0" w:firstLine="0"/>
        <w:jc w:val="left"/>
        <w:sectPr>
          <w:footnotePr>
            <w:pos w:val="pageBottom"/>
            <w:numFmt w:val="decimal"/>
            <w:numRestart w:val="continuous"/>
          </w:footnotePr>
          <w:pgSz w:w="11900" w:h="16840"/>
          <w:pgMar w:top="1767" w:right="1016" w:bottom="1767" w:left="1016" w:header="0" w:footer="3" w:gutter="0"/>
          <w:cols w:space="720"/>
          <w:noEndnote/>
          <w:rtlGutter w:val="0"/>
          <w:docGrid w:linePitch="360"/>
        </w:sectPr>
      </w:pPr>
      <w:bookmarkStart w:id="1808" w:name="bookmark1808"/>
      <w:bookmarkStart w:id="1809" w:name="bookmark1809"/>
      <w:bookmarkStart w:id="1810" w:name="bookmark1810"/>
      <w:bookmarkStart w:id="1811" w:name="bookmark1811"/>
      <w:r>
        <w:rPr>
          <w:color w:val="000000"/>
          <w:spacing w:val="0"/>
          <w:w w:val="100"/>
          <w:position w:val="0"/>
        </w:rPr>
        <w:t>（</w:t>
      </w:r>
      <w:bookmarkEnd w:id="1810"/>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因金融资产转移而终止确认的应收账款：无</w:t>
      </w:r>
      <w:bookmarkEnd w:id="1808"/>
      <w:bookmarkEnd w:id="1809"/>
      <w:bookmarkEnd w:id="1811"/>
    </w:p>
    <w:p>
      <w:pPr>
        <w:pStyle w:val="Style28"/>
        <w:keepNext/>
        <w:keepLines/>
        <w:widowControl w:val="0"/>
        <w:shd w:val="clear" w:color="auto" w:fill="auto"/>
        <w:bidi w:val="0"/>
        <w:spacing w:before="0" w:after="400" w:line="240" w:lineRule="auto"/>
        <w:ind w:left="0" w:right="0" w:firstLine="0"/>
        <w:jc w:val="both"/>
      </w:pPr>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12"/>
      <w:bookmarkEnd w:id="1813"/>
      <w:bookmarkEnd w:id="181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93,051,084.82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25,587,783.98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155,351,973.71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85,867,650.64</w:t>
            </w:r>
          </w:p>
        </w:tc>
      </w:tr>
    </w:tbl>
    <w:p>
      <w:pPr>
        <w:widowControl w:val="0"/>
        <w:spacing w:after="339" w:line="1" w:lineRule="exact"/>
      </w:pPr>
    </w:p>
    <w:p>
      <w:pPr>
        <w:pStyle w:val="Style32"/>
        <w:keepNext/>
        <w:keepLines/>
        <w:widowControl w:val="0"/>
        <w:shd w:val="clear" w:color="auto" w:fill="auto"/>
        <w:bidi w:val="0"/>
        <w:spacing w:before="0" w:after="340" w:line="240" w:lineRule="auto"/>
        <w:ind w:left="0" w:right="0" w:firstLine="0"/>
        <w:jc w:val="left"/>
      </w:pPr>
      <w:bookmarkStart w:id="1815" w:name="bookmark1815"/>
      <w:bookmarkStart w:id="1816" w:name="bookmark1816"/>
      <w:bookmarkStart w:id="1817" w:name="bookmark18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815"/>
      <w:bookmarkEnd w:id="1816"/>
      <w:bookmarkEnd w:id="1817"/>
    </w:p>
    <w:p>
      <w:pPr>
        <w:pStyle w:val="Style60"/>
        <w:keepNext/>
        <w:keepLines/>
        <w:widowControl w:val="0"/>
        <w:shd w:val="clear" w:color="auto" w:fill="auto"/>
        <w:bidi w:val="0"/>
        <w:spacing w:before="0" w:after="40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1</w:t>
      </w:r>
      <w:bookmarkEnd w:id="1820"/>
      <w:r>
        <w:rPr>
          <w:color w:val="000000"/>
          <w:spacing w:val="0"/>
          <w:w w:val="100"/>
          <w:position w:val="0"/>
        </w:rPr>
        <w:t>）应收利息分类</w:t>
      </w:r>
      <w:bookmarkEnd w:id="1818"/>
      <w:bookmarkEnd w:id="1819"/>
      <w:bookmarkEnd w:id="182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收益凭证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七天通知存款应计利息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300,888.89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279,866.66</w:t>
            </w:r>
          </w:p>
        </w:tc>
      </w:tr>
    </w:tbl>
    <w:p>
      <w:pPr>
        <w:widowControl w:val="0"/>
        <w:spacing w:after="339" w:line="1" w:lineRule="exact"/>
      </w:pPr>
    </w:p>
    <w:p>
      <w:pPr>
        <w:pStyle w:val="Style60"/>
        <w:keepNext/>
        <w:keepLines/>
        <w:widowControl w:val="0"/>
        <w:shd w:val="clear" w:color="auto" w:fill="auto"/>
        <w:bidi w:val="0"/>
        <w:spacing w:before="0" w:after="34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bookmarkEnd w:id="1824"/>
      <w:r>
        <w:rPr>
          <w:color w:val="000000"/>
          <w:spacing w:val="0"/>
          <w:w w:val="100"/>
          <w:position w:val="0"/>
        </w:rPr>
        <w:t>）重要逾期利息：无</w:t>
      </w:r>
      <w:bookmarkEnd w:id="1822"/>
      <w:bookmarkEnd w:id="1823"/>
      <w:bookmarkEnd w:id="1825"/>
    </w:p>
    <w:p>
      <w:pPr>
        <w:pStyle w:val="Style32"/>
        <w:keepNext/>
        <w:keepLines/>
        <w:widowControl w:val="0"/>
        <w:shd w:val="clear" w:color="auto" w:fill="auto"/>
        <w:bidi w:val="0"/>
        <w:spacing w:before="0" w:after="34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826"/>
      <w:bookmarkEnd w:id="1827"/>
      <w:bookmarkEnd w:id="1828"/>
    </w:p>
    <w:p>
      <w:pPr>
        <w:pStyle w:val="Style60"/>
        <w:keepNext/>
        <w:keepLines/>
        <w:widowControl w:val="0"/>
        <w:shd w:val="clear" w:color="auto" w:fill="auto"/>
        <w:bidi w:val="0"/>
        <w:spacing w:before="0" w:after="400" w:line="240" w:lineRule="auto"/>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829"/>
      <w:bookmarkEnd w:id="1830"/>
      <w:bookmarkEnd w:id="183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62,000,000.00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r>
    </w:tbl>
    <w:p>
      <w:pPr>
        <w:widowControl w:val="0"/>
        <w:spacing w:after="339" w:line="1" w:lineRule="exact"/>
      </w:pPr>
    </w:p>
    <w:p>
      <w:pPr>
        <w:pStyle w:val="Style60"/>
        <w:keepNext/>
        <w:keepLines/>
        <w:widowControl w:val="0"/>
        <w:shd w:val="clear" w:color="auto" w:fill="auto"/>
        <w:tabs>
          <w:tab w:pos="397" w:val="left"/>
        </w:tabs>
        <w:bidi w:val="0"/>
        <w:spacing w:before="0" w:after="34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2</w:t>
      </w:r>
      <w:bookmarkEnd w:id="1834"/>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年的应收股利：无</w:t>
      </w:r>
      <w:bookmarkEnd w:id="1832"/>
      <w:bookmarkEnd w:id="1833"/>
      <w:bookmarkEnd w:id="1835"/>
    </w:p>
    <w:p>
      <w:pPr>
        <w:pStyle w:val="Style60"/>
        <w:keepNext/>
        <w:keepLines/>
        <w:widowControl w:val="0"/>
        <w:shd w:val="clear" w:color="auto" w:fill="auto"/>
        <w:tabs>
          <w:tab w:pos="397" w:val="left"/>
        </w:tabs>
        <w:bidi w:val="0"/>
        <w:spacing w:before="0" w:after="40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3</w:t>
      </w:r>
      <w:bookmarkEnd w:id="1838"/>
      <w:r>
        <w:rPr>
          <w:color w:val="000000"/>
          <w:spacing w:val="0"/>
          <w:w w:val="100"/>
          <w:position w:val="0"/>
        </w:rPr>
        <w:t>）</w:t>
        <w:tab/>
        <w:t>坏账准备计提情况</w:t>
      </w:r>
      <w:bookmarkEnd w:id="1836"/>
      <w:bookmarkEnd w:id="1837"/>
      <w:bookmarkEnd w:id="183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r>
        <w:br w:type="page"/>
      </w:r>
    </w:p>
    <w:p>
      <w:pPr>
        <w:pStyle w:val="Style32"/>
        <w:keepNext/>
        <w:keepLines/>
        <w:widowControl w:val="0"/>
        <w:shd w:val="clear" w:color="auto" w:fill="auto"/>
        <w:bidi w:val="0"/>
        <w:spacing w:before="0" w:line="240" w:lineRule="auto"/>
        <w:ind w:left="0" w:right="0" w:firstLine="0"/>
        <w:jc w:val="left"/>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840"/>
      <w:bookmarkEnd w:id="1841"/>
      <w:bookmarkEnd w:id="1843"/>
    </w:p>
    <w:p>
      <w:pPr>
        <w:pStyle w:val="Style60"/>
        <w:keepNext/>
        <w:keepLines/>
        <w:widowControl w:val="0"/>
        <w:shd w:val="clear" w:color="auto" w:fill="auto"/>
        <w:bidi w:val="0"/>
        <w:spacing w:before="0" w:after="380" w:line="240" w:lineRule="auto"/>
        <w:ind w:left="0" w:right="0" w:firstLine="0"/>
        <w:jc w:val="left"/>
      </w:pPr>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844"/>
      <w:bookmarkEnd w:id="1845"/>
      <w:bookmarkEnd w:id="184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集团合并范围内公司往来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84,284,160.66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15,742,319.28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8,272,546.40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9,323,746.40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外部公司往来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6,214.02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660,010.23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648,894.39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94,722,931.31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25,782,284.66</w:t>
            </w:r>
          </w:p>
        </w:tc>
      </w:tr>
    </w:tbl>
    <w:p>
      <w:pPr>
        <w:widowControl w:val="0"/>
        <w:spacing w:after="319" w:line="1" w:lineRule="exact"/>
      </w:pPr>
    </w:p>
    <w:p>
      <w:pPr>
        <w:pStyle w:val="Style60"/>
        <w:keepNext/>
        <w:keepLines/>
        <w:widowControl w:val="0"/>
        <w:shd w:val="clear" w:color="auto" w:fill="auto"/>
        <w:bidi w:val="0"/>
        <w:spacing w:before="0" w:after="380" w:line="240" w:lineRule="auto"/>
        <w:ind w:left="0" w:right="0" w:firstLine="0"/>
        <w:jc w:val="left"/>
      </w:pPr>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847"/>
      <w:bookmarkEnd w:id="1848"/>
      <w:bookmarkEnd w:id="184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47"/>
        <w:gridCol w:w="1651"/>
        <w:gridCol w:w="2098"/>
        <w:gridCol w:w="2102"/>
        <w:gridCol w:w="144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194,500.68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194,500.68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37,460.00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1,537,460.00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-60,114.19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-60,114.19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171,846.49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1,671,846.49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86,322,746.55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2,339,993.36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6,060,191.40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6,060,191.40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94,722,931.31</w:t>
            </w:r>
          </w:p>
        </w:tc>
      </w:tr>
    </w:tbl>
    <w:p>
      <w:pPr>
        <w:spacing w:lineRule="exact" w:line="1"/>
        <w:rPr>
          <w:sz w:val="2"/>
          <w:szCs w:val="2"/>
        </w:rPr>
      </w:pPr>
      <w:r>
        <w:br w:type="page"/>
      </w:r>
    </w:p>
    <w:p>
      <w:pPr>
        <w:pStyle w:val="Style60"/>
        <w:keepNext/>
        <w:keepLines/>
        <w:widowControl w:val="0"/>
        <w:shd w:val="clear" w:color="auto" w:fill="auto"/>
        <w:bidi w:val="0"/>
        <w:spacing w:before="0" w:after="36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3</w:t>
      </w:r>
      <w:bookmarkEnd w:id="1852"/>
      <w:r>
        <w:rPr>
          <w:color w:val="000000"/>
          <w:spacing w:val="0"/>
          <w:w w:val="100"/>
          <w:position w:val="0"/>
        </w:rPr>
        <w:t>）本期计提、收回或转回的坏账准备情况</w:t>
      </w:r>
      <w:bookmarkEnd w:id="1850"/>
      <w:bookmarkEnd w:id="1851"/>
      <w:bookmarkEnd w:id="1853"/>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79"/>
        <w:gridCol w:w="1291"/>
        <w:gridCol w:w="1464"/>
        <w:gridCol w:w="1406"/>
        <w:gridCol w:w="725"/>
        <w:gridCol w:w="730"/>
        <w:gridCol w:w="135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其中：押金及保证金组合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194,500.68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171,846.49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194,500.68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1,537,460.00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-60,114.19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1,671,846.49</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其中本期坏账准备转回或收回金额重要的：无</w:t>
      </w:r>
    </w:p>
    <w:p>
      <w:pPr>
        <w:pStyle w:val="Style60"/>
        <w:keepNext/>
        <w:keepLines/>
        <w:widowControl w:val="0"/>
        <w:shd w:val="clear" w:color="auto" w:fill="auto"/>
        <w:tabs>
          <w:tab w:pos="397" w:val="left"/>
        </w:tabs>
        <w:bidi w:val="0"/>
        <w:spacing w:before="0" w:after="360" w:line="240" w:lineRule="auto"/>
        <w:ind w:left="0" w:right="0" w:firstLine="0"/>
        <w:jc w:val="left"/>
      </w:pPr>
      <w:bookmarkStart w:id="1854" w:name="bookmark1854"/>
      <w:bookmarkStart w:id="1855" w:name="bookmark1855"/>
      <w:bookmarkStart w:id="1856" w:name="bookmark1856"/>
      <w:bookmarkStart w:id="1857" w:name="bookmark1857"/>
      <w:r>
        <w:rPr>
          <w:rFonts w:ascii="Times New Roman" w:eastAsia="Times New Roman" w:hAnsi="Times New Roman" w:cs="Times New Roman"/>
          <w:color w:val="000000"/>
          <w:spacing w:val="0"/>
          <w:w w:val="100"/>
          <w:position w:val="0"/>
        </w:rPr>
        <w:t>4</w:t>
      </w:r>
      <w:bookmarkEnd w:id="1856"/>
      <w:r>
        <w:rPr>
          <w:color w:val="000000"/>
          <w:spacing w:val="0"/>
          <w:w w:val="100"/>
          <w:position w:val="0"/>
        </w:rPr>
        <w:t>）</w:t>
        <w:tab/>
        <w:t>本期实际核销的其他应收款情况：无</w:t>
      </w:r>
      <w:bookmarkEnd w:id="1854"/>
      <w:bookmarkEnd w:id="1855"/>
      <w:bookmarkEnd w:id="1857"/>
    </w:p>
    <w:p>
      <w:pPr>
        <w:pStyle w:val="Style60"/>
        <w:keepNext/>
        <w:keepLines/>
        <w:widowControl w:val="0"/>
        <w:shd w:val="clear" w:color="auto" w:fill="auto"/>
        <w:tabs>
          <w:tab w:pos="397" w:val="left"/>
        </w:tabs>
        <w:bidi w:val="0"/>
        <w:spacing w:before="0" w:after="360" w:line="240" w:lineRule="auto"/>
        <w:ind w:left="0" w:right="0" w:firstLine="0"/>
        <w:jc w:val="left"/>
      </w:pPr>
      <w:bookmarkStart w:id="1858" w:name="bookmark1858"/>
      <w:bookmarkStart w:id="1859" w:name="bookmark1859"/>
      <w:bookmarkStart w:id="1860" w:name="bookmark1860"/>
      <w:bookmarkStart w:id="1861" w:name="bookmark1861"/>
      <w:r>
        <w:rPr>
          <w:rFonts w:ascii="Times New Roman" w:eastAsia="Times New Roman" w:hAnsi="Times New Roman" w:cs="Times New Roman"/>
          <w:color w:val="000000"/>
          <w:spacing w:val="0"/>
          <w:w w:val="100"/>
          <w:position w:val="0"/>
        </w:rPr>
        <w:t>5</w:t>
      </w:r>
      <w:bookmarkEnd w:id="1860"/>
      <w:r>
        <w:rPr>
          <w:color w:val="000000"/>
          <w:spacing w:val="0"/>
          <w:w w:val="100"/>
          <w:position w:val="0"/>
        </w:rPr>
        <w:t>）</w:t>
        <w:tab/>
        <w:t>按欠款方归集的期末余额前五名的其他应收款情况</w:t>
      </w:r>
      <w:bookmarkEnd w:id="1858"/>
      <w:bookmarkEnd w:id="1859"/>
      <w:bookmarkEnd w:id="186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27"/>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占其他应收款期</w:t>
            </w:r>
          </w:p>
          <w:p>
            <w:pPr>
              <w:pStyle w:val="Style21"/>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末余额合计数的</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84,033,680.61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88.72%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 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单位</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206,955.00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10,347.75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152,643.86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93,893,279.47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1,670,347.75</w:t>
            </w:r>
          </w:p>
        </w:tc>
      </w:tr>
    </w:tbl>
    <w:p>
      <w:pPr>
        <w:widowControl w:val="0"/>
        <w:spacing w:after="359" w:line="1" w:lineRule="exact"/>
      </w:pPr>
    </w:p>
    <w:p>
      <w:pPr>
        <w:pStyle w:val="Style60"/>
        <w:keepNext/>
        <w:keepLines/>
        <w:widowControl w:val="0"/>
        <w:shd w:val="clear" w:color="auto" w:fill="auto"/>
        <w:tabs>
          <w:tab w:pos="397" w:val="left"/>
        </w:tabs>
        <w:bidi w:val="0"/>
        <w:spacing w:before="0" w:after="360" w:line="240" w:lineRule="auto"/>
        <w:ind w:left="0" w:right="0" w:firstLine="0"/>
        <w:jc w:val="left"/>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6</w:t>
      </w:r>
      <w:bookmarkEnd w:id="1864"/>
      <w:r>
        <w:rPr>
          <w:color w:val="000000"/>
          <w:spacing w:val="0"/>
          <w:w w:val="100"/>
          <w:position w:val="0"/>
        </w:rPr>
        <w:t>）</w:t>
        <w:tab/>
        <w:t>涉及政府补助的应收款项：无</w:t>
      </w:r>
      <w:bookmarkEnd w:id="1862"/>
      <w:bookmarkEnd w:id="1863"/>
      <w:bookmarkEnd w:id="1865"/>
    </w:p>
    <w:p>
      <w:pPr>
        <w:pStyle w:val="Style60"/>
        <w:keepNext/>
        <w:keepLines/>
        <w:widowControl w:val="0"/>
        <w:shd w:val="clear" w:color="auto" w:fill="auto"/>
        <w:tabs>
          <w:tab w:pos="392" w:val="left"/>
        </w:tabs>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7</w:t>
      </w:r>
      <w:bookmarkEnd w:id="1868"/>
      <w:r>
        <w:rPr>
          <w:color w:val="000000"/>
          <w:spacing w:val="0"/>
          <w:w w:val="100"/>
          <w:position w:val="0"/>
        </w:rPr>
        <w:t>）</w:t>
        <w:tab/>
        <w:t>因金融资产转移而终止确认的其他应收款：无</w:t>
      </w:r>
      <w:bookmarkEnd w:id="1866"/>
      <w:bookmarkEnd w:id="1867"/>
      <w:bookmarkEnd w:id="1869"/>
    </w:p>
    <w:p>
      <w:pPr>
        <w:pStyle w:val="Style60"/>
        <w:keepNext/>
        <w:keepLines/>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65" w:right="1085" w:bottom="2319" w:left="1032" w:header="0" w:footer="3" w:gutter="0"/>
          <w:cols w:space="720"/>
          <w:noEndnote/>
          <w:rtlGutter w:val="0"/>
          <w:docGrid w:linePitch="360"/>
        </w:sectPr>
      </w:pPr>
      <w:bookmarkStart w:id="1870" w:name="bookmark1870"/>
      <w:bookmarkStart w:id="1871" w:name="bookmark1871"/>
      <w:bookmarkStart w:id="1872" w:name="bookmark1872"/>
      <w:bookmarkStart w:id="1873" w:name="bookmark1873"/>
      <w:r>
        <w:rPr>
          <w:rFonts w:ascii="Times New Roman" w:eastAsia="Times New Roman" w:hAnsi="Times New Roman" w:cs="Times New Roman"/>
          <w:color w:val="000000"/>
          <w:spacing w:val="0"/>
          <w:w w:val="100"/>
          <w:position w:val="0"/>
        </w:rPr>
        <w:t>8</w:t>
      </w:r>
      <w:bookmarkEnd w:id="1872"/>
      <w:r>
        <w:rPr>
          <w:color w:val="000000"/>
          <w:spacing w:val="0"/>
          <w:w w:val="100"/>
          <w:position w:val="0"/>
        </w:rPr>
        <w:t>） 转移其他应收款且继续涉入形成的资产、负债金额：无</w:t>
      </w:r>
      <w:bookmarkEnd w:id="1870"/>
      <w:bookmarkEnd w:id="1871"/>
      <w:bookmarkEnd w:id="1873"/>
    </w:p>
    <w:p>
      <w:pPr>
        <w:pStyle w:val="Style28"/>
        <w:keepNext/>
        <w:keepLines/>
        <w:widowControl w:val="0"/>
        <w:shd w:val="clear" w:color="auto" w:fill="auto"/>
        <w:bidi w:val="0"/>
        <w:spacing w:before="0" w:after="360" w:line="240" w:lineRule="auto"/>
        <w:ind w:left="0" w:right="0" w:firstLine="0"/>
        <w:jc w:val="left"/>
      </w:pPr>
      <w:bookmarkStart w:id="1874" w:name="bookmark1874"/>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3</w:t>
      </w:r>
      <w:bookmarkEnd w:id="1876"/>
      <w:r>
        <w:rPr>
          <w:color w:val="000000"/>
          <w:spacing w:val="0"/>
          <w:w w:val="100"/>
          <w:position w:val="0"/>
        </w:rPr>
        <w:t>、长期股权投资</w:t>
      </w:r>
      <w:bookmarkEnd w:id="1874"/>
      <w:bookmarkEnd w:id="1875"/>
      <w:bookmarkEnd w:id="1877"/>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2702"/>
        <w:gridCol w:w="1973"/>
        <w:gridCol w:w="1790"/>
        <w:gridCol w:w="1973"/>
        <w:gridCol w:w="1973"/>
        <w:gridCol w:w="1795"/>
        <w:gridCol w:w="198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1,659,261,090.45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247,878,905.75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1,411,382,184.70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1,765,386,935.52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274,945,248.71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1,490,441,686.81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116,964,032.40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116,964,032.40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47,009,582.15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1,776,225,122.85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247,878,905.75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1,528,346,217.10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1,812,396,517.67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274,945,248.71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1,537,451,268.96</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878" w:name="bookmark1878"/>
      <w:bookmarkStart w:id="1879" w:name="bookmark1879"/>
      <w:bookmarkStart w:id="1880" w:name="bookmark18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78"/>
      <w:bookmarkEnd w:id="1879"/>
      <w:bookmarkEnd w:id="1880"/>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1786"/>
        <w:gridCol w:w="2141"/>
        <w:gridCol w:w="1618"/>
        <w:gridCol w:w="1618"/>
        <w:gridCol w:w="1560"/>
        <w:gridCol w:w="1315"/>
        <w:gridCol w:w="2141"/>
        <w:gridCol w:w="20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410,596,484.70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429,269,084.70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443,658,813.93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475,158,813.93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34,635,570.72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500,794,681.07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260,794,681.07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213,243,335.03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二六三香港控股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23,659,605.00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23,659,605.00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58,232,102.11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58,232,102.11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1,490,441,686.81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219,280,000.00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298,232,102.11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1,411,382,184.70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247,878,905.75</w:t>
            </w:r>
          </w:p>
        </w:tc>
      </w:tr>
    </w:tbl>
    <w:p>
      <w:pPr>
        <w:spacing w:lineRule="exact" w:line="1"/>
        <w:rPr>
          <w:sz w:val="2"/>
          <w:szCs w:val="2"/>
        </w:rPr>
      </w:pPr>
      <w:r>
        <w:br w:type="page"/>
      </w:r>
    </w:p>
    <w:p>
      <w:pPr>
        <w:pStyle w:val="Style32"/>
        <w:keepNext/>
        <w:keepLines/>
        <w:widowControl w:val="0"/>
        <w:shd w:val="clear" w:color="auto" w:fill="auto"/>
        <w:bidi w:val="0"/>
        <w:spacing w:before="0" w:line="240" w:lineRule="auto"/>
        <w:ind w:left="0" w:right="0" w:firstLine="0"/>
        <w:jc w:val="left"/>
      </w:pPr>
      <w:bookmarkStart w:id="1881" w:name="bookmark1881"/>
      <w:bookmarkStart w:id="1882" w:name="bookmark1882"/>
      <w:bookmarkStart w:id="1883" w:name="bookmark18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81"/>
      <w:bookmarkEnd w:id="1882"/>
      <w:bookmarkEnd w:id="1883"/>
    </w:p>
    <w:p>
      <w:pPr>
        <w:pStyle w:val="Style26"/>
        <w:keepNext w:val="0"/>
        <w:keepLines w:val="0"/>
        <w:widowControl w:val="0"/>
        <w:shd w:val="clear" w:color="auto" w:fill="auto"/>
        <w:bidi w:val="0"/>
        <w:spacing w:before="0" w:after="0" w:line="240" w:lineRule="auto"/>
        <w:ind w:left="13344" w:right="0" w:firstLine="0"/>
        <w:jc w:val="left"/>
      </w:pPr>
      <w:r>
        <w:rPr>
          <w:color w:val="000000"/>
          <w:spacing w:val="0"/>
          <w:w w:val="100"/>
          <w:position w:val="0"/>
        </w:rPr>
        <w:t>单位：元</w:t>
      </w:r>
    </w:p>
    <w:tbl>
      <w:tblPr>
        <w:tblOverlap w:val="never"/>
        <w:jc w:val="center"/>
        <w:tblLayout w:type="fixed"/>
      </w:tblPr>
      <w:tblGrid>
        <w:gridCol w:w="2347"/>
        <w:gridCol w:w="1344"/>
        <w:gridCol w:w="1253"/>
        <w:gridCol w:w="638"/>
        <w:gridCol w:w="1690"/>
        <w:gridCol w:w="989"/>
        <w:gridCol w:w="811"/>
        <w:gridCol w:w="1248"/>
        <w:gridCol w:w="811"/>
        <w:gridCol w:w="552"/>
        <w:gridCol w:w="1464"/>
        <w:gridCol w:w="103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期末余额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其他权</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宣告发放现</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金股利或利</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苏州龙遨泛人工智能高科 技投资中心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24,954,450.25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116,964,032.40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24,954,450.25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116,964,032.40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47,009,582.15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24,954,450.25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116,964,032.40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2"/>
        <w:keepNext/>
        <w:keepLines/>
        <w:widowControl w:val="0"/>
        <w:shd w:val="clear" w:color="auto" w:fill="auto"/>
        <w:bidi w:val="0"/>
        <w:spacing w:before="0" w:after="260" w:line="317" w:lineRule="exact"/>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1884"/>
      <w:bookmarkEnd w:id="1885"/>
      <w:bookmarkEnd w:id="1887"/>
    </w:p>
    <w:p>
      <w:pPr>
        <w:pStyle w:val="Style74"/>
        <w:keepNext w:val="0"/>
        <w:keepLines w:val="0"/>
        <w:widowControl w:val="0"/>
        <w:shd w:val="clear" w:color="auto" w:fill="auto"/>
        <w:tabs>
          <w:tab w:pos="550" w:val="left"/>
        </w:tabs>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年度，本公司对子公司通过自有资金、募集资金增资共计人民币</w:t>
      </w:r>
      <w:r>
        <w:rPr>
          <w:rFonts w:ascii="Times New Roman" w:eastAsia="Times New Roman" w:hAnsi="Times New Roman" w:cs="Times New Roman"/>
          <w:color w:val="000000"/>
          <w:spacing w:val="0"/>
          <w:w w:val="100"/>
          <w:position w:val="0"/>
        </w:rPr>
        <w:t>219,280,000.00</w:t>
      </w:r>
      <w:r>
        <w:rPr>
          <w:color w:val="000000"/>
          <w:spacing w:val="0"/>
          <w:w w:val="100"/>
          <w:position w:val="0"/>
        </w:rPr>
        <w:t>元。</w:t>
      </w:r>
    </w:p>
    <w:p>
      <w:pPr>
        <w:pStyle w:val="Style74"/>
        <w:keepNext w:val="0"/>
        <w:keepLines w:val="0"/>
        <w:widowControl w:val="0"/>
        <w:shd w:val="clear" w:color="auto" w:fill="auto"/>
        <w:bidi w:val="0"/>
        <w:spacing w:before="0" w:after="320" w:line="317" w:lineRule="exact"/>
        <w:ind w:left="0" w:right="0" w:firstLine="0"/>
        <w:jc w:val="left"/>
        <w:sectPr>
          <w:footnotePr>
            <w:pos w:val="pageBottom"/>
            <w:numFmt w:val="decimal"/>
            <w:numRestart w:val="continuous"/>
          </w:footnotePr>
          <w:pgSz w:w="16840" w:h="11900" w:orient="landscape"/>
          <w:pgMar w:top="1198" w:right="1328" w:bottom="2441" w:left="1323"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：其他减少主要系本公司授予子公司员工股票期权本年度依据预计可行权权益工具的数量冲销的股份支付费用。 本公司的上述被投资单位不存在向本公司转移资金的能力受到限制的情况。</w:t>
      </w:r>
    </w:p>
    <w:p>
      <w:pPr>
        <w:pStyle w:val="Style28"/>
        <w:keepNext/>
        <w:keepLines/>
        <w:widowControl w:val="0"/>
        <w:shd w:val="clear" w:color="auto" w:fill="auto"/>
        <w:bidi w:val="0"/>
        <w:spacing w:before="0" w:after="360" w:line="240" w:lineRule="auto"/>
        <w:ind w:left="0" w:right="0" w:firstLine="0"/>
        <w:jc w:val="left"/>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4</w:t>
      </w:r>
      <w:bookmarkEnd w:id="1890"/>
      <w:r>
        <w:rPr>
          <w:color w:val="000000"/>
          <w:spacing w:val="0"/>
          <w:w w:val="100"/>
          <w:position w:val="0"/>
        </w:rPr>
        <w:t>、营业收入和营业成本</w:t>
      </w:r>
      <w:bookmarkEnd w:id="1888"/>
      <w:bookmarkEnd w:id="1889"/>
      <w:bookmarkEnd w:id="18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55"/>
        <w:gridCol w:w="2078"/>
        <w:gridCol w:w="2074"/>
        <w:gridCol w:w="2074"/>
        <w:gridCol w:w="197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5,845,757.09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18,468,619.72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11,197,223.89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4,770,688.95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33,612,276.26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6,225,125.14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15,427,123.18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10,995,468.34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39,458,033.35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24,693,744.86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26,624,347.07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15,766,157.29</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892" w:name="bookmark1892"/>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5</w:t>
      </w:r>
      <w:bookmarkEnd w:id="1894"/>
      <w:r>
        <w:rPr>
          <w:color w:val="000000"/>
          <w:spacing w:val="0"/>
          <w:w w:val="100"/>
          <w:position w:val="0"/>
        </w:rPr>
        <w:t>、投资收益</w:t>
      </w:r>
      <w:bookmarkEnd w:id="1892"/>
      <w:bookmarkEnd w:id="1893"/>
      <w:bookmarkEnd w:id="18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24"/>
        <w:gridCol w:w="2218"/>
        <w:gridCol w:w="212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25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117,000,000.00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24,955,168.25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-3,004,959.17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853,141.10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-46,492,886.61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1,020,150.00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2,090,880.15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-7,459,207.25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91,020,730.51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107,369,252.10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160,613,764.88</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6</w:t>
      </w:r>
      <w:bookmarkEnd w:id="1898"/>
      <w:r>
        <w:rPr>
          <w:color w:val="000000"/>
          <w:spacing w:val="0"/>
          <w:w w:val="100"/>
          <w:position w:val="0"/>
        </w:rPr>
        <w:t>、其他</w:t>
      </w:r>
      <w:bookmarkEnd w:id="1896"/>
      <w:bookmarkEnd w:id="1897"/>
      <w:bookmarkEnd w:id="1899"/>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）货币资金</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3456"/>
        <w:gridCol w:w="3029"/>
        <w:gridCol w:w="3192"/>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54,166,922.44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205,023,887.58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54,166,922.44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205,023,887.58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640,681.46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1,488,541.78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用于担保的存款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640,181.35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640,181.35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存出投资款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848,360.43</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54,807,603.90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206,512,429.36</w:t>
            </w:r>
          </w:p>
        </w:tc>
      </w:tr>
    </w:tbl>
    <w:p>
      <w:pPr>
        <w:widowControl w:val="0"/>
        <w:spacing w:after="359" w:line="1" w:lineRule="exact"/>
      </w:pP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）交易性金融资产</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3446"/>
        <w:gridCol w:w="3034"/>
        <w:gridCol w:w="3192"/>
      </w:tblGrid>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370,818,691.67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370,818,691.67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370,818,691.67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320,907,196.67</w:t>
            </w:r>
          </w:p>
        </w:tc>
      </w:tr>
    </w:tbl>
    <w:p>
      <w:pPr>
        <w:spacing w:lineRule="exact" w:line="1"/>
        <w:rPr>
          <w:sz w:val="2"/>
          <w:szCs w:val="2"/>
        </w:rPr>
      </w:pPr>
      <w:r>
        <w:br w:type="page"/>
      </w:r>
    </w:p>
    <w:p>
      <w:pPr>
        <w:pStyle w:val="Style18"/>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rPr>
        <w:t>3)合同资产</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合同资产的情况</w:t>
      </w:r>
    </w:p>
    <w:tbl>
      <w:tblPr>
        <w:tblOverlap w:val="never"/>
        <w:jc w:val="center"/>
        <w:tblLayout w:type="fixed"/>
      </w:tblPr>
      <w:tblGrid>
        <w:gridCol w:w="1968"/>
        <w:gridCol w:w="1987"/>
        <w:gridCol w:w="1272"/>
        <w:gridCol w:w="1560"/>
        <w:gridCol w:w="1291"/>
        <w:gridCol w:w="1598"/>
      </w:tblGrid>
      <w:tr>
        <w:trPr>
          <w:trHeight w:val="3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账面余额 金额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720,774.18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143,784.61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576,989.57</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720,774.18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143,784.61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576,989.57</w:t>
            </w:r>
          </w:p>
        </w:tc>
      </w:tr>
      <w:tr>
        <w:trPr>
          <w:trHeight w:val="3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账面余额 金额</w:t>
            </w:r>
          </w:p>
        </w:tc>
      </w:tr>
      <w:tr>
        <w:trPr>
          <w:trHeight w:val="341"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1,515,230.74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263,405.09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1,251,825.65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1,515,230.74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263,405.09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1,251,825.65</w:t>
            </w: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日，合同资产的信用风险与预期信用损失情况如下:</w:t>
      </w:r>
    </w:p>
    <w:tbl>
      <w:tblPr>
        <w:tblOverlap w:val="never"/>
        <w:jc w:val="center"/>
        <w:tblLayout w:type="fixed"/>
      </w:tblPr>
      <w:tblGrid>
        <w:gridCol w:w="1742"/>
        <w:gridCol w:w="2030"/>
        <w:gridCol w:w="2045"/>
        <w:gridCol w:w="2050"/>
        <w:gridCol w:w="1810"/>
      </w:tblGrid>
      <w:tr>
        <w:trPr>
          <w:trHeight w:val="3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账龄情况</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4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预期平均损失率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480,736.18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480,736.18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46,292.48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4,629.25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41,663.23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49,927.73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14,978.32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34,949.41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39,281.51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19,640.75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104,536.28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104,536.28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720,774.18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143,784.61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576,989.57</w:t>
            </w:r>
          </w:p>
        </w:tc>
      </w:tr>
    </w:tbl>
    <w:p>
      <w:pPr>
        <w:widowControl w:val="0"/>
        <w:spacing w:after="359" w:line="1" w:lineRule="exact"/>
      </w:pP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减值准备情况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1675"/>
        <w:gridCol w:w="1334"/>
        <w:gridCol w:w="1387"/>
        <w:gridCol w:w="1382"/>
        <w:gridCol w:w="1205"/>
        <w:gridCol w:w="1387"/>
        <w:gridCol w:w="1301"/>
      </w:tblGrid>
      <w:tr>
        <w:trPr>
          <w:trHeight w:val="35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5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汇率变动</w:t>
            </w:r>
          </w:p>
        </w:tc>
        <w:tc>
          <w:tcPr>
            <w:tcBorders>
              <w:top w:val="single" w:sz="4"/>
              <w:left w:val="single" w:sz="4"/>
              <w:right w:val="single" w:sz="4"/>
            </w:tcBorders>
            <w:shd w:val="clear" w:color="auto" w:fill="D3D3D3"/>
            <w:vAlign w:val="top"/>
          </w:tcPr>
          <w:p>
            <w:pPr>
              <w:widowControl w:val="0"/>
              <w:rPr>
                <w:sz w:val="10"/>
                <w:szCs w:val="10"/>
              </w:rPr>
            </w:pP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w:t>
            </w:r>
          </w:p>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263,405.09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90,051.47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209,671.95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143,784.61</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263,405.09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90,051.47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209,671.95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143,784.61</w:t>
            </w:r>
          </w:p>
        </w:tc>
      </w:tr>
    </w:tbl>
    <w:p>
      <w:pPr>
        <w:spacing w:lineRule="exact" w:line="1"/>
        <w:rPr>
          <w:sz w:val="2"/>
          <w:szCs w:val="2"/>
        </w:rPr>
      </w:pPr>
      <w:r>
        <w:br w:type="page"/>
      </w:r>
    </w:p>
    <w:p>
      <w:pPr>
        <w:pStyle w:val="Style1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4）使用权资产</w:t>
      </w:r>
    </w:p>
    <w:tbl>
      <w:tblPr>
        <w:tblOverlap w:val="never"/>
        <w:jc w:val="center"/>
        <w:tblLayout w:type="fixed"/>
      </w:tblPr>
      <w:tblGrid>
        <w:gridCol w:w="6394"/>
        <w:gridCol w:w="3283"/>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房屋租赁</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6,120,967.23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、本年增加金额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6,120,967.23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、年初余额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、本年增加金额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2,448,386.87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2,448,386.87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2,448,386.87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三、账面价值合计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、年末账面价值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3,672,580.36</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、年初账面价值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6,120,967.23</w:t>
            </w: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5）租赁负债</w:t>
      </w:r>
    </w:p>
    <w:tbl>
      <w:tblPr>
        <w:tblOverlap w:val="never"/>
        <w:jc w:val="center"/>
        <w:tblLayout w:type="fixed"/>
      </w:tblPr>
      <w:tblGrid>
        <w:gridCol w:w="5818"/>
        <w:gridCol w:w="1920"/>
        <w:gridCol w:w="1934"/>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3,498,209.21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5,836,888.94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计入一年内到期的非流动负债的租赁负债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-2,446,118.28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-2,338,679.74</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1,052,090.93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3,498,209.20</w:t>
            </w:r>
          </w:p>
        </w:tc>
      </w:tr>
    </w:tbl>
    <w:p>
      <w:pPr>
        <w:widowControl w:val="0"/>
        <w:spacing w:after="359" w:line="1" w:lineRule="exact"/>
      </w:pPr>
    </w:p>
    <w:p>
      <w:pPr>
        <w:pStyle w:val="Style1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6）公允价值变动收益（损失）</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5798"/>
        <w:gridCol w:w="1973"/>
        <w:gridCol w:w="1901"/>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上年发生额</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C0C0C"/>
                <w:spacing w:val="0"/>
                <w:w w:val="100"/>
                <w:position w:val="0"/>
                <w:sz w:val="17"/>
                <w:szCs w:val="17"/>
              </w:rPr>
              <w:t>-</w:t>
            </w:r>
            <w:r>
              <w:rPr>
                <w:rFonts w:ascii="Times New Roman" w:eastAsia="Times New Roman" w:hAnsi="Times New Roman" w:cs="Times New Roman"/>
                <w:color w:val="0C0C0C"/>
                <w:spacing w:val="0"/>
                <w:w w:val="100"/>
                <w:position w:val="0"/>
                <w:sz w:val="18"/>
                <w:szCs w:val="18"/>
              </w:rPr>
              <w:t>110,837,039.11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C0C0C"/>
                <w:spacing w:val="0"/>
                <w:w w:val="100"/>
                <w:position w:val="0"/>
                <w:sz w:val="18"/>
                <w:szCs w:val="18"/>
              </w:rPr>
              <w:t>179,807,338.21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311,495.00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C0C0C"/>
                <w:spacing w:val="0"/>
                <w:w w:val="100"/>
                <w:position w:val="0"/>
                <w:sz w:val="17"/>
                <w:szCs w:val="17"/>
              </w:rPr>
              <w:t>-</w:t>
            </w:r>
            <w:r>
              <w:rPr>
                <w:rFonts w:ascii="Times New Roman" w:eastAsia="Times New Roman" w:hAnsi="Times New Roman" w:cs="Times New Roman"/>
                <w:color w:val="0C0C0C"/>
                <w:spacing w:val="0"/>
                <w:w w:val="100"/>
                <w:position w:val="0"/>
                <w:sz w:val="18"/>
                <w:szCs w:val="18"/>
              </w:rPr>
              <w:t>1,237,172.77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C0C0C"/>
                <w:spacing w:val="0"/>
                <w:w w:val="100"/>
                <w:position w:val="0"/>
                <w:sz w:val="17"/>
                <w:szCs w:val="17"/>
              </w:rPr>
              <w:t>-</w:t>
            </w:r>
            <w:r>
              <w:rPr>
                <w:rFonts w:ascii="Times New Roman" w:eastAsia="Times New Roman" w:hAnsi="Times New Roman" w:cs="Times New Roman"/>
                <w:color w:val="0C0C0C"/>
                <w:spacing w:val="0"/>
                <w:w w:val="100"/>
                <w:position w:val="0"/>
                <w:sz w:val="18"/>
                <w:szCs w:val="18"/>
              </w:rPr>
              <w:t>110,525,544.11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C0C0C"/>
                <w:spacing w:val="0"/>
                <w:w w:val="100"/>
                <w:position w:val="0"/>
                <w:sz w:val="18"/>
                <w:szCs w:val="18"/>
              </w:rPr>
              <w:t>178,570,165.44</w:t>
            </w:r>
          </w:p>
        </w:tc>
      </w:tr>
    </w:tbl>
    <w:p>
      <w:pPr>
        <w:widowControl w:val="0"/>
        <w:spacing w:after="359" w:line="1" w:lineRule="exact"/>
      </w:pPr>
    </w:p>
    <w:p>
      <w:pPr>
        <w:pStyle w:val="Style1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7）信用减值损失</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5803"/>
        <w:gridCol w:w="1987"/>
        <w:gridCol w:w="1886"/>
      </w:tblGrid>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应收账款坏账利得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C0C0C"/>
                <w:spacing w:val="0"/>
                <w:w w:val="100"/>
                <w:position w:val="0"/>
                <w:sz w:val="18"/>
                <w:szCs w:val="18"/>
              </w:rPr>
              <w:t>67,302.46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1,477,345.81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C0C0C"/>
                <w:spacing w:val="0"/>
                <w:w w:val="100"/>
                <w:position w:val="0"/>
                <w:sz w:val="17"/>
                <w:szCs w:val="17"/>
              </w:rPr>
              <w:t>-</w:t>
            </w:r>
            <w:r>
              <w:rPr>
                <w:rFonts w:ascii="Times New Roman" w:eastAsia="Times New Roman" w:hAnsi="Times New Roman" w:cs="Times New Roman"/>
                <w:color w:val="0C0C0C"/>
                <w:spacing w:val="0"/>
                <w:w w:val="100"/>
                <w:position w:val="0"/>
                <w:sz w:val="18"/>
                <w:szCs w:val="18"/>
              </w:rPr>
              <w:t>68,157.86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其他非流动资产坏账损失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1,472,591.35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C0C0C"/>
                <w:spacing w:val="0"/>
                <w:w w:val="100"/>
                <w:position w:val="0"/>
                <w:sz w:val="17"/>
                <w:szCs w:val="17"/>
              </w:rPr>
              <w:t>-</w:t>
            </w:r>
            <w:r>
              <w:rPr>
                <w:rFonts w:ascii="Times New Roman" w:eastAsia="Times New Roman" w:hAnsi="Times New Roman" w:cs="Times New Roman"/>
                <w:color w:val="000000"/>
                <w:spacing w:val="0"/>
                <w:w w:val="100"/>
                <w:position w:val="0"/>
                <w:sz w:val="18"/>
                <w:szCs w:val="18"/>
              </w:rPr>
              <w:t>855.40</w:t>
            </w: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8）资产减值损失</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5774"/>
        <w:gridCol w:w="2011"/>
        <w:gridCol w:w="1891"/>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C0C0C"/>
                <w:spacing w:val="0"/>
                <w:w w:val="100"/>
                <w:position w:val="0"/>
              </w:rPr>
              <w:t>合同资产</w:t>
            </w:r>
            <w:r>
              <w:rPr>
                <w:color w:val="000000"/>
                <w:spacing w:val="0"/>
                <w:w w:val="100"/>
                <w:position w:val="0"/>
              </w:rPr>
              <w:t>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119,620.48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C0C0C"/>
                <w:spacing w:val="0"/>
                <w:w w:val="100"/>
                <w:position w:val="0"/>
                <w:sz w:val="17"/>
                <w:szCs w:val="17"/>
              </w:rPr>
              <w:t>-</w:t>
            </w:r>
            <w:r>
              <w:rPr>
                <w:rFonts w:ascii="Times New Roman" w:eastAsia="Times New Roman" w:hAnsi="Times New Roman" w:cs="Times New Roman"/>
                <w:color w:val="000000"/>
                <w:spacing w:val="0"/>
                <w:w w:val="100"/>
                <w:position w:val="0"/>
                <w:sz w:val="18"/>
                <w:szCs w:val="18"/>
              </w:rPr>
              <w:t>6,357.06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C0C0C"/>
                <w:spacing w:val="0"/>
                <w:w w:val="100"/>
                <w:position w:val="0"/>
                <w:sz w:val="17"/>
                <w:szCs w:val="17"/>
              </w:rPr>
              <w:t>-</w:t>
            </w:r>
            <w:r>
              <w:rPr>
                <w:rFonts w:ascii="Times New Roman" w:eastAsia="Times New Roman" w:hAnsi="Times New Roman" w:cs="Times New Roman"/>
                <w:color w:val="000000"/>
                <w:spacing w:val="0"/>
                <w:w w:val="100"/>
                <w:position w:val="0"/>
                <w:sz w:val="18"/>
                <w:szCs w:val="18"/>
              </w:rPr>
              <w:t>96,070,542.96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4,466,997.46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C0C0C"/>
                <w:spacing w:val="0"/>
                <w:w w:val="100"/>
                <w:position w:val="0"/>
                <w:sz w:val="18"/>
                <w:szCs w:val="18"/>
              </w:rPr>
              <w:t>-</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4,347,376.98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C0C0C"/>
                <w:spacing w:val="0"/>
                <w:w w:val="100"/>
                <w:position w:val="0"/>
                <w:sz w:val="17"/>
                <w:szCs w:val="17"/>
              </w:rPr>
              <w:t>-</w:t>
            </w:r>
            <w:r>
              <w:rPr>
                <w:rFonts w:ascii="Times New Roman" w:eastAsia="Times New Roman" w:hAnsi="Times New Roman" w:cs="Times New Roman"/>
                <w:color w:val="000000"/>
                <w:spacing w:val="0"/>
                <w:w w:val="100"/>
                <w:position w:val="0"/>
                <w:sz w:val="18"/>
                <w:szCs w:val="18"/>
              </w:rPr>
              <w:t>96,076,900.02</w:t>
            </w:r>
          </w:p>
        </w:tc>
      </w:tr>
    </w:tbl>
    <w:p>
      <w:pPr>
        <w:widowControl w:val="0"/>
        <w:spacing w:after="399" w:line="1" w:lineRule="exact"/>
      </w:pPr>
    </w:p>
    <w:p>
      <w:pPr>
        <w:pStyle w:val="Style18"/>
        <w:keepNext w:val="0"/>
        <w:keepLines w:val="0"/>
        <w:widowControl w:val="0"/>
        <w:shd w:val="clear" w:color="auto" w:fill="auto"/>
        <w:bidi w:val="0"/>
        <w:spacing w:before="0" w:after="400" w:line="240" w:lineRule="auto"/>
        <w:ind w:left="0" w:right="0" w:firstLine="0"/>
        <w:jc w:val="both"/>
      </w:pPr>
      <w:r>
        <w:rPr>
          <w:b/>
          <w:bCs/>
          <w:color w:val="000000"/>
          <w:spacing w:val="0"/>
          <w:w w:val="100"/>
          <w:position w:val="0"/>
        </w:rPr>
        <w:t>9）关联方往来及交易</w:t>
      </w:r>
    </w:p>
    <w:p>
      <w:pPr>
        <w:pStyle w:val="Style18"/>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u w:val="single"/>
        </w:rPr>
        <w:t>9.1</w:t>
      </w:r>
      <w:r>
        <w:rPr>
          <w:color w:val="000000"/>
          <w:spacing w:val="0"/>
          <w:w w:val="100"/>
          <w:position w:val="0"/>
          <w:u w:val="single"/>
        </w:rPr>
        <w:t>本公司的子公司情况</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本公司的子公司情况详见附注三、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合并财务报表范围。</w:t>
      </w:r>
    </w:p>
    <w:p>
      <w:pPr>
        <w:pStyle w:val="Style18"/>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u w:val="single"/>
        </w:rPr>
        <w:t>9.2</w:t>
      </w:r>
      <w:r>
        <w:rPr>
          <w:color w:val="000000"/>
          <w:spacing w:val="0"/>
          <w:w w:val="100"/>
          <w:position w:val="0"/>
          <w:u w:val="single"/>
        </w:rPr>
        <w:t>本公司的联营企业情况</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本公司的联营企业为苏州龙遨泛人工智能高科技投资中心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400" w:line="240" w:lineRule="auto"/>
        <w:ind w:left="0" w:right="0" w:firstLine="0"/>
        <w:jc w:val="both"/>
      </w:pPr>
      <w:r>
        <w:rPr>
          <w:rFonts w:ascii="Times New Roman" w:eastAsia="Times New Roman" w:hAnsi="Times New Roman" w:cs="Times New Roman"/>
          <w:color w:val="000000"/>
          <w:spacing w:val="0"/>
          <w:w w:val="100"/>
          <w:position w:val="0"/>
          <w:sz w:val="18"/>
          <w:szCs w:val="18"/>
          <w:u w:val="single"/>
        </w:rPr>
        <w:t>9.3</w:t>
      </w:r>
      <w:r>
        <w:rPr>
          <w:color w:val="000000"/>
          <w:spacing w:val="0"/>
          <w:w w:val="100"/>
          <w:position w:val="0"/>
          <w:u w:val="single"/>
        </w:rPr>
        <w:t>关联方交易情况</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u w:val="single"/>
        </w:rPr>
        <w:t>本公司作为出租方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832"/>
        <w:gridCol w:w="2486"/>
        <w:gridCol w:w="2165"/>
        <w:gridCol w:w="2189"/>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2,272,094.73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2,151,292.88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1,600,081.54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1,659,583.39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35,245.15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3,890,164.08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3,846,121.42</w:t>
            </w:r>
          </w:p>
        </w:tc>
      </w:tr>
    </w:tbl>
    <w:p>
      <w:pPr>
        <w:widowControl w:val="0"/>
        <w:spacing w:after="3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u w:val="single"/>
        </w:rPr>
        <w:t>关联方资产转让情况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669"/>
        <w:gridCol w:w="2693"/>
        <w:gridCol w:w="2050"/>
        <w:gridCol w:w="2261"/>
      </w:tblGrid>
      <w:tr>
        <w:trPr>
          <w:trHeight w:val="36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44,370,900.00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其他非流动金融资产转让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1,539,791.00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49,301,000.00</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1,539,791.00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93,671,900.00</w:t>
            </w:r>
          </w:p>
        </w:tc>
      </w:tr>
    </w:tbl>
    <w:p>
      <w:pPr>
        <w:widowControl w:val="0"/>
        <w:spacing w:after="3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u w:val="single"/>
        </w:rPr>
        <w:t>其他关联交易</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698"/>
        <w:gridCol w:w="2645"/>
        <w:gridCol w:w="2160"/>
        <w:gridCol w:w="2174"/>
      </w:tblGrid>
      <w:tr>
        <w:trPr>
          <w:trHeight w:val="3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8,810,703.87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4,387,625.75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17,765,268.45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3,177,969.16</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4,458.68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1,627,508.05</w:t>
            </w:r>
          </w:p>
        </w:tc>
      </w:tr>
    </w:tbl>
    <w:p>
      <w:pPr>
        <w:spacing w:lineRule="exact" w:line="1"/>
        <w:rPr>
          <w:sz w:val="2"/>
          <w:szCs w:val="2"/>
        </w:rPr>
      </w:pPr>
      <w:r>
        <w:br w:type="page"/>
      </w:r>
    </w:p>
    <w:tbl>
      <w:tblPr>
        <w:tblOverlap w:val="never"/>
        <w:jc w:val="center"/>
        <w:tblLayout w:type="fixed"/>
      </w:tblPr>
      <w:tblGrid>
        <w:gridCol w:w="2698"/>
        <w:gridCol w:w="2645"/>
        <w:gridCol w:w="2155"/>
        <w:gridCol w:w="2179"/>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广州二六三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1,276,878.66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2,464,419.48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852,340.89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29,284,850.48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11,562,322.51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5,622,342.17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10,492,033.09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90,566.04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303.91</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5,735,549.69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10,630,072.84</w:t>
            </w:r>
          </w:p>
        </w:tc>
      </w:tr>
    </w:tbl>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u w:val="single"/>
        </w:rPr>
        <w:t>9.4</w:t>
      </w:r>
      <w:r>
        <w:rPr>
          <w:color w:val="000000"/>
          <w:spacing w:val="0"/>
          <w:w w:val="100"/>
          <w:position w:val="0"/>
          <w:u w:val="single"/>
        </w:rPr>
        <w:t>关联方合同资产</w:t>
      </w:r>
    </w:p>
    <w:tbl>
      <w:tblPr>
        <w:tblOverlap w:val="never"/>
        <w:jc w:val="center"/>
        <w:tblLayout w:type="fixed"/>
      </w:tblPr>
      <w:tblGrid>
        <w:gridCol w:w="2654"/>
        <w:gridCol w:w="2770"/>
        <w:gridCol w:w="2174"/>
        <w:gridCol w:w="2074"/>
      </w:tblGrid>
      <w:tr>
        <w:trPr>
          <w:trHeight w:val="3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创新为营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bl>
    <w:p>
      <w:pPr>
        <w:widowControl w:val="0"/>
        <w:spacing w:after="359" w:line="1" w:lineRule="exact"/>
      </w:pPr>
    </w:p>
    <w:p>
      <w:pPr>
        <w:pStyle w:val="Style18"/>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u w:val="single"/>
        </w:rPr>
        <w:t>9.5</w:t>
      </w:r>
      <w:r>
        <w:rPr>
          <w:color w:val="000000"/>
          <w:spacing w:val="0"/>
          <w:w w:val="100"/>
          <w:position w:val="0"/>
          <w:u w:val="single"/>
        </w:rPr>
        <w:t>关联方应收应付款项</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应收款项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688"/>
        <w:gridCol w:w="2736"/>
        <w:gridCol w:w="2165"/>
        <w:gridCol w:w="2088"/>
      </w:tblGrid>
      <w:tr>
        <w:trPr>
          <w:trHeight w:val="3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27,782,659.00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21,073,431.62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12,657,386.90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13,605,888.75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3,357,612.21</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909,081.53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909,794.02</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466,370.83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2,159,047.26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205,614.13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53,182.97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8,885.00</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37,809,517.13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45,441,505.06</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84,033,680.61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15,205,806.98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282,083.37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152,643.86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156,333.80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98,095.13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5,657.32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84,284,160.66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15,742,319.28</w:t>
            </w:r>
          </w:p>
        </w:tc>
      </w:tr>
    </w:tbl>
    <w:p>
      <w:pPr>
        <w:spacing w:lineRule="exact" w:line="1"/>
        <w:rPr>
          <w:sz w:val="2"/>
          <w:szCs w:val="2"/>
        </w:rPr>
      </w:pPr>
      <w:r>
        <w:br w:type="page"/>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应付款项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人民币元</w:t>
      </w:r>
    </w:p>
    <w:tbl>
      <w:tblPr>
        <w:tblOverlap w:val="never"/>
        <w:jc w:val="center"/>
        <w:tblLayout w:type="fixed"/>
      </w:tblPr>
      <w:tblGrid>
        <w:gridCol w:w="2731"/>
        <w:gridCol w:w="2722"/>
        <w:gridCol w:w="2198"/>
        <w:gridCol w:w="2021"/>
      </w:tblGrid>
      <w:tr>
        <w:trPr>
          <w:trHeight w:val="3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二六三移动香港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63,699,764.81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690,391.88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192,641.51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64,440,156.69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253,608,023.75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167,676,675.35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6,349,973.98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157,350,327.39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北京展视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52,378,277.56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91,457,410.79</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49,903,023.80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51,477,246.59</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2,220,458.95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24,065,167.45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深圳日升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38,526,737.01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22,527,537.71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爱涛视讯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808,847.90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808,847.90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263</w:t>
            </w:r>
            <w:r>
              <w:rPr>
                <w:color w:val="000000"/>
                <w:spacing w:val="0"/>
                <w:w w:val="100"/>
                <w:position w:val="0"/>
              </w:rPr>
              <w:t>环球通信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836,865.20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北京通信技术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27,493,697.00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432,125,905.15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515,363,213.18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510,350.95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510,350.95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20,879.09</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531,230.04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531,230.04</w:t>
            </w:r>
          </w:p>
        </w:tc>
      </w:tr>
    </w:tbl>
    <w:p>
      <w:pPr>
        <w:sectPr>
          <w:footnotePr>
            <w:pos w:val="pageBottom"/>
            <w:numFmt w:val="decimal"/>
            <w:numRestart w:val="continuous"/>
          </w:footnotePr>
          <w:pgSz w:w="11900" w:h="16840"/>
          <w:pgMar w:top="1441" w:right="1063" w:bottom="1566" w:left="1055" w:header="0" w:footer="3" w:gutter="0"/>
          <w:cols w:space="720"/>
          <w:noEndnote/>
          <w:rtlGutter w:val="0"/>
          <w:docGrid w:linePitch="360"/>
        </w:sectPr>
      </w:pPr>
    </w:p>
    <w:p>
      <w:pPr>
        <w:pStyle w:val="Style24"/>
        <w:keepNext/>
        <w:keepLines/>
        <w:widowControl w:val="0"/>
        <w:shd w:val="clear" w:color="auto" w:fill="auto"/>
        <w:bidi w:val="0"/>
        <w:spacing w:before="260" w:line="240" w:lineRule="auto"/>
        <w:ind w:left="0" w:right="0" w:firstLine="0"/>
        <w:jc w:val="left"/>
      </w:pPr>
      <w:bookmarkStart w:id="1900" w:name="bookmark1900"/>
      <w:bookmarkStart w:id="1901" w:name="bookmark1901"/>
      <w:bookmarkStart w:id="1902" w:name="bookmark1902"/>
      <w:r>
        <w:rPr>
          <w:color w:val="000000"/>
          <w:spacing w:val="0"/>
          <w:w w:val="100"/>
          <w:position w:val="0"/>
        </w:rPr>
        <w:t>十八、补充资料</w:t>
      </w:r>
      <w:bookmarkEnd w:id="1900"/>
      <w:bookmarkEnd w:id="1901"/>
      <w:bookmarkEnd w:id="1902"/>
    </w:p>
    <w:p>
      <w:pPr>
        <w:pStyle w:val="Style28"/>
        <w:keepNext/>
        <w:keepLines/>
        <w:widowControl w:val="0"/>
        <w:shd w:val="clear" w:color="auto" w:fill="auto"/>
        <w:bidi w:val="0"/>
        <w:spacing w:before="0" w:after="360" w:line="240" w:lineRule="auto"/>
        <w:ind w:left="0" w:right="0" w:firstLine="0"/>
        <w:jc w:val="left"/>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03"/>
      <w:bookmarkEnd w:id="1904"/>
      <w:bookmarkEnd w:id="1905"/>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1853"/>
        <w:gridCol w:w="22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9,028,621.60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香港移动处置相关影响</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计入当期损益的政府补助（与公司正常经营业务密切相关，符合国家 政策规定、按照一定标准定额或定量持续享受的政府补助除外）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17,170,456.99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-10,534,729.89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701,547.31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-5,847,420.73</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-57,622,058.03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公司完成对全资子公司广 州二六三的吸收合并确认 的所得税影响亦在本项目 体现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68,140,491.03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60" w:line="240" w:lineRule="auto"/>
        <w:ind w:left="0" w:right="0" w:firstLine="0"/>
        <w:jc w:val="left"/>
      </w:pPr>
      <w:bookmarkStart w:id="1906" w:name="bookmark1906"/>
      <w:bookmarkStart w:id="1907" w:name="bookmark1907"/>
      <w:bookmarkStart w:id="1908" w:name="bookmark190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906"/>
      <w:bookmarkEnd w:id="1907"/>
      <w:bookmarkEnd w:id="1908"/>
    </w:p>
    <w:tbl>
      <w:tblPr>
        <w:tblOverlap w:val="never"/>
        <w:jc w:val="center"/>
        <w:tblLayout w:type="fixed"/>
      </w:tblPr>
      <w:tblGrid>
        <w:gridCol w:w="2669"/>
        <w:gridCol w:w="3077"/>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pStyle w:val="Style28"/>
        <w:keepNext/>
        <w:keepLines/>
        <w:widowControl w:val="0"/>
        <w:shd w:val="clear" w:color="auto" w:fill="auto"/>
        <w:bidi w:val="0"/>
        <w:spacing w:before="0" w:after="280" w:line="326" w:lineRule="exact"/>
        <w:ind w:left="0" w:right="0" w:firstLine="0"/>
        <w:jc w:val="left"/>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3</w:t>
      </w:r>
      <w:bookmarkEnd w:id="1911"/>
      <w:r>
        <w:rPr>
          <w:color w:val="000000"/>
          <w:spacing w:val="0"/>
          <w:w w:val="100"/>
          <w:position w:val="0"/>
        </w:rPr>
        <w:t>、境内外会计准则下会计数据差异</w:t>
      </w:r>
      <w:bookmarkEnd w:id="1909"/>
      <w:bookmarkEnd w:id="1910"/>
      <w:bookmarkEnd w:id="1912"/>
    </w:p>
    <w:p>
      <w:pPr>
        <w:pStyle w:val="Style32"/>
        <w:keepNext/>
        <w:keepLines/>
        <w:widowControl w:val="0"/>
        <w:shd w:val="clear" w:color="auto" w:fill="auto"/>
        <w:tabs>
          <w:tab w:pos="493" w:val="left"/>
        </w:tabs>
        <w:bidi w:val="0"/>
        <w:spacing w:before="0" w:after="400" w:line="326" w:lineRule="exact"/>
        <w:ind w:left="0" w:right="0" w:firstLine="0"/>
        <w:jc w:val="left"/>
      </w:pPr>
      <w:bookmarkStart w:id="1913" w:name="bookmark1913"/>
      <w:bookmarkStart w:id="1914" w:name="bookmark1914"/>
      <w:bookmarkStart w:id="1915" w:name="bookmark1915"/>
      <w:bookmarkStart w:id="1916" w:name="bookmark1916"/>
      <w:r>
        <w:rPr>
          <w:color w:val="000000"/>
          <w:spacing w:val="0"/>
          <w:w w:val="100"/>
          <w:position w:val="0"/>
        </w:rPr>
        <w:t>（</w:t>
      </w:r>
      <w:bookmarkEnd w:id="1915"/>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913"/>
      <w:bookmarkEnd w:id="1914"/>
      <w:bookmarkEnd w:id="1916"/>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tabs>
          <w:tab w:pos="493" w:val="left"/>
        </w:tabs>
        <w:bidi w:val="0"/>
        <w:spacing w:before="0" w:after="400" w:line="326" w:lineRule="exact"/>
        <w:ind w:left="0" w:right="0" w:firstLine="0"/>
        <w:jc w:val="left"/>
      </w:pPr>
      <w:bookmarkStart w:id="1917" w:name="bookmark1917"/>
      <w:bookmarkStart w:id="1918" w:name="bookmark1918"/>
      <w:bookmarkStart w:id="1919" w:name="bookmark1919"/>
      <w:bookmarkStart w:id="1920" w:name="bookmark1920"/>
      <w:r>
        <w:rPr>
          <w:color w:val="000000"/>
          <w:spacing w:val="0"/>
          <w:w w:val="100"/>
          <w:position w:val="0"/>
        </w:rPr>
        <w:t>（</w:t>
      </w:r>
      <w:bookmarkEnd w:id="1919"/>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917"/>
      <w:bookmarkEnd w:id="1918"/>
      <w:bookmarkEnd w:id="1920"/>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2"/>
        <w:keepNext/>
        <w:keepLines/>
        <w:widowControl w:val="0"/>
        <w:shd w:val="clear" w:color="auto" w:fill="auto"/>
        <w:bidi w:val="0"/>
        <w:spacing w:before="0" w:after="1280" w:line="326" w:lineRule="exact"/>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921"/>
      <w:bookmarkEnd w:id="1922"/>
      <w:bookmarkEnd w:id="1924"/>
    </w:p>
    <w:p>
      <w:pPr>
        <w:pStyle w:val="Style74"/>
        <w:keepNext w:val="0"/>
        <w:keepLines w:val="0"/>
        <w:widowControl w:val="0"/>
        <w:shd w:val="clear" w:color="auto" w:fill="auto"/>
        <w:bidi w:val="0"/>
        <w:spacing w:before="0" w:after="140" w:line="326" w:lineRule="exact"/>
        <w:ind w:left="0" w:right="0" w:firstLine="0"/>
        <w:jc w:val="center"/>
      </w:pPr>
      <w:r>
        <w:rPr>
          <w:color w:val="000000"/>
          <w:spacing w:val="0"/>
          <w:w w:val="100"/>
          <w:position w:val="0"/>
        </w:rPr>
        <w:t>法定代表人：李玉杰</w:t>
      </w:r>
    </w:p>
    <w:p>
      <w:pPr>
        <w:pStyle w:val="Style74"/>
        <w:keepNext w:val="0"/>
        <w:keepLines w:val="0"/>
        <w:widowControl w:val="0"/>
        <w:shd w:val="clear" w:color="auto" w:fill="auto"/>
        <w:bidi w:val="0"/>
        <w:spacing w:before="0" w:after="280" w:line="326" w:lineRule="exact"/>
        <w:ind w:left="0" w:right="0" w:firstLine="0"/>
        <w:jc w:val="center"/>
      </w:pPr>
      <w:r>
        <w:rPr>
          <w:color w:val="000000"/>
          <w:spacing w:val="0"/>
          <w:w w:val="100"/>
          <w:position w:val="0"/>
        </w:rPr>
        <w:t>二六三网络通信股份有限公司</w:t>
      </w:r>
    </w:p>
    <w:p>
      <w:pPr>
        <w:pStyle w:val="Style21"/>
        <w:keepNext w:val="0"/>
        <w:keepLines w:val="0"/>
        <w:widowControl w:val="0"/>
        <w:shd w:val="clear" w:color="auto" w:fill="auto"/>
        <w:bidi w:val="0"/>
        <w:spacing w:before="0" w:after="28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sectPr>
      <w:footnotePr>
        <w:pos w:val="pageBottom"/>
        <w:numFmt w:val="decimal"/>
        <w:numRestart w:val="continuous"/>
      </w:footnotePr>
      <w:pgSz w:w="11900" w:h="16840"/>
      <w:pgMar w:top="1498" w:right="1082" w:bottom="2832" w:left="10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3">
    <w:name w:val="Heading #4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61">
    <w:name w:val="Heading #5_"/>
    <w:basedOn w:val="DefaultParagraphFont"/>
    <w:link w:val="Style60"/>
    <w:rPr>
      <w:rFonts w:ascii="SimSun" w:eastAsia="SimSun" w:hAnsi="SimSun" w:cs="SimSun"/>
      <w:b/>
      <w:bCs/>
      <w:i w:val="0"/>
      <w:iCs w:val="0"/>
      <w:smallCaps w:val="0"/>
      <w:strike w:val="0"/>
      <w:sz w:val="20"/>
      <w:szCs w:val="20"/>
      <w:u w:val="none"/>
      <w:shd w:val="clear" w:color="auto" w:fill="auto"/>
    </w:rPr>
  </w:style>
  <w:style w:type="character" w:customStyle="1" w:styleId="CharStyle64">
    <w:name w:val="Other (3)_"/>
    <w:basedOn w:val="DefaultParagraphFont"/>
    <w:link w:val="Style63"/>
    <w:rPr>
      <w:rFonts w:ascii="MingLiU" w:eastAsia="MingLiU" w:hAnsi="MingLiU" w:cs="MingLiU"/>
      <w:b/>
      <w:bCs/>
      <w:i w:val="0"/>
      <w:iCs w:val="0"/>
      <w:smallCaps w:val="0"/>
      <w:strike w:val="0"/>
      <w:sz w:val="15"/>
      <w:szCs w:val="15"/>
      <w:u w:val="none"/>
      <w:shd w:val="clear" w:color="auto" w:fill="auto"/>
    </w:rPr>
  </w:style>
  <w:style w:type="character" w:customStyle="1" w:styleId="CharStyle70">
    <w:name w:val="Body text (8)_"/>
    <w:basedOn w:val="DefaultParagraphFont"/>
    <w:link w:val="Style6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5">
    <w:name w:val="Body text (9)_"/>
    <w:basedOn w:val="DefaultParagraphFont"/>
    <w:link w:val="Style74"/>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after="88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4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line="427"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2">
    <w:name w:val="Heading #4"/>
    <w:basedOn w:val="Normal"/>
    <w:link w:val="CharStyle33"/>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0">
    <w:name w:val="Heading #5"/>
    <w:basedOn w:val="Normal"/>
    <w:link w:val="CharStyle61"/>
    <w:pPr>
      <w:widowControl w:val="0"/>
      <w:shd w:val="clear" w:color="auto" w:fill="auto"/>
      <w:spacing w:after="3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3">
    <w:name w:val="Other (3)"/>
    <w:basedOn w:val="Normal"/>
    <w:link w:val="CharStyle64"/>
    <w:pPr>
      <w:widowControl w:val="0"/>
      <w:shd w:val="clear" w:color="auto" w:fill="auto"/>
      <w:spacing w:line="168" w:lineRule="exact"/>
      <w:ind w:left="-20"/>
      <w:jc w:val="center"/>
    </w:pPr>
    <w:rPr>
      <w:rFonts w:ascii="MingLiU" w:eastAsia="MingLiU" w:hAnsi="MingLiU" w:cs="MingLiU"/>
      <w:b/>
      <w:bCs/>
      <w:i w:val="0"/>
      <w:iCs w:val="0"/>
      <w:smallCaps w:val="0"/>
      <w:strike w:val="0"/>
      <w:sz w:val="15"/>
      <w:szCs w:val="15"/>
      <w:u w:val="none"/>
      <w:shd w:val="clear" w:color="auto" w:fill="auto"/>
    </w:rPr>
  </w:style>
  <w:style w:type="paragraph" w:customStyle="1" w:styleId="Style69">
    <w:name w:val="Body text (8)"/>
    <w:basedOn w:val="Normal"/>
    <w:link w:val="CharStyle70"/>
    <w:pPr>
      <w:widowControl w:val="0"/>
      <w:shd w:val="clear" w:color="auto" w:fill="auto"/>
      <w:spacing w:line="360" w:lineRule="auto"/>
      <w:ind w:firstLine="35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4">
    <w:name w:val="Body text (9)"/>
    <w:basedOn w:val="Normal"/>
    <w:link w:val="CharStyle75"/>
    <w:pPr>
      <w:widowControl w:val="0"/>
      <w:shd w:val="clear" w:color="auto" w:fill="auto"/>
      <w:spacing w:after="210" w:line="312" w:lineRule="exact"/>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user</dc:creator>
  <cp:keywords/>
</cp:coreProperties>
</file>