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5854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585470"/>
                    </a:xfrm>
                    <a:prstGeom prst="rect"/>
                  </pic:spPr>
                </pic:pic>
              </a:graphicData>
            </a:graphic>
          </wp:inline>
        </w:drawing>
      </w:r>
    </w:p>
    <w:p>
      <w:pPr>
        <w:widowControl w:val="0"/>
        <w:spacing w:after="199" w:line="1" w:lineRule="exact"/>
      </w:pPr>
    </w:p>
    <w:p>
      <w:pPr>
        <w:pStyle w:val="Style6"/>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二六三网络通信股份有限公司</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36" w:right="1110" w:bottom="2636" w:left="1100"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5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公司负责人李小龙、主管会计工作负责人李光千及会计机构负责人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孟雪霞声明：保证本年度报告中财务报告的真实、准确、完整。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本报告中如有涉及未来计划、业绩预测等方面的内容，均不构成公司对投 资者的实质承诺，投资者及相关人士均应当对此保持足够的风险认识，并且应 当理解计划、预测与承诺之间的差异，请投资者注意投资风险。</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公司已在本报告中详细描述未来将面临的主要风险及应对措施，请查阅本 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部分，请投资 者注意投资风险。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 xml:space="preserve">公司经本次董事会审议通过的利润分配预案为：以公司现有总股本 </w:t>
      </w:r>
      <w:r>
        <w:rPr>
          <w:rFonts w:ascii="Times New Roman" w:eastAsia="Times New Roman" w:hAnsi="Times New Roman" w:cs="Times New Roman"/>
          <w:color w:val="000000"/>
          <w:spacing w:val="0"/>
          <w:w w:val="100"/>
          <w:position w:val="0"/>
        </w:rPr>
        <w:t>1,362,822,373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w:t>
      </w:r>
      <w:r>
        <w:rPr>
          <w:color w:val="000000"/>
          <w:spacing w:val="0"/>
          <w:w w:val="100"/>
          <w:position w:val="0"/>
        </w:rPr>
        <w:t>元（含税），送 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股（含税），不以公积金转增股本。公司利润分配预案发布至实施前， 若公司总股本因限制性股票激励计划和股票期权激励计划发生变动的，依照未 来实施分配方案时股权登记日的总股本为基数实施，并保持上述分配比例不变 对总额进行调整。</w:t>
      </w:r>
    </w:p>
    <w:p>
      <w:pPr>
        <w:pStyle w:val="Style6"/>
        <w:keepNext w:val="0"/>
        <w:keepLines w:val="0"/>
        <w:widowControl w:val="0"/>
        <w:shd w:val="clear" w:color="auto" w:fill="auto"/>
        <w:bidi w:val="0"/>
        <w:spacing w:before="0" w:after="152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3" w:tooltip="Current Document">
        <w:r>
          <w:rPr>
            <w:color w:val="000000"/>
            <w:spacing w:val="0"/>
            <w:w w:val="100"/>
            <w:position w:val="0"/>
            <w:sz w:val="22"/>
            <w:szCs w:val="22"/>
          </w:rPr>
          <w:t>第三节 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81" w:tooltip="Current Document">
        <w:r>
          <w:rPr>
            <w:color w:val="000000"/>
            <w:spacing w:val="0"/>
            <w:w w:val="100"/>
            <w:position w:val="0"/>
            <w:sz w:val="22"/>
            <w:szCs w:val="22"/>
          </w:rPr>
          <w:t>第四节 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70"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34</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31"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0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04"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08"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71"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51"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55"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1964"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193</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《二六三网络通信股份有限公司公司章程》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如无说明，指人民币元、人民币万元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日升科技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致远互联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首都在线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北京首都在线科技股份有限公司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环球通信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w:t>
            </w:r>
            <w:r>
              <w:rPr>
                <w:rFonts w:ascii="Times New Roman" w:eastAsia="Times New Roman" w:hAnsi="Times New Roman" w:cs="Times New Roman"/>
                <w:color w:val="000000"/>
                <w:spacing w:val="0"/>
                <w:w w:val="100"/>
                <w:position w:val="0"/>
                <w:sz w:val="18"/>
                <w:szCs w:val="18"/>
              </w:rPr>
              <w:t>I-ACCESS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263 </w:t>
            </w:r>
            <w:r>
              <w:rPr>
                <w:rFonts w:ascii="Times New Roman" w:eastAsia="Times New Roman" w:hAnsi="Times New Roman" w:cs="Times New Roman"/>
                <w:color w:val="000000"/>
                <w:spacing w:val="0"/>
                <w:w w:val="100"/>
                <w:position w:val="0"/>
                <w:sz w:val="18"/>
                <w:szCs w:val="18"/>
              </w:rPr>
              <w:t>GLOBAL COMMUNICATIONS LIMITED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263 </w:t>
            </w:r>
            <w:r>
              <w:rPr>
                <w:color w:val="000000"/>
                <w:spacing w:val="0"/>
                <w:w w:val="100"/>
                <w:position w:val="0"/>
                <w:sz w:val="17"/>
                <w:szCs w:val="17"/>
              </w:rPr>
              <w:t xml:space="preserve">环球通信有限公 司），原 </w:t>
            </w:r>
            <w:r>
              <w:rPr>
                <w:rFonts w:ascii="Times New Roman" w:eastAsia="Times New Roman" w:hAnsi="Times New Roman" w:cs="Times New Roman"/>
                <w:color w:val="000000"/>
                <w:spacing w:val="0"/>
                <w:w w:val="100"/>
                <w:position w:val="0"/>
                <w:sz w:val="18"/>
                <w:szCs w:val="18"/>
              </w:rPr>
              <w:t>“I-ACCESS NETWORK LIMITED”</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BB</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 Communications,Inc.</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中国联通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20" w:line="240" w:lineRule="auto"/>
        <w:ind w:left="0" w:right="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438"/>
        <w:gridCol w:w="2808"/>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NET263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NET263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北京市昌平区城区镇超前路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号建达大厦</w:t>
            </w:r>
            <w:r>
              <w:rPr>
                <w:rFonts w:ascii="Times New Roman" w:eastAsia="Times New Roman" w:hAnsi="Times New Roman" w:cs="Times New Roman"/>
                <w:color w:val="000000"/>
                <w:spacing w:val="0"/>
                <w:w w:val="100"/>
                <w:position w:val="0"/>
                <w:sz w:val="18"/>
                <w:szCs w:val="18"/>
              </w:rPr>
              <w:t>16-18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"http://www.net263" </w:instrText>
            </w:r>
            <w:r>
              <w:fldChar w:fldCharType="separate"/>
            </w:r>
            <w:r>
              <w:rPr>
                <w:rFonts w:ascii="Times New Roman" w:eastAsia="Times New Roman" w:hAnsi="Times New Roman" w:cs="Times New Roman"/>
                <w:color w:val="000000"/>
                <w:spacing w:val="0"/>
                <w:w w:val="100"/>
                <w:position w:val="0"/>
                <w:sz w:val="18"/>
                <w:szCs w:val="18"/>
              </w:rPr>
              <w:t>www.net263</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invest26</w:t>
            </w:r>
            <w:r>
              <w:rPr>
                <w:rFonts w:ascii="Times New Roman" w:eastAsia="Times New Roman" w:hAnsi="Times New Roman" w:cs="Times New Roman"/>
                <w:color w:val="000000"/>
                <w:spacing w:val="0"/>
                <w:w w:val="100"/>
                <w:position w:val="0"/>
                <w:sz w:val="18"/>
                <w:szCs w:val="18"/>
              </w:rPr>
              <w:t xml:space="preserve">3 </w:t>
            </w:r>
            <w:r>
              <w:rPr>
                <w:rFonts w:ascii="Times New Roman" w:eastAsia="Times New Roman" w:hAnsi="Times New Roman" w:cs="Times New Roman"/>
                <w:color w:val="000000"/>
                <w:spacing w:val="0"/>
                <w:w w:val="100"/>
                <w:position w:val="0"/>
                <w:sz w:val="18"/>
                <w:szCs w:val="18"/>
              </w:rPr>
              <w:t>@net263.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孙丹洪</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 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 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"mailto:invest263@net263.com" </w:instrText>
            </w:r>
            <w:r>
              <w:fldChar w:fldCharType="separate"/>
            </w:r>
            <w:r>
              <w:rPr>
                <w:rFonts w:ascii="Times New Roman" w:eastAsia="Times New Roman" w:hAnsi="Times New Roman" w:cs="Times New Roman"/>
                <w:color w:val="000000"/>
                <w:spacing w:val="0"/>
                <w:w w:val="100"/>
                <w:position w:val="0"/>
                <w:sz w:val="18"/>
                <w:szCs w:val="18"/>
              </w:rPr>
              <w:t>invest263@net263.com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invest263 @net263.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公司法务证券部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jc w:val="both"/>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4690"/>
        <w:gridCol w:w="489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91110000700347267E</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jc w:val="both"/>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571"/>
        <w:gridCol w:w="60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中国上海市延安路</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号外滩中心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童传江、呼延雅琪</w:t>
            </w:r>
          </w:p>
        </w:tc>
      </w:tr>
    </w:tbl>
    <w:p>
      <w:pPr>
        <w:pStyle w:val="Style29"/>
        <w:keepNext w:val="0"/>
        <w:keepLines w:val="0"/>
        <w:widowControl w:val="0"/>
        <w:shd w:val="clear" w:color="auto" w:fill="auto"/>
        <w:bidi w:val="0"/>
        <w:spacing w:before="0" w:after="140" w:line="317" w:lineRule="exact"/>
        <w:ind w:left="0" w:right="0" w:firstLine="340"/>
        <w:jc w:val="both"/>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0" w:line="36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7" w:lineRule="exact"/>
        <w:ind w:left="0" w:right="0" w:firstLine="340"/>
        <w:jc w:val="both"/>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260" w:line="36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29"/>
        <w:keepNext w:val="0"/>
        <w:keepLines w:val="0"/>
        <w:widowControl w:val="0"/>
        <w:shd w:val="clear" w:color="auto" w:fill="auto"/>
        <w:bidi w:val="0"/>
        <w:spacing w:before="0" w:after="140" w:line="317" w:lineRule="exact"/>
        <w:ind w:left="0" w:right="0" w:firstLine="34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firstLine="340"/>
        <w:jc w:val="left"/>
      </w:pPr>
      <w:r>
        <w:rPr>
          <w:color w:val="000000"/>
          <w:spacing w:val="0"/>
          <w:w w:val="100"/>
          <w:position w:val="0"/>
        </w:rPr>
        <w:t>追溯调整或重述原因</w:t>
      </w:r>
    </w:p>
    <w:p>
      <w:pPr>
        <w:pStyle w:val="Style29"/>
        <w:keepNext w:val="0"/>
        <w:keepLines w:val="0"/>
        <w:widowControl w:val="0"/>
        <w:shd w:val="clear" w:color="auto" w:fill="auto"/>
        <w:bidi w:val="0"/>
        <w:spacing w:before="0" w:after="100" w:line="317" w:lineRule="exact"/>
        <w:ind w:left="340" w:right="0" w:firstLine="20"/>
        <w:jc w:val="left"/>
      </w:pPr>
      <w:r>
        <w:rPr>
          <w:color w:val="000000"/>
          <w:spacing w:val="0"/>
          <w:w w:val="100"/>
          <w:position w:val="0"/>
        </w:rPr>
        <w:t>其他原因（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年年度权益分派实施，以资本公积向全体股东每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年基本每股收益和稀释每股收益进行 追溯调整）</w:t>
      </w:r>
    </w:p>
    <w:tbl>
      <w:tblPr>
        <w:tblOverlap w:val="never"/>
        <w:jc w:val="center"/>
        <w:tblLayout w:type="fixed"/>
      </w:tblPr>
      <w:tblGrid>
        <w:gridCol w:w="2030"/>
        <w:gridCol w:w="1531"/>
        <w:gridCol w:w="1531"/>
        <w:gridCol w:w="1517"/>
        <w:gridCol w:w="898"/>
        <w:gridCol w:w="1531"/>
        <w:gridCol w:w="1555"/>
      </w:tblGrid>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本年比 上年增 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1,013,565,798.16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1,013,565,798.16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928,733,524.63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928,733,524.63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归属于上市公司股东的 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348,325,249.39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174,612,994.49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174,612,994.49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86,042,223.02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86,042,223.02</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归属于上市公司股东的 扣除非经常性损益的净 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44,624,544.43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36,671,967.01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36,671,967.01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79,138,319.07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79,138,319.07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经营活动产生的现金流 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220,933,220.19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146,243,612.74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146,243,612.74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127,495,669.92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127,495,669.92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bl>
    <w:tbl>
      <w:tblPr>
        <w:tblOverlap w:val="never"/>
        <w:jc w:val="center"/>
        <w:tblLayout w:type="fixed"/>
      </w:tblPr>
      <w:tblGrid>
        <w:gridCol w:w="2030"/>
        <w:gridCol w:w="1531"/>
        <w:gridCol w:w="1531"/>
        <w:gridCol w:w="1517"/>
        <w:gridCol w:w="898"/>
        <w:gridCol w:w="1531"/>
        <w:gridCol w:w="1555"/>
      </w:tblGrid>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本年末 比上年 末增减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2,947,182,710.81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2,708,651,589.48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2,708,651,589.48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2,539,538,499.89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2,539,538,499.89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 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2,062,692,811.76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2,062,692,811.76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1,902,702,794.12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1,902,702,794.12</w:t>
            </w:r>
          </w:p>
        </w:tc>
      </w:tr>
    </w:tbl>
    <w:p>
      <w:pPr>
        <w:pStyle w:val="Style29"/>
        <w:keepNext w:val="0"/>
        <w:keepLines w:val="0"/>
        <w:widowControl w:val="0"/>
        <w:shd w:val="clear" w:color="auto" w:fill="auto"/>
        <w:bidi w:val="0"/>
        <w:spacing w:before="0" w:after="140" w:line="317" w:lineRule="exact"/>
        <w:ind w:left="340" w:right="0" w:firstLine="2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60" w:lineRule="auto"/>
        <w:ind w:left="34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7" w:lineRule="exact"/>
        <w:ind w:left="0" w:right="0" w:firstLine="34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26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862" w:val="left"/>
        </w:tabs>
        <w:bidi w:val="0"/>
        <w:spacing w:before="0" w:after="380" w:line="240" w:lineRule="auto"/>
        <w:ind w:left="0" w:right="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2"/>
        <w:keepNext/>
        <w:keepLines/>
        <w:widowControl w:val="0"/>
        <w:shd w:val="clear" w:color="auto" w:fill="auto"/>
        <w:tabs>
          <w:tab w:pos="743" w:val="left"/>
        </w:tabs>
        <w:bidi w:val="0"/>
        <w:spacing w:before="0" w:after="380" w:line="240" w:lineRule="auto"/>
        <w:ind w:left="0" w:right="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9"/>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34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743" w:val="left"/>
        </w:tabs>
        <w:bidi w:val="0"/>
        <w:spacing w:before="0" w:after="380" w:line="240" w:lineRule="auto"/>
        <w:ind w:left="0" w:right="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9"/>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34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862" w:val="left"/>
        </w:tabs>
        <w:bidi w:val="0"/>
        <w:spacing w:before="0" w:after="380" w:line="240" w:lineRule="auto"/>
        <w:ind w:left="0" w:right="0"/>
        <w:jc w:val="both"/>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分季度主要财务指标</w:t>
      </w:r>
      <w:bookmarkEnd w:id="44"/>
      <w:bookmarkEnd w:id="45"/>
      <w:bookmarkEnd w:id="47"/>
    </w:p>
    <w:p>
      <w:pPr>
        <w:pStyle w:val="Style29"/>
        <w:keepNext w:val="0"/>
        <w:keepLines w:val="0"/>
        <w:widowControl w:val="0"/>
        <w:shd w:val="clear" w:color="auto" w:fill="auto"/>
        <w:bidi w:val="0"/>
        <w:spacing w:before="0" w:after="80" w:line="240" w:lineRule="auto"/>
        <w:ind w:left="0" w:right="58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247,129,628.00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241,605,270.51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246,577,781.77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234,682,576.89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35,647,633.96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96,356,215.23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264,680,893.44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-48,359,493.24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29,110,429.26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49,631,556.62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31,825,661.43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-65,943,102.88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25,114,823.31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68,131,977.44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39,728,416.63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87,958,002.81</w:t>
            </w:r>
          </w:p>
        </w:tc>
      </w:tr>
    </w:tbl>
    <w:p>
      <w:pPr>
        <w:pStyle w:val="Style29"/>
        <w:keepNext w:val="0"/>
        <w:keepLines w:val="0"/>
        <w:widowControl w:val="0"/>
        <w:shd w:val="clear" w:color="auto" w:fill="auto"/>
        <w:bidi w:val="0"/>
        <w:spacing w:before="0" w:after="380" w:line="341" w:lineRule="exact"/>
        <w:ind w:left="340" w:right="0" w:firstLine="2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5"/>
        <w:keepNext/>
        <w:keepLines/>
        <w:widowControl w:val="0"/>
        <w:shd w:val="clear" w:color="auto" w:fill="auto"/>
        <w:bidi w:val="0"/>
        <w:spacing w:before="0" w:after="380" w:line="240" w:lineRule="auto"/>
        <w:ind w:left="0" w:right="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29"/>
        <w:keepNext w:val="0"/>
        <w:keepLines w:val="0"/>
        <w:widowControl w:val="0"/>
        <w:shd w:val="clear" w:color="auto" w:fill="auto"/>
        <w:bidi w:val="0"/>
        <w:spacing w:before="0" w:after="14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580" w:firstLine="0"/>
        <w:jc w:val="right"/>
      </w:pPr>
      <w:r>
        <w:rPr>
          <w:color w:val="000000"/>
          <w:spacing w:val="0"/>
          <w:w w:val="100"/>
          <w:position w:val="0"/>
        </w:rPr>
        <w:t>单位：元</w:t>
      </w:r>
    </w:p>
    <w:tbl>
      <w:tblPr>
        <w:tblOverlap w:val="never"/>
        <w:jc w:val="center"/>
        <w:tblLayout w:type="fixed"/>
      </w:tblPr>
      <w:tblGrid>
        <w:gridCol w:w="3302"/>
        <w:gridCol w:w="1522"/>
        <w:gridCol w:w="1522"/>
        <w:gridCol w:w="1430"/>
        <w:gridCol w:w="18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3,895,176.99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-1,425,364.89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-3,366,724.29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8,354,247.18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3,091,847.09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4,257,261.84</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360,806,901.04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186,011,895.49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5,016,401.34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主要系本报告期内， 交易性金融资产、其 他非流动金融资产、 收购</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环球通信形 成的或有对价的公 允价值变动及交易 性金融资产、其他非 流动金融资产处置 收益。</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1,993,045.97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2,054,025.60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338,349.92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主要系本报告期内， 单项金额重大并单 独计提坏账准备的 应收账款收回</w:t>
            </w:r>
            <w:r>
              <w:rPr>
                <w:rFonts w:ascii="Times New Roman" w:eastAsia="Times New Roman" w:hAnsi="Times New Roman" w:cs="Times New Roman"/>
                <w:color w:val="000000"/>
                <w:spacing w:val="0"/>
                <w:w w:val="100"/>
                <w:position w:val="0"/>
                <w:sz w:val="18"/>
                <w:szCs w:val="18"/>
              </w:rPr>
              <w:t>578</w:t>
            </w:r>
            <w:r>
              <w:rPr>
                <w:color w:val="000000"/>
                <w:spacing w:val="0"/>
                <w:w w:val="100"/>
                <w:position w:val="0"/>
              </w:rPr>
              <w:t>万 美金。</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1,492,806.91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-6,172,612.01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870,227.28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72,835,177.49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45,612,255.62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204,657.47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303,700,704.96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137,941,027.48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6,903,903.95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2" w:lineRule="exact"/>
        <w:ind w:left="340" w:right="0" w:firstLine="2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317" w:lineRule="exact"/>
        <w:ind w:left="340" w:right="0" w:firstLine="2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5"/>
        <w:keepNext/>
        <w:keepLines/>
        <w:widowControl w:val="0"/>
        <w:shd w:val="clear" w:color="auto" w:fill="auto"/>
        <w:tabs>
          <w:tab w:pos="818" w:val="left"/>
        </w:tabs>
        <w:bidi w:val="0"/>
        <w:spacing w:before="0" w:after="260" w:line="240" w:lineRule="auto"/>
        <w:ind w:left="0" w:right="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w:t>
        <w:tab/>
        <w:t>报告期内公司从事的主要业务</w:t>
      </w:r>
      <w:bookmarkEnd w:id="56"/>
      <w:bookmarkEnd w:id="57"/>
      <w:bookmarkEnd w:id="59"/>
      <w:bookmarkEnd w:id="55"/>
    </w:p>
    <w:p>
      <w:pPr>
        <w:pStyle w:val="Style29"/>
        <w:keepNext w:val="0"/>
        <w:keepLines w:val="0"/>
        <w:widowControl w:val="0"/>
        <w:shd w:val="clear" w:color="auto" w:fill="auto"/>
        <w:bidi w:val="0"/>
        <w:spacing w:before="0" w:after="40" w:line="313" w:lineRule="exact"/>
        <w:ind w:left="340" w:right="0"/>
        <w:jc w:val="both"/>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连接世界、沟通你我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的企业使命，深耕互联网通信服务二十余年。凭借在云计算、大数据、智能连接、信息 安全等领域的技术沉淀，公司着力打造覆盖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多位一体的互联网通信应用，持续为企业、政府以及个人提供全面、 优质、便捷的沟通协作服务，致力成为领先的互联网通信专家。在国内市场，基于多年的企业通信服务技术和客户运营经验 积累，公司为用户提供云视频、电话会议和企业邮箱三大综合云服务，让用户在通信、会议、协作等办公全场景获得极致的 个性化体验。在国际市场，公司利用通信基础网络构建能力和跨境通信构建能力，为全球用户提供企业数据、企业语音和</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等通信服务。同时，公司提供的家庭及个人服务业务，主要为北美华人提供家庭安防</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Aljia</w:t>
      </w:r>
      <w:r>
        <w:rPr>
          <w:color w:val="000000"/>
          <w:spacing w:val="0"/>
          <w:w w:val="100"/>
          <w:position w:val="0"/>
        </w:rPr>
        <w:t>）、</w:t>
      </w:r>
      <w:r>
        <w:rPr>
          <w:color w:val="000000"/>
          <w:spacing w:val="0"/>
          <w:w w:val="100"/>
          <w:position w:val="0"/>
        </w:rPr>
        <w:t>家庭电话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color w:val="000000"/>
          <w:spacing w:val="0"/>
          <w:w w:val="100"/>
          <w:position w:val="0"/>
        </w:rPr>
        <w:t>以及多平 台、多终端的中文视频等个人信息消费服务。</w:t>
      </w:r>
    </w:p>
    <w:p>
      <w:pPr>
        <w:pStyle w:val="Style29"/>
        <w:keepNext w:val="0"/>
        <w:keepLines w:val="0"/>
        <w:widowControl w:val="0"/>
        <w:shd w:val="clear" w:color="auto" w:fill="auto"/>
        <w:bidi w:val="0"/>
        <w:spacing w:before="0" w:after="380" w:line="312" w:lineRule="exact"/>
        <w:ind w:left="340" w:right="0"/>
        <w:jc w:val="both"/>
      </w:pPr>
      <w:r>
        <w:rPr>
          <w:color w:val="000000"/>
          <w:spacing w:val="0"/>
          <w:w w:val="100"/>
          <w:position w:val="0"/>
        </w:rPr>
        <w:t>围绕加快推动公司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一体化战略落地，公司形成三大主要业务板块及以资本手段加强主营业务、培育新业务的 对外投资部门的架构，据此公司以事业部的组织形式进行管理，具体分为：企业通信服务事业部、国际通信服务事业部、北 美互联网综合服务事业部和投资事业部。企业通信服务事业部凭借公司在互联网通信领域长期积累的技术、资源和客户服务 等能力，在企业通信和协同办公领域为国内各类企业客户提供视频、语音和数据等企业级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服务，含云视频、云会议、云 邮箱；同时，将音视频基础资源融合于</w:t>
      </w:r>
      <w:r>
        <w:rPr>
          <w:rFonts w:ascii="Times New Roman" w:eastAsia="Times New Roman" w:hAnsi="Times New Roman" w:cs="Times New Roman"/>
          <w:color w:val="000000"/>
          <w:spacing w:val="0"/>
          <w:w w:val="100"/>
          <w:position w:val="0"/>
          <w:sz w:val="18"/>
          <w:szCs w:val="18"/>
        </w:rPr>
        <w:t>APaaS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中向客户提供基础和增值服务，着力打造视频中台，共推行业升级。国 际通信服务事业部积极顺应国家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国内大循环为主体、国内国际双循环相互促进的新发展格局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，开展与国际运营商的战略合 作，深入挖掘企业国内和国际化通信需求，开展企业数据业务（含跨境专网专线业务）、企业语音业务以及与日本</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公司 在国内共同投资设立互联网数据中心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，面向国内外中高端用户提供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业务。北美互联网综合服务事业部秉承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为海 外华人带来更美好生活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的理念，主要向北美华人家庭用户提供家庭安防系统（</w:t>
      </w:r>
      <w:r>
        <w:rPr>
          <w:rFonts w:ascii="Times New Roman" w:eastAsia="Times New Roman" w:hAnsi="Times New Roman" w:cs="Times New Roman"/>
          <w:color w:val="000000"/>
          <w:spacing w:val="0"/>
          <w:w w:val="100"/>
          <w:position w:val="0"/>
          <w:sz w:val="18"/>
          <w:szCs w:val="18"/>
        </w:rPr>
        <w:t>Aljia</w:t>
      </w:r>
      <w:r>
        <w:rPr>
          <w:color w:val="000000"/>
          <w:spacing w:val="0"/>
          <w:w w:val="100"/>
          <w:position w:val="0"/>
        </w:rPr>
        <w:t>）</w:t>
      </w:r>
      <w:r>
        <w:rPr>
          <w:color w:val="000000"/>
          <w:spacing w:val="0"/>
          <w:w w:val="100"/>
          <w:position w:val="0"/>
        </w:rPr>
        <w:t>、家庭电话（</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color w:val="000000"/>
          <w:spacing w:val="0"/>
          <w:w w:val="100"/>
          <w:position w:val="0"/>
        </w:rPr>
        <w:t>、多平台多终端 的中文视频内容服务等个人信息消费服务。投资事业部根据公司战略以资本手段加强主营业务、培育新业务，通过收购兼并 促进和拓展业务的发展，同时在满足战略投资的前提下兼顾财务投资以获得丰厚的投资收益。</w:t>
      </w:r>
    </w:p>
    <w:p>
      <w:pPr>
        <w:pStyle w:val="Style25"/>
        <w:keepNext/>
        <w:keepLines/>
        <w:widowControl w:val="0"/>
        <w:shd w:val="clear" w:color="auto" w:fill="auto"/>
        <w:tabs>
          <w:tab w:pos="818" w:val="left"/>
        </w:tabs>
        <w:bidi w:val="0"/>
        <w:spacing w:before="0" w:after="380" w:line="240" w:lineRule="auto"/>
        <w:ind w:left="0" w:right="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主要资产重大变化情况</w:t>
      </w:r>
      <w:bookmarkEnd w:id="60"/>
      <w:bookmarkEnd w:id="61"/>
      <w:bookmarkEnd w:id="63"/>
    </w:p>
    <w:p>
      <w:pPr>
        <w:pStyle w:val="Style32"/>
        <w:keepNext/>
        <w:keepLines/>
        <w:widowControl w:val="0"/>
        <w:shd w:val="clear" w:color="auto" w:fill="auto"/>
        <w:bidi w:val="0"/>
        <w:spacing w:before="0" w:after="320" w:line="240" w:lineRule="auto"/>
        <w:ind w:left="0" w:right="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2083"/>
        <w:gridCol w:w="7627"/>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本期末较年初增加</w:t>
            </w:r>
            <w:r>
              <w:rPr>
                <w:rFonts w:ascii="Times New Roman" w:eastAsia="Times New Roman" w:hAnsi="Times New Roman" w:cs="Times New Roman"/>
                <w:color w:val="000000"/>
                <w:spacing w:val="0"/>
                <w:w w:val="100"/>
                <w:position w:val="0"/>
                <w:sz w:val="18"/>
                <w:szCs w:val="18"/>
              </w:rPr>
              <w:t>29,235</w:t>
            </w:r>
            <w:r>
              <w:rPr>
                <w:color w:val="000000"/>
                <w:spacing w:val="0"/>
                <w:w w:val="100"/>
                <w:position w:val="0"/>
              </w:rPr>
              <w:t>万元，增加比例</w:t>
            </w:r>
            <w:r>
              <w:rPr>
                <w:rFonts w:ascii="Times New Roman" w:eastAsia="Times New Roman" w:hAnsi="Times New Roman" w:cs="Times New Roman"/>
                <w:color w:val="000000"/>
                <w:spacing w:val="0"/>
                <w:w w:val="100"/>
                <w:position w:val="0"/>
                <w:sz w:val="18"/>
                <w:szCs w:val="18"/>
              </w:rPr>
              <w:t>63.99%</w:t>
            </w:r>
            <w:r>
              <w:rPr>
                <w:color w:val="000000"/>
                <w:spacing w:val="0"/>
                <w:w w:val="100"/>
                <w:position w:val="0"/>
              </w:rPr>
              <w:t>，主要原因为：本报告期持有的非流动金融资 产公允价值上升</w:t>
            </w:r>
            <w:r>
              <w:rPr>
                <w:rFonts w:ascii="Times New Roman" w:eastAsia="Times New Roman" w:hAnsi="Times New Roman" w:cs="Times New Roman"/>
                <w:color w:val="000000"/>
                <w:spacing w:val="0"/>
                <w:w w:val="100"/>
                <w:position w:val="0"/>
                <w:sz w:val="18"/>
                <w:szCs w:val="18"/>
              </w:rPr>
              <w:t>28,783</w:t>
            </w:r>
            <w:r>
              <w:rPr>
                <w:color w:val="000000"/>
                <w:spacing w:val="0"/>
                <w:w w:val="100"/>
                <w:position w:val="0"/>
              </w:rPr>
              <w:t>万元及对苏州龙遨实缴投资</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本期末较年初增加</w:t>
            </w:r>
            <w:r>
              <w:rPr>
                <w:rFonts w:ascii="Times New Roman" w:eastAsia="Times New Roman" w:hAnsi="Times New Roman" w:cs="Times New Roman"/>
                <w:color w:val="000000"/>
                <w:spacing w:val="0"/>
                <w:w w:val="100"/>
                <w:position w:val="0"/>
                <w:sz w:val="18"/>
                <w:szCs w:val="18"/>
              </w:rPr>
              <w:t>576</w:t>
            </w:r>
            <w:r>
              <w:rPr>
                <w:color w:val="000000"/>
                <w:spacing w:val="0"/>
                <w:w w:val="100"/>
                <w:position w:val="0"/>
              </w:rPr>
              <w:t>万元，增加比例</w:t>
            </w:r>
            <w:r>
              <w:rPr>
                <w:rFonts w:ascii="Times New Roman" w:eastAsia="Times New Roman" w:hAnsi="Times New Roman" w:cs="Times New Roman"/>
                <w:color w:val="000000"/>
                <w:spacing w:val="0"/>
                <w:w w:val="100"/>
                <w:position w:val="0"/>
                <w:sz w:val="18"/>
                <w:szCs w:val="18"/>
              </w:rPr>
              <w:t>27.91%</w:t>
            </w:r>
            <w:r>
              <w:rPr>
                <w:color w:val="000000"/>
                <w:spacing w:val="0"/>
                <w:w w:val="100"/>
                <w:position w:val="0"/>
              </w:rPr>
              <w:t>，主要系本报告期香港爱涛购买节目播放权、</w:t>
            </w:r>
            <w:r>
              <w:rPr>
                <w:rFonts w:ascii="Times New Roman" w:eastAsia="Times New Roman" w:hAnsi="Times New Roman" w:cs="Times New Roman"/>
                <w:color w:val="000000"/>
                <w:spacing w:val="0"/>
                <w:w w:val="100"/>
                <w:position w:val="0"/>
                <w:sz w:val="18"/>
                <w:szCs w:val="18"/>
              </w:rPr>
              <w:t xml:space="preserve">263 </w:t>
            </w:r>
            <w:r>
              <w:rPr>
                <w:color w:val="000000"/>
                <w:spacing w:val="0"/>
                <w:w w:val="100"/>
                <w:position w:val="0"/>
              </w:rPr>
              <w:t>云视系统完成开发转入无形资产及无形资产摊销所致。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本期末较年初增加</w:t>
            </w:r>
            <w:r>
              <w:rPr>
                <w:rFonts w:ascii="Times New Roman" w:eastAsia="Times New Roman" w:hAnsi="Times New Roman" w:cs="Times New Roman"/>
                <w:color w:val="000000"/>
                <w:spacing w:val="0"/>
                <w:w w:val="100"/>
                <w:position w:val="0"/>
                <w:sz w:val="18"/>
                <w:szCs w:val="18"/>
              </w:rPr>
              <w:t>922</w:t>
            </w:r>
            <w:r>
              <w:rPr>
                <w:color w:val="000000"/>
                <w:spacing w:val="0"/>
                <w:w w:val="100"/>
                <w:position w:val="0"/>
              </w:rPr>
              <w:t>万元，增加比例</w:t>
            </w:r>
            <w:r>
              <w:rPr>
                <w:rFonts w:ascii="Times New Roman" w:eastAsia="Times New Roman" w:hAnsi="Times New Roman" w:cs="Times New Roman"/>
                <w:color w:val="000000"/>
                <w:spacing w:val="0"/>
                <w:w w:val="100"/>
                <w:position w:val="0"/>
                <w:sz w:val="18"/>
                <w:szCs w:val="18"/>
              </w:rPr>
              <w:t>645.49%</w:t>
            </w:r>
            <w:r>
              <w:rPr>
                <w:color w:val="000000"/>
                <w:spacing w:val="0"/>
                <w:w w:val="100"/>
                <w:position w:val="0"/>
              </w:rPr>
              <w:t>，主要系本报告期国际业务骨干平台建设新增 投入所致。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本期末较年初增加</w:t>
            </w:r>
            <w:r>
              <w:rPr>
                <w:rFonts w:ascii="Times New Roman" w:eastAsia="Times New Roman" w:hAnsi="Times New Roman" w:cs="Times New Roman"/>
                <w:color w:val="000000"/>
                <w:spacing w:val="0"/>
                <w:w w:val="100"/>
                <w:position w:val="0"/>
                <w:sz w:val="18"/>
                <w:szCs w:val="18"/>
              </w:rPr>
              <w:t>17,782</w:t>
            </w:r>
            <w:r>
              <w:rPr>
                <w:color w:val="000000"/>
                <w:spacing w:val="0"/>
                <w:w w:val="100"/>
                <w:position w:val="0"/>
              </w:rPr>
              <w:t>万元，增加比例</w:t>
            </w:r>
            <w:r>
              <w:rPr>
                <w:rFonts w:ascii="Times New Roman" w:eastAsia="Times New Roman" w:hAnsi="Times New Roman" w:cs="Times New Roman"/>
                <w:color w:val="000000"/>
                <w:spacing w:val="0"/>
                <w:w w:val="100"/>
                <w:position w:val="0"/>
                <w:sz w:val="18"/>
                <w:szCs w:val="18"/>
              </w:rPr>
              <w:t>61.56%</w:t>
            </w:r>
            <w:r>
              <w:rPr>
                <w:color w:val="000000"/>
                <w:spacing w:val="0"/>
                <w:w w:val="100"/>
                <w:position w:val="0"/>
              </w:rPr>
              <w:t>，变动原因详见第四节经营情况讨论与分析二、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本期末较年初增加</w:t>
            </w:r>
            <w:r>
              <w:rPr>
                <w:rFonts w:ascii="Times New Roman" w:eastAsia="Times New Roman" w:hAnsi="Times New Roman" w:cs="Times New Roman"/>
                <w:color w:val="000000"/>
                <w:spacing w:val="0"/>
                <w:w w:val="100"/>
                <w:position w:val="0"/>
                <w:sz w:val="18"/>
                <w:szCs w:val="18"/>
              </w:rPr>
              <w:t>404</w:t>
            </w:r>
            <w:r>
              <w:rPr>
                <w:color w:val="000000"/>
                <w:spacing w:val="0"/>
                <w:w w:val="100"/>
                <w:position w:val="0"/>
              </w:rPr>
              <w:t>万元，增加比例</w:t>
            </w:r>
            <w:r>
              <w:rPr>
                <w:rFonts w:ascii="Times New Roman" w:eastAsia="Times New Roman" w:hAnsi="Times New Roman" w:cs="Times New Roman"/>
                <w:color w:val="000000"/>
                <w:spacing w:val="0"/>
                <w:w w:val="100"/>
                <w:position w:val="0"/>
                <w:sz w:val="18"/>
                <w:szCs w:val="18"/>
              </w:rPr>
              <w:t>25.91%</w:t>
            </w:r>
            <w:r>
              <w:rPr>
                <w:color w:val="000000"/>
                <w:spacing w:val="0"/>
                <w:w w:val="100"/>
                <w:position w:val="0"/>
              </w:rPr>
              <w:t>，主要系本报告期期末支付的投资中科国力的诚 意金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2083"/>
        <w:gridCol w:w="7627"/>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本期末较年初减少</w:t>
            </w:r>
            <w:r>
              <w:rPr>
                <w:rFonts w:ascii="Times New Roman" w:eastAsia="Times New Roman" w:hAnsi="Times New Roman" w:cs="Times New Roman"/>
                <w:color w:val="000000"/>
                <w:spacing w:val="0"/>
                <w:w w:val="100"/>
                <w:position w:val="0"/>
                <w:sz w:val="18"/>
                <w:szCs w:val="18"/>
              </w:rPr>
              <w:t>9,944</w:t>
            </w:r>
            <w:r>
              <w:rPr>
                <w:color w:val="000000"/>
                <w:spacing w:val="0"/>
                <w:w w:val="100"/>
                <w:position w:val="0"/>
              </w:rPr>
              <w:t>万元，减少比例</w:t>
            </w:r>
            <w:r>
              <w:rPr>
                <w:rFonts w:ascii="Times New Roman" w:eastAsia="Times New Roman" w:hAnsi="Times New Roman" w:cs="Times New Roman"/>
                <w:color w:val="000000"/>
                <w:spacing w:val="0"/>
                <w:w w:val="100"/>
                <w:position w:val="0"/>
                <w:sz w:val="18"/>
                <w:szCs w:val="18"/>
              </w:rPr>
              <w:t>9.62%</w:t>
            </w:r>
            <w:r>
              <w:rPr>
                <w:color w:val="000000"/>
                <w:spacing w:val="0"/>
                <w:w w:val="100"/>
                <w:position w:val="0"/>
              </w:rPr>
              <w:t>，主要系本报告期对迪讯业务资产组和</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业务资产组计提商誉减值准备所致。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本期末较年初减少</w:t>
            </w:r>
            <w:r>
              <w:rPr>
                <w:rFonts w:ascii="Times New Roman" w:eastAsia="Times New Roman" w:hAnsi="Times New Roman" w:cs="Times New Roman"/>
                <w:color w:val="000000"/>
                <w:spacing w:val="0"/>
                <w:w w:val="100"/>
                <w:position w:val="0"/>
                <w:sz w:val="18"/>
                <w:szCs w:val="18"/>
              </w:rPr>
              <w:t>1,229</w:t>
            </w:r>
            <w:r>
              <w:rPr>
                <w:color w:val="000000"/>
                <w:spacing w:val="0"/>
                <w:w w:val="100"/>
                <w:position w:val="0"/>
              </w:rPr>
              <w:t>万元，减少比例</w:t>
            </w:r>
            <w:r>
              <w:rPr>
                <w:rFonts w:ascii="Times New Roman" w:eastAsia="Times New Roman" w:hAnsi="Times New Roman" w:cs="Times New Roman"/>
                <w:color w:val="000000"/>
                <w:spacing w:val="0"/>
                <w:w w:val="100"/>
                <w:position w:val="0"/>
                <w:sz w:val="18"/>
                <w:szCs w:val="18"/>
              </w:rPr>
              <w:t>32.58%</w:t>
            </w:r>
            <w:r>
              <w:rPr>
                <w:color w:val="000000"/>
                <w:spacing w:val="0"/>
                <w:w w:val="100"/>
                <w:position w:val="0"/>
              </w:rPr>
              <w:t>，主要系本报告期可抵扣亏损相关递延所得税 资产减少及上年末预计负债于本期支付相关递延所得税资产冲回所致。</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7"/>
        <w:keepNext w:val="0"/>
        <w:keepLines w:val="0"/>
        <w:widowControl w:val="0"/>
        <w:shd w:val="clear" w:color="auto" w:fill="auto"/>
        <w:bidi w:val="0"/>
        <w:spacing w:before="0" w:after="0" w:line="240" w:lineRule="auto"/>
        <w:ind w:left="211"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1152"/>
        <w:gridCol w:w="1094"/>
        <w:gridCol w:w="1138"/>
        <w:gridCol w:w="1258"/>
        <w:gridCol w:w="1267"/>
        <w:gridCol w:w="638"/>
        <w:gridCol w:w="1090"/>
        <w:gridCol w:w="110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所在地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保障资产安</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全性的控制</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收益 状况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 占公司净 资产的比 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是否存在 重大减值 风险</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注资及境外 经营累计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12,902</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美国、香港、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加拿大、澳</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大利亚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经营积累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银行保存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境外业务经 营应收款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4,700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美国、加拿 大、澳大利 亚、香港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网络电话 </w:t>
            </w:r>
            <w:r>
              <w:rPr>
                <w:rFonts w:ascii="Times New Roman" w:eastAsia="Times New Roman" w:hAnsi="Times New Roman" w:cs="Times New Roman"/>
                <w:color w:val="000000"/>
                <w:spacing w:val="0"/>
                <w:w w:val="100"/>
                <w:position w:val="0"/>
                <w:sz w:val="18"/>
                <w:szCs w:val="18"/>
              </w:rPr>
              <w:t>(V0IP)</w:t>
            </w:r>
            <w:r>
              <w:rPr>
                <w:color w:val="000000"/>
                <w:spacing w:val="0"/>
                <w:w w:val="100"/>
                <w:position w:val="0"/>
              </w:rPr>
              <w:t>及网络 电视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IPTV) </w:t>
            </w:r>
            <w:r>
              <w:rPr>
                <w:color w:val="000000"/>
                <w:spacing w:val="0"/>
                <w:w w:val="100"/>
                <w:position w:val="0"/>
              </w:rPr>
              <w:t>业务、系统业 务发展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both"/>
            </w:pPr>
            <w:r>
              <w:rPr>
                <w:color w:val="000000"/>
                <w:spacing w:val="0"/>
                <w:w w:val="100"/>
                <w:position w:val="0"/>
              </w:rPr>
              <w:t>及时催收，降 低账龄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境外业务经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709</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系统漫游业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务发展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尽快与客户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投资性房地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境外收购形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3,592</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长期持有、保 值增值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产权过户、关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注业务发展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 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境外收购形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758</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产权过户、关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注业务发展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境外收购形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5,750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产权过户、关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注业务发展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5"/>
        <w:keepNext/>
        <w:keepLines/>
        <w:widowControl w:val="0"/>
        <w:shd w:val="clear" w:color="auto" w:fill="auto"/>
        <w:bidi w:val="0"/>
        <w:spacing w:before="0" w:after="280" w:line="240" w:lineRule="auto"/>
        <w:ind w:left="0" w:right="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29"/>
        <w:keepNext w:val="0"/>
        <w:keepLines w:val="0"/>
        <w:widowControl w:val="0"/>
        <w:shd w:val="clear" w:color="auto" w:fill="auto"/>
        <w:tabs>
          <w:tab w:pos="654" w:val="left"/>
        </w:tabs>
        <w:bidi w:val="0"/>
        <w:spacing w:before="0" w:after="0" w:line="313" w:lineRule="exact"/>
        <w:ind w:left="0" w:right="0" w:firstLine="340"/>
        <w:jc w:val="left"/>
      </w:pPr>
      <w:bookmarkStart w:id="76" w:name="bookmark76"/>
      <w:r>
        <w:rPr>
          <w:rFonts w:ascii="Times New Roman" w:eastAsia="Times New Roman" w:hAnsi="Times New Roman" w:cs="Times New Roman"/>
          <w:color w:val="000000"/>
          <w:spacing w:val="0"/>
          <w:w w:val="100"/>
          <w:position w:val="0"/>
          <w:sz w:val="18"/>
          <w:szCs w:val="18"/>
        </w:rPr>
        <w:t>1</w:t>
      </w:r>
      <w:bookmarkEnd w:id="76"/>
      <w:r>
        <w:rPr>
          <w:color w:val="000000"/>
          <w:spacing w:val="0"/>
          <w:w w:val="100"/>
          <w:position w:val="0"/>
        </w:rPr>
        <w:t>、</w:t>
        <w:tab/>
        <w:t>资源技术能力</w:t>
      </w:r>
    </w:p>
    <w:p>
      <w:pPr>
        <w:pStyle w:val="Style29"/>
        <w:keepNext w:val="0"/>
        <w:keepLines w:val="0"/>
        <w:widowControl w:val="0"/>
        <w:shd w:val="clear" w:color="auto" w:fill="auto"/>
        <w:bidi w:val="0"/>
        <w:spacing w:before="0" w:after="0" w:line="313" w:lineRule="exact"/>
        <w:ind w:left="340" w:right="0" w:firstLine="440"/>
        <w:jc w:val="both"/>
      </w:pPr>
      <w:r>
        <w:rPr>
          <w:color w:val="000000"/>
          <w:spacing w:val="0"/>
          <w:w w:val="100"/>
          <w:position w:val="0"/>
        </w:rPr>
        <w:t>公司长期专注于虚拟运营通信服务领域，在互联网通信和通信转售方面长期积累，形成了独特的资源和技术能力。凭 借多年来在通信服务领域的守法经营和良好业绩，公司获得多项电信业务经营许可证书，丰富的牌照资源为公司开展通信服 务业务、特别是开展融合业务提供了保障；基于对基础电信运营商业务体系及运作方式的深刻理解，公司在长期的通信服务 经营过程中不断维护、深化与国内外基础电信运营商的良好合作关系，与其建立了类型丰富、资源完整、独立运营、互联互 通的通信资源体系；公司在长期的通信服务经营过程中注重技术研发、不断积累提升通信业务技术能力，并在互联网通信、 通信转售方面拥有多项核心技术并获得多项专利。</w:t>
      </w:r>
    </w:p>
    <w:p>
      <w:pPr>
        <w:pStyle w:val="Style29"/>
        <w:keepNext w:val="0"/>
        <w:keepLines w:val="0"/>
        <w:widowControl w:val="0"/>
        <w:shd w:val="clear" w:color="auto" w:fill="auto"/>
        <w:tabs>
          <w:tab w:pos="673" w:val="left"/>
        </w:tabs>
        <w:bidi w:val="0"/>
        <w:spacing w:before="0" w:after="340" w:line="313" w:lineRule="exact"/>
        <w:ind w:left="0" w:right="0" w:firstLine="340"/>
        <w:jc w:val="left"/>
      </w:pPr>
      <w:bookmarkStart w:id="77" w:name="bookmark77"/>
      <w:r>
        <w:rPr>
          <w:rFonts w:ascii="Times New Roman" w:eastAsia="Times New Roman" w:hAnsi="Times New Roman" w:cs="Times New Roman"/>
          <w:color w:val="000000"/>
          <w:spacing w:val="0"/>
          <w:w w:val="100"/>
          <w:position w:val="0"/>
          <w:sz w:val="18"/>
          <w:szCs w:val="18"/>
        </w:rPr>
        <w:t>2</w:t>
      </w:r>
      <w:bookmarkEnd w:id="77"/>
      <w:r>
        <w:rPr>
          <w:color w:val="000000"/>
          <w:spacing w:val="0"/>
          <w:w w:val="100"/>
          <w:position w:val="0"/>
        </w:rPr>
        <w:t>、</w:t>
        <w:tab/>
        <w:t>产品创新能力</w:t>
      </w:r>
    </w:p>
    <w:p>
      <w:pPr>
        <w:pStyle w:val="Style29"/>
        <w:keepNext w:val="0"/>
        <w:keepLines w:val="0"/>
        <w:widowControl w:val="0"/>
        <w:shd w:val="clear" w:color="auto" w:fill="auto"/>
        <w:bidi w:val="0"/>
        <w:spacing w:before="0" w:after="100" w:line="313" w:lineRule="exact"/>
        <w:ind w:left="360" w:right="0" w:firstLine="420"/>
        <w:jc w:val="left"/>
      </w:pPr>
      <w:r>
        <w:rPr>
          <w:color w:val="000000"/>
          <w:spacing w:val="0"/>
          <w:w w:val="100"/>
          <w:position w:val="0"/>
        </w:rPr>
        <w:t>通信行业不变的特点是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，市场、技术、用户需求、行业监管政策等的快速变化决定了唯有顺应变化、不断创新才 能在本行业立足、生存和发展。在多年的业务经营过程中，伴随着对行业、市场、运营商体系了解的加深，凭借对细分用户 群通信需求、应用场景、使用习惯、消费心态和文化差异等的深度挖掘和掌握，公司积累了丰富的通信服务产品创新经验， 从洞悉市场需求变化开始，到最终推出新的产品或增加新的功能，公司内部形成了高效的产品创新机制。</w:t>
      </w:r>
    </w:p>
    <w:p>
      <w:pPr>
        <w:pStyle w:val="Style29"/>
        <w:keepNext w:val="0"/>
        <w:keepLines w:val="0"/>
        <w:widowControl w:val="0"/>
        <w:shd w:val="clear" w:color="auto" w:fill="auto"/>
        <w:tabs>
          <w:tab w:pos="644" w:val="left"/>
        </w:tabs>
        <w:bidi w:val="0"/>
        <w:spacing w:before="0" w:after="0" w:line="360" w:lineRule="auto"/>
        <w:ind w:left="0" w:right="0" w:firstLine="360"/>
        <w:jc w:val="left"/>
      </w:pPr>
      <w:bookmarkStart w:id="78" w:name="bookmark78"/>
      <w:r>
        <w:rPr>
          <w:rFonts w:ascii="Times New Roman" w:eastAsia="Times New Roman" w:hAnsi="Times New Roman" w:cs="Times New Roman"/>
          <w:color w:val="000000"/>
          <w:spacing w:val="0"/>
          <w:w w:val="100"/>
          <w:position w:val="0"/>
          <w:sz w:val="18"/>
          <w:szCs w:val="18"/>
        </w:rPr>
        <w:t>3</w:t>
      </w:r>
      <w:bookmarkEnd w:id="78"/>
      <w:r>
        <w:rPr>
          <w:color w:val="000000"/>
          <w:spacing w:val="0"/>
          <w:w w:val="100"/>
          <w:position w:val="0"/>
        </w:rPr>
        <w:t>、</w:t>
        <w:tab/>
        <w:t>运营服务能力</w:t>
      </w:r>
    </w:p>
    <w:p>
      <w:pPr>
        <w:pStyle w:val="Style29"/>
        <w:keepNext w:val="0"/>
        <w:keepLines w:val="0"/>
        <w:widowControl w:val="0"/>
        <w:shd w:val="clear" w:color="auto" w:fill="auto"/>
        <w:bidi w:val="0"/>
        <w:spacing w:before="0" w:after="100" w:line="313" w:lineRule="exact"/>
        <w:ind w:left="360" w:right="0" w:firstLine="420"/>
        <w:jc w:val="both"/>
      </w:pPr>
      <w:r>
        <w:rPr>
          <w:color w:val="000000"/>
          <w:spacing w:val="0"/>
          <w:w w:val="100"/>
          <w:position w:val="0"/>
        </w:rPr>
        <w:t>通信服务商必须具备成熟稳定的运营体系，才能为用户提供</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小时不间断的运营型服务，并能及时有效的处理故障、 用户投诉及各种突发事件。所以运营水平是决定通信服务业务经营成败的核心要素之一，且通信企业的运营服务能力需要在 长期的运营实践中逐渐积累，无法通过短期的学习和简单的复制而快速获得。公司长期专注于通信运营服务，在多年的经营 过程中积累了丰富的通信服务运营经验，形成了成熟的运营体系和运营文化，建立了成熟稳定的运营能力并不断提升，确保 了公司为用户提供稳定、持续、高效的服务。</w:t>
      </w:r>
    </w:p>
    <w:p>
      <w:pPr>
        <w:pStyle w:val="Style29"/>
        <w:keepNext w:val="0"/>
        <w:keepLines w:val="0"/>
        <w:widowControl w:val="0"/>
        <w:shd w:val="clear" w:color="auto" w:fill="auto"/>
        <w:tabs>
          <w:tab w:pos="654" w:val="left"/>
        </w:tabs>
        <w:bidi w:val="0"/>
        <w:spacing w:before="0" w:after="0" w:line="360" w:lineRule="auto"/>
        <w:ind w:left="0" w:right="0" w:firstLine="360"/>
        <w:jc w:val="left"/>
      </w:pPr>
      <w:bookmarkStart w:id="79" w:name="bookmark79"/>
      <w:r>
        <w:rPr>
          <w:rFonts w:ascii="Times New Roman" w:eastAsia="Times New Roman" w:hAnsi="Times New Roman" w:cs="Times New Roman"/>
          <w:color w:val="000000"/>
          <w:spacing w:val="0"/>
          <w:w w:val="100"/>
          <w:position w:val="0"/>
          <w:sz w:val="18"/>
          <w:szCs w:val="18"/>
        </w:rPr>
        <w:t>4</w:t>
      </w:r>
      <w:bookmarkEnd w:id="79"/>
      <w:r>
        <w:rPr>
          <w:color w:val="000000"/>
          <w:spacing w:val="0"/>
          <w:w w:val="100"/>
          <w:position w:val="0"/>
        </w:rPr>
        <w:t>、</w:t>
        <w:tab/>
        <w:t>营销能力</w:t>
      </w:r>
    </w:p>
    <w:p>
      <w:pPr>
        <w:pStyle w:val="Style2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公司在面向企业客户的产品营销中，积累和形成了遍布全国主要市场领域的营销渠道，发展了上百家一级合作代理商， 这些渠道广泛接触客户，拥有有效的产品推介能力，有助于公司各项通信服务产品的迅速拓展。</w:t>
      </w:r>
    </w:p>
    <w:p>
      <w:pPr>
        <w:pStyle w:val="Style29"/>
        <w:keepNext w:val="0"/>
        <w:keepLines w:val="0"/>
        <w:widowControl w:val="0"/>
        <w:shd w:val="clear" w:color="auto" w:fill="auto"/>
        <w:bidi w:val="0"/>
        <w:spacing w:before="0" w:after="100" w:line="313" w:lineRule="exact"/>
        <w:ind w:left="360" w:right="0" w:firstLine="420"/>
        <w:jc w:val="both"/>
        <w:sectPr>
          <w:headerReference w:type="default" r:id="rId9"/>
          <w:footerReference w:type="default" r:id="rId10"/>
          <w:footnotePr>
            <w:pos w:val="pageBottom"/>
            <w:numFmt w:val="decimal"/>
            <w:numRestart w:val="continuous"/>
          </w:footnotePr>
          <w:pgSz w:w="11900" w:h="16840"/>
          <w:pgMar w:top="1398" w:right="582" w:bottom="1475" w:left="725" w:header="0" w:footer="3" w:gutter="0"/>
          <w:cols w:space="720"/>
          <w:noEndnote/>
          <w:rtlGutter w:val="0"/>
          <w:docGrid w:linePitch="360"/>
        </w:sectPr>
      </w:pPr>
      <w:r>
        <w:rPr>
          <w:color w:val="000000"/>
          <w:spacing w:val="0"/>
          <w:w w:val="100"/>
          <w:position w:val="0"/>
        </w:rPr>
        <w:t>在个人客户市场，公司长期积累形成了独特的面向海外华人的营销渠道。公司与海外的华文媒体建立了良好的长期合 作关系，和全球超过百万的海外华人终端用户建立了良好的信任关系，</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蜻蜓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品牌在海外华人特别是北美华人群体 中树立了良好的品牌形象。公司在美国、加拿大等地开设了近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家线下实体店，在海外华人及亚裔集中区域抢占了有利的战 略位置。</w:t>
      </w:r>
    </w:p>
    <w:p>
      <w:pPr>
        <w:pStyle w:val="Style14"/>
        <w:keepNext/>
        <w:keepLines/>
        <w:widowControl w:val="0"/>
        <w:shd w:val="clear" w:color="auto" w:fill="auto"/>
        <w:bidi w:val="0"/>
        <w:spacing w:before="60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5"/>
        <w:keepNext/>
        <w:keepLines/>
        <w:widowControl w:val="0"/>
        <w:shd w:val="clear" w:color="auto" w:fill="auto"/>
        <w:bidi w:val="0"/>
        <w:spacing w:before="0" w:after="260" w:line="240" w:lineRule="auto"/>
        <w:ind w:left="0" w:right="0" w:firstLine="360"/>
        <w:jc w:val="both"/>
      </w:pPr>
      <w:bookmarkStart w:id="83" w:name="bookmark83"/>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、概述</w:t>
      </w:r>
      <w:bookmarkEnd w:id="84"/>
      <w:bookmarkEnd w:id="85"/>
      <w:bookmarkEnd w:id="87"/>
      <w:bookmarkEnd w:id="83"/>
    </w:p>
    <w:p>
      <w:pPr>
        <w:pStyle w:val="Style29"/>
        <w:keepNext w:val="0"/>
        <w:keepLines w:val="0"/>
        <w:widowControl w:val="0"/>
        <w:shd w:val="clear" w:color="auto" w:fill="auto"/>
        <w:bidi w:val="0"/>
        <w:spacing w:before="0" w:after="0" w:line="312" w:lineRule="exact"/>
        <w:ind w:left="360" w:right="0" w:firstLine="360"/>
        <w:jc w:val="both"/>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连接世界、沟通你我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的企业使命，深耕互联网通信服务二十余年。凭借在云计算、大数据、智能连接、信息 安全等领域的技术沉淀，公司着力打造覆盖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多位一体的互联网通信应用，持续为企业、政府以及个人提供全面、 优质、便捷的沟通协作服务，致力成为领先的互联网通信专家。在国内市场，基于多年的企业通信服务技术和客户运营经验 积累，公司为用户提供云视频、电话会议和企业邮箱三大综合云服务，让用户在通信、会议、协作等办公全场景获得极致的 个性化体验。在国际市场，公司利用通信基础网络构建能力和跨境通信构建能力，为全球用户提供企业数据、企业语音和</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等通信服务。同时，公司提供的家庭及个人服务业务，主要为北美华人提供家庭安防</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Aljia</w:t>
      </w:r>
      <w:r>
        <w:rPr>
          <w:color w:val="000000"/>
          <w:spacing w:val="0"/>
          <w:w w:val="100"/>
          <w:position w:val="0"/>
        </w:rPr>
        <w:t>）</w:t>
      </w:r>
      <w:r>
        <w:rPr>
          <w:color w:val="000000"/>
          <w:spacing w:val="0"/>
          <w:w w:val="100"/>
          <w:position w:val="0"/>
        </w:rPr>
        <w:t>、家庭电话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color w:val="000000"/>
          <w:spacing w:val="0"/>
          <w:w w:val="100"/>
          <w:position w:val="0"/>
        </w:rPr>
        <w:t>以及多平 台、多终端的中文视频等个人信息消费服务。</w:t>
      </w:r>
    </w:p>
    <w:p>
      <w:pPr>
        <w:pStyle w:val="Style29"/>
        <w:keepNext w:val="0"/>
        <w:keepLines w:val="0"/>
        <w:widowControl w:val="0"/>
        <w:shd w:val="clear" w:color="auto" w:fill="auto"/>
        <w:bidi w:val="0"/>
        <w:spacing w:before="0" w:after="0" w:line="312" w:lineRule="exact"/>
        <w:ind w:left="360" w:right="0" w:firstLine="360"/>
        <w:jc w:val="both"/>
      </w:pPr>
      <w:r>
        <w:rPr>
          <w:color w:val="000000"/>
          <w:spacing w:val="0"/>
          <w:w w:val="100"/>
          <w:position w:val="0"/>
        </w:rPr>
        <w:t>围绕加快推动公司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一体化战略落地，公司形成三大主要业务板块及以资本手段加强主营业务、培育新业务的 对外投资部门的架构，据此公司以事业部的组织形式进行管理，具体分为：企业通信服务事业部、国际通信服务事业部、北 美互联网综合服务事业部和投资事业部。企业通信服务事业部凭借公司在互联网通信领域长期积累的技术、资源和客户服务 等能力，在企业通信和协同办公领域为国内各类企业客户提供视频、语音和数据等企业级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服务，含云视频、云会议、云 邮箱；同时，将音视频基础资源融合于</w:t>
      </w:r>
      <w:r>
        <w:rPr>
          <w:rFonts w:ascii="Times New Roman" w:eastAsia="Times New Roman" w:hAnsi="Times New Roman" w:cs="Times New Roman"/>
          <w:color w:val="000000"/>
          <w:spacing w:val="0"/>
          <w:w w:val="100"/>
          <w:position w:val="0"/>
          <w:sz w:val="18"/>
          <w:szCs w:val="18"/>
        </w:rPr>
        <w:t>APaaS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中向客户提供基础和增值服务，着力打造视频中台，共推行业升级。国 际通信服务事业部积极顺应国家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国内大循环为主体、国内国际双循环相互促进的新发展格局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，开展与国际运营商的战略合 作，深入挖掘企业国内和国际化通信需求，开展企业数据业务（含跨境专网专线业务）、企业语音业务以及与日本</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公司 在国内共同投资设立互联网数据中心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,面向国内外中高端用户提供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业务。北美互联网综合服务事业部秉承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为海 外华人带来更美好生活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的理念，主要向北美华人家庭用户提供家庭安防系统（</w:t>
      </w:r>
      <w:r>
        <w:rPr>
          <w:rFonts w:ascii="Times New Roman" w:eastAsia="Times New Roman" w:hAnsi="Times New Roman" w:cs="Times New Roman"/>
          <w:color w:val="000000"/>
          <w:spacing w:val="0"/>
          <w:w w:val="100"/>
          <w:position w:val="0"/>
          <w:sz w:val="18"/>
          <w:szCs w:val="18"/>
        </w:rPr>
        <w:t>AIjia</w:t>
      </w:r>
      <w:r>
        <w:rPr>
          <w:color w:val="000000"/>
          <w:spacing w:val="0"/>
          <w:w w:val="100"/>
          <w:position w:val="0"/>
        </w:rPr>
        <w:t>）</w:t>
      </w:r>
      <w:r>
        <w:rPr>
          <w:color w:val="000000"/>
          <w:spacing w:val="0"/>
          <w:w w:val="100"/>
          <w:position w:val="0"/>
        </w:rPr>
        <w:t>、家庭电话（</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color w:val="000000"/>
          <w:spacing w:val="0"/>
          <w:w w:val="100"/>
          <w:position w:val="0"/>
        </w:rPr>
        <w:t>、多平台多终端 的中文视频内容服务等个人信息消费服务。投资事业部根据公司战略以资本手段加强主营业务、培育新业务，通过收购兼并 促进和拓展业务的发展，同时在满足战略投资的前提下兼顾财务投资以获得丰厚的投资收益。</w:t>
      </w:r>
    </w:p>
    <w:p>
      <w:pPr>
        <w:pStyle w:val="Style29"/>
        <w:keepNext w:val="0"/>
        <w:keepLines w:val="0"/>
        <w:widowControl w:val="0"/>
        <w:shd w:val="clear" w:color="auto" w:fill="auto"/>
        <w:bidi w:val="0"/>
        <w:spacing w:before="0" w:after="0" w:line="312" w:lineRule="exact"/>
        <w:ind w:left="36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年度即报告期内，公司实现收入</w:t>
      </w:r>
      <w:r>
        <w:rPr>
          <w:rFonts w:ascii="Times New Roman" w:eastAsia="Times New Roman" w:hAnsi="Times New Roman" w:cs="Times New Roman"/>
          <w:color w:val="000000"/>
          <w:spacing w:val="0"/>
          <w:w w:val="100"/>
          <w:position w:val="0"/>
          <w:sz w:val="18"/>
          <w:szCs w:val="18"/>
        </w:rPr>
        <w:t>96,999.53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）受国内疫情影响，企 业通信业务中的云视频（包括企业直播和视频会议）、云会议等业务同比增长；（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资产组的北美互联网综 合服务业务受北美疫情影响，当地部分实体店暂时关闭，销售工作受到影响，业务量及营业收入下降；（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）企业邮箱业务 因市场竞争加剧，新增用户数不及预期，业务量及营业收入下降；（</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）迪讯业务资产组的为运营商提供的漫游系统服务受 技术迭代影响，营业收入下降。公司报告期内营业利润</w:t>
      </w:r>
      <w:r>
        <w:rPr>
          <w:rFonts w:ascii="Times New Roman" w:eastAsia="Times New Roman" w:hAnsi="Times New Roman" w:cs="Times New Roman"/>
          <w:color w:val="000000"/>
          <w:spacing w:val="0"/>
          <w:w w:val="100"/>
          <w:position w:val="0"/>
          <w:sz w:val="18"/>
          <w:szCs w:val="18"/>
        </w:rPr>
        <w:t>41,281.59</w:t>
      </w:r>
      <w:r>
        <w:rPr>
          <w:color w:val="000000"/>
          <w:spacing w:val="0"/>
          <w:w w:val="100"/>
          <w:position w:val="0"/>
        </w:rPr>
        <w:t>万元，比上年同期上升</w:t>
      </w:r>
      <w:r>
        <w:rPr>
          <w:rFonts w:ascii="Times New Roman" w:eastAsia="Times New Roman" w:hAnsi="Times New Roman" w:cs="Times New Roman"/>
          <w:color w:val="000000"/>
          <w:spacing w:val="0"/>
          <w:w w:val="100"/>
          <w:position w:val="0"/>
          <w:sz w:val="18"/>
          <w:szCs w:val="18"/>
        </w:rPr>
        <w:t>98.69%</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42,076.06</w:t>
      </w:r>
      <w:r>
        <w:rPr>
          <w:color w:val="000000"/>
          <w:spacing w:val="0"/>
          <w:w w:val="100"/>
          <w:position w:val="0"/>
        </w:rPr>
        <w:t>万元， 比上年同期上升</w:t>
      </w:r>
      <w:r>
        <w:rPr>
          <w:rFonts w:ascii="Times New Roman" w:eastAsia="Times New Roman" w:hAnsi="Times New Roman" w:cs="Times New Roman"/>
          <w:color w:val="000000"/>
          <w:spacing w:val="0"/>
          <w:w w:val="100"/>
          <w:position w:val="0"/>
          <w:sz w:val="18"/>
          <w:szCs w:val="18"/>
        </w:rPr>
        <w:t>108.42%</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34,832.5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万元，比上年同期上升</w:t>
      </w:r>
      <w:r>
        <w:rPr>
          <w:rFonts w:ascii="Times New Roman" w:eastAsia="Times New Roman" w:hAnsi="Times New Roman" w:cs="Times New Roman"/>
          <w:color w:val="000000"/>
          <w:spacing w:val="0"/>
          <w:w w:val="100"/>
          <w:position w:val="0"/>
          <w:sz w:val="18"/>
          <w:szCs w:val="18"/>
        </w:rPr>
        <w:t>99.48%</w:t>
      </w:r>
      <w:r>
        <w:rPr>
          <w:color w:val="000000"/>
          <w:spacing w:val="0"/>
          <w:w w:val="100"/>
          <w:position w:val="0"/>
        </w:rPr>
        <w:t>，业绩变动的主要原因 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）受国内疫情影响，企业通信业务中的云视频（包括企业直播和视频会议）、云会议等业务同比增长；（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）疫情期 间政府减免社保，同时公司加强销售费用和管理费用控制，相关费用降低；（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）非流动金融资产下的权益投资本期公允价 值收益增长较大；（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）公司前期收购资产形成的迪讯业务资产组、</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资产组存在商誉减值迹象，计提商誉减值 损失。</w:t>
      </w:r>
    </w:p>
    <w:p>
      <w:pPr>
        <w:pStyle w:val="Style29"/>
        <w:keepNext w:val="0"/>
        <w:keepLines w:val="0"/>
        <w:widowControl w:val="0"/>
        <w:shd w:val="clear" w:color="auto" w:fill="auto"/>
        <w:bidi w:val="0"/>
        <w:spacing w:before="0" w:after="0" w:line="312" w:lineRule="exact"/>
        <w:ind w:left="360" w:right="0" w:firstLine="360"/>
        <w:jc w:val="both"/>
      </w:pPr>
      <w:r>
        <w:rPr>
          <w:color w:val="000000"/>
          <w:spacing w:val="0"/>
          <w:w w:val="100"/>
          <w:position w:val="0"/>
        </w:rPr>
        <w:t>报告期内，在云视频的战略布局上，公司深入拓展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赋能战略，实现云计算资源、视频会议软件、智能硬件终端 的融合，满足企业办公、在线教育、在线营销、远程医疗、智慧党建等业务需求。从产品与人工智能、</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的增强现实结合 出发，拓展最适合的场景去进行客户化，把实际客户需求和产品设计使用场景相结合。公司打造的云视频平台，依托于</w:t>
      </w:r>
      <w:r>
        <w:rPr>
          <w:rFonts w:ascii="Times New Roman" w:eastAsia="Times New Roman" w:hAnsi="Times New Roman" w:cs="Times New Roman"/>
          <w:color w:val="000000"/>
          <w:spacing w:val="0"/>
          <w:w w:val="100"/>
          <w:position w:val="0"/>
          <w:sz w:val="18"/>
          <w:szCs w:val="18"/>
        </w:rPr>
        <w:t xml:space="preserve">VSDN </w:t>
      </w:r>
      <w:r>
        <w:rPr>
          <w:color w:val="000000"/>
          <w:spacing w:val="0"/>
          <w:w w:val="100"/>
          <w:position w:val="0"/>
        </w:rPr>
        <w:t>专属安全云视频、</w:t>
      </w:r>
      <w:r>
        <w:rPr>
          <w:rFonts w:ascii="Times New Roman" w:eastAsia="Times New Roman" w:hAnsi="Times New Roman" w:cs="Times New Roman"/>
          <w:color w:val="000000"/>
          <w:spacing w:val="0"/>
          <w:w w:val="100"/>
          <w:position w:val="0"/>
          <w:sz w:val="18"/>
          <w:szCs w:val="18"/>
        </w:rPr>
        <w:t>RTC</w:t>
      </w:r>
      <w:r>
        <w:rPr>
          <w:color w:val="000000"/>
          <w:spacing w:val="0"/>
          <w:w w:val="100"/>
          <w:position w:val="0"/>
        </w:rPr>
        <w:t>实时音视频互动和</w:t>
      </w:r>
      <w:r>
        <w:rPr>
          <w:rFonts w:ascii="Times New Roman" w:eastAsia="Times New Roman" w:hAnsi="Times New Roman" w:cs="Times New Roman"/>
          <w:color w:val="000000"/>
          <w:spacing w:val="0"/>
          <w:w w:val="100"/>
          <w:position w:val="0"/>
          <w:sz w:val="18"/>
          <w:szCs w:val="18"/>
        </w:rPr>
        <w:t>SVC</w:t>
      </w:r>
      <w:r>
        <w:rPr>
          <w:color w:val="000000"/>
          <w:spacing w:val="0"/>
          <w:w w:val="100"/>
          <w:position w:val="0"/>
        </w:rPr>
        <w:t>柔性编解码技术，以创新型的设计架构，致力打造一个可以给客户提供亿级并 发、</w:t>
      </w:r>
      <w:r>
        <w:rPr>
          <w:rFonts w:ascii="Times New Roman" w:eastAsia="Times New Roman" w:hAnsi="Times New Roman" w:cs="Times New Roman"/>
          <w:color w:val="000000"/>
          <w:spacing w:val="0"/>
          <w:w w:val="100"/>
          <w:position w:val="0"/>
          <w:sz w:val="18"/>
          <w:szCs w:val="18"/>
        </w:rPr>
        <w:t>IM</w:t>
      </w:r>
      <w:r>
        <w:rPr>
          <w:color w:val="000000"/>
          <w:spacing w:val="0"/>
          <w:w w:val="100"/>
          <w:position w:val="0"/>
        </w:rPr>
        <w:t>、</w:t>
      </w:r>
      <w:r>
        <w:rPr>
          <w:color w:val="000000"/>
          <w:spacing w:val="0"/>
          <w:w w:val="100"/>
          <w:position w:val="0"/>
        </w:rPr>
        <w:t>文档和应用深度融合的创新互动平台，大力赋能垂直行业，打通全场景应用，真正实现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为企业连接赋能， 助力数字化转型，创造巨大商业价值。</w:t>
      </w:r>
    </w:p>
    <w:p>
      <w:pPr>
        <w:pStyle w:val="Style29"/>
        <w:keepNext w:val="0"/>
        <w:keepLines w:val="0"/>
        <w:widowControl w:val="0"/>
        <w:shd w:val="clear" w:color="auto" w:fill="auto"/>
        <w:bidi w:val="0"/>
        <w:spacing w:before="0" w:after="120" w:line="312" w:lineRule="exact"/>
        <w:ind w:left="360" w:right="0" w:firstLine="360"/>
        <w:jc w:val="both"/>
        <w:rPr>
          <w:sz w:val="18"/>
          <w:szCs w:val="18"/>
        </w:rPr>
      </w:pPr>
      <w:r>
        <w:rPr>
          <w:color w:val="000000"/>
          <w:spacing w:val="0"/>
          <w:w w:val="100"/>
          <w:position w:val="0"/>
          <w:sz w:val="17"/>
          <w:szCs w:val="17"/>
        </w:rPr>
        <w:t>报告期内，公司云会议使用业界先进的专业电话会议平台，提供覆盖全球</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多个国家和地区的国际免费接入号及本地 号接入能力，</w:t>
      </w:r>
      <w:r>
        <w:rPr>
          <w:rFonts w:ascii="Times New Roman" w:eastAsia="Times New Roman" w:hAnsi="Times New Roman" w:cs="Times New Roman"/>
          <w:color w:val="000000"/>
          <w:spacing w:val="0"/>
          <w:w w:val="100"/>
          <w:position w:val="0"/>
          <w:sz w:val="18"/>
          <w:szCs w:val="18"/>
        </w:rPr>
        <w:t>7*24</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SLA</w:t>
      </w:r>
      <w:r>
        <w:rPr>
          <w:color w:val="000000"/>
          <w:spacing w:val="0"/>
          <w:w w:val="100"/>
          <w:position w:val="0"/>
          <w:sz w:val="17"/>
          <w:szCs w:val="17"/>
        </w:rPr>
        <w:t>及时服务，为企业客户提供成本可控的高质量电话会议服务。</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会议移动端（</w:t>
      </w:r>
      <w:r>
        <w:rPr>
          <w:rFonts w:ascii="Times New Roman" w:eastAsia="Times New Roman" w:hAnsi="Times New Roman" w:cs="Times New Roman"/>
          <w:color w:val="000000"/>
          <w:spacing w:val="0"/>
          <w:w w:val="100"/>
          <w:position w:val="0"/>
          <w:sz w:val="18"/>
          <w:szCs w:val="18"/>
        </w:rPr>
        <w:t xml:space="preserve">263 </w:t>
      </w:r>
      <w:r>
        <w:rPr>
          <w:rFonts w:ascii="Times New Roman" w:eastAsia="Times New Roman" w:hAnsi="Times New Roman" w:cs="Times New Roman"/>
          <w:color w:val="000000"/>
          <w:spacing w:val="0"/>
          <w:w w:val="100"/>
          <w:position w:val="0"/>
          <w:sz w:val="18"/>
          <w:szCs w:val="18"/>
        </w:rPr>
        <w:t>Meet</w:t>
      </w:r>
      <w:r>
        <w:rPr>
          <w:color w:val="000000"/>
          <w:spacing w:val="0"/>
          <w:w w:val="100"/>
          <w:position w:val="0"/>
          <w:sz w:val="17"/>
          <w:szCs w:val="17"/>
        </w:rPr>
        <w:t>）作为会 议产品的移动门户，可以在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内一键入会（包括电话、视频在内的各类会议），实现</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sz w:val="17"/>
          <w:szCs w:val="17"/>
        </w:rPr>
        <w:t>与</w:t>
      </w:r>
      <w:r>
        <w:rPr>
          <w:rFonts w:ascii="Times New Roman" w:eastAsia="Times New Roman" w:hAnsi="Times New Roman" w:cs="Times New Roman"/>
          <w:color w:val="000000"/>
          <w:spacing w:val="0"/>
          <w:w w:val="100"/>
          <w:position w:val="0"/>
          <w:sz w:val="18"/>
          <w:szCs w:val="18"/>
        </w:rPr>
        <w:t>PSTN</w:t>
      </w:r>
      <w:r>
        <w:rPr>
          <w:color w:val="000000"/>
          <w:spacing w:val="0"/>
          <w:w w:val="100"/>
          <w:position w:val="0"/>
          <w:sz w:val="17"/>
          <w:szCs w:val="17"/>
        </w:rPr>
        <w:t>的融合互通，视频与音 频的融合共享。同时，通过深度分析不同行业的使用场景，公司持续优化产品功能，系列推出的</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人工会议、</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畅听、</w:t>
      </w:r>
      <w:r>
        <w:rPr>
          <w:rFonts w:ascii="Times New Roman" w:eastAsia="Times New Roman" w:hAnsi="Times New Roman" w:cs="Times New Roman"/>
          <w:color w:val="000000"/>
          <w:spacing w:val="0"/>
          <w:w w:val="100"/>
          <w:position w:val="0"/>
          <w:sz w:val="18"/>
          <w:szCs w:val="18"/>
        </w:rPr>
        <w:t>263</w:t>
      </w:r>
    </w:p>
    <w:p>
      <w:pPr>
        <w:pStyle w:val="Style29"/>
        <w:keepNext w:val="0"/>
        <w:keepLines w:val="0"/>
        <w:widowControl w:val="0"/>
        <w:shd w:val="clear" w:color="auto" w:fill="auto"/>
        <w:bidi w:val="0"/>
        <w:spacing w:before="0" w:after="0" w:line="314" w:lineRule="exact"/>
        <w:ind w:left="0" w:right="0" w:firstLine="340"/>
        <w:jc w:val="left"/>
      </w:pPr>
      <w:r>
        <w:rPr>
          <w:color w:val="000000"/>
          <w:spacing w:val="0"/>
          <w:w w:val="100"/>
          <w:position w:val="0"/>
        </w:rPr>
        <w:t>大方数会议产品，从不同维度满足用户对安全类、大方数类电话会议的高端专业会议需求。</w:t>
      </w:r>
    </w:p>
    <w:p>
      <w:pPr>
        <w:pStyle w:val="Style29"/>
        <w:keepNext w:val="0"/>
        <w:keepLines w:val="0"/>
        <w:widowControl w:val="0"/>
        <w:shd w:val="clear" w:color="auto" w:fill="auto"/>
        <w:bidi w:val="0"/>
        <w:spacing w:before="0" w:after="0" w:line="314" w:lineRule="exact"/>
        <w:ind w:left="340" w:right="0"/>
        <w:jc w:val="both"/>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云邮箱</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余年来始终专注于企业邮箱服务，市场占有率连续多年保持领先，持续为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万家企业，超过</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万企业用户 提供快速、安全、稳定的企业邮箱服务。多年来，历经客户和市场的严苛考验，</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企业邮箱仍稳居行业第一梯队。</w:t>
      </w:r>
    </w:p>
    <w:p>
      <w:pPr>
        <w:pStyle w:val="Style29"/>
        <w:keepNext w:val="0"/>
        <w:keepLines w:val="0"/>
        <w:widowControl w:val="0"/>
        <w:shd w:val="clear" w:color="auto" w:fill="auto"/>
        <w:bidi w:val="0"/>
        <w:spacing w:before="0" w:after="0" w:line="314" w:lineRule="exact"/>
        <w:ind w:left="340" w:right="0"/>
        <w:jc w:val="both"/>
      </w:pPr>
      <w:r>
        <w:rPr>
          <w:color w:val="000000"/>
          <w:spacing w:val="0"/>
          <w:w w:val="100"/>
          <w:position w:val="0"/>
        </w:rPr>
        <w:t>报告期内，公司企业国际业务在国际大环境及疫情的影响下，积极围绕国家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国内大循环为主体、国内国际双循环相互 促进的新发展格局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的战略部署，进行业务布局调整。公司国际业务事业部基本形成了以企业数据业务为主，企业语音业务 和企业</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业务共同发展的业务结构。国际业务事业部在经营理念上坚持以客户为中心，通过多年同</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的战略合作完成了 面向企业客户提供高品质服务的能力建设，同时通过不断优化资源获取能力，降低营运成本，面向市场持续提升综合竞争力， 夯实企业用户经营客群。</w:t>
      </w:r>
    </w:p>
    <w:p>
      <w:pPr>
        <w:pStyle w:val="Style29"/>
        <w:keepNext w:val="0"/>
        <w:keepLines w:val="0"/>
        <w:widowControl w:val="0"/>
        <w:shd w:val="clear" w:color="auto" w:fill="auto"/>
        <w:bidi w:val="0"/>
        <w:spacing w:before="0" w:after="0" w:line="314" w:lineRule="exact"/>
        <w:ind w:left="340" w:right="0"/>
        <w:jc w:val="both"/>
      </w:pPr>
      <w:r>
        <w:rPr>
          <w:color w:val="000000"/>
          <w:spacing w:val="0"/>
          <w:w w:val="100"/>
          <w:position w:val="0"/>
        </w:rPr>
        <w:t>报告期内，公司北美互联网综合服务业务在为北美华人提供家庭电话，中文电视等服务的同时，继续推广中文电视新平 台和全新智能家庭安防服务，为海外华人提供更多更好的智能家居服务。</w:t>
      </w:r>
    </w:p>
    <w:p>
      <w:pPr>
        <w:pStyle w:val="Style29"/>
        <w:keepNext w:val="0"/>
        <w:keepLines w:val="0"/>
        <w:widowControl w:val="0"/>
        <w:shd w:val="clear" w:color="auto" w:fill="auto"/>
        <w:bidi w:val="0"/>
        <w:spacing w:before="0" w:after="0" w:line="314" w:lineRule="exact"/>
        <w:ind w:left="340" w:right="0"/>
        <w:jc w:val="both"/>
      </w:pPr>
      <w:r>
        <w:rPr>
          <w:color w:val="000000"/>
          <w:spacing w:val="0"/>
          <w:w w:val="100"/>
          <w:position w:val="0"/>
        </w:rPr>
        <w:t>报告期内，公司旗下北美子公司</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TalkBB</w:t>
      </w:r>
      <w:r>
        <w:rPr>
          <w:color w:val="000000"/>
          <w:spacing w:val="0"/>
          <w:w w:val="100"/>
          <w:position w:val="0"/>
        </w:rPr>
        <w:t>继续聘请世界著名女排教练郎平为</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TalkBB</w:t>
      </w:r>
      <w:r>
        <w:rPr>
          <w:color w:val="000000"/>
          <w:spacing w:val="0"/>
          <w:w w:val="100"/>
          <w:position w:val="0"/>
        </w:rPr>
        <w:t>在美国和加拿大的品牌和产品代言。 借助郎平的影响进行产品代言，</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的品牌在北美市场得到进一步提升。</w:t>
      </w:r>
    </w:p>
    <w:p>
      <w:pPr>
        <w:pStyle w:val="Style29"/>
        <w:keepNext w:val="0"/>
        <w:keepLines w:val="0"/>
        <w:widowControl w:val="0"/>
        <w:shd w:val="clear" w:color="auto" w:fill="auto"/>
        <w:bidi w:val="0"/>
        <w:spacing w:before="0" w:after="0" w:line="314" w:lineRule="exact"/>
        <w:ind w:left="340" w:right="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正式在美国、加拿大市场推出了全新家庭安防系统（</w:t>
      </w:r>
      <w:r>
        <w:rPr>
          <w:rFonts w:ascii="Times New Roman" w:eastAsia="Times New Roman" w:hAnsi="Times New Roman" w:cs="Times New Roman"/>
          <w:color w:val="000000"/>
          <w:spacing w:val="0"/>
          <w:w w:val="100"/>
          <w:position w:val="0"/>
          <w:sz w:val="18"/>
          <w:szCs w:val="18"/>
        </w:rPr>
        <w:t>Aljia</w:t>
      </w:r>
      <w:r>
        <w:rPr>
          <w:color w:val="000000"/>
          <w:spacing w:val="0"/>
          <w:w w:val="100"/>
          <w:position w:val="0"/>
        </w:rPr>
        <w:t>）</w:t>
      </w:r>
      <w:r>
        <w:rPr>
          <w:color w:val="000000"/>
          <w:spacing w:val="0"/>
          <w:w w:val="100"/>
          <w:position w:val="0"/>
        </w:rPr>
        <w:t>。该服务是针对北美华人家庭的独特需 求而打造的全新安防服务，为海外华人家居生活提供了更多的安全保障。该服务整合了智能人形识别技术、云视频存储技术 和一键防盗报警技术，给用户的住宅周边筑起隐形的智能安防围栏。全新家庭安防系统（</w:t>
      </w:r>
      <w:r>
        <w:rPr>
          <w:rFonts w:ascii="Times New Roman" w:eastAsia="Times New Roman" w:hAnsi="Times New Roman" w:cs="Times New Roman"/>
          <w:color w:val="000000"/>
          <w:spacing w:val="0"/>
          <w:w w:val="100"/>
          <w:position w:val="0"/>
          <w:sz w:val="18"/>
          <w:szCs w:val="18"/>
        </w:rPr>
        <w:t>Aljia</w:t>
      </w:r>
      <w:r>
        <w:rPr>
          <w:color w:val="000000"/>
          <w:spacing w:val="0"/>
          <w:w w:val="100"/>
          <w:position w:val="0"/>
        </w:rPr>
        <w:t>）</w:t>
      </w:r>
      <w:r>
        <w:rPr>
          <w:color w:val="000000"/>
          <w:spacing w:val="0"/>
          <w:w w:val="100"/>
          <w:position w:val="0"/>
        </w:rPr>
        <w:t>一经推出，便受到了美国 华人的高度欢迎。</w:t>
      </w:r>
    </w:p>
    <w:p>
      <w:pPr>
        <w:pStyle w:val="Style29"/>
        <w:keepNext w:val="0"/>
        <w:keepLines w:val="0"/>
        <w:widowControl w:val="0"/>
        <w:shd w:val="clear" w:color="auto" w:fill="auto"/>
        <w:bidi w:val="0"/>
        <w:spacing w:before="0" w:after="0" w:line="314" w:lineRule="exact"/>
        <w:ind w:left="340" w:right="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在北美地区继续大力推广中文电视新平台。新的中文电视平台增加了手机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播放器和计算机</w:t>
      </w:r>
      <w:r>
        <w:rPr>
          <w:rFonts w:ascii="Times New Roman" w:eastAsia="Times New Roman" w:hAnsi="Times New Roman" w:cs="Times New Roman"/>
          <w:color w:val="000000"/>
          <w:spacing w:val="0"/>
          <w:w w:val="100"/>
          <w:position w:val="0"/>
          <w:sz w:val="18"/>
          <w:szCs w:val="18"/>
        </w:rPr>
        <w:t xml:space="preserve">Web </w:t>
      </w:r>
      <w:r>
        <w:rPr>
          <w:color w:val="000000"/>
          <w:spacing w:val="0"/>
          <w:w w:val="100"/>
          <w:position w:val="0"/>
        </w:rPr>
        <w:t>播放器，用户可以通过多种方式观看喜爱的中文电视节目。同时通过新平台的推出，</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打造了一个多平台数字广告系 统，为</w:t>
      </w:r>
      <w:r>
        <w:rPr>
          <w:rFonts w:ascii="Times New Roman" w:eastAsia="Times New Roman" w:hAnsi="Times New Roman" w:cs="Times New Roman"/>
          <w:color w:val="000000"/>
          <w:spacing w:val="0"/>
          <w:w w:val="100"/>
          <w:position w:val="0"/>
          <w:sz w:val="18"/>
          <w:szCs w:val="18"/>
        </w:rPr>
        <w:t>i TalkBB</w:t>
      </w:r>
      <w:r>
        <w:rPr>
          <w:color w:val="000000"/>
          <w:spacing w:val="0"/>
          <w:w w:val="100"/>
          <w:position w:val="0"/>
        </w:rPr>
        <w:t>的广告业务拓宽全新的广告平台。</w:t>
      </w:r>
    </w:p>
    <w:p>
      <w:pPr>
        <w:pStyle w:val="Style29"/>
        <w:keepNext w:val="0"/>
        <w:keepLines w:val="0"/>
        <w:widowControl w:val="0"/>
        <w:shd w:val="clear" w:color="auto" w:fill="auto"/>
        <w:bidi w:val="0"/>
        <w:spacing w:before="0" w:after="380" w:line="314" w:lineRule="exact"/>
        <w:ind w:left="340" w:right="0"/>
        <w:jc w:val="both"/>
      </w:pPr>
      <w:r>
        <w:rPr>
          <w:color w:val="000000"/>
          <w:spacing w:val="0"/>
          <w:w w:val="100"/>
          <w:position w:val="0"/>
        </w:rPr>
        <w:t>报告期内，公司参股的首都在线公司成功登陆创业板，该公司的成功上市不仅为其自身发展壮大创造了更好的条件，也 与公司现有业务产生更广阔的协同效应，并使公司获取相关投资收益。</w:t>
      </w:r>
    </w:p>
    <w:p>
      <w:pPr>
        <w:pStyle w:val="Style25"/>
        <w:keepNext/>
        <w:keepLines/>
        <w:widowControl w:val="0"/>
        <w:shd w:val="clear" w:color="auto" w:fill="auto"/>
        <w:bidi w:val="0"/>
        <w:spacing w:before="0" w:after="380" w:line="240" w:lineRule="auto"/>
        <w:ind w:left="0" w:right="0"/>
        <w:jc w:val="left"/>
      </w:pPr>
      <w:bookmarkStart w:id="88" w:name="bookmark88"/>
      <w:bookmarkStart w:id="89" w:name="bookmark89"/>
      <w:bookmarkStart w:id="90" w:name="bookmark90"/>
      <w:bookmarkStart w:id="91" w:name="bookmark91"/>
      <w:r>
        <w:rPr>
          <w:color w:val="000000"/>
          <w:spacing w:val="0"/>
          <w:w w:val="100"/>
          <w:position w:val="0"/>
        </w:rPr>
        <w:t>二</w:t>
      </w:r>
      <w:bookmarkEnd w:id="90"/>
      <w:r>
        <w:rPr>
          <w:color w:val="000000"/>
          <w:spacing w:val="0"/>
          <w:w w:val="100"/>
          <w:position w:val="0"/>
        </w:rPr>
        <w:t>、主营业务分析</w:t>
      </w:r>
      <w:bookmarkEnd w:id="88"/>
      <w:bookmarkEnd w:id="89"/>
      <w:bookmarkEnd w:id="91"/>
    </w:p>
    <w:p>
      <w:pPr>
        <w:pStyle w:val="Style32"/>
        <w:keepNext/>
        <w:keepLines/>
        <w:widowControl w:val="0"/>
        <w:shd w:val="clear" w:color="auto" w:fill="auto"/>
        <w:tabs>
          <w:tab w:pos="692" w:val="left"/>
        </w:tabs>
        <w:bidi w:val="0"/>
        <w:spacing w:before="0" w:after="260" w:line="240" w:lineRule="auto"/>
        <w:ind w:left="0" w:right="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概述</w:t>
      </w:r>
      <w:bookmarkEnd w:id="92"/>
      <w:bookmarkEnd w:id="93"/>
      <w:bookmarkEnd w:id="95"/>
    </w:p>
    <w:p>
      <w:pPr>
        <w:pStyle w:val="Style29"/>
        <w:keepNext w:val="0"/>
        <w:keepLines w:val="0"/>
        <w:widowControl w:val="0"/>
        <w:shd w:val="clear" w:color="auto" w:fill="auto"/>
        <w:bidi w:val="0"/>
        <w:spacing w:before="0" w:after="380" w:line="314" w:lineRule="exact"/>
        <w:ind w:left="0" w:right="0" w:firstLine="34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701" w:val="left"/>
        </w:tabs>
        <w:bidi w:val="0"/>
        <w:spacing w:before="0" w:after="380" w:line="240" w:lineRule="auto"/>
        <w:ind w:left="0" w:right="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w:t>
        <w:tab/>
        <w:t>收入与成本</w:t>
      </w:r>
      <w:bookmarkEnd w:id="96"/>
      <w:bookmarkEnd w:id="97"/>
      <w:bookmarkEnd w:id="99"/>
    </w:p>
    <w:p>
      <w:pPr>
        <w:pStyle w:val="Style38"/>
        <w:keepNext/>
        <w:keepLines/>
        <w:widowControl w:val="0"/>
        <w:shd w:val="clear" w:color="auto" w:fill="auto"/>
        <w:bidi w:val="0"/>
        <w:spacing w:before="0" w:line="240" w:lineRule="auto"/>
        <w:ind w:left="0" w:right="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1"/>
      <w:bookmarkEnd w:id="103"/>
    </w:p>
    <w:p>
      <w:pPr>
        <w:pStyle w:val="Style29"/>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1,013,565,798.16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1,013,565,798.16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621,001,607.45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606,493,786.02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338,765,266.60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393,611,412.20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10,228,383.12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13,460,599.94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465,383,150.31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496,707,634.39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-6.31%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504,612,106.86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516,858,163.77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-2.37%</w:t>
            </w:r>
          </w:p>
        </w:tc>
      </w:tr>
    </w:tbl>
    <w:p>
      <w:pPr>
        <w:widowControl w:val="0"/>
        <w:spacing w:after="319" w:line="1" w:lineRule="exact"/>
      </w:pPr>
    </w:p>
    <w:p>
      <w:pPr>
        <w:pStyle w:val="Style38"/>
        <w:keepNext/>
        <w:keepLines/>
        <w:widowControl w:val="0"/>
        <w:shd w:val="clear" w:color="auto" w:fill="auto"/>
        <w:bidi w:val="0"/>
        <w:spacing w:before="0" w:line="240" w:lineRule="auto"/>
        <w:ind w:left="0" w:right="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4"/>
      <w:bookmarkEnd w:id="105"/>
      <w:bookmarkEnd w:id="107"/>
    </w:p>
    <w:p>
      <w:pPr>
        <w:pStyle w:val="Style29"/>
        <w:keepNext w:val="0"/>
        <w:keepLines w:val="0"/>
        <w:widowControl w:val="0"/>
        <w:shd w:val="clear" w:color="auto" w:fill="auto"/>
        <w:bidi w:val="0"/>
        <w:spacing w:before="0" w:after="120" w:line="240" w:lineRule="auto"/>
        <w:ind w:left="0" w:right="0" w:firstLine="3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433,817,978.90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621,001,607.45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311,827,951.94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338,765,266.60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117,941,860.78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465,383,150.31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203,002,708.15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504,612,106.86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230,815,270.75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-6.10%</w:t>
            </w:r>
          </w:p>
        </w:tc>
      </w:tr>
    </w:tbl>
    <w:p>
      <w:pPr>
        <w:pStyle w:val="Style29"/>
        <w:keepNext w:val="0"/>
        <w:keepLines w:val="0"/>
        <w:widowControl w:val="0"/>
        <w:shd w:val="clear" w:color="auto" w:fill="auto"/>
        <w:bidi w:val="0"/>
        <w:spacing w:before="0" w:after="380" w:line="341" w:lineRule="exact"/>
        <w:ind w:left="340" w:right="0" w:firstLine="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833" w:val="left"/>
        </w:tabs>
        <w:bidi w:val="0"/>
        <w:spacing w:before="0" w:line="240" w:lineRule="auto"/>
        <w:ind w:left="0" w:right="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8"/>
      <w:bookmarkEnd w:id="109"/>
      <w:bookmarkEnd w:id="111"/>
    </w:p>
    <w:p>
      <w:pPr>
        <w:pStyle w:val="Style29"/>
        <w:keepNext w:val="0"/>
        <w:keepLines w:val="0"/>
        <w:widowControl w:val="0"/>
        <w:shd w:val="clear" w:color="auto" w:fill="auto"/>
        <w:bidi w:val="0"/>
        <w:spacing w:before="0" w:after="240" w:line="396"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833" w:val="left"/>
        </w:tabs>
        <w:bidi w:val="0"/>
        <w:spacing w:before="0" w:line="240" w:lineRule="auto"/>
        <w:ind w:left="0" w:right="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2"/>
      <w:bookmarkEnd w:id="113"/>
      <w:bookmarkEnd w:id="115"/>
    </w:p>
    <w:p>
      <w:pPr>
        <w:pStyle w:val="Style29"/>
        <w:keepNext w:val="0"/>
        <w:keepLines w:val="0"/>
        <w:widowControl w:val="0"/>
        <w:shd w:val="clear" w:color="auto" w:fill="auto"/>
        <w:bidi w:val="0"/>
        <w:spacing w:before="0" w:after="240" w:line="396"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833" w:val="left"/>
        </w:tabs>
        <w:bidi w:val="0"/>
        <w:spacing w:before="0" w:after="240" w:line="240" w:lineRule="auto"/>
        <w:ind w:left="0" w:right="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6"/>
      <w:bookmarkEnd w:id="117"/>
      <w:bookmarkEnd w:id="119"/>
    </w:p>
    <w:p>
      <w:pPr>
        <w:pStyle w:val="Style29"/>
        <w:keepNext w:val="0"/>
        <w:keepLines w:val="0"/>
        <w:widowControl w:val="0"/>
        <w:shd w:val="clear" w:color="auto" w:fill="auto"/>
        <w:bidi w:val="0"/>
        <w:spacing w:before="0" w:after="120" w:line="341" w:lineRule="exact"/>
        <w:ind w:left="0" w:right="0" w:firstLine="34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433,817,978.90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445,169,991.08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311,827,951.94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301,280,686.79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117,941,860.78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138,586,908.27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-14.90%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4,048,166.18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5,302,396.02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-23.65%</w:t>
            </w:r>
          </w:p>
        </w:tc>
      </w:tr>
    </w:tbl>
    <w:p>
      <w:pPr>
        <w:pStyle w:val="Style29"/>
        <w:keepNext w:val="0"/>
        <w:keepLines w:val="0"/>
        <w:widowControl w:val="0"/>
        <w:shd w:val="clear" w:color="auto" w:fill="auto"/>
        <w:bidi w:val="0"/>
        <w:spacing w:before="0" w:after="380" w:line="312" w:lineRule="exact"/>
        <w:ind w:left="0" w:right="0" w:firstLine="340"/>
        <w:jc w:val="left"/>
      </w:pPr>
      <w:r>
        <w:rPr>
          <w:color w:val="000000"/>
          <w:spacing w:val="0"/>
          <w:w w:val="100"/>
          <w:position w:val="0"/>
        </w:rPr>
        <w:t>说明：无</w:t>
      </w:r>
    </w:p>
    <w:p>
      <w:pPr>
        <w:pStyle w:val="Style38"/>
        <w:keepNext/>
        <w:keepLines/>
        <w:widowControl w:val="0"/>
        <w:shd w:val="clear" w:color="auto" w:fill="auto"/>
        <w:tabs>
          <w:tab w:pos="833" w:val="left"/>
        </w:tabs>
        <w:bidi w:val="0"/>
        <w:spacing w:before="0" w:line="240" w:lineRule="auto"/>
        <w:ind w:left="0" w:right="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0"/>
      <w:bookmarkEnd w:id="121"/>
      <w:bookmarkEnd w:id="123"/>
    </w:p>
    <w:p>
      <w:pPr>
        <w:pStyle w:val="Style29"/>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380" w:line="312" w:lineRule="exact"/>
        <w:ind w:left="340" w:right="0" w:firstLine="20"/>
        <w:jc w:val="left"/>
      </w:pPr>
      <w:r>
        <w:rPr>
          <w:color w:val="0C0C0C"/>
          <w:spacing w:val="0"/>
          <w:w w:val="100"/>
          <w:position w:val="0"/>
        </w:rPr>
        <w:t>本集团于</w:t>
      </w:r>
      <w:r>
        <w:rPr>
          <w:rFonts w:ascii="Times New Roman" w:eastAsia="Times New Roman" w:hAnsi="Times New Roman" w:cs="Times New Roman"/>
          <w:color w:val="0C0C0C"/>
          <w:spacing w:val="0"/>
          <w:w w:val="100"/>
          <w:position w:val="0"/>
          <w:sz w:val="18"/>
          <w:szCs w:val="18"/>
        </w:rPr>
        <w:t>2020</w:t>
      </w:r>
      <w:r>
        <w:rPr>
          <w:color w:val="0C0C0C"/>
          <w:spacing w:val="0"/>
          <w:w w:val="100"/>
          <w:position w:val="0"/>
        </w:rPr>
        <w:t>年</w:t>
      </w:r>
      <w:r>
        <w:rPr>
          <w:rFonts w:ascii="Times New Roman" w:eastAsia="Times New Roman" w:hAnsi="Times New Roman" w:cs="Times New Roman"/>
          <w:color w:val="0C0C0C"/>
          <w:spacing w:val="0"/>
          <w:w w:val="100"/>
          <w:position w:val="0"/>
          <w:sz w:val="18"/>
          <w:szCs w:val="18"/>
        </w:rPr>
        <w:t>4</w:t>
      </w:r>
      <w:r>
        <w:rPr>
          <w:color w:val="0C0C0C"/>
          <w:spacing w:val="0"/>
          <w:w w:val="100"/>
          <w:position w:val="0"/>
        </w:rPr>
        <w:t>月、</w:t>
      </w:r>
      <w:r>
        <w:rPr>
          <w:rFonts w:ascii="Times New Roman" w:eastAsia="Times New Roman" w:hAnsi="Times New Roman" w:cs="Times New Roman"/>
          <w:color w:val="0C0C0C"/>
          <w:spacing w:val="0"/>
          <w:w w:val="100"/>
          <w:position w:val="0"/>
          <w:sz w:val="18"/>
          <w:szCs w:val="18"/>
        </w:rPr>
        <w:t>9</w:t>
      </w:r>
      <w:r>
        <w:rPr>
          <w:color w:val="0C0C0C"/>
          <w:spacing w:val="0"/>
          <w:w w:val="100"/>
          <w:position w:val="0"/>
        </w:rPr>
        <w:t>月分别投资设立北京二六三通信技术有限公司及海南二六三投资有限公司; 广州二六三通信有限公司已于</w:t>
      </w:r>
      <w:r>
        <w:rPr>
          <w:rFonts w:ascii="Times New Roman" w:eastAsia="Times New Roman" w:hAnsi="Times New Roman" w:cs="Times New Roman"/>
          <w:color w:val="0C0C0C"/>
          <w:spacing w:val="0"/>
          <w:w w:val="100"/>
          <w:position w:val="0"/>
          <w:sz w:val="18"/>
          <w:szCs w:val="18"/>
        </w:rPr>
        <w:t>2020</w:t>
      </w:r>
      <w:r>
        <w:rPr>
          <w:color w:val="0C0C0C"/>
          <w:spacing w:val="0"/>
          <w:w w:val="100"/>
          <w:position w:val="0"/>
        </w:rPr>
        <w:t>年</w:t>
      </w:r>
      <w:r>
        <w:rPr>
          <w:rFonts w:ascii="Times New Roman" w:eastAsia="Times New Roman" w:hAnsi="Times New Roman" w:cs="Times New Roman"/>
          <w:color w:val="0C0C0C"/>
          <w:spacing w:val="0"/>
          <w:w w:val="100"/>
          <w:position w:val="0"/>
          <w:sz w:val="18"/>
          <w:szCs w:val="18"/>
        </w:rPr>
        <w:t>8</w:t>
      </w:r>
      <w:r>
        <w:rPr>
          <w:color w:val="0C0C0C"/>
          <w:spacing w:val="0"/>
          <w:w w:val="100"/>
          <w:position w:val="0"/>
        </w:rPr>
        <w:t xml:space="preserve">月被本公司吸收合并，工商手续尚在办理中； </w:t>
      </w:r>
      <w:r>
        <w:rPr>
          <w:rFonts w:ascii="Times New Roman" w:eastAsia="Times New Roman" w:hAnsi="Times New Roman" w:cs="Times New Roman"/>
          <w:color w:val="0C0C0C"/>
          <w:spacing w:val="0"/>
          <w:w w:val="100"/>
          <w:position w:val="0"/>
          <w:sz w:val="18"/>
          <w:szCs w:val="18"/>
        </w:rPr>
        <w:t>iTalkBB VIP, Inc.</w:t>
      </w:r>
      <w:r>
        <w:rPr>
          <w:color w:val="0C0C0C"/>
          <w:spacing w:val="0"/>
          <w:w w:val="100"/>
          <w:position w:val="0"/>
        </w:rPr>
        <w:t>已于</w:t>
      </w:r>
      <w:r>
        <w:rPr>
          <w:rFonts w:ascii="Times New Roman" w:eastAsia="Times New Roman" w:hAnsi="Times New Roman" w:cs="Times New Roman"/>
          <w:color w:val="0C0C0C"/>
          <w:spacing w:val="0"/>
          <w:w w:val="100"/>
          <w:position w:val="0"/>
          <w:sz w:val="18"/>
          <w:szCs w:val="18"/>
        </w:rPr>
        <w:t>2020</w:t>
      </w:r>
      <w:r>
        <w:rPr>
          <w:color w:val="0C0C0C"/>
          <w:spacing w:val="0"/>
          <w:w w:val="100"/>
          <w:position w:val="0"/>
        </w:rPr>
        <w:t xml:space="preserve">年 </w:t>
      </w:r>
      <w:r>
        <w:rPr>
          <w:rFonts w:ascii="Times New Roman" w:eastAsia="Times New Roman" w:hAnsi="Times New Roman" w:cs="Times New Roman"/>
          <w:color w:val="0C0C0C"/>
          <w:spacing w:val="0"/>
          <w:w w:val="100"/>
          <w:position w:val="0"/>
          <w:sz w:val="18"/>
          <w:szCs w:val="18"/>
        </w:rPr>
        <w:t xml:space="preserve">12 </w:t>
      </w:r>
      <w:r>
        <w:rPr>
          <w:color w:val="0C0C0C"/>
          <w:spacing w:val="0"/>
          <w:w w:val="100"/>
          <w:position w:val="0"/>
        </w:rPr>
        <w:t>月注销。</w:t>
      </w:r>
    </w:p>
    <w:p>
      <w:pPr>
        <w:pStyle w:val="Style38"/>
        <w:keepNext/>
        <w:keepLines/>
        <w:widowControl w:val="0"/>
        <w:shd w:val="clear" w:color="auto" w:fill="auto"/>
        <w:tabs>
          <w:tab w:pos="853" w:val="left"/>
        </w:tabs>
        <w:bidi w:val="0"/>
        <w:spacing w:before="0" w:after="280" w:line="240" w:lineRule="auto"/>
        <w:ind w:left="340" w:right="0" w:firstLine="2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29"/>
        <w:keepNext w:val="0"/>
        <w:keepLines w:val="0"/>
        <w:widowControl w:val="0"/>
        <w:shd w:val="clear" w:color="auto" w:fill="auto"/>
        <w:bidi w:val="0"/>
        <w:spacing w:before="0" w:after="380" w:line="312" w:lineRule="exact"/>
        <w:ind w:left="34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853" w:val="left"/>
        </w:tabs>
        <w:bidi w:val="0"/>
        <w:spacing w:before="0" w:after="280" w:line="240" w:lineRule="auto"/>
        <w:ind w:left="340" w:right="0" w:firstLine="2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29"/>
        <w:keepNext w:val="0"/>
        <w:keepLines w:val="0"/>
        <w:widowControl w:val="0"/>
        <w:shd w:val="clear" w:color="auto" w:fill="auto"/>
        <w:bidi w:val="0"/>
        <w:spacing w:before="0" w:after="80" w:line="312" w:lineRule="exact"/>
        <w:ind w:left="0" w:right="0" w:firstLine="34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125,851,025.67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66,656,666.80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20,466,014.46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16,983,917.00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11,424,655.29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10,319,772.12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125,851,025.67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2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54,136,059.24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638"/>
        <w:gridCol w:w="3475"/>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12,927,300.21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10,687,864.91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10,625,524.92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10,074,027.45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9,821,341.75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54,136,059.24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29"/>
        <w:keepNext w:val="0"/>
        <w:keepLines w:val="0"/>
        <w:widowControl w:val="0"/>
        <w:shd w:val="clear" w:color="auto" w:fill="auto"/>
        <w:bidi w:val="0"/>
        <w:spacing w:before="0" w:after="60" w:line="240" w:lineRule="auto"/>
        <w:ind w:left="0" w:right="580" w:firstLine="0"/>
        <w:jc w:val="right"/>
      </w:pPr>
      <w:r>
        <w:rPr>
          <w:color w:val="000000"/>
          <w:spacing w:val="0"/>
          <w:w w:val="100"/>
          <w:position w:val="0"/>
        </w:rPr>
        <w:t>单位：元</w:t>
      </w:r>
    </w:p>
    <w:tbl>
      <w:tblPr>
        <w:tblOverlap w:val="never"/>
        <w:jc w:val="center"/>
        <w:tblLayout w:type="fixed"/>
      </w:tblPr>
      <w:tblGrid>
        <w:gridCol w:w="1349"/>
        <w:gridCol w:w="1646"/>
        <w:gridCol w:w="1680"/>
        <w:gridCol w:w="1262"/>
        <w:gridCol w:w="364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142,714,202.33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176,741,431.04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疫情期间政府减免社保，同时公司加强费用 控制，相关费用降低。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137,430,846.68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176,692,381.52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疫情期间政府减免社保，同时公司加强费用 控制，相关费用降低；上年同期因</w:t>
            </w:r>
            <w:r>
              <w:rPr>
                <w:rFonts w:ascii="Times New Roman" w:eastAsia="Times New Roman" w:hAnsi="Times New Roman" w:cs="Times New Roman"/>
                <w:color w:val="000000"/>
                <w:spacing w:val="0"/>
                <w:w w:val="100"/>
                <w:position w:val="0"/>
                <w:sz w:val="18"/>
                <w:szCs w:val="18"/>
              </w:rPr>
              <w:t>IQIYI</w:t>
            </w:r>
            <w:r>
              <w:rPr>
                <w:color w:val="000000"/>
                <w:spacing w:val="0"/>
                <w:w w:val="100"/>
                <w:position w:val="0"/>
              </w:rPr>
              <w:t>案 件律师费用较大，本年降低。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-1,600,576.43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-9,669,411.47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主要系本报告期存款比上年同期减少导致利 息收入减少所致。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106,147,758.46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117,903,664.82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疫情期间政府减免社保，同时公司加强费用 控制，相关费用降低。</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29"/>
        <w:keepNext w:val="0"/>
        <w:keepLines w:val="0"/>
        <w:widowControl w:val="0"/>
        <w:shd w:val="clear" w:color="auto" w:fill="auto"/>
        <w:bidi w:val="0"/>
        <w:spacing w:before="0" w:after="60" w:line="302" w:lineRule="exact"/>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00" w:line="302" w:lineRule="exact"/>
        <w:ind w:left="340" w:right="0" w:firstLine="480"/>
        <w:jc w:val="left"/>
      </w:pPr>
      <w:r>
        <w:rPr>
          <w:color w:val="000000"/>
          <w:spacing w:val="0"/>
          <w:w w:val="100"/>
          <w:position w:val="0"/>
        </w:rPr>
        <w:t>本公司注重技术研发、不断积累提升通信业务技术能力。报告期内公司结合业务发展目标，扩大研发队伍的同时，保 持研发上一定规模的投入，主要投入到家庭安防</w:t>
      </w:r>
      <w:r>
        <w:rPr>
          <w:rFonts w:ascii="Times New Roman" w:eastAsia="Times New Roman" w:hAnsi="Times New Roman" w:cs="Times New Roman"/>
          <w:color w:val="000000"/>
          <w:spacing w:val="0"/>
          <w:w w:val="100"/>
          <w:position w:val="0"/>
          <w:sz w:val="18"/>
          <w:szCs w:val="18"/>
        </w:rPr>
        <w:t>（AIjia）App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多终端开发及云视项目方面。</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111,891,467.39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125,406,066.57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10,442,075.67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9,170,768.88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bl>
    <w:p>
      <w:pPr>
        <w:pStyle w:val="Style29"/>
        <w:keepNext w:val="0"/>
        <w:keepLines w:val="0"/>
        <w:widowControl w:val="0"/>
        <w:shd w:val="clear" w:color="auto" w:fill="auto"/>
        <w:bidi w:val="0"/>
        <w:spacing w:before="0" w:after="0" w:line="312" w:lineRule="exact"/>
        <w:ind w:left="340" w:right="0" w:firstLine="20"/>
        <w:jc w:val="left"/>
      </w:pPr>
      <w:r>
        <w:rPr>
          <w:color w:val="000000"/>
          <w:spacing w:val="0"/>
          <w:w w:val="100"/>
          <w:position w:val="0"/>
        </w:rPr>
        <w:t>注：研发人员数量同比降幅较大系公司调整了对于研发人员的界定标准，将部分技术人员不再界定为研发人员，该调整并不 涉及研发费用的调整。</w:t>
      </w:r>
    </w:p>
    <w:p>
      <w:pPr>
        <w:pStyle w:val="Style29"/>
        <w:keepNext w:val="0"/>
        <w:keepLines w:val="0"/>
        <w:widowControl w:val="0"/>
        <w:shd w:val="clear" w:color="auto" w:fill="auto"/>
        <w:bidi w:val="0"/>
        <w:spacing w:before="0" w:after="140" w:line="312" w:lineRule="exact"/>
        <w:ind w:left="0" w:right="0" w:firstLine="34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2" w:lineRule="exact"/>
        <w:ind w:left="0" w:right="0" w:firstLine="34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26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29"/>
        <w:keepNext w:val="0"/>
        <w:keepLines w:val="0"/>
        <w:widowControl w:val="0"/>
        <w:shd w:val="clear" w:color="auto" w:fill="auto"/>
        <w:bidi w:val="0"/>
        <w:spacing w:before="0" w:after="80" w:line="240" w:lineRule="auto"/>
        <w:ind w:left="0" w:right="580" w:firstLine="0"/>
        <w:jc w:val="right"/>
      </w:pPr>
      <w:r>
        <w:rPr>
          <w:color w:val="000000"/>
          <w:spacing w:val="0"/>
          <w:w w:val="100"/>
          <w:position w:val="0"/>
        </w:rPr>
        <w:t>单位：元</w:t>
      </w:r>
    </w:p>
    <w:tbl>
      <w:tblPr>
        <w:tblOverlap w:val="never"/>
        <w:jc w:val="center"/>
        <w:tblLayout w:type="fixed"/>
      </w:tblPr>
      <w:tblGrid>
        <w:gridCol w:w="2640"/>
        <w:gridCol w:w="2270"/>
        <w:gridCol w:w="2347"/>
        <w:gridCol w:w="23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1,060,093,637.88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1,048,583,626.99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839,160,417.69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902,340,014.25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220,933,220.19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146,243,612.74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51.07%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1,846,333,627.66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869,153,942.93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1,858,927,435.95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1,276,085,194.26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45.67%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-12,593,808.29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-406,931,251.33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41,579,074.39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10,799,745.95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79,598,921.60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-26,471,054.26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-68,799,175.65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61.52%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171,321,710.45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-326,857,214.67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154.41%</w:t>
            </w:r>
          </w:p>
        </w:tc>
      </w:tr>
    </w:tbl>
    <w:p>
      <w:pPr>
        <w:pStyle w:val="Style29"/>
        <w:keepNext w:val="0"/>
        <w:keepLines w:val="0"/>
        <w:widowControl w:val="0"/>
        <w:shd w:val="clear" w:color="auto" w:fill="auto"/>
        <w:bidi w:val="0"/>
        <w:spacing w:before="0" w:after="140" w:line="338" w:lineRule="exact"/>
        <w:ind w:left="0" w:right="0" w:firstLine="34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94" w:lineRule="auto"/>
        <w:ind w:left="0" w:right="0" w:firstLine="3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98" w:val="left"/>
        </w:tabs>
        <w:bidi w:val="0"/>
        <w:spacing w:before="0" w:after="0" w:line="317" w:lineRule="exact"/>
        <w:ind w:left="340" w:right="0" w:firstLine="20"/>
        <w:jc w:val="left"/>
      </w:pPr>
      <w:bookmarkStart w:id="144" w:name="bookmark144"/>
      <w:r>
        <w:rPr>
          <w:rFonts w:ascii="Times New Roman" w:eastAsia="Times New Roman" w:hAnsi="Times New Roman" w:cs="Times New Roman"/>
          <w:color w:val="000000"/>
          <w:spacing w:val="0"/>
          <w:w w:val="100"/>
          <w:position w:val="0"/>
          <w:sz w:val="18"/>
          <w:szCs w:val="18"/>
        </w:rPr>
        <w:t>1</w:t>
      </w:r>
      <w:bookmarkEnd w:id="144"/>
      <w:r>
        <w:rPr>
          <w:color w:val="000000"/>
          <w:spacing w:val="0"/>
          <w:w w:val="100"/>
          <w:position w:val="0"/>
        </w:rPr>
        <w:t>）</w:t>
        <w:tab/>
        <w:t>经营活动产生的现金流量净额增加主要系本报告期国际专线、数据中心、企业会议、直播业务发展带来的现金流增加及 疫情期间社保减免导致；</w:t>
      </w:r>
    </w:p>
    <w:p>
      <w:pPr>
        <w:pStyle w:val="Style29"/>
        <w:keepNext w:val="0"/>
        <w:keepLines w:val="0"/>
        <w:widowControl w:val="0"/>
        <w:shd w:val="clear" w:color="auto" w:fill="auto"/>
        <w:tabs>
          <w:tab w:pos="728" w:val="left"/>
        </w:tabs>
        <w:bidi w:val="0"/>
        <w:spacing w:before="0" w:after="0" w:line="317" w:lineRule="exact"/>
        <w:ind w:left="340" w:right="0" w:firstLine="20"/>
        <w:jc w:val="left"/>
      </w:pPr>
      <w:bookmarkStart w:id="145" w:name="bookmark145"/>
      <w:r>
        <w:rPr>
          <w:rFonts w:ascii="Times New Roman" w:eastAsia="Times New Roman" w:hAnsi="Times New Roman" w:cs="Times New Roman"/>
          <w:color w:val="000000"/>
          <w:spacing w:val="0"/>
          <w:w w:val="100"/>
          <w:position w:val="0"/>
          <w:sz w:val="18"/>
          <w:szCs w:val="18"/>
        </w:rPr>
        <w:t>2</w:t>
      </w:r>
      <w:bookmarkEnd w:id="145"/>
      <w:r>
        <w:rPr>
          <w:color w:val="000000"/>
          <w:spacing w:val="0"/>
          <w:w w:val="100"/>
          <w:position w:val="0"/>
        </w:rPr>
        <w:t>）</w:t>
        <w:tab/>
        <w:t>投资活动产生的现金流量净额增加主要系本报告期赎回理财产品及获得收益金额较上年同期增加；</w:t>
      </w:r>
    </w:p>
    <w:p>
      <w:pPr>
        <w:pStyle w:val="Style29"/>
        <w:keepNext w:val="0"/>
        <w:keepLines w:val="0"/>
        <w:widowControl w:val="0"/>
        <w:shd w:val="clear" w:color="auto" w:fill="auto"/>
        <w:tabs>
          <w:tab w:pos="708" w:val="left"/>
        </w:tabs>
        <w:bidi w:val="0"/>
        <w:spacing w:before="0" w:after="140" w:line="360" w:lineRule="exact"/>
        <w:ind w:left="340" w:right="0" w:firstLine="20"/>
        <w:jc w:val="left"/>
      </w:pPr>
      <w:bookmarkStart w:id="146" w:name="bookmark146"/>
      <w:r>
        <w:rPr>
          <w:rFonts w:ascii="Times New Roman" w:eastAsia="Times New Roman" w:hAnsi="Times New Roman" w:cs="Times New Roman"/>
          <w:color w:val="000000"/>
          <w:spacing w:val="0"/>
          <w:w w:val="100"/>
          <w:position w:val="0"/>
          <w:sz w:val="18"/>
          <w:szCs w:val="18"/>
        </w:rPr>
        <w:t>3</w:t>
      </w:r>
      <w:bookmarkEnd w:id="146"/>
      <w:r>
        <w:rPr>
          <w:color w:val="000000"/>
          <w:spacing w:val="0"/>
          <w:w w:val="100"/>
          <w:position w:val="0"/>
        </w:rPr>
        <w:t>）</w:t>
        <w:tab/>
        <w:t>筹资活动产生的现金流量净额增加主要系本报告期期权行权、取得借款较上年同期增加及分配股利较上年同期减少所致。 报告期内公司经营活动产生的现金净流量与本年度净利润存在重大差异的原因说明</w:t>
      </w:r>
    </w:p>
    <w:p>
      <w:pPr>
        <w:pStyle w:val="Style29"/>
        <w:keepNext w:val="0"/>
        <w:keepLines w:val="0"/>
        <w:widowControl w:val="0"/>
        <w:shd w:val="clear" w:color="auto" w:fill="auto"/>
        <w:bidi w:val="0"/>
        <w:spacing w:before="0" w:after="140" w:line="418" w:lineRule="auto"/>
        <w:ind w:left="0" w:right="0" w:firstLine="3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340" w:right="0" w:firstLine="20"/>
        <w:jc w:val="both"/>
      </w:pPr>
      <w:r>
        <w:rPr>
          <w:color w:val="000000"/>
          <w:spacing w:val="0"/>
          <w:w w:val="100"/>
          <w:position w:val="0"/>
        </w:rPr>
        <w:t>报告期内本公司实现净利润</w:t>
      </w:r>
      <w:r>
        <w:rPr>
          <w:rFonts w:ascii="Times New Roman" w:eastAsia="Times New Roman" w:hAnsi="Times New Roman" w:cs="Times New Roman"/>
          <w:color w:val="000000"/>
          <w:spacing w:val="0"/>
          <w:w w:val="100"/>
          <w:position w:val="0"/>
          <w:sz w:val="18"/>
          <w:szCs w:val="18"/>
        </w:rPr>
        <w:t>35,212.33</w:t>
      </w:r>
      <w:r>
        <w:rPr>
          <w:color w:val="000000"/>
          <w:spacing w:val="0"/>
          <w:w w:val="100"/>
          <w:position w:val="0"/>
        </w:rPr>
        <w:t>万元，经营性活动产生的现金流量净额为</w:t>
      </w:r>
      <w:r>
        <w:rPr>
          <w:rFonts w:ascii="Times New Roman" w:eastAsia="Times New Roman" w:hAnsi="Times New Roman" w:cs="Times New Roman"/>
          <w:color w:val="000000"/>
          <w:spacing w:val="0"/>
          <w:w w:val="100"/>
          <w:position w:val="0"/>
          <w:sz w:val="18"/>
          <w:szCs w:val="18"/>
        </w:rPr>
        <w:t>22,093.3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万元，主要差异原因：公允价值上升 </w:t>
      </w:r>
      <w:r>
        <w:rPr>
          <w:rFonts w:ascii="Times New Roman" w:eastAsia="Times New Roman" w:hAnsi="Times New Roman" w:cs="Times New Roman"/>
          <w:color w:val="000000"/>
          <w:spacing w:val="0"/>
          <w:w w:val="100"/>
          <w:position w:val="0"/>
          <w:sz w:val="18"/>
          <w:szCs w:val="18"/>
        </w:rPr>
        <w:t>34,275.84</w:t>
      </w:r>
      <w:r>
        <w:rPr>
          <w:color w:val="000000"/>
          <w:spacing w:val="0"/>
          <w:w w:val="100"/>
          <w:position w:val="0"/>
        </w:rPr>
        <w:t>万元，资产减值损失和信用减值损失计提</w:t>
      </w:r>
      <w:r>
        <w:rPr>
          <w:rFonts w:ascii="Times New Roman" w:eastAsia="Times New Roman" w:hAnsi="Times New Roman" w:cs="Times New Roman"/>
          <w:color w:val="000000"/>
          <w:spacing w:val="0"/>
          <w:w w:val="100"/>
          <w:position w:val="0"/>
          <w:sz w:val="18"/>
          <w:szCs w:val="18"/>
        </w:rPr>
        <w:t>10,041.43</w:t>
      </w:r>
      <w:r>
        <w:rPr>
          <w:color w:val="000000"/>
          <w:spacing w:val="0"/>
          <w:w w:val="100"/>
          <w:position w:val="0"/>
        </w:rPr>
        <w:t>万元，长期资产计提折旧、摊销</w:t>
      </w:r>
      <w:r>
        <w:rPr>
          <w:rFonts w:ascii="Times New Roman" w:eastAsia="Times New Roman" w:hAnsi="Times New Roman" w:cs="Times New Roman"/>
          <w:color w:val="000000"/>
          <w:spacing w:val="0"/>
          <w:w w:val="100"/>
          <w:position w:val="0"/>
          <w:sz w:val="18"/>
          <w:szCs w:val="18"/>
        </w:rPr>
        <w:t>6,856.11</w:t>
      </w:r>
      <w:r>
        <w:rPr>
          <w:color w:val="000000"/>
          <w:spacing w:val="0"/>
          <w:w w:val="100"/>
          <w:position w:val="0"/>
        </w:rPr>
        <w:t>万元。</w:t>
      </w:r>
    </w:p>
    <w:p>
      <w:pPr>
        <w:pStyle w:val="Style25"/>
        <w:keepNext/>
        <w:keepLines/>
        <w:widowControl w:val="0"/>
        <w:shd w:val="clear" w:color="auto" w:fill="auto"/>
        <w:bidi w:val="0"/>
        <w:spacing w:before="0" w:after="260" w:line="240" w:lineRule="auto"/>
        <w:ind w:left="0" w:right="0"/>
        <w:jc w:val="both"/>
      </w:pPr>
      <w:bookmarkStart w:id="147" w:name="bookmark147"/>
      <w:bookmarkStart w:id="148" w:name="bookmark148"/>
      <w:bookmarkStart w:id="149" w:name="bookmark149"/>
      <w:bookmarkStart w:id="150" w:name="bookmark150"/>
      <w:r>
        <w:rPr>
          <w:color w:val="000000"/>
          <w:spacing w:val="0"/>
          <w:w w:val="100"/>
          <w:position w:val="0"/>
        </w:rPr>
        <w:t>三</w:t>
      </w:r>
      <w:bookmarkEnd w:id="149"/>
      <w:r>
        <w:rPr>
          <w:color w:val="000000"/>
          <w:spacing w:val="0"/>
          <w:w w:val="100"/>
          <w:position w:val="0"/>
        </w:rPr>
        <w:t>、非主营业务分析</w:t>
      </w:r>
      <w:bookmarkEnd w:id="147"/>
      <w:bookmarkEnd w:id="148"/>
      <w:bookmarkEnd w:id="150"/>
    </w:p>
    <w:p>
      <w:pPr>
        <w:pStyle w:val="Style29"/>
        <w:keepNext w:val="0"/>
        <w:keepLines w:val="0"/>
        <w:widowControl w:val="0"/>
        <w:shd w:val="clear" w:color="auto" w:fill="auto"/>
        <w:bidi w:val="0"/>
        <w:spacing w:before="0" w:after="140" w:line="307" w:lineRule="exact"/>
        <w:ind w:left="0" w:right="0" w:firstLine="34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580" w:firstLine="0"/>
        <w:jc w:val="right"/>
      </w:pPr>
      <w:r>
        <w:rPr>
          <w:color w:val="000000"/>
          <w:spacing w:val="0"/>
          <w:w w:val="100"/>
          <w:position w:val="0"/>
        </w:rPr>
        <w:t>单位：元</w:t>
      </w:r>
    </w:p>
    <w:tbl>
      <w:tblPr>
        <w:tblOverlap w:val="never"/>
        <w:jc w:val="center"/>
        <w:tblLayout w:type="fixed"/>
      </w:tblPr>
      <w:tblGrid>
        <w:gridCol w:w="1709"/>
        <w:gridCol w:w="1440"/>
        <w:gridCol w:w="1080"/>
        <w:gridCol w:w="4243"/>
        <w:gridCol w:w="11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占利润总</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是否具有</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14,993,116.83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主要系购买理财产品取得的收益</w:t>
            </w:r>
            <w:r>
              <w:rPr>
                <w:rFonts w:ascii="Times New Roman" w:eastAsia="Times New Roman" w:hAnsi="Times New Roman" w:cs="Times New Roman"/>
                <w:color w:val="000000"/>
                <w:spacing w:val="0"/>
                <w:w w:val="100"/>
                <w:position w:val="0"/>
                <w:sz w:val="18"/>
                <w:szCs w:val="18"/>
              </w:rPr>
              <w:t>1,122.65</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342,758,431.01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主要系交易性金融资产、其他非流动金融资产、或 有对价公允价值变动所致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-100,414,317.53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主要系计提了商誉减值损失</w:t>
            </w:r>
            <w:r>
              <w:rPr>
                <w:rFonts w:ascii="Times New Roman" w:eastAsia="Times New Roman" w:hAnsi="Times New Roman" w:cs="Times New Roman"/>
                <w:color w:val="000000"/>
                <w:spacing w:val="0"/>
                <w:w w:val="100"/>
                <w:position w:val="0"/>
                <w:sz w:val="18"/>
                <w:szCs w:val="18"/>
              </w:rPr>
              <w:t>9,490.83</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8,924,045.59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主要系收到与日常经营无关的政府补助</w:t>
            </w:r>
            <w:r>
              <w:rPr>
                <w:rFonts w:ascii="Times New Roman" w:eastAsia="Times New Roman" w:hAnsi="Times New Roman" w:cs="Times New Roman"/>
                <w:color w:val="000000"/>
                <w:spacing w:val="0"/>
                <w:w w:val="100"/>
                <w:position w:val="0"/>
                <w:sz w:val="18"/>
                <w:szCs w:val="18"/>
              </w:rPr>
              <w:t>689.94</w:t>
            </w:r>
            <w:r>
              <w:rPr>
                <w:color w:val="000000"/>
                <w:spacing w:val="0"/>
                <w:w w:val="100"/>
                <w:position w:val="0"/>
              </w:rPr>
              <w:t>万 元、收到客户违约金赔偿款</w:t>
            </w:r>
            <w:r>
              <w:rPr>
                <w:rFonts w:ascii="Times New Roman" w:eastAsia="Times New Roman" w:hAnsi="Times New Roman" w:cs="Times New Roman"/>
                <w:color w:val="000000"/>
                <w:spacing w:val="0"/>
                <w:w w:val="100"/>
                <w:position w:val="0"/>
                <w:sz w:val="18"/>
                <w:szCs w:val="18"/>
              </w:rPr>
              <w:t>185.97</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979,296.59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主要为补记</w:t>
            </w:r>
            <w:r>
              <w:rPr>
                <w:rFonts w:ascii="Times New Roman" w:eastAsia="Times New Roman" w:hAnsi="Times New Roman" w:cs="Times New Roman"/>
                <w:color w:val="000000"/>
                <w:spacing w:val="0"/>
                <w:w w:val="100"/>
                <w:position w:val="0"/>
                <w:sz w:val="18"/>
                <w:szCs w:val="18"/>
              </w:rPr>
              <w:t>IQIYI</w:t>
            </w:r>
            <w:r>
              <w:rPr>
                <w:color w:val="000000"/>
                <w:spacing w:val="0"/>
                <w:w w:val="100"/>
                <w:position w:val="0"/>
              </w:rPr>
              <w:t>诉讼和解费用差额</w:t>
            </w:r>
            <w:r>
              <w:rPr>
                <w:rFonts w:ascii="Times New Roman" w:eastAsia="Times New Roman" w:hAnsi="Times New Roman" w:cs="Times New Roman"/>
                <w:color w:val="000000"/>
                <w:spacing w:val="0"/>
                <w:w w:val="100"/>
                <w:position w:val="0"/>
                <w:sz w:val="18"/>
                <w:szCs w:val="18"/>
              </w:rPr>
              <w:t>49.03</w:t>
            </w:r>
            <w:r>
              <w:rPr>
                <w:color w:val="000000"/>
                <w:spacing w:val="0"/>
                <w:w w:val="100"/>
                <w:position w:val="0"/>
              </w:rPr>
              <w:t>万元、长 期待摊费用报废损失</w:t>
            </w:r>
            <w:r>
              <w:rPr>
                <w:rFonts w:ascii="Times New Roman" w:eastAsia="Times New Roman" w:hAnsi="Times New Roman" w:cs="Times New Roman"/>
                <w:color w:val="000000"/>
                <w:spacing w:val="0"/>
                <w:w w:val="100"/>
                <w:position w:val="0"/>
                <w:sz w:val="18"/>
                <w:szCs w:val="18"/>
              </w:rPr>
              <w:t>41.14</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4,342,682.08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主要系处置</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地址使用权收益</w:t>
            </w:r>
            <w:r>
              <w:rPr>
                <w:rFonts w:ascii="Times New Roman" w:eastAsia="Times New Roman" w:hAnsi="Times New Roman" w:cs="Times New Roman"/>
                <w:color w:val="000000"/>
                <w:spacing w:val="0"/>
                <w:w w:val="100"/>
                <w:position w:val="0"/>
                <w:sz w:val="18"/>
                <w:szCs w:val="18"/>
              </w:rPr>
              <w:t>443.40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jc w:val="left"/>
      </w:pPr>
      <w:bookmarkStart w:id="151" w:name="bookmark151"/>
      <w:bookmarkStart w:id="152" w:name="bookmark152"/>
      <w:bookmarkStart w:id="153" w:name="bookmark153"/>
      <w:bookmarkStart w:id="154" w:name="bookmark154"/>
      <w:r>
        <w:rPr>
          <w:color w:val="000000"/>
          <w:spacing w:val="0"/>
          <w:w w:val="100"/>
          <w:position w:val="0"/>
        </w:rPr>
        <w:t>四</w:t>
      </w:r>
      <w:bookmarkEnd w:id="153"/>
      <w:r>
        <w:rPr>
          <w:color w:val="000000"/>
          <w:spacing w:val="0"/>
          <w:w w:val="100"/>
          <w:position w:val="0"/>
        </w:rPr>
        <w:t>、资产及负债状况分析</w:t>
      </w:r>
      <w:bookmarkEnd w:id="151"/>
      <w:bookmarkEnd w:id="152"/>
      <w:bookmarkEnd w:id="154"/>
    </w:p>
    <w:p>
      <w:pPr>
        <w:pStyle w:val="Style32"/>
        <w:keepNext/>
        <w:keepLines/>
        <w:widowControl w:val="0"/>
        <w:shd w:val="clear" w:color="auto" w:fill="auto"/>
        <w:bidi w:val="0"/>
        <w:spacing w:before="0" w:line="240" w:lineRule="auto"/>
        <w:ind w:left="0" w:right="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29"/>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811"/>
        <w:gridCol w:w="1526"/>
        <w:gridCol w:w="821"/>
        <w:gridCol w:w="907"/>
        <w:gridCol w:w="286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140"/>
              <w:jc w:val="left"/>
            </w:pPr>
            <w:r>
              <w:rPr>
                <w:color w:val="000000"/>
                <w:spacing w:val="0"/>
                <w:w w:val="100"/>
                <w:position w:val="0"/>
              </w:rPr>
              <w:t>占总资 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466,687,139.78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288,867,732.39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变动原因详见本节二、（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 流。</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74,084,692.51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90,572,551.93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8,578,210.08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5,170,929.45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35,923,160.39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39,264,186.50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50,875,073.75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35,930,426.95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主要系本报告期对苏州龙遨投资</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125,339,190.74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138,560,499.70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主要系固定资产正常计提折旧所 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1,428,072.55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主要系本报告期国际业务骨干平 台建设新增投入所致。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主要系本报告期集团美国子公司 在新冠疫情期间从政府取得的补 贴性贷款所致。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402,244,369.44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主要系本报告期购买银行理财产 品减少所致。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406,952,801.34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主要系本报告期持有的非流动金 融资产公允价值上升所致。</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934,645,579.30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1,034,080,848.65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主要系本报告期对迪讯业务资产 组和</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业务资产组计 提商誉减值准备所致。</w:t>
            </w:r>
          </w:p>
        </w:tc>
      </w:tr>
    </w:tbl>
    <w:p>
      <w:pPr>
        <w:sectPr>
          <w:footnotePr>
            <w:pos w:val="pageBottom"/>
            <w:numFmt w:val="decimal"/>
            <w:numRestart w:val="continuous"/>
          </w:footnotePr>
          <w:pgSz w:w="11900" w:h="16840"/>
          <w:pgMar w:top="1359" w:right="544" w:bottom="1297" w:left="763" w:header="0" w:footer="3" w:gutter="0"/>
          <w:cols w:space="720"/>
          <w:noEndnote/>
          <w:rtlGutter w:val="0"/>
          <w:docGrid w:linePitch="360"/>
        </w:sectPr>
      </w:pPr>
    </w:p>
    <w:p>
      <w:pPr>
        <w:pStyle w:val="Style32"/>
        <w:keepNext/>
        <w:keepLines/>
        <w:widowControl w:val="0"/>
        <w:shd w:val="clear" w:color="auto" w:fill="auto"/>
        <w:bidi w:val="0"/>
        <w:spacing w:before="0" w:after="34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、以公允价值计量的资产和负债</w:t>
      </w:r>
      <w:bookmarkEnd w:id="159"/>
      <w:bookmarkEnd w:id="160"/>
      <w:bookmarkEnd w:id="16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2232"/>
        <w:gridCol w:w="1339"/>
        <w:gridCol w:w="1733"/>
        <w:gridCol w:w="2050"/>
        <w:gridCol w:w="1080"/>
        <w:gridCol w:w="1469"/>
        <w:gridCol w:w="1474"/>
        <w:gridCol w:w="1224"/>
        <w:gridCol w:w="148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计入权益的累计公允价</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6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交易性金融资产（不含 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809,197,170.78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286,588,031.01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549,005,574.42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1,739,110,050.00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1,820,722,050.00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-2,524,200.99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1,011,649,000.80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13,955,888.10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-6,379,826.71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7,576,061.39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823,153,058.88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286,588,031.01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539,422,413.53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1,739,110,050.00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1,820,722,050.00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-8,904,027.70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1,019,225,062.19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823,153,058.88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286,588,031.01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539,422,413.53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1,739,110,050.00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1,820,722,050.00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-8,904,027.70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1,019,225,062.19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其他变动的内容</w:t>
      </w:r>
    </w:p>
    <w:p>
      <w:pPr>
        <w:pStyle w:val="Style29"/>
        <w:keepNext w:val="0"/>
        <w:keepLines w:val="0"/>
        <w:widowControl w:val="0"/>
        <w:shd w:val="clear" w:color="auto" w:fill="auto"/>
        <w:tabs>
          <w:tab w:pos="349" w:val="left"/>
        </w:tabs>
        <w:bidi w:val="0"/>
        <w:spacing w:before="0" w:after="0" w:line="240" w:lineRule="auto"/>
        <w:ind w:left="0" w:right="0" w:firstLine="0"/>
        <w:jc w:val="left"/>
      </w:pPr>
      <w:bookmarkStart w:id="163" w:name="bookmark163"/>
      <w:r>
        <w:rPr>
          <w:rFonts w:ascii="Times New Roman" w:eastAsia="Times New Roman" w:hAnsi="Times New Roman" w:cs="Times New Roman"/>
          <w:color w:val="000000"/>
          <w:spacing w:val="0"/>
          <w:w w:val="100"/>
          <w:position w:val="0"/>
          <w:sz w:val="18"/>
          <w:szCs w:val="18"/>
        </w:rPr>
        <w:t>1</w:t>
      </w:r>
      <w:bookmarkEnd w:id="163"/>
      <w:r>
        <w:rPr>
          <w:color w:val="000000"/>
          <w:spacing w:val="0"/>
          <w:w w:val="100"/>
          <w:position w:val="0"/>
        </w:rPr>
        <w:t>）</w:t>
        <w:tab/>
        <w:t>交易性金融资产（不含衍生金融资产）的其他变动为汇率变动；</w:t>
      </w:r>
    </w:p>
    <w:p>
      <w:pPr>
        <w:pStyle w:val="Style29"/>
        <w:keepNext w:val="0"/>
        <w:keepLines w:val="0"/>
        <w:widowControl w:val="0"/>
        <w:shd w:val="clear" w:color="auto" w:fill="auto"/>
        <w:bidi w:val="0"/>
        <w:spacing w:before="0" w:after="140" w:line="360" w:lineRule="exact"/>
        <w:ind w:left="0" w:right="0" w:firstLine="0"/>
        <w:jc w:val="left"/>
      </w:pPr>
      <w:bookmarkStart w:id="164" w:name="bookmark164"/>
      <w:r>
        <w:rPr>
          <w:rFonts w:ascii="Times New Roman" w:eastAsia="Times New Roman" w:hAnsi="Times New Roman" w:cs="Times New Roman"/>
          <w:color w:val="000000"/>
          <w:spacing w:val="0"/>
          <w:w w:val="100"/>
          <w:position w:val="0"/>
          <w:sz w:val="18"/>
          <w:szCs w:val="18"/>
        </w:rPr>
        <w:t>2</w:t>
      </w:r>
      <w:bookmarkEnd w:id="164"/>
      <w:r>
        <w:rPr>
          <w:color w:val="000000"/>
          <w:spacing w:val="0"/>
          <w:w w:val="100"/>
          <w:position w:val="0"/>
        </w:rPr>
        <w:t>） 其他权益工具投资的其他变动为：其他权益工具投资公允价值变动计入其他综合收益</w:t>
      </w:r>
      <w:r>
        <w:rPr>
          <w:rFonts w:ascii="Times New Roman" w:eastAsia="Times New Roman" w:hAnsi="Times New Roman" w:cs="Times New Roman"/>
          <w:color w:val="000000"/>
          <w:spacing w:val="0"/>
          <w:w w:val="100"/>
          <w:position w:val="0"/>
          <w:sz w:val="18"/>
          <w:szCs w:val="18"/>
        </w:rPr>
        <w:t>-5,760,970.08</w:t>
      </w:r>
      <w:r>
        <w:rPr>
          <w:color w:val="000000"/>
          <w:spacing w:val="0"/>
          <w:w w:val="100"/>
          <w:position w:val="0"/>
        </w:rPr>
        <w:t>元；汇率变动</w:t>
      </w:r>
      <w:r>
        <w:rPr>
          <w:rFonts w:ascii="Times New Roman" w:eastAsia="Times New Roman" w:hAnsi="Times New Roman" w:cs="Times New Roman"/>
          <w:color w:val="000000"/>
          <w:spacing w:val="0"/>
          <w:w w:val="100"/>
          <w:position w:val="0"/>
          <w:sz w:val="18"/>
          <w:szCs w:val="18"/>
        </w:rPr>
        <w:t>-618,856.63</w:t>
      </w:r>
      <w:r>
        <w:rPr>
          <w:color w:val="000000"/>
          <w:spacing w:val="0"/>
          <w:w w:val="100"/>
          <w:position w:val="0"/>
        </w:rPr>
        <w:t>元。 报告期内公司主要资产计量属性是否发生重大变化</w:t>
      </w:r>
    </w:p>
    <w:p>
      <w:pPr>
        <w:pStyle w:val="Style29"/>
        <w:keepNext w:val="0"/>
        <w:keepLines w:val="0"/>
        <w:widowControl w:val="0"/>
        <w:shd w:val="clear" w:color="auto" w:fill="auto"/>
        <w:bidi w:val="0"/>
        <w:spacing w:before="0" w:after="20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2"/>
        <w:keepNext/>
        <w:keepLines/>
        <w:widowControl w:val="0"/>
        <w:shd w:val="clear" w:color="auto" w:fill="auto"/>
        <w:bidi w:val="0"/>
        <w:spacing w:before="0" w:after="34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、截至报告期末的资产权利受限情况</w:t>
      </w:r>
      <w:bookmarkEnd w:id="165"/>
      <w:bookmarkEnd w:id="166"/>
      <w:bookmarkEnd w:id="168"/>
    </w:p>
    <w:tbl>
      <w:tblPr>
        <w:tblOverlap w:val="never"/>
        <w:jc w:val="left"/>
        <w:tblLayout w:type="fixed"/>
      </w:tblPr>
      <w:tblGrid>
        <w:gridCol w:w="2198"/>
        <w:gridCol w:w="3782"/>
        <w:gridCol w:w="3792"/>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年初余额（元）</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6,797,772.71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300,075.77</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6,797,772.71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300,075.77</w:t>
            </w:r>
          </w:p>
        </w:tc>
      </w:tr>
    </w:tbl>
    <w:p>
      <w:pPr>
        <w:sectPr>
          <w:headerReference w:type="default" r:id="rId11"/>
          <w:footerReference w:type="default" r:id="rId12"/>
          <w:footnotePr>
            <w:pos w:val="pageBottom"/>
            <w:numFmt w:val="decimal"/>
            <w:numRestart w:val="continuous"/>
          </w:footnotePr>
          <w:pgSz w:w="16840" w:h="11900" w:orient="landscape"/>
          <w:pgMar w:top="1196" w:right="1326" w:bottom="1200" w:left="1412" w:header="0" w:footer="3" w:gutter="0"/>
          <w:cols w:space="720"/>
          <w:noEndnote/>
          <w:rtlGutter w:val="0"/>
          <w:docGrid w:linePitch="360"/>
        </w:sectPr>
      </w:pPr>
    </w:p>
    <w:p>
      <w:pPr>
        <w:pStyle w:val="Style25"/>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五</w:t>
      </w:r>
      <w:bookmarkEnd w:id="171"/>
      <w:r>
        <w:rPr>
          <w:color w:val="000000"/>
          <w:spacing w:val="0"/>
          <w:w w:val="100"/>
          <w:position w:val="0"/>
        </w:rPr>
        <w:t>、投资状况分析</w:t>
      </w:r>
      <w:bookmarkEnd w:id="169"/>
      <w:bookmarkEnd w:id="170"/>
      <w:bookmarkEnd w:id="172"/>
    </w:p>
    <w:p>
      <w:pPr>
        <w:pStyle w:val="Style32"/>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、总体情况</w:t>
      </w:r>
      <w:bookmarkEnd w:id="173"/>
      <w:bookmarkEnd w:id="174"/>
      <w:bookmarkEnd w:id="176"/>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1,858,927,435.95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1,276,085,194.26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报告期内获取的重大的股权投资情况</w:t>
      </w:r>
      <w:bookmarkEnd w:id="177"/>
      <w:bookmarkEnd w:id="178"/>
      <w:bookmarkEnd w:id="18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报告期内正在进行的重大的非股权投资情况</w:t>
      </w:r>
      <w:bookmarkEnd w:id="181"/>
      <w:bookmarkEnd w:id="182"/>
      <w:bookmarkEnd w:id="18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w:t>
        <w:tab/>
        <w:t>金融资产投资</w:t>
      </w:r>
      <w:bookmarkEnd w:id="185"/>
      <w:bookmarkEnd w:id="186"/>
      <w:bookmarkEnd w:id="188"/>
    </w:p>
    <w:p>
      <w:pPr>
        <w:pStyle w:val="Style38"/>
        <w:keepNext/>
        <w:keepLines/>
        <w:widowControl w:val="0"/>
        <w:shd w:val="clear" w:color="auto" w:fill="auto"/>
        <w:tabs>
          <w:tab w:pos="493"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9"/>
      <w:bookmarkEnd w:id="190"/>
      <w:bookmarkEnd w:id="19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3"/>
      <w:bookmarkEnd w:id="194"/>
      <w:bookmarkEnd w:id="19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55" w:right="1195" w:bottom="1455" w:left="1104" w:header="0" w:footer="3" w:gutter="0"/>
          <w:cols w:space="720"/>
          <w:noEndnote/>
          <w:rtlGutter w:val="0"/>
          <w:docGrid w:linePitch="360"/>
        </w:sectPr>
      </w:pPr>
      <w:r>
        <w:rPr>
          <w:color w:val="000000"/>
          <w:spacing w:val="0"/>
          <w:w w:val="100"/>
          <w:position w:val="0"/>
        </w:rPr>
        <w:t>公司报告期不存在衍生品投资。</w:t>
      </w:r>
    </w:p>
    <w:p>
      <w:pPr>
        <w:pStyle w:val="Style32"/>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、募集资金使用情况</w:t>
      </w:r>
      <w:bookmarkEnd w:id="197"/>
      <w:bookmarkEnd w:id="198"/>
      <w:bookmarkEnd w:id="200"/>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1"/>
      <w:bookmarkEnd w:id="202"/>
      <w:bookmarkEnd w:id="2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056" w:right="0" w:firstLine="0"/>
        <w:jc w:val="left"/>
      </w:pPr>
      <w:r>
        <w:rPr>
          <w:color w:val="000000"/>
          <w:spacing w:val="0"/>
          <w:w w:val="100"/>
          <w:position w:val="0"/>
        </w:rPr>
        <w:t>单位：万元</w:t>
      </w:r>
    </w:p>
    <w:tbl>
      <w:tblPr>
        <w:tblOverlap w:val="never"/>
        <w:jc w:val="center"/>
        <w:tblLayout w:type="fixed"/>
      </w:tblPr>
      <w:tblGrid>
        <w:gridCol w:w="768"/>
        <w:gridCol w:w="638"/>
        <w:gridCol w:w="1090"/>
        <w:gridCol w:w="1411"/>
        <w:gridCol w:w="1339"/>
        <w:gridCol w:w="1661"/>
        <w:gridCol w:w="1488"/>
        <w:gridCol w:w="1277"/>
        <w:gridCol w:w="1310"/>
        <w:gridCol w:w="2011"/>
        <w:gridCol w:w="109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报告期内变更用途 的募集资金总额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累计变更用途的 募集资金总额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尚未使用募集 资金总额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尚未使用募集资金用 途及去向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 开发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76,523.31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14,592.55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59,136.72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60,854.12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银行专户活期存储、购 买银行大额存单、结构 性存款及银行理财产 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76,523.31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14,592.55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59,136.72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60,854.12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17,747.76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日，报告期投入募集资金为</w:t>
            </w:r>
            <w:r>
              <w:rPr>
                <w:rFonts w:ascii="Times New Roman" w:eastAsia="Times New Roman" w:hAnsi="Times New Roman" w:cs="Times New Roman"/>
                <w:color w:val="000000"/>
                <w:spacing w:val="0"/>
                <w:w w:val="100"/>
                <w:position w:val="0"/>
                <w:sz w:val="18"/>
                <w:szCs w:val="18"/>
              </w:rPr>
              <w:t>14,592.55</w:t>
            </w:r>
            <w:r>
              <w:rPr>
                <w:color w:val="000000"/>
                <w:spacing w:val="0"/>
                <w:w w:val="100"/>
                <w:position w:val="0"/>
              </w:rPr>
              <w:t>万元，已累计投入金额为</w:t>
            </w:r>
            <w:r>
              <w:rPr>
                <w:rFonts w:ascii="Times New Roman" w:eastAsia="Times New Roman" w:hAnsi="Times New Roman" w:cs="Times New Roman"/>
                <w:color w:val="000000"/>
                <w:spacing w:val="0"/>
                <w:w w:val="100"/>
                <w:position w:val="0"/>
                <w:sz w:val="18"/>
                <w:szCs w:val="18"/>
              </w:rPr>
              <w:t>59,136.72</w:t>
            </w:r>
            <w:r>
              <w:rPr>
                <w:color w:val="000000"/>
                <w:spacing w:val="0"/>
                <w:w w:val="100"/>
                <w:position w:val="0"/>
              </w:rPr>
              <w:t>万元。</w:t>
            </w:r>
          </w:p>
        </w:tc>
      </w:tr>
    </w:tbl>
    <w:p>
      <w:pPr>
        <w:spacing w:lineRule="exact" w:line="1"/>
        <w:rPr>
          <w:sz w:val="2"/>
          <w:szCs w:val="2"/>
        </w:rPr>
      </w:pPr>
      <w:r>
        <w:br w:type="page"/>
      </w:r>
    </w:p>
    <w:p>
      <w:pPr>
        <w:pStyle w:val="Style38"/>
        <w:keepNext/>
        <w:keepLines/>
        <w:widowControl w:val="0"/>
        <w:numPr>
          <w:ilvl w:val="0"/>
          <w:numId w:val="1"/>
        </w:numPr>
        <w:shd w:val="clear" w:color="auto" w:fill="auto"/>
        <w:bidi w:val="0"/>
        <w:spacing w:before="0" w:line="240" w:lineRule="auto"/>
        <w:ind w:left="0" w:right="0" w:firstLine="480"/>
        <w:jc w:val="left"/>
      </w:pPr>
      <w:bookmarkStart w:id="205" w:name="bookmark205"/>
      <w:bookmarkStart w:id="206" w:name="bookmark206"/>
      <w:bookmarkStart w:id="207" w:name="bookmark207"/>
      <w:bookmarkStart w:id="208" w:name="bookmark208"/>
      <w:bookmarkEnd w:id="207"/>
      <w:r>
        <w:rPr>
          <w:color w:val="000000"/>
          <w:spacing w:val="0"/>
          <w:w w:val="100"/>
          <w:position w:val="0"/>
        </w:rPr>
        <w:t>募集资金承诺项目情况</w:t>
      </w:r>
      <w:bookmarkEnd w:id="205"/>
      <w:bookmarkEnd w:id="206"/>
      <w:bookmarkEnd w:id="208"/>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426" w:right="0" w:firstLine="0"/>
        <w:jc w:val="left"/>
      </w:pPr>
      <w:r>
        <w:rPr>
          <w:color w:val="000000"/>
          <w:spacing w:val="0"/>
          <w:w w:val="100"/>
          <w:position w:val="0"/>
        </w:rPr>
        <w:t>单位：万元</w:t>
      </w:r>
    </w:p>
    <w:tbl>
      <w:tblPr>
        <w:tblOverlap w:val="never"/>
        <w:jc w:val="center"/>
        <w:tblLayout w:type="fixed"/>
      </w:tblPr>
      <w:tblGrid>
        <w:gridCol w:w="2285"/>
        <w:gridCol w:w="1243"/>
        <w:gridCol w:w="979"/>
        <w:gridCol w:w="1022"/>
        <w:gridCol w:w="965"/>
        <w:gridCol w:w="984"/>
        <w:gridCol w:w="1138"/>
        <w:gridCol w:w="1934"/>
        <w:gridCol w:w="1378"/>
        <w:gridCol w:w="950"/>
        <w:gridCol w:w="159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承诺投资项目和超募资金 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是否已变更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截至期末投 资进度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项目达到预定可使用 状态日期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项目可行性是否 发生重大变化</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企业云统一通信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全球华人移动通信业务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4,949.49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收购上海奈盛通信科技 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收购香港</w:t>
            </w:r>
            <w:r>
              <w:rPr>
                <w:rFonts w:ascii="Times New Roman" w:eastAsia="Times New Roman" w:hAnsi="Times New Roman" w:cs="Times New Roman"/>
                <w:color w:val="000000"/>
                <w:spacing w:val="0"/>
                <w:w w:val="100"/>
                <w:position w:val="0"/>
                <w:sz w:val="18"/>
                <w:szCs w:val="18"/>
              </w:rPr>
              <w:t>I-ACCESS</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NETWORK LIMITED</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5,117.66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云视频服务项目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 业全球数据专网服务项目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1,794.29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59,136.72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4,061.67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14,592.55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59,136.72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4,061.67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285"/>
        <w:gridCol w:w="12192"/>
      </w:tblGrid>
      <w:tr>
        <w:trPr>
          <w:trHeight w:val="3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未达到计划进度或预计收 益的情况和原因(分具体 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收购上海奈盛通信科技有限公司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日，累计投资损失为</w:t>
            </w:r>
            <w:r>
              <w:rPr>
                <w:rFonts w:ascii="Times New Roman" w:eastAsia="Times New Roman" w:hAnsi="Times New Roman" w:cs="Times New Roman"/>
                <w:color w:val="000000"/>
                <w:spacing w:val="0"/>
                <w:w w:val="100"/>
                <w:position w:val="0"/>
                <w:sz w:val="18"/>
                <w:szCs w:val="18"/>
              </w:rPr>
              <w:t>1,006.11</w:t>
            </w:r>
            <w:r>
              <w:rPr>
                <w:color w:val="000000"/>
                <w:spacing w:val="0"/>
                <w:w w:val="100"/>
                <w:position w:val="0"/>
              </w:rPr>
              <w:t>万元，项目效益未达预期的原因如下：</w:t>
            </w:r>
          </w:p>
          <w:p>
            <w:pPr>
              <w:pStyle w:val="Style22"/>
              <w:keepNext w:val="0"/>
              <w:keepLines w:val="0"/>
              <w:widowControl w:val="0"/>
              <w:numPr>
                <w:ilvl w:val="0"/>
                <w:numId w:val="3"/>
              </w:numPr>
              <w:shd w:val="clear" w:color="auto" w:fill="auto"/>
              <w:tabs>
                <w:tab w:pos="326" w:val="left"/>
              </w:tabs>
              <w:bidi w:val="0"/>
              <w:spacing w:before="0" w:after="0" w:line="312" w:lineRule="exact"/>
              <w:ind w:left="0" w:right="0" w:firstLine="0"/>
              <w:jc w:val="left"/>
            </w:pPr>
            <w:r>
              <w:rPr>
                <w:color w:val="000000"/>
                <w:spacing w:val="0"/>
                <w:w w:val="100"/>
                <w:position w:val="0"/>
              </w:rPr>
              <w:t>由于行业主管部门对于申请主体中有外资成分的情况审核较为严苛，原计划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年底获得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牌照的设想未能实现。直至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月下旬，上 海奈盛公司才获得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牌照，比预计迟延了半年的时间，造成上海奈盛公司正式开展业务时间的延后，使得投资效益未达到预期。</w:t>
            </w:r>
          </w:p>
          <w:p>
            <w:pPr>
              <w:pStyle w:val="Style22"/>
              <w:keepNext w:val="0"/>
              <w:keepLines w:val="0"/>
              <w:widowControl w:val="0"/>
              <w:numPr>
                <w:ilvl w:val="0"/>
                <w:numId w:val="3"/>
              </w:numPr>
              <w:shd w:val="clear" w:color="auto" w:fill="auto"/>
              <w:tabs>
                <w:tab w:pos="254"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业务特点决定了其固定成本高占比的成本构成，且公司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业务定位于向高端跨国企业客户提供服务，因此存在签约及入驻周期较长的特点。</w:t>
            </w:r>
          </w:p>
          <w:p>
            <w:pPr>
              <w:pStyle w:val="Style22"/>
              <w:keepNext w:val="0"/>
              <w:keepLines w:val="0"/>
              <w:widowControl w:val="0"/>
              <w:numPr>
                <w:ilvl w:val="0"/>
                <w:numId w:val="3"/>
              </w:numPr>
              <w:shd w:val="clear" w:color="auto" w:fill="auto"/>
              <w:tabs>
                <w:tab w:pos="326" w:val="left"/>
              </w:tabs>
              <w:bidi w:val="0"/>
              <w:spacing w:before="0" w:after="0" w:line="319" w:lineRule="exact"/>
              <w:ind w:left="0" w:right="0" w:firstLine="0"/>
              <w:jc w:val="left"/>
            </w:pPr>
            <w:r>
              <w:rPr>
                <w:color w:val="000000"/>
                <w:spacing w:val="0"/>
                <w:w w:val="100"/>
                <w:position w:val="0"/>
              </w:rPr>
              <w:t>由于受到国内外新冠肺炎疫情影响，部分客户入驻延期。</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云视频服务项目：截至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日，累计确认投资损失为人民币</w:t>
            </w:r>
            <w:r>
              <w:rPr>
                <w:rFonts w:ascii="Times New Roman" w:eastAsia="Times New Roman" w:hAnsi="Times New Roman" w:cs="Times New Roman"/>
                <w:color w:val="000000"/>
                <w:spacing w:val="0"/>
                <w:w w:val="100"/>
                <w:position w:val="0"/>
                <w:sz w:val="18"/>
                <w:szCs w:val="18"/>
              </w:rPr>
              <w:t>310.32</w:t>
            </w:r>
            <w:r>
              <w:rPr>
                <w:color w:val="000000"/>
                <w:spacing w:val="0"/>
                <w:w w:val="100"/>
                <w:position w:val="0"/>
              </w:rPr>
              <w:t>万元，项目效益未达预期的原因是：受疫情影响，项目开发及部署进 度延后，导致新产品上线延期。</w:t>
            </w:r>
          </w:p>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技术的企业全球数据专网服务项目：截至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日，累计确认投资损失为人民币</w:t>
            </w:r>
            <w:r>
              <w:rPr>
                <w:rFonts w:ascii="Times New Roman" w:eastAsia="Times New Roman" w:hAnsi="Times New Roman" w:cs="Times New Roman"/>
                <w:color w:val="000000"/>
                <w:spacing w:val="0"/>
                <w:w w:val="100"/>
                <w:position w:val="0"/>
                <w:sz w:val="18"/>
                <w:szCs w:val="18"/>
              </w:rPr>
              <w:t>1,161.21</w:t>
            </w:r>
            <w:r>
              <w:rPr>
                <w:color w:val="000000"/>
                <w:spacing w:val="0"/>
                <w:w w:val="100"/>
                <w:position w:val="0"/>
              </w:rPr>
              <w:t>万元，项目效益未达预期的原因是： 由于受到国内外新冠肺炎疫情影响，人员、货物流动受阻，项目涉及的主要设备采购虽然已经到位，但计划中的国内外业务节点相应的运输、安装、部 署、调试均受到严重影响，无法按期实施交付。除此之外，近期因受国际政治环境影响，个别国家所涉项目存在项目取消的风险。</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 的情况说明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 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71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日，本公司发布了关于公司募集资金投资项目增加实施主体的公告，将上海二六三通信有限公司增加为企业云统一通信项目的实施 主体，因此增加了上海为募集资金投资项目实施地点。</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募集资金投资项目实施方 式调整情况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285"/>
        <w:gridCol w:w="121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 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35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日第四届董事会第二十九次会议决议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2015-022）</w:t>
            </w:r>
            <w:r>
              <w:rPr>
                <w:color w:val="000000"/>
                <w:spacing w:val="0"/>
                <w:w w:val="100"/>
                <w:position w:val="0"/>
              </w:rPr>
              <w:t>：</w:t>
            </w:r>
            <w:r>
              <w:rPr>
                <w:color w:val="000000"/>
                <w:spacing w:val="0"/>
                <w:w w:val="100"/>
                <w:position w:val="0"/>
              </w:rPr>
              <w:t>在非公开发行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股股票募集资金到位前，公司将根据项目进度的 实际需要以自筹资金先行投入，并在募集资金到位之后按照相关法规规定的程序予以置换。其中：</w:t>
            </w:r>
          </w:p>
          <w:p>
            <w:pPr>
              <w:pStyle w:val="Style22"/>
              <w:keepNext w:val="0"/>
              <w:keepLines w:val="0"/>
              <w:widowControl w:val="0"/>
              <w:shd w:val="clear" w:color="auto" w:fill="auto"/>
              <w:tabs>
                <w:tab w:pos="350"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日，全球华人移动通信业务以自有资金先行投入的金额为人民币</w:t>
            </w:r>
            <w:r>
              <w:rPr>
                <w:rFonts w:ascii="Times New Roman" w:eastAsia="Times New Roman" w:hAnsi="Times New Roman" w:cs="Times New Roman"/>
                <w:color w:val="000000"/>
                <w:spacing w:val="0"/>
                <w:w w:val="100"/>
                <w:position w:val="0"/>
                <w:sz w:val="18"/>
                <w:szCs w:val="18"/>
              </w:rPr>
              <w:t>1,021.44</w:t>
            </w:r>
            <w:r>
              <w:rPr>
                <w:color w:val="000000"/>
                <w:spacing w:val="0"/>
                <w:w w:val="100"/>
                <w:position w:val="0"/>
              </w:rPr>
              <w:t>万元；</w:t>
            </w:r>
          </w:p>
          <w:p>
            <w:pPr>
              <w:pStyle w:val="Style22"/>
              <w:keepNext w:val="0"/>
              <w:keepLines w:val="0"/>
              <w:widowControl w:val="0"/>
              <w:shd w:val="clear" w:color="auto" w:fill="auto"/>
              <w:tabs>
                <w:tab w:pos="451"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日，企业云统一通信以自有资金先行投入的金额为人民币</w:t>
            </w:r>
            <w:r>
              <w:rPr>
                <w:rFonts w:ascii="Times New Roman" w:eastAsia="Times New Roman" w:hAnsi="Times New Roman" w:cs="Times New Roman"/>
                <w:color w:val="000000"/>
                <w:spacing w:val="0"/>
                <w:w w:val="100"/>
                <w:position w:val="0"/>
                <w:sz w:val="18"/>
                <w:szCs w:val="18"/>
              </w:rPr>
              <w:t>2,238.47</w:t>
            </w:r>
            <w:r>
              <w:rPr>
                <w:color w:val="000000"/>
                <w:spacing w:val="0"/>
                <w:w w:val="100"/>
                <w:position w:val="0"/>
              </w:rPr>
              <w:t>万元；经公司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日第五届董事会第二 十次会议批准，上述项目投入的自有资金用募集资金予以置换；该事项已经大华会计师事务所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日出具的大华核字 </w:t>
            </w:r>
            <w:r>
              <w:rPr>
                <w:rFonts w:ascii="Times New Roman" w:eastAsia="Times New Roman" w:hAnsi="Times New Roman" w:cs="Times New Roman"/>
                <w:color w:val="000000"/>
                <w:spacing w:val="0"/>
                <w:w w:val="100"/>
                <w:position w:val="0"/>
                <w:sz w:val="18"/>
                <w:szCs w:val="18"/>
              </w:rPr>
              <w:t>[2016]001271</w:t>
            </w:r>
            <w:r>
              <w:rPr>
                <w:color w:val="000000"/>
                <w:spacing w:val="0"/>
                <w:w w:val="100"/>
                <w:position w:val="0"/>
              </w:rPr>
              <w:t>号《二六三网络通信股份有限公司以自筹资金先投入募集资金投资项目的鉴证报告》予以鉴证。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日，上述累计支出已经 置换入自有资金账户。</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用闲置募集资金暂时补充 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项目实施出现募集资金结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 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尚未使用的募集资金主要用于以下用途：</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⑴人民币</w:t>
            </w:r>
            <w:r>
              <w:rPr>
                <w:rFonts w:ascii="Times New Roman" w:eastAsia="Times New Roman" w:hAnsi="Times New Roman" w:cs="Times New Roman"/>
                <w:color w:val="000000"/>
                <w:spacing w:val="0"/>
                <w:w w:val="100"/>
                <w:position w:val="0"/>
                <w:sz w:val="18"/>
                <w:szCs w:val="18"/>
              </w:rPr>
              <w:t>15,040.00</w:t>
            </w:r>
            <w:r>
              <w:rPr>
                <w:color w:val="000000"/>
                <w:spacing w:val="0"/>
                <w:w w:val="100"/>
                <w:position w:val="0"/>
              </w:rPr>
              <w:t>万元用于购买结构性存款，具体包括：</w:t>
            </w:r>
          </w:p>
          <w:p>
            <w:pPr>
              <w:pStyle w:val="Style2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日，公司使用闲置募集资金向上海浦东发展银行股份有限公司认购共计人民币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万元的结构性存款，预期收益率为</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,到期 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p>
            <w:pPr>
              <w:pStyle w:val="Style2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日，公司使用闲置募集资金向宁波银行股份有限公司认购共计人民币</w:t>
            </w:r>
            <w:r>
              <w:rPr>
                <w:rFonts w:ascii="Times New Roman" w:eastAsia="Times New Roman" w:hAnsi="Times New Roman" w:cs="Times New Roman"/>
                <w:color w:val="000000"/>
                <w:spacing w:val="0"/>
                <w:w w:val="100"/>
                <w:position w:val="0"/>
                <w:sz w:val="18"/>
                <w:szCs w:val="18"/>
              </w:rPr>
              <w:t>5,040.00</w:t>
            </w:r>
            <w:r>
              <w:rPr>
                <w:color w:val="000000"/>
                <w:spacing w:val="0"/>
                <w:w w:val="100"/>
                <w:position w:val="0"/>
              </w:rPr>
              <w:t>万元的结构性存款，预期收益率为</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，到期日为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⑵ 其余未使用的募集资金人民币</w:t>
            </w:r>
            <w:r>
              <w:rPr>
                <w:rFonts w:ascii="Times New Roman" w:eastAsia="Times New Roman" w:hAnsi="Times New Roman" w:cs="Times New Roman"/>
                <w:color w:val="000000"/>
                <w:spacing w:val="0"/>
                <w:w w:val="100"/>
                <w:position w:val="0"/>
                <w:sz w:val="18"/>
                <w:szCs w:val="18"/>
              </w:rPr>
              <w:t>27,077,566.60</w:t>
            </w:r>
            <w:r>
              <w:rPr>
                <w:color w:val="000000"/>
                <w:spacing w:val="0"/>
                <w:w w:val="100"/>
                <w:position w:val="0"/>
              </w:rPr>
              <w:t>元存放于公司的募集资金专户中。</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 在的问题或其他情况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38"/>
        <w:keepNext/>
        <w:keepLines/>
        <w:widowControl w:val="0"/>
        <w:numPr>
          <w:ilvl w:val="0"/>
          <w:numId w:val="1"/>
        </w:numPr>
        <w:shd w:val="clear" w:color="auto" w:fill="auto"/>
        <w:bidi w:val="0"/>
        <w:spacing w:before="0" w:line="240" w:lineRule="auto"/>
        <w:ind w:left="0" w:right="0" w:firstLine="360"/>
        <w:jc w:val="left"/>
      </w:pPr>
      <w:bookmarkStart w:id="209" w:name="bookmark209"/>
      <w:bookmarkStart w:id="210" w:name="bookmark210"/>
      <w:bookmarkStart w:id="211" w:name="bookmark211"/>
      <w:bookmarkStart w:id="212" w:name="bookmark212"/>
      <w:bookmarkEnd w:id="211"/>
      <w:r>
        <w:rPr>
          <w:color w:val="000000"/>
          <w:spacing w:val="0"/>
          <w:w w:val="100"/>
          <w:position w:val="0"/>
        </w:rPr>
        <w:t>募集资金变更项目情况</w:t>
      </w:r>
      <w:bookmarkEnd w:id="209"/>
      <w:bookmarkEnd w:id="210"/>
      <w:bookmarkEnd w:id="212"/>
    </w:p>
    <w:p>
      <w:pPr>
        <w:pStyle w:val="Style29"/>
        <w:keepNext w:val="0"/>
        <w:keepLines w:val="0"/>
        <w:widowControl w:val="0"/>
        <w:shd w:val="clear" w:color="auto" w:fill="auto"/>
        <w:bidi w:val="0"/>
        <w:spacing w:before="0" w:after="120" w:line="240" w:lineRule="auto"/>
        <w:ind w:left="0" w:right="0" w:firstLine="3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426" w:right="0" w:firstLine="0"/>
        <w:jc w:val="left"/>
      </w:pPr>
      <w:r>
        <w:rPr>
          <w:color w:val="000000"/>
          <w:spacing w:val="0"/>
          <w:w w:val="100"/>
          <w:position w:val="0"/>
        </w:rPr>
        <w:t>单位：万元</w:t>
      </w:r>
    </w:p>
    <w:tbl>
      <w:tblPr>
        <w:tblOverlap w:val="never"/>
        <w:jc w:val="center"/>
        <w:tblLayout w:type="fixed"/>
      </w:tblPr>
      <w:tblGrid>
        <w:gridCol w:w="2242"/>
        <w:gridCol w:w="2146"/>
        <w:gridCol w:w="1258"/>
        <w:gridCol w:w="974"/>
        <w:gridCol w:w="1229"/>
        <w:gridCol w:w="1502"/>
        <w:gridCol w:w="1243"/>
        <w:gridCol w:w="1080"/>
        <w:gridCol w:w="974"/>
        <w:gridCol w:w="163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变更后的项目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对应的原承诺项目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变更后项目 拟投入募集 资金总额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截至期末投资进</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7"/>
                <w:szCs w:val="17"/>
              </w:rPr>
              <w:t>度</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变更后的项目可 行性是否发生重 大变化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收购上海奈盛通信科技有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企业云统一通信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收购香港</w:t>
            </w:r>
            <w:r>
              <w:rPr>
                <w:rFonts w:ascii="Times New Roman" w:eastAsia="Times New Roman" w:hAnsi="Times New Roman" w:cs="Times New Roman"/>
                <w:color w:val="000000"/>
                <w:spacing w:val="0"/>
                <w:w w:val="100"/>
                <w:position w:val="0"/>
                <w:sz w:val="18"/>
                <w:szCs w:val="18"/>
              </w:rPr>
              <w:t>I-ACCESS</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NETWORK LIMITED</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3,255.05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云视频服务项目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1,261.09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 业全球数据专网服务项目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1,794.29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60,854.12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14,592.55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43,490.84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4,061.67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242"/>
        <w:gridCol w:w="12053"/>
      </w:tblGrid>
      <w:tr>
        <w:trPr>
          <w:trHeight w:val="896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变更原因、决策程序及信 息披露情况说明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 项目</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numPr>
                <w:ilvl w:val="0"/>
                <w:numId w:val="5"/>
              </w:numPr>
              <w:shd w:val="clear" w:color="auto" w:fill="auto"/>
              <w:tabs>
                <w:tab w:pos="154" w:val="left"/>
              </w:tabs>
              <w:bidi w:val="0"/>
              <w:spacing w:before="0" w:after="40" w:line="310" w:lineRule="exact"/>
              <w:ind w:left="0" w:right="0" w:firstLine="0"/>
              <w:jc w:val="both"/>
            </w:pPr>
            <w:r>
              <w:rPr>
                <w:color w:val="000000"/>
                <w:spacing w:val="0"/>
                <w:w w:val="100"/>
                <w:position w:val="0"/>
              </w:rPr>
              <w:t>为提高募集资金使用效率和投资回报，考虑到客户需求变化、技术方案调整，以及公司并购进展等因素，公司将原募投项目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投资金 额由总计人民币</w:t>
            </w:r>
            <w:r>
              <w:rPr>
                <w:rFonts w:ascii="Times New Roman" w:eastAsia="Times New Roman" w:hAnsi="Times New Roman" w:cs="Times New Roman"/>
                <w:color w:val="000000"/>
                <w:spacing w:val="0"/>
                <w:w w:val="100"/>
                <w:position w:val="0"/>
                <w:sz w:val="18"/>
                <w:szCs w:val="18"/>
              </w:rPr>
              <w:t>34,000.00</w:t>
            </w:r>
            <w:r>
              <w:rPr>
                <w:color w:val="000000"/>
                <w:spacing w:val="0"/>
                <w:w w:val="100"/>
                <w:position w:val="0"/>
              </w:rPr>
              <w:t>万元变更为总计人民币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万元。变更的募集资金人民币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万元拟用于收购上海奈盛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股权,从而与</w:t>
            </w:r>
            <w:r>
              <w:rPr>
                <w:rFonts w:ascii="Times New Roman" w:eastAsia="Times New Roman" w:hAnsi="Times New Roman" w:cs="Times New Roman"/>
                <w:color w:val="000000"/>
                <w:spacing w:val="0"/>
                <w:w w:val="100"/>
                <w:position w:val="0"/>
                <w:sz w:val="18"/>
                <w:szCs w:val="18"/>
              </w:rPr>
              <w:t>NTT COM Asia Limited</w:t>
            </w:r>
            <w:r>
              <w:rPr>
                <w:color w:val="000000"/>
                <w:spacing w:val="0"/>
                <w:w w:val="100"/>
                <w:position w:val="0"/>
              </w:rPr>
              <w:t>合资成立中外合资公司，收购价格为人民币</w:t>
            </w:r>
            <w:r>
              <w:rPr>
                <w:rFonts w:ascii="Times New Roman" w:eastAsia="Times New Roman" w:hAnsi="Times New Roman" w:cs="Times New Roman"/>
                <w:color w:val="000000"/>
                <w:spacing w:val="0"/>
                <w:w w:val="100"/>
                <w:position w:val="0"/>
                <w:sz w:val="18"/>
                <w:szCs w:val="18"/>
              </w:rPr>
              <w:t>9,125.00</w:t>
            </w:r>
            <w:r>
              <w:rPr>
                <w:color w:val="000000"/>
                <w:spacing w:val="0"/>
                <w:w w:val="100"/>
                <w:position w:val="0"/>
              </w:rPr>
              <w:t>万元，计划使用募集资金人民币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万元，其余资金拟由公司以自有资金支付。 通过收购上海奈盛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股权成立合资公司，公司可进入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云计算服务领域，有利于公司在企业通信领域的整体布局和增加公司企业通信业务对全球 大客户开发的广度和深度，同时为公司与</w:t>
            </w:r>
            <w:r>
              <w:rPr>
                <w:rFonts w:ascii="Times New Roman" w:eastAsia="Times New Roman" w:hAnsi="Times New Roman" w:cs="Times New Roman"/>
                <w:color w:val="000000"/>
                <w:spacing w:val="0"/>
                <w:w w:val="100"/>
                <w:position w:val="0"/>
                <w:sz w:val="18"/>
                <w:szCs w:val="18"/>
              </w:rPr>
              <w:t>NTT COM Asia Limited</w:t>
            </w:r>
            <w:r>
              <w:rPr>
                <w:color w:val="000000"/>
                <w:spacing w:val="0"/>
                <w:w w:val="100"/>
                <w:position w:val="0"/>
              </w:rPr>
              <w:t>所在的</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日本电报电话公司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在其他通信业务领域开展进一步的战略合作打下 基础。</w:t>
            </w:r>
          </w:p>
          <w:p>
            <w:pPr>
              <w:pStyle w:val="Style22"/>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本次募投项目变更事项已经公司第五届董事会第十五次会议、第五届监事会第十次会议、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年第二次临时股东大会审议通过，履行了必要的审批程 序，符合中国证券监督管理委员会、深圳证券交易所关于上市公司募集资金使用的有关规定。同时，保荐机构亦对本次变更募投项目事项发表了意见， 认为本次变更募投项目是公司根据市场形势的变化和未来发展战略需要而做出的调整，有利于提高公司募集资金使用效率，提高公司长期效益，符合公 司和全体股东利益，不存在损害公司和中小股东合法利益的情况，保荐机构对公司就本次变更募投项目的事项无异议。</w:t>
            </w:r>
          </w:p>
          <w:p>
            <w:pPr>
              <w:pStyle w:val="Style22"/>
              <w:keepNext w:val="0"/>
              <w:keepLines w:val="0"/>
              <w:widowControl w:val="0"/>
              <w:numPr>
                <w:ilvl w:val="0"/>
                <w:numId w:val="5"/>
              </w:numPr>
              <w:shd w:val="clear" w:color="auto" w:fill="auto"/>
              <w:tabs>
                <w:tab w:pos="149" w:val="left"/>
              </w:tabs>
              <w:bidi w:val="0"/>
              <w:spacing w:before="0" w:after="40" w:line="313" w:lineRule="exact"/>
              <w:ind w:left="0" w:right="0" w:firstLine="0"/>
              <w:jc w:val="left"/>
            </w:pPr>
            <w:r>
              <w:rPr>
                <w:color w:val="000000"/>
                <w:spacing w:val="0"/>
                <w:w w:val="100"/>
                <w:position w:val="0"/>
              </w:rPr>
              <w:t>为了完善整体战略布局和业务线、与既有业务产生协同效应，公司将原募投项目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全球华人移动通信业务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终止后结余资金中的 </w:t>
            </w:r>
            <w:r>
              <w:rPr>
                <w:rFonts w:ascii="Times New Roman" w:eastAsia="Times New Roman" w:hAnsi="Times New Roman" w:cs="Times New Roman"/>
                <w:color w:val="000000"/>
                <w:spacing w:val="0"/>
                <w:w w:val="100"/>
                <w:position w:val="0"/>
                <w:sz w:val="18"/>
                <w:szCs w:val="18"/>
              </w:rPr>
              <w:t>31,000.00</w:t>
            </w:r>
            <w:r>
              <w:rPr>
                <w:color w:val="000000"/>
                <w:spacing w:val="0"/>
                <w:w w:val="100"/>
                <w:position w:val="0"/>
              </w:rPr>
              <w:t>万元用于收购香港</w:t>
            </w:r>
            <w:r>
              <w:rPr>
                <w:rFonts w:ascii="Times New Roman" w:eastAsia="Times New Roman" w:hAnsi="Times New Roman" w:cs="Times New Roman"/>
                <w:color w:val="000000"/>
                <w:spacing w:val="0"/>
                <w:w w:val="100"/>
                <w:position w:val="0"/>
                <w:sz w:val="18"/>
                <w:szCs w:val="18"/>
              </w:rPr>
              <w:t xml:space="preserve">I-ACCESS NETWORK LIMITED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股权，收购价格为人民币</w:t>
            </w:r>
            <w:r>
              <w:rPr>
                <w:rFonts w:ascii="Times New Roman" w:eastAsia="Times New Roman" w:hAnsi="Times New Roman" w:cs="Times New Roman"/>
                <w:color w:val="000000"/>
                <w:spacing w:val="0"/>
                <w:w w:val="100"/>
                <w:position w:val="0"/>
                <w:sz w:val="18"/>
                <w:szCs w:val="18"/>
              </w:rPr>
              <w:t>31,000.00</w:t>
            </w:r>
            <w:r>
              <w:rPr>
                <w:color w:val="000000"/>
                <w:spacing w:val="0"/>
                <w:w w:val="100"/>
                <w:position w:val="0"/>
              </w:rPr>
              <w:t>万元，计划使用募集资金人民币</w:t>
            </w:r>
            <w:r>
              <w:rPr>
                <w:rFonts w:ascii="Times New Roman" w:eastAsia="Times New Roman" w:hAnsi="Times New Roman" w:cs="Times New Roman"/>
                <w:color w:val="000000"/>
                <w:spacing w:val="0"/>
                <w:w w:val="100"/>
                <w:position w:val="0"/>
                <w:sz w:val="18"/>
                <w:szCs w:val="18"/>
              </w:rPr>
              <w:t>31,000.00</w:t>
            </w:r>
            <w:r>
              <w:rPr>
                <w:color w:val="000000"/>
                <w:spacing w:val="0"/>
                <w:w w:val="100"/>
                <w:position w:val="0"/>
              </w:rPr>
              <w:t>万元。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日，公司已支付的股权转让款人民币</w:t>
            </w:r>
            <w:r>
              <w:rPr>
                <w:rFonts w:ascii="Times New Roman" w:eastAsia="Times New Roman" w:hAnsi="Times New Roman" w:cs="Times New Roman"/>
                <w:color w:val="000000"/>
                <w:spacing w:val="0"/>
                <w:w w:val="100"/>
                <w:position w:val="0"/>
                <w:sz w:val="18"/>
                <w:szCs w:val="18"/>
              </w:rPr>
              <w:t>23,015.46</w:t>
            </w:r>
            <w:r>
              <w:rPr>
                <w:color w:val="000000"/>
                <w:spacing w:val="0"/>
                <w:w w:val="100"/>
                <w:position w:val="0"/>
              </w:rPr>
              <w:t>万元。本次募投变更事项已经公司第五届董事会第三十七次会议、第五届监事会第 二十六次会议、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年第二次临时股东大会审议通过，履行了必要的审批程序，符合中国证券监督管理委员会、深圳证券交易所关于上市公司募集资 金使用的有关规定。同时，保荐机构亦对本次变更募投项目事项发表了意见，认为本次变更募投项目是公司根据市场形势的变化和未来发展战略需要而 做出的调整，有利于提高公司募集资金使用效率，提高公司长期效益，符合公司和全体股东利益，不存在损害公司和中小股东合法利益的情况，保荐机 构对公司就本次变更募投项目的事项无异议。</w:t>
            </w:r>
          </w:p>
          <w:p>
            <w:pPr>
              <w:pStyle w:val="Style22"/>
              <w:keepNext w:val="0"/>
              <w:keepLines w:val="0"/>
              <w:widowControl w:val="0"/>
              <w:numPr>
                <w:ilvl w:val="0"/>
                <w:numId w:val="5"/>
              </w:numPr>
              <w:shd w:val="clear" w:color="auto" w:fill="auto"/>
              <w:tabs>
                <w:tab w:pos="144" w:val="left"/>
              </w:tabs>
              <w:bidi w:val="0"/>
              <w:spacing w:before="0" w:after="40" w:line="314" w:lineRule="exact"/>
              <w:ind w:left="0" w:right="0" w:firstLine="0"/>
              <w:jc w:val="left"/>
            </w:pPr>
            <w:r>
              <w:rPr>
                <w:color w:val="000000"/>
                <w:spacing w:val="0"/>
                <w:w w:val="100"/>
                <w:position w:val="0"/>
              </w:rPr>
              <w:t>为了强化企业通信战略布局，加强云视频核心技术平台构建能力和教育行业产品研发能力，以逐步实现业务升级，公司将原募投项目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全球华人移动通信业务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终止后结余资金中的人民币</w:t>
            </w:r>
            <w:r>
              <w:rPr>
                <w:rFonts w:ascii="Times New Roman" w:eastAsia="Times New Roman" w:hAnsi="Times New Roman" w:cs="Times New Roman"/>
                <w:color w:val="000000"/>
                <w:spacing w:val="0"/>
                <w:w w:val="100"/>
                <w:position w:val="0"/>
                <w:sz w:val="18"/>
                <w:szCs w:val="18"/>
              </w:rPr>
              <w:t>7,572.00</w:t>
            </w:r>
            <w:r>
              <w:rPr>
                <w:color w:val="000000"/>
                <w:spacing w:val="0"/>
                <w:w w:val="100"/>
                <w:position w:val="0"/>
              </w:rPr>
              <w:t>万元用于新募集资金投资项目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云视频服务项目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，新募集资金投资项目占本次募集资金 总金额的比例为</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。本次募投变更事项已经公司第六届董事会第十次会议、第六届监事会第八次会议、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年第二次临时股东大会审议通过，履 行了必要的审批程序，符合中国证券监督管理委员会、深圳证券交易所关于上市公司募集资金使用的有关规定。同时，保荐机构亦对本次变更募投项目 事项发表了意见，认为本次变更募投项目是公司根据市场形势的变化和未来发展战略需要而做出的调整，有利于提高公司募集资金使用效率，提高公司 长期效益，符合公司和全体股东利益，不存在损害公司和中小股东合法利益的情况，保荐机构对公司就本次变更募投项目的事项无异议。</w:t>
            </w:r>
          </w:p>
          <w:p>
            <w:pPr>
              <w:pStyle w:val="Style22"/>
              <w:keepNext w:val="0"/>
              <w:keepLines w:val="0"/>
              <w:widowControl w:val="0"/>
              <w:numPr>
                <w:ilvl w:val="0"/>
                <w:numId w:val="5"/>
              </w:numPr>
              <w:shd w:val="clear" w:color="auto" w:fill="auto"/>
              <w:tabs>
                <w:tab w:pos="149" w:val="left"/>
              </w:tabs>
              <w:bidi w:val="0"/>
              <w:spacing w:before="0" w:after="0" w:line="317" w:lineRule="exact"/>
              <w:ind w:left="0" w:right="0" w:firstLine="0"/>
              <w:jc w:val="left"/>
            </w:pPr>
            <w:r>
              <w:rPr>
                <w:color w:val="000000"/>
                <w:spacing w:val="0"/>
                <w:w w:val="100"/>
                <w:position w:val="0"/>
              </w:rPr>
              <w:t>为了强化公司全球战略布局，参与全球企业通信服务市场，将公司的企业数据通信业务拓展到新一代基于</w:t>
            </w:r>
            <w:r>
              <w:rPr>
                <w:rFonts w:ascii="Times New Roman" w:eastAsia="Times New Roman" w:hAnsi="Times New Roman" w:cs="Times New Roman"/>
                <w:color w:val="000000"/>
                <w:spacing w:val="0"/>
                <w:w w:val="100"/>
                <w:position w:val="0"/>
                <w:sz w:val="18"/>
                <w:szCs w:val="18"/>
              </w:rPr>
              <w:t>SR</w:t>
            </w:r>
            <w:r>
              <w:rPr>
                <w:color w:val="000000"/>
                <w:spacing w:val="0"/>
                <w:w w:val="100"/>
                <w:position w:val="0"/>
              </w:rPr>
              <w:t>技术的</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服务领域，公司将原募投项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企业云统一通信全球华人移动通信业务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终止后结余资金中的人民币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万元用于新募集资金投资项目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技术的企业全球数据</w:t>
            </w:r>
          </w:p>
          <w:p>
            <w:pPr>
              <w:pStyle w:val="Style22"/>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专网服务项目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，新募集资金投资项目占本次募集资金总金额的比例为</w:t>
            </w:r>
            <w:r>
              <w:rPr>
                <w:rFonts w:ascii="Times New Roman" w:eastAsia="Times New Roman" w:hAnsi="Times New Roman" w:cs="Times New Roman"/>
                <w:color w:val="000000"/>
                <w:spacing w:val="0"/>
                <w:w w:val="100"/>
                <w:position w:val="0"/>
                <w:sz w:val="18"/>
                <w:szCs w:val="18"/>
              </w:rPr>
              <w:t>6.53%</w:t>
            </w:r>
            <w:r>
              <w:rPr>
                <w:color w:val="000000"/>
                <w:spacing w:val="0"/>
                <w:w w:val="100"/>
                <w:position w:val="0"/>
              </w:rPr>
              <w:t>。本次募投变更事项已经公司第六届董事会第十三次会议、第六届监事会 第十次会议、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年第一次临时股东大会审议通过，履行了必要的审批程序，符合中国证券监督管理委员会、深圳证券交易所关于上市公司募集资金 使用的有关规定。同时，保荐机构亦对本次变更募投项目事项发表了意见，认为本次变更募投项目是公司根据市场形势的变化和未来发展战略需要而做</w:t>
            </w:r>
          </w:p>
        </w:tc>
      </w:tr>
    </w:tbl>
    <w:p>
      <w:pPr>
        <w:spacing w:lineRule="exact" w:line="1"/>
        <w:rPr>
          <w:sz w:val="2"/>
          <w:szCs w:val="2"/>
        </w:rPr>
      </w:pPr>
      <w:r>
        <w:br w:type="page"/>
      </w:r>
    </w:p>
    <w:tbl>
      <w:tblPr>
        <w:tblOverlap w:val="never"/>
        <w:jc w:val="center"/>
        <w:tblLayout w:type="fixed"/>
      </w:tblPr>
      <w:tblGrid>
        <w:gridCol w:w="2242"/>
        <w:gridCol w:w="12130"/>
      </w:tblGrid>
      <w:tr>
        <w:trPr>
          <w:trHeight w:val="326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出的调整，有利于提高公司募集资金使用效率，提高公司长期效益，符合公司和全体股东利益，不存在损害公司和中小股东合法利益的情况，保荐机构 对公司就本次变更募投项目的事项无异议。</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为了提高募集资金使用效率和募集资金投资回报，公司根据募集资金投资项目的实际情况，拟将已终止的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全球华人移动通信服务项目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企业云统一 通信服务项目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剩余资金及结存利息</w:t>
            </w:r>
            <w:r>
              <w:rPr>
                <w:rFonts w:ascii="Times New Roman" w:eastAsia="Times New Roman" w:hAnsi="Times New Roman" w:cs="Times New Roman"/>
                <w:color w:val="000000"/>
                <w:spacing w:val="0"/>
                <w:w w:val="100"/>
                <w:position w:val="0"/>
                <w:sz w:val="18"/>
                <w:szCs w:val="18"/>
              </w:rPr>
              <w:t>16,837.57</w:t>
            </w:r>
            <w:r>
              <w:rPr>
                <w:color w:val="000000"/>
                <w:spacing w:val="0"/>
                <w:w w:val="100"/>
                <w:position w:val="0"/>
              </w:rPr>
              <w:t>万元永久补充流动资金，</w:t>
            </w:r>
            <w:r>
              <w:rPr>
                <w:color w:val="000000"/>
                <w:spacing w:val="0"/>
                <w:w w:val="100"/>
                <w:position w:val="0"/>
                <w:sz w:val="18"/>
                <w:szCs w:val="18"/>
              </w:rPr>
              <w:t>(</w:t>
            </w:r>
            <w:r>
              <w:rPr>
                <w:color w:val="000000"/>
                <w:spacing w:val="0"/>
                <w:w w:val="100"/>
                <w:position w:val="0"/>
              </w:rPr>
              <w:t>其中，募集资金本金为</w:t>
            </w:r>
            <w:r>
              <w:rPr>
                <w:rFonts w:ascii="Times New Roman" w:eastAsia="Times New Roman" w:hAnsi="Times New Roman" w:cs="Times New Roman"/>
                <w:color w:val="000000"/>
                <w:spacing w:val="0"/>
                <w:w w:val="100"/>
                <w:position w:val="0"/>
                <w:sz w:val="18"/>
                <w:szCs w:val="18"/>
              </w:rPr>
              <w:t>8,282.12</w:t>
            </w:r>
            <w:r>
              <w:rPr>
                <w:color w:val="000000"/>
                <w:spacing w:val="0"/>
                <w:w w:val="100"/>
                <w:position w:val="0"/>
              </w:rPr>
              <w:t xml:space="preserve">万元，其余为初始募集资金时的发行费用结余 </w:t>
            </w:r>
            <w:r>
              <w:rPr>
                <w:rFonts w:ascii="Times New Roman" w:eastAsia="Times New Roman" w:hAnsi="Times New Roman" w:cs="Times New Roman"/>
                <w:color w:val="000000"/>
                <w:spacing w:val="0"/>
                <w:w w:val="100"/>
                <w:position w:val="0"/>
                <w:sz w:val="18"/>
                <w:szCs w:val="18"/>
              </w:rPr>
              <w:t>23.31</w:t>
            </w:r>
            <w:r>
              <w:rPr>
                <w:color w:val="000000"/>
                <w:spacing w:val="0"/>
                <w:w w:val="100"/>
                <w:position w:val="0"/>
              </w:rPr>
              <w:t>万元和募集资金产生的利息收入扣除手续费净额、募集资金购买结构性存款及银行理财产品取得的投资收益</w:t>
            </w:r>
            <w:r>
              <w:rPr>
                <w:rFonts w:ascii="Times New Roman" w:eastAsia="Times New Roman" w:hAnsi="Times New Roman" w:cs="Times New Roman"/>
                <w:color w:val="000000"/>
                <w:spacing w:val="0"/>
                <w:w w:val="100"/>
                <w:position w:val="0"/>
                <w:sz w:val="18"/>
                <w:szCs w:val="18"/>
              </w:rPr>
              <w:t>8,532.14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。永久补充公司流动资 金中的募投本金占本次募集资金总金额的比例为</w:t>
            </w:r>
            <w:r>
              <w:rPr>
                <w:rFonts w:ascii="Times New Roman" w:eastAsia="Times New Roman" w:hAnsi="Times New Roman" w:cs="Times New Roman"/>
                <w:color w:val="000000"/>
                <w:spacing w:val="0"/>
                <w:w w:val="100"/>
                <w:position w:val="0"/>
                <w:sz w:val="18"/>
                <w:szCs w:val="18"/>
              </w:rPr>
              <w:t>10.82%</w:t>
            </w:r>
            <w:r>
              <w:rPr>
                <w:color w:val="000000"/>
                <w:spacing w:val="0"/>
                <w:w w:val="100"/>
                <w:position w:val="0"/>
              </w:rPr>
              <w:t>。本次募投变更事项已经公司第六届董事会第十五次会议、第六届监事会第十二次会议、</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年年度股东大会审议通过，履行了必要的审批程序，符合中国证券监督管理委员会、深圳证券交易所关于上市公司募集资金使用的有关规定。同时，保 荐机构亦对本次变更募投项目事项发表了意见，认为本次变更募投项目是公司根据市场形势的变化和未来发展战略需要而做出的调整，有利于提高公司 募集资金使用效率，提高公司长期效益，符合公司和全体股东利益，不存在损害公司和中小股东合法利益的情况，保荐机构对公司就本次变更募投项目 的事项无异议。</w:t>
            </w:r>
          </w:p>
        </w:tc>
      </w:tr>
      <w:tr>
        <w:trPr>
          <w:trHeight w:val="3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未达到计划进度或预计收 益的情况和原因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 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收购上海奈盛通信科技有限公司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日，累计投资损失为</w:t>
            </w:r>
            <w:r>
              <w:rPr>
                <w:rFonts w:ascii="Times New Roman" w:eastAsia="Times New Roman" w:hAnsi="Times New Roman" w:cs="Times New Roman"/>
                <w:color w:val="000000"/>
                <w:spacing w:val="0"/>
                <w:w w:val="100"/>
                <w:position w:val="0"/>
                <w:sz w:val="18"/>
                <w:szCs w:val="18"/>
              </w:rPr>
              <w:t>1,006.11</w:t>
            </w:r>
            <w:r>
              <w:rPr>
                <w:color w:val="000000"/>
                <w:spacing w:val="0"/>
                <w:w w:val="100"/>
                <w:position w:val="0"/>
              </w:rPr>
              <w:t>万元，项目效益未达预期的原因如下：</w:t>
            </w:r>
          </w:p>
          <w:p>
            <w:pPr>
              <w:pStyle w:val="Style22"/>
              <w:keepNext w:val="0"/>
              <w:keepLines w:val="0"/>
              <w:widowControl w:val="0"/>
              <w:numPr>
                <w:ilvl w:val="0"/>
                <w:numId w:val="7"/>
              </w:numPr>
              <w:shd w:val="clear" w:color="auto" w:fill="auto"/>
              <w:tabs>
                <w:tab w:pos="326" w:val="left"/>
              </w:tabs>
              <w:bidi w:val="0"/>
              <w:spacing w:before="0" w:after="0" w:line="312" w:lineRule="exact"/>
              <w:ind w:left="0" w:right="0" w:firstLine="0"/>
              <w:jc w:val="left"/>
            </w:pPr>
            <w:r>
              <w:rPr>
                <w:color w:val="000000"/>
                <w:spacing w:val="0"/>
                <w:w w:val="100"/>
                <w:position w:val="0"/>
              </w:rPr>
              <w:t>由于行业主管部门对于申请主体中有外资成分的情况审核较为严苛，原计划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年底获得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牌照的设想未能实现。直至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月下旬， 上海奈盛公司才获得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牌照，比预计迟延了半年的时间，造成上海奈盛公司正式开展业务时间的延后，使得投资效益未达到预期。</w:t>
            </w:r>
          </w:p>
          <w:p>
            <w:pPr>
              <w:pStyle w:val="Style22"/>
              <w:keepNext w:val="0"/>
              <w:keepLines w:val="0"/>
              <w:widowControl w:val="0"/>
              <w:numPr>
                <w:ilvl w:val="0"/>
                <w:numId w:val="7"/>
              </w:numPr>
              <w:shd w:val="clear" w:color="auto" w:fill="auto"/>
              <w:tabs>
                <w:tab w:pos="25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业务特点决定了其固定成本高占比的成本构成，且公司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业务定位于向高端跨国企业客户提供服务，因此存在签约及入驻周期较长的特点。</w:t>
            </w:r>
          </w:p>
          <w:p>
            <w:pPr>
              <w:pStyle w:val="Style22"/>
              <w:keepNext w:val="0"/>
              <w:keepLines w:val="0"/>
              <w:widowControl w:val="0"/>
              <w:numPr>
                <w:ilvl w:val="0"/>
                <w:numId w:val="7"/>
              </w:numPr>
              <w:shd w:val="clear" w:color="auto" w:fill="auto"/>
              <w:tabs>
                <w:tab w:pos="326" w:val="left"/>
              </w:tabs>
              <w:bidi w:val="0"/>
              <w:spacing w:before="0" w:after="0" w:line="322" w:lineRule="exact"/>
              <w:ind w:left="0" w:right="0" w:firstLine="0"/>
              <w:jc w:val="left"/>
            </w:pPr>
            <w:r>
              <w:rPr>
                <w:color w:val="000000"/>
                <w:spacing w:val="0"/>
                <w:w w:val="100"/>
                <w:position w:val="0"/>
              </w:rPr>
              <w:t>由于受到国内外新冠肺炎疫情影响，部分客户入驻延期。</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云视频服务项目：截至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日，累计确认投资损失为人民币</w:t>
            </w:r>
            <w:r>
              <w:rPr>
                <w:rFonts w:ascii="Times New Roman" w:eastAsia="Times New Roman" w:hAnsi="Times New Roman" w:cs="Times New Roman"/>
                <w:color w:val="000000"/>
                <w:spacing w:val="0"/>
                <w:w w:val="100"/>
                <w:position w:val="0"/>
                <w:sz w:val="18"/>
                <w:szCs w:val="18"/>
              </w:rPr>
              <w:t>310.32</w:t>
            </w:r>
            <w:r>
              <w:rPr>
                <w:color w:val="000000"/>
                <w:spacing w:val="0"/>
                <w:w w:val="100"/>
                <w:position w:val="0"/>
              </w:rPr>
              <w:t>万元，项目效益未达预期的原因是：受疫情影响，项目开发及部署 进度延后，导致新产品上线延期。</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技术的企业全球数据专网服务项目：截至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日，累计确认投资损失为人民币</w:t>
            </w:r>
            <w:r>
              <w:rPr>
                <w:rFonts w:ascii="Times New Roman" w:eastAsia="Times New Roman" w:hAnsi="Times New Roman" w:cs="Times New Roman"/>
                <w:color w:val="000000"/>
                <w:spacing w:val="0"/>
                <w:w w:val="100"/>
                <w:position w:val="0"/>
                <w:sz w:val="18"/>
                <w:szCs w:val="18"/>
              </w:rPr>
              <w:t>1,161.21</w:t>
            </w:r>
            <w:r>
              <w:rPr>
                <w:color w:val="000000"/>
                <w:spacing w:val="0"/>
                <w:w w:val="100"/>
                <w:position w:val="0"/>
              </w:rPr>
              <w:t>万元，项目效益未达预期的原因是： 由于受到国内外新冠肺炎疫情影响，人员、货物流动受阻，项目涉及的主要设备采购虽然已经到位，但计划中的国内外业务节点相应的运输、安装、部 署、调试均受到严重影响，无法按期实施交付。除此之外，近期因受国际政治环境影响，个别国家所涉项目存在项目取消的风险。</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 重大变化的情况说明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360"/>
        <w:jc w:val="left"/>
      </w:pPr>
      <w:bookmarkStart w:id="213" w:name="bookmark213"/>
      <w:bookmarkStart w:id="214" w:name="bookmark214"/>
      <w:bookmarkStart w:id="215" w:name="bookmark215"/>
      <w:bookmarkStart w:id="216" w:name="bookmark216"/>
      <w:r>
        <w:rPr>
          <w:color w:val="000000"/>
          <w:spacing w:val="0"/>
          <w:w w:val="100"/>
          <w:position w:val="0"/>
        </w:rPr>
        <w:t>六</w:t>
      </w:r>
      <w:bookmarkEnd w:id="215"/>
      <w:r>
        <w:rPr>
          <w:color w:val="000000"/>
          <w:spacing w:val="0"/>
          <w:w w:val="100"/>
          <w:position w:val="0"/>
        </w:rPr>
        <w:t>、重大资产和股权出售</w:t>
      </w:r>
      <w:bookmarkEnd w:id="213"/>
      <w:bookmarkEnd w:id="214"/>
      <w:bookmarkEnd w:id="216"/>
    </w:p>
    <w:p>
      <w:pPr>
        <w:pStyle w:val="Style32"/>
        <w:keepNext/>
        <w:keepLines/>
        <w:widowControl w:val="0"/>
        <w:shd w:val="clear" w:color="auto" w:fill="auto"/>
        <w:bidi w:val="0"/>
        <w:spacing w:before="0" w:after="340" w:line="240" w:lineRule="auto"/>
        <w:ind w:left="0" w:right="0" w:firstLine="36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、出售重大资产情况</w:t>
      </w:r>
      <w:bookmarkEnd w:id="217"/>
      <w:bookmarkEnd w:id="218"/>
      <w:bookmarkEnd w:id="220"/>
    </w:p>
    <w:p>
      <w:pPr>
        <w:pStyle w:val="Style29"/>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公司报告期未出售重大资产。</w:t>
      </w:r>
    </w:p>
    <w:p>
      <w:pPr>
        <w:pStyle w:val="Style32"/>
        <w:keepNext/>
        <w:keepLines/>
        <w:widowControl w:val="0"/>
        <w:shd w:val="clear" w:color="auto" w:fill="auto"/>
        <w:bidi w:val="0"/>
        <w:spacing w:before="0" w:after="380" w:line="240" w:lineRule="auto"/>
        <w:ind w:left="0" w:right="0" w:firstLine="32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、出售重大股权情况</w:t>
      </w:r>
      <w:bookmarkEnd w:id="221"/>
      <w:bookmarkEnd w:id="222"/>
      <w:bookmarkEnd w:id="224"/>
    </w:p>
    <w:p>
      <w:pPr>
        <w:pStyle w:val="Style29"/>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320"/>
        <w:jc w:val="left"/>
      </w:pPr>
      <w:bookmarkStart w:id="225" w:name="bookmark225"/>
      <w:bookmarkStart w:id="226" w:name="bookmark226"/>
      <w:bookmarkStart w:id="227" w:name="bookmark227"/>
      <w:bookmarkStart w:id="228" w:name="bookmark228"/>
      <w:r>
        <w:rPr>
          <w:color w:val="000000"/>
          <w:spacing w:val="0"/>
          <w:w w:val="100"/>
          <w:position w:val="0"/>
        </w:rPr>
        <w:t>七</w:t>
      </w:r>
      <w:bookmarkEnd w:id="227"/>
      <w:r>
        <w:rPr>
          <w:color w:val="000000"/>
          <w:spacing w:val="0"/>
          <w:w w:val="100"/>
          <w:position w:val="0"/>
        </w:rPr>
        <w:t>、主要控股参股公司分析</w:t>
      </w:r>
      <w:bookmarkEnd w:id="225"/>
      <w:bookmarkEnd w:id="226"/>
      <w:bookmarkEnd w:id="228"/>
    </w:p>
    <w:p>
      <w:pPr>
        <w:pStyle w:val="Style29"/>
        <w:keepNext w:val="0"/>
        <w:keepLines w:val="0"/>
        <w:widowControl w:val="0"/>
        <w:shd w:val="clear" w:color="auto" w:fill="auto"/>
        <w:bidi w:val="0"/>
        <w:spacing w:before="0" w:after="14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78"/>
        <w:gridCol w:w="1066"/>
        <w:gridCol w:w="1934"/>
        <w:gridCol w:w="1243"/>
        <w:gridCol w:w="1402"/>
        <w:gridCol w:w="1387"/>
        <w:gridCol w:w="1373"/>
        <w:gridCol w:w="1416"/>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675,342,697.78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469,411,974.17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303,941,491.44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78,062,335.53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73,511,704.05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增值通信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768,197,517.31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511,931,123.95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340,501,863.32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102,230,894.26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97,575,782.99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IPTV</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786,712,389.78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708,293,664.21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336,399,729.02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-13,554,160.37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-14,868,162.75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32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32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509"/>
        <w:gridCol w:w="3192"/>
        <w:gridCol w:w="36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VIP,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无影响</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广州二六三通信有限公司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被本公司吸收合并</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无影响</w:t>
            </w:r>
          </w:p>
        </w:tc>
      </w:tr>
    </w:tbl>
    <w:p>
      <w:pPr>
        <w:pStyle w:val="Style29"/>
        <w:keepNext w:val="0"/>
        <w:keepLines w:val="0"/>
        <w:widowControl w:val="0"/>
        <w:shd w:val="clear" w:color="auto" w:fill="auto"/>
        <w:bidi w:val="0"/>
        <w:spacing w:before="0" w:after="0" w:line="326" w:lineRule="exact"/>
        <w:ind w:left="32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0" w:line="326" w:lineRule="exact"/>
        <w:ind w:left="320" w:right="0" w:firstLine="0"/>
        <w:jc w:val="left"/>
      </w:pPr>
      <w:r>
        <w:rPr>
          <w:color w:val="000000"/>
          <w:spacing w:val="0"/>
          <w:w w:val="100"/>
          <w:position w:val="0"/>
        </w:rPr>
        <w:t>北京二六三企业通信有限公司本年净利润较上年增加</w:t>
      </w:r>
      <w:r>
        <w:rPr>
          <w:rFonts w:ascii="Times New Roman" w:eastAsia="Times New Roman" w:hAnsi="Times New Roman" w:cs="Times New Roman"/>
          <w:color w:val="000000"/>
          <w:spacing w:val="0"/>
          <w:w w:val="100"/>
          <w:position w:val="0"/>
          <w:sz w:val="18"/>
          <w:szCs w:val="18"/>
        </w:rPr>
        <w:t>44.02%</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、受国内疫情影响，企业通信业务中的云视频（包括企业直播和视频会议）、云会议等业务同比增长；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疫情期间政府减免社保，同时公司加强销售费用和管理费用控制，相关费用降低所致。</w:t>
      </w:r>
    </w:p>
    <w:p>
      <w:pPr>
        <w:pStyle w:val="Style29"/>
        <w:keepNext w:val="0"/>
        <w:keepLines w:val="0"/>
        <w:widowControl w:val="0"/>
        <w:shd w:val="clear" w:color="auto" w:fill="auto"/>
        <w:bidi w:val="0"/>
        <w:spacing w:before="0" w:after="0" w:line="326" w:lineRule="exact"/>
        <w:ind w:left="0" w:right="0" w:firstLine="320"/>
        <w:jc w:val="left"/>
      </w:pPr>
      <w:r>
        <w:rPr>
          <w:color w:val="000000"/>
          <w:spacing w:val="0"/>
          <w:w w:val="100"/>
          <w:position w:val="0"/>
        </w:rPr>
        <w:t>上海二六三通信有限公司本年净利润较上年增加</w:t>
      </w:r>
      <w:r>
        <w:rPr>
          <w:rFonts w:ascii="Times New Roman" w:eastAsia="Times New Roman" w:hAnsi="Times New Roman" w:cs="Times New Roman"/>
          <w:color w:val="000000"/>
          <w:spacing w:val="0"/>
          <w:w w:val="100"/>
          <w:position w:val="0"/>
          <w:sz w:val="18"/>
          <w:szCs w:val="18"/>
        </w:rPr>
        <w:t>100.89%</w:t>
      </w:r>
      <w:r>
        <w:rPr>
          <w:color w:val="000000"/>
          <w:spacing w:val="0"/>
          <w:w w:val="100"/>
          <w:position w:val="0"/>
        </w:rPr>
        <w:t>，主要系本公司收购</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环球通信形成的或有对价减免</w:t>
      </w:r>
      <w:r>
        <w:rPr>
          <w:rFonts w:ascii="Times New Roman" w:eastAsia="Times New Roman" w:hAnsi="Times New Roman" w:cs="Times New Roman"/>
          <w:color w:val="000000"/>
          <w:spacing w:val="0"/>
          <w:w w:val="100"/>
          <w:position w:val="0"/>
          <w:sz w:val="18"/>
          <w:szCs w:val="18"/>
        </w:rPr>
        <w:t>5,617</w:t>
      </w:r>
      <w:r>
        <w:rPr>
          <w:color w:val="000000"/>
          <w:spacing w:val="0"/>
          <w:w w:val="100"/>
          <w:position w:val="0"/>
        </w:rPr>
        <w:t>万元所致。</w:t>
      </w:r>
    </w:p>
    <w:p>
      <w:pPr>
        <w:pStyle w:val="Style29"/>
        <w:keepNext w:val="0"/>
        <w:keepLines w:val="0"/>
        <w:widowControl w:val="0"/>
        <w:shd w:val="clear" w:color="auto" w:fill="auto"/>
        <w:bidi w:val="0"/>
        <w:spacing w:before="0" w:after="140" w:line="326" w:lineRule="exact"/>
        <w:ind w:left="0" w:right="0" w:firstLine="320"/>
        <w:jc w:val="left"/>
        <w:sectPr>
          <w:headerReference w:type="default" r:id="rId15"/>
          <w:footerReference w:type="default" r:id="rId16"/>
          <w:footnotePr>
            <w:pos w:val="pageBottom"/>
            <w:numFmt w:val="decimal"/>
            <w:numRestart w:val="continuous"/>
          </w:footnotePr>
          <w:pgSz w:w="16840" w:h="11900" w:orient="landscape"/>
          <w:pgMar w:top="1155" w:right="1304" w:bottom="1280" w:left="1059" w:header="0" w:footer="3" w:gutter="0"/>
          <w:cols w:space="720"/>
          <w:noEndnote/>
          <w:rtlGutter w:val="0"/>
          <w:docGrid w:linePitch="360"/>
        </w:sectPr>
      </w:pPr>
      <w:r>
        <w:rPr>
          <w:color w:val="000000"/>
          <w:spacing w:val="0"/>
          <w:w w:val="100"/>
          <w:position w:val="0"/>
        </w:rPr>
        <w:t>北京二六三网络科技有限公司本年净利润较上年减少</w:t>
      </w:r>
      <w:r>
        <w:rPr>
          <w:rFonts w:ascii="Times New Roman" w:eastAsia="Times New Roman" w:hAnsi="Times New Roman" w:cs="Times New Roman"/>
          <w:color w:val="000000"/>
          <w:spacing w:val="0"/>
          <w:w w:val="100"/>
          <w:position w:val="0"/>
          <w:sz w:val="18"/>
          <w:szCs w:val="18"/>
        </w:rPr>
        <w:t>212.96%</w:t>
      </w:r>
      <w:r>
        <w:rPr>
          <w:color w:val="000000"/>
          <w:spacing w:val="0"/>
          <w:w w:val="100"/>
          <w:position w:val="0"/>
        </w:rPr>
        <w:t>，主要系本报告期对</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业务资产组计提商誉减值损失所致。</w:t>
      </w:r>
    </w:p>
    <w:p>
      <w:pPr>
        <w:pStyle w:val="Style25"/>
        <w:keepNext/>
        <w:keepLines/>
        <w:widowControl w:val="0"/>
        <w:shd w:val="clear" w:color="auto" w:fill="auto"/>
        <w:tabs>
          <w:tab w:pos="482" w:val="left"/>
        </w:tabs>
        <w:bidi w:val="0"/>
        <w:spacing w:before="80" w:after="3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八</w:t>
      </w:r>
      <w:bookmarkEnd w:id="231"/>
      <w:r>
        <w:rPr>
          <w:color w:val="000000"/>
          <w:spacing w:val="0"/>
          <w:w w:val="100"/>
          <w:position w:val="0"/>
        </w:rPr>
        <w:t>、</w:t>
        <w:tab/>
        <w:t>公司控制的结构化主体情况</w:t>
      </w:r>
      <w:bookmarkEnd w:id="229"/>
      <w:bookmarkEnd w:id="230"/>
      <w:bookmarkEnd w:id="232"/>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2" w:val="left"/>
        </w:tabs>
        <w:bidi w:val="0"/>
        <w:spacing w:before="0" w:after="3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九</w:t>
      </w:r>
      <w:bookmarkEnd w:id="235"/>
      <w:r>
        <w:rPr>
          <w:color w:val="000000"/>
          <w:spacing w:val="0"/>
          <w:w w:val="100"/>
          <w:position w:val="0"/>
        </w:rPr>
        <w:t>、</w:t>
        <w:tab/>
        <w:t>公司未来发展的展望</w:t>
      </w:r>
      <w:bookmarkEnd w:id="233"/>
      <w:bookmarkEnd w:id="234"/>
      <w:bookmarkEnd w:id="236"/>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、行业发展趋势</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日，国家正式发布《中华人民共和国国民经济和社会发展第十四个五年规划和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年远景目标纲要》（下 文称《纲要》），《纲要》在整合优化科技资源配置、加快建设新型基础设施、打造数字经济新优势、提高国际双向投资水 平、强化竞争政策基础地位、完善国家应急管理体系等多方面提出战略部署和相关规划。</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《纲要》着重强调：在外部环境复杂多变，中美脱钩风险加大的背景下，以科技为攻，构建国内科技大循环，在关键领 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进口替代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w:t>
      </w:r>
      <w:r>
        <w:rPr>
          <w:color w:val="000000"/>
          <w:spacing w:val="0"/>
          <w:w w:val="100"/>
          <w:position w:val="0"/>
        </w:rPr>
        <w:t>''；</w:t>
      </w:r>
      <w:r>
        <w:rPr>
          <w:color w:val="000000"/>
          <w:spacing w:val="0"/>
          <w:w w:val="100"/>
          <w:position w:val="0"/>
        </w:rPr>
        <w:t>同时在国内国际新双循环促进的大格局下，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'将是未来产业方面 的主要机遇，并在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以及推动共建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高质量发展等方面均做出了重要部署。《纲要》的正式发 布，是着眼于我国长远发展和长治久安作出的重大战略部署，对于我国实现更高质量、更有效率、更加公平、更可持续、更 为安全的发展，对于促进世界经济繁荣，都会产生重要而深远的影响。</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《纲要》指出要加大培育壮大人工智能、大数据、云计算、网络安全等新兴数字产业，提升通信设备、关键软件等产业 水平。构建基于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的应用场景和产业生态，在智能协同、智慧医疗、智能交通等重点领域开展试点示范。</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对于</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行业来说，《纲要》的提出不仅预示着</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产业增长新周期的开启，也为未来通信产业网络建设和远景发展掣 画了新的蓝图及方向。</w:t>
      </w:r>
    </w:p>
    <w:p>
      <w:pPr>
        <w:pStyle w:val="Style29"/>
        <w:keepNext w:val="0"/>
        <w:keepLines w:val="0"/>
        <w:widowControl w:val="0"/>
        <w:shd w:val="clear" w:color="auto" w:fill="auto"/>
        <w:tabs>
          <w:tab w:pos="766" w:val="left"/>
        </w:tabs>
        <w:bidi w:val="0"/>
        <w:spacing w:before="0" w:after="0" w:line="314" w:lineRule="exact"/>
        <w:ind w:left="0" w:right="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燎原之势驱动上下游产业变革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中国经济已进入中速增长平台。在国际环境发生重大变化的背景下，要在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期间持续保持经济平稳增长，必须充 分释放前沿数字技术创新对经济社会高质量发展的基础和带动作用。在众多前沿数字技术中，</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以划时代的技术能力、广 泛的应用前景以及对其他技术的带动作用，成为启动新一轮技术革命的关键支点。</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年作为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发展元年，中国已经在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标准和专利方面占据了全球领先优势，截至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月，已累计开通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w:t>
      </w:r>
      <w:r>
        <w:rPr>
          <w:rFonts w:ascii="Times New Roman" w:eastAsia="Times New Roman" w:hAnsi="Times New Roman" w:cs="Times New Roman"/>
          <w:color w:val="000000"/>
          <w:spacing w:val="0"/>
          <w:w w:val="100"/>
          <w:position w:val="0"/>
          <w:sz w:val="18"/>
          <w:szCs w:val="18"/>
        </w:rPr>
        <w:t xml:space="preserve">71.8 </w:t>
      </w:r>
      <w:r>
        <w:rPr>
          <w:color w:val="000000"/>
          <w:spacing w:val="0"/>
          <w:w w:val="100"/>
          <w:position w:val="0"/>
        </w:rPr>
        <w:t>万座，推进共建共享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万个。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年，在十四五规划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政策的推动下，我国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产业将迎来新一轮的快速发展;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网络建设持续推进，亦将持续拉动产业链上下游的发展。</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一方面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的高知名度提高了产业用户对新一代信息技术的接受程度，吸引产业用户探索与之有关的行业级应用场景； 另一方面，电信运营商、设备供应商、云服务供应商等正集结力量，以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为驱动，推动基础设施的重构和变革，探索新的 产业互联网产品和服务模式，在此基础上构造全新的产业生态体系。</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目前，</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被认为是新基建七大领域的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领头羊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，也是人工智能、大数据中心等领域的信息连接平台。与</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产业生态限 于移动通信领域不同，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产业生态需要促进移动通信产业与传统产业的深度融合。如</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与工业互联网融合应用出现了八大 类新型场景，分别为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超高清视频、</w:t>
      </w:r>
      <w:r>
        <w:rPr>
          <w:rFonts w:ascii="Times New Roman" w:eastAsia="Times New Roman" w:hAnsi="Times New Roman" w:cs="Times New Roman"/>
          <w:color w:val="000000"/>
          <w:spacing w:val="0"/>
          <w:w w:val="100"/>
          <w:position w:val="0"/>
          <w:sz w:val="18"/>
          <w:szCs w:val="18"/>
        </w:rPr>
        <w:t>5G+AR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5G+VR</w:t>
      </w:r>
      <w:r>
        <w:rPr>
          <w:color w:val="000000"/>
          <w:spacing w:val="0"/>
          <w:w w:val="100"/>
          <w:position w:val="0"/>
        </w:rPr>
        <w:t>等。其中，已进入应用成熟期的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超高清视频的融合应用，将成为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在工业互联网领域的第一批应用场景，带动数字经济快速发展。</w:t>
      </w:r>
    </w:p>
    <w:p>
      <w:pPr>
        <w:pStyle w:val="Style29"/>
        <w:keepNext w:val="0"/>
        <w:keepLines w:val="0"/>
        <w:widowControl w:val="0"/>
        <w:shd w:val="clear" w:color="auto" w:fill="auto"/>
        <w:tabs>
          <w:tab w:pos="766" w:val="left"/>
        </w:tabs>
        <w:bidi w:val="0"/>
        <w:spacing w:before="0" w:after="0" w:line="314" w:lineRule="exact"/>
        <w:ind w:left="0" w:right="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数字化转型促进视频应用高速增长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当前，视频同各行各业的融合已经逐渐成为常态，并逐渐衍生更多的商业模式。伴随</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新基建加速落地，视频在多场 景应用中的价值越来越凸显，已成为企业不可或缺的生产力。作为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下游的核心应用，云视频能够支持智慧教育、智慧医 疗、智慧能源、智慧交通、智慧党建、智慧金融及工业互联网等应用场景的发展，助力产业的数字化转型。</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在国家政策、社会需求、互联网和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等新技术的多重刺激推动下，云视频厂商正在向更多的垂直领域探索，为终端用 户提供多元化和个性化的服务。腾讯云、阿里云等国内头部云计算厂商加码布局云视频领域，打通基础层、数据层和应用层 的融合使用，并加速向电商、教育、医疗、金融等领域延伸。云视频已从培育期过渡到成长期，呈现出高速增长的强劲势头。</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预测显示，到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年，中国云视频市场规模将会超过</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 xml:space="preserve">亿。全视频行业将向更高数据压缩比、更高图像质量、更 高图像流畅方向发展，并且随着人工智能和深度学习被逐步引入音视频编解码算法，将持续推动云视频技术日益完善、部署 成本不断降低，从而加速从互联网视频向教育、医疗、金融、能源、交通、安防等垂直领域延伸。如何挖掘出不同行业用户 的差异化需求，提供更有针对性的视频服务，助力行业数字化转型升级，也是云视频厂商发挥资源和技术实力，树立起竞争 </w:t>
      </w:r>
      <w:r>
        <w:rPr>
          <w:color w:val="000000"/>
          <w:spacing w:val="0"/>
          <w:w w:val="100"/>
          <w:position w:val="0"/>
        </w:rPr>
        <w:t>壁垒所需要思考的问题。</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未来，垂直领域用户的综合能力服务将是云视频的重点，成为实现营收增长的新动力。</w:t>
      </w:r>
    </w:p>
    <w:p>
      <w:pPr>
        <w:pStyle w:val="Style29"/>
        <w:keepNext w:val="0"/>
        <w:keepLines w:val="0"/>
        <w:widowControl w:val="0"/>
        <w:shd w:val="clear" w:color="auto" w:fill="auto"/>
        <w:tabs>
          <w:tab w:pos="789" w:val="left"/>
        </w:tabs>
        <w:bidi w:val="0"/>
        <w:spacing w:before="0" w:after="0" w:line="315" w:lineRule="exact"/>
        <w:ind w:left="0" w:right="0"/>
        <w:jc w:val="left"/>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一带一路助推跨境通信市场</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经济全球化的今天，中资企业只想在国内或区域市场偏安一隅是不现实的，国际化已成为不可逆的趋势。</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十四五规划对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建设单列成章，提出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推动共建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，推进实施共建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科技创新行 动计划，建设数字丝绸之路、创新丝绸之路，鼓励国内有实力的企业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通信服务作为现代企业经营所必须的要素，也已成为企业出海时不可或缺的配套工程,尤其在中资企业出海的主要方向， 如亚非拉、一带一路等新兴市场地区，由于当地通信基础设施落后、通信服务市场封闭，企业通信服务已成为掣肘发展的因 素，特别是对于新兴制造业、高端制造业、互联网、</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等业务高度依赖网络通信能力的行业企业，其获取海外通信服务存 在诸多痛点：①通信基础设施落后，互联互通问题突出，通信品质难以保障；②海外本地服务供应商众多，市场不透明，信 息不对称，寻源及成本控制困难；③各国各运营商产品、服务差异度大，与国内业务系统、通信服务、使用习惯难以无缝衔 接；④物联网、云计算等业务需求在亚非拉等欠发达地区难以得到满足；⑤语言、文化、商业习惯有差异。</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由此可见，对于有志于开展国际通信服务业务的国内通信服务商来说，中资企业在海外通信服务的需求蕴含着巨大商机， 大有可为。</w:t>
      </w:r>
    </w:p>
    <w:p>
      <w:pPr>
        <w:pStyle w:val="Style29"/>
        <w:keepNext w:val="0"/>
        <w:keepLines w:val="0"/>
        <w:widowControl w:val="0"/>
        <w:shd w:val="clear" w:color="auto" w:fill="auto"/>
        <w:tabs>
          <w:tab w:pos="789" w:val="left"/>
        </w:tabs>
        <w:bidi w:val="0"/>
        <w:spacing w:before="0" w:after="0" w:line="315" w:lineRule="exact"/>
        <w:ind w:left="0" w:right="0"/>
        <w:jc w:val="left"/>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科技创新和技术国产化需求同步提速</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十四五规划强调在外部环境复杂多变，中美脱钩风险加大的背景下，以科技为攻，构建国内科技大循环，在关键领域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进口替代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的重要战略再一次被重点关注。</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棱镜门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事件以来，技术国产化需求越来越明确；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年以来，中美关系紧张局势持续加剧，美国将中国越来 越多的企业列入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实体清单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，并进行技术封锁。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月，美国进一步扩大封锁范围，包括华为、中芯国际、科大讯飞等 在内的高科技企业均被纳入实体封锁清单，这一系列封锁举措使得我国科技领域国产化问题更为迫切。</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同时，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Zoom</w:t>
      </w:r>
      <w:r>
        <w:rPr>
          <w:color w:val="000000"/>
          <w:spacing w:val="0"/>
          <w:w w:val="100"/>
          <w:position w:val="0"/>
        </w:rPr>
        <w:t>从中国全面退出，也提示民用领域使用美国技术风险陡升，技术自主研发呼声渐高，科技层面的国 产化等治本性措施将有望代表核心科技企业成为主流。</w:t>
      </w:r>
    </w:p>
    <w:p>
      <w:pPr>
        <w:pStyle w:val="Style29"/>
        <w:keepNext w:val="0"/>
        <w:keepLines w:val="0"/>
        <w:widowControl w:val="0"/>
        <w:shd w:val="clear" w:color="auto" w:fill="auto"/>
        <w:bidi w:val="0"/>
        <w:spacing w:before="0" w:after="100" w:line="315" w:lineRule="exact"/>
        <w:ind w:left="0" w:right="0"/>
        <w:jc w:val="left"/>
      </w:pPr>
      <w:r>
        <w:rPr>
          <w:color w:val="000000"/>
          <w:spacing w:val="0"/>
          <w:w w:val="100"/>
          <w:position w:val="0"/>
        </w:rPr>
        <w:t>科技行业作为国家重要发展方向之一，国外技术、人才封锁较其他行业更为严格，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外循环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先天较为薄弱，因此科技创 新以及全产业链自主布局具备重要战略意义。</w:t>
      </w:r>
    </w:p>
    <w:p>
      <w:pPr>
        <w:pStyle w:val="Style29"/>
        <w:keepNext w:val="0"/>
        <w:keepLines w:val="0"/>
        <w:widowControl w:val="0"/>
        <w:shd w:val="clear" w:color="auto" w:fill="auto"/>
        <w:tabs>
          <w:tab w:pos="699" w:val="left"/>
        </w:tabs>
        <w:bidi w:val="0"/>
        <w:spacing w:before="0" w:after="0" w:line="360" w:lineRule="auto"/>
        <w:ind w:left="0" w:right="0"/>
        <w:jc w:val="left"/>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w:t>
        <w:tab/>
        <w:t>公司发展战略</w:t>
      </w:r>
    </w:p>
    <w:p>
      <w:pPr>
        <w:pStyle w:val="Style29"/>
        <w:keepNext w:val="0"/>
        <w:keepLines w:val="0"/>
        <w:widowControl w:val="0"/>
        <w:shd w:val="clear" w:color="auto" w:fill="auto"/>
        <w:bidi w:val="0"/>
        <w:spacing w:before="0" w:after="100" w:line="315" w:lineRule="exact"/>
        <w:ind w:left="0" w:right="0"/>
        <w:jc w:val="left"/>
      </w:pPr>
      <w:r>
        <w:rPr>
          <w:color w:val="000000"/>
          <w:spacing w:val="0"/>
          <w:w w:val="100"/>
          <w:position w:val="0"/>
        </w:rPr>
        <w:t>二十多年，公司始终专注于互联网通信服务。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年，站在十四五的开局之年，公司将聚焦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一体化战略布局， 围绕用户多样性的需求，发挥自身优势资源，加快横向联合、纵向互补，强化资源合作和品质服务提升，通过产品能力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台化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，业务拓展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多元化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，打造产品自信、技术自信和品牌自信，在努力推进自身业务转型的同时， 进一步推动公司既有业务的稳定发展以及新业务领域的快速占领。</w:t>
      </w:r>
    </w:p>
    <w:p>
      <w:pPr>
        <w:pStyle w:val="Style29"/>
        <w:keepNext w:val="0"/>
        <w:keepLines w:val="0"/>
        <w:widowControl w:val="0"/>
        <w:shd w:val="clear" w:color="auto" w:fill="auto"/>
        <w:tabs>
          <w:tab w:pos="699" w:val="left"/>
        </w:tabs>
        <w:bidi w:val="0"/>
        <w:spacing w:before="0" w:after="0" w:line="360" w:lineRule="auto"/>
        <w:ind w:left="0" w:right="0"/>
        <w:jc w:val="left"/>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年经营计划</w:t>
      </w:r>
    </w:p>
    <w:p>
      <w:pPr>
        <w:pStyle w:val="Style29"/>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年在促进业务发展、创造利润的同时，公司将继续关注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有质量的增长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，即股东权益的收益水平的增长。公司在进 一步优化业务的同时将净资产收益率（</w:t>
      </w:r>
      <w:r>
        <w:rPr>
          <w:rFonts w:ascii="Times New Roman" w:eastAsia="Times New Roman" w:hAnsi="Times New Roman" w:cs="Times New Roman"/>
          <w:color w:val="000000"/>
          <w:spacing w:val="0"/>
          <w:w w:val="100"/>
          <w:position w:val="0"/>
          <w:sz w:val="18"/>
          <w:szCs w:val="18"/>
        </w:rPr>
        <w:t>ROE</w:t>
      </w:r>
      <w:r>
        <w:rPr>
          <w:color w:val="000000"/>
          <w:spacing w:val="0"/>
          <w:w w:val="100"/>
          <w:position w:val="0"/>
        </w:rPr>
        <w:t>）等指标将作为考核各事业部的重要</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指标之一，积极参考、对标优质企业， 为股东创造更大的价值。同时，公司将进一步优化资产结构，提高资产的盈利能力。</w:t>
      </w:r>
    </w:p>
    <w:p>
      <w:pPr>
        <w:pStyle w:val="Style29"/>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年将进一步强化公司治理能力，加强、完善管控体系的信息化建设，使公司治理、管控方面更加系统化、全面化。 同时，公司将进一步加强制度建设，加强考核制度化、业务立项制度化等方面的严格落实。</w:t>
      </w:r>
    </w:p>
    <w:p>
      <w:pPr>
        <w:pStyle w:val="Style29"/>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年公司将坚持打造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多位一体的互联网通信能力并进一步夯实既有业务，巩固三大业务产品线，借助</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技术的发展和公司的移动通信能力，聚焦云视频等领域；积极顺应国家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加快构建以国内大循环为主体、国内国际双循环相 互促进的新发展格局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，开展与国际运营商的战略合作，深入挖掘企业国内和国际化通信需求，完善企业数据业务和企业语 音业务。在北美地区，加速华语视频内容在多平台、多终端为海外华人提供服务架构的实现，加大家庭安防系统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Aljia</w:t>
      </w:r>
      <w:r>
        <w:rPr>
          <w:color w:val="000000"/>
          <w:spacing w:val="0"/>
          <w:w w:val="100"/>
          <w:position w:val="0"/>
        </w:rPr>
        <w:t xml:space="preserve">） </w:t>
      </w:r>
      <w:r>
        <w:rPr>
          <w:color w:val="000000"/>
          <w:spacing w:val="0"/>
          <w:w w:val="100"/>
          <w:position w:val="0"/>
        </w:rPr>
        <w:t>的销售力度。</w:t>
      </w:r>
    </w:p>
    <w:p>
      <w:pPr>
        <w:pStyle w:val="Style29"/>
        <w:keepNext w:val="0"/>
        <w:keepLines w:val="0"/>
        <w:widowControl w:val="0"/>
        <w:shd w:val="clear" w:color="auto" w:fill="auto"/>
        <w:bidi w:val="0"/>
        <w:spacing w:before="0" w:after="100" w:line="315" w:lineRule="exact"/>
        <w:ind w:left="0" w:right="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）企业通信业务</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公司将在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领域持续深耕，着重从如下几个方面，稳固公司在行业的优势竞争力：</w:t>
      </w:r>
    </w:p>
    <w:p>
      <w:pPr>
        <w:pStyle w:val="Style29"/>
        <w:keepNext w:val="0"/>
        <w:keepLines w:val="0"/>
        <w:widowControl w:val="0"/>
        <w:shd w:val="clear" w:color="auto" w:fill="auto"/>
        <w:bidi w:val="0"/>
        <w:spacing w:before="0" w:after="0" w:line="360" w:lineRule="auto"/>
        <w:ind w:left="0" w:right="0"/>
        <w:jc w:val="both"/>
      </w:pPr>
      <w:bookmarkStart w:id="244" w:name="bookmark244"/>
      <w:r>
        <w:rPr>
          <w:rFonts w:ascii="Times New Roman" w:eastAsia="Times New Roman" w:hAnsi="Times New Roman" w:cs="Times New Roman"/>
          <w:color w:val="000000"/>
          <w:spacing w:val="0"/>
          <w:w w:val="100"/>
          <w:position w:val="0"/>
          <w:sz w:val="18"/>
          <w:szCs w:val="18"/>
        </w:rPr>
        <w:t>1</w:t>
      </w:r>
      <w:bookmarkEnd w:id="244"/>
      <w:r>
        <w:rPr>
          <w:color w:val="000000"/>
          <w:spacing w:val="0"/>
          <w:w w:val="100"/>
          <w:position w:val="0"/>
        </w:rPr>
        <w:t>）业务方向：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全连接互联网通信</w:t>
      </w:r>
    </w:p>
    <w:p>
      <w:pPr>
        <w:pStyle w:val="Style29"/>
        <w:keepNext w:val="0"/>
        <w:keepLines w:val="0"/>
        <w:widowControl w:val="0"/>
        <w:numPr>
          <w:ilvl w:val="0"/>
          <w:numId w:val="9"/>
        </w:numPr>
        <w:shd w:val="clear" w:color="auto" w:fill="auto"/>
        <w:bidi w:val="0"/>
        <w:spacing w:before="0" w:after="0" w:line="315" w:lineRule="exact"/>
        <w:ind w:left="0" w:right="0"/>
        <w:jc w:val="both"/>
      </w:pPr>
      <w:bookmarkStart w:id="245" w:name="bookmark245"/>
      <w:bookmarkEnd w:id="245"/>
      <w:r>
        <w:rPr>
          <w:color w:val="000000"/>
          <w:spacing w:val="0"/>
          <w:w w:val="100"/>
          <w:position w:val="0"/>
        </w:rPr>
        <w:t xml:space="preserve">融合通信能力。公司下属云视频、企业邮箱、电话会议三大业务体系，既具备丰富通信功能和海量的承接能力，同时 </w:t>
      </w:r>
      <w:r>
        <w:rPr>
          <w:color w:val="000000"/>
          <w:spacing w:val="0"/>
          <w:w w:val="100"/>
          <w:position w:val="0"/>
        </w:rPr>
        <w:t>又具备强大的定制和对接能力，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为业务战略指引，融合全线产品通讯能力，着重发力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云视频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的建设，实现产品能力平台化转型，打造通信中台，以助力企业客户形成自己的通信能力内聚，构建统一业务管理通道，为 客户提供完整、可持续的集成化企业通信解决方案。</w:t>
      </w:r>
    </w:p>
    <w:p>
      <w:pPr>
        <w:pStyle w:val="Style29"/>
        <w:keepNext w:val="0"/>
        <w:keepLines w:val="0"/>
        <w:widowControl w:val="0"/>
        <w:numPr>
          <w:ilvl w:val="0"/>
          <w:numId w:val="9"/>
        </w:numPr>
        <w:shd w:val="clear" w:color="auto" w:fill="auto"/>
        <w:tabs>
          <w:tab w:pos="665" w:val="left"/>
        </w:tabs>
        <w:bidi w:val="0"/>
        <w:spacing w:before="0" w:after="0" w:line="318" w:lineRule="exact"/>
        <w:ind w:left="0" w:right="0"/>
        <w:jc w:val="both"/>
      </w:pPr>
      <w:bookmarkStart w:id="246" w:name="bookmark246"/>
      <w:bookmarkEnd w:id="246"/>
      <w:r>
        <w:rPr>
          <w:color w:val="000000"/>
          <w:spacing w:val="0"/>
          <w:w w:val="100"/>
          <w:position w:val="0"/>
        </w:rPr>
        <w:t>智能终端</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随着移动和硬件的进一步发展，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年公司将在智能终端、移动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SDK</w:t>
      </w:r>
      <w:r>
        <w:rPr>
          <w:color w:val="000000"/>
          <w:spacing w:val="0"/>
          <w:w w:val="100"/>
          <w:position w:val="0"/>
        </w:rPr>
        <w:t>等方面深入研究，发布更 多新应用产品支撑到各行各业的应用场景中。</w:t>
      </w:r>
    </w:p>
    <w:p>
      <w:pPr>
        <w:pStyle w:val="Style29"/>
        <w:keepNext w:val="0"/>
        <w:keepLines w:val="0"/>
        <w:widowControl w:val="0"/>
        <w:numPr>
          <w:ilvl w:val="0"/>
          <w:numId w:val="9"/>
        </w:numPr>
        <w:shd w:val="clear" w:color="auto" w:fill="auto"/>
        <w:tabs>
          <w:tab w:pos="670" w:val="left"/>
        </w:tabs>
        <w:bidi w:val="0"/>
        <w:spacing w:before="0" w:after="0" w:line="318" w:lineRule="exact"/>
        <w:ind w:left="0" w:right="0"/>
        <w:jc w:val="both"/>
      </w:pPr>
      <w:bookmarkStart w:id="247" w:name="bookmark247"/>
      <w:bookmarkEnd w:id="247"/>
      <w:r>
        <w:rPr>
          <w:color w:val="000000"/>
          <w:spacing w:val="0"/>
          <w:w w:val="100"/>
          <w:position w:val="0"/>
        </w:rPr>
        <w:t>智能网络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SD-WAN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年公司将继续提升基于</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云视频产品体系的运营商级专有云平台部署能力，为企业提 供自主可控、弹性伸缩的全栈式服务能力。</w:t>
      </w:r>
    </w:p>
    <w:p>
      <w:pPr>
        <w:pStyle w:val="Style29"/>
        <w:keepNext w:val="0"/>
        <w:keepLines w:val="0"/>
        <w:widowControl w:val="0"/>
        <w:shd w:val="clear" w:color="auto" w:fill="auto"/>
        <w:tabs>
          <w:tab w:pos="690" w:val="left"/>
        </w:tabs>
        <w:bidi w:val="0"/>
        <w:spacing w:before="0" w:after="0" w:line="318" w:lineRule="exact"/>
        <w:ind w:left="0" w:right="0"/>
        <w:jc w:val="both"/>
      </w:pP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t>产品矩阵：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差异、定制、多样</w:t>
      </w:r>
      <w:r>
        <w:rPr>
          <w:color w:val="000000"/>
          <w:spacing w:val="0"/>
          <w:w w:val="100"/>
          <w:position w:val="0"/>
        </w:rPr>
        <w:t>''</w:t>
      </w:r>
      <w:r>
        <w:rPr>
          <w:color w:val="000000"/>
          <w:spacing w:val="0"/>
          <w:w w:val="100"/>
          <w:position w:val="0"/>
        </w:rPr>
        <w:t>丰富产品能力</w:t>
      </w:r>
    </w:p>
    <w:p>
      <w:pPr>
        <w:pStyle w:val="Style29"/>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年公司将持续在研发能力上投入，加大产品研发更新频率，保证产品创新及能力创新建设达成。在整体的产品能力 上，将实现产品体系平台化转型，打造通信中台；持续升级产品在存储转发，实时通信、安全稳定的能力；并在音视频互动、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应用建设、硬件适配能力上加大产出，稳步提升已有基础产品能力的同时，并对教育、医疗、金融、政府等行业的场景 化应用方案进行深度挖掘。</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同时以音视频、互动直播等技术为基础，发展</w:t>
      </w:r>
      <w:r>
        <w:rPr>
          <w:rFonts w:ascii="Times New Roman" w:eastAsia="Times New Roman" w:hAnsi="Times New Roman" w:cs="Times New Roman"/>
          <w:color w:val="000000"/>
          <w:spacing w:val="0"/>
          <w:w w:val="100"/>
          <w:position w:val="0"/>
          <w:sz w:val="18"/>
          <w:szCs w:val="18"/>
        </w:rPr>
        <w:t>APaaS</w:t>
      </w:r>
      <w:r>
        <w:rPr>
          <w:color w:val="000000"/>
          <w:spacing w:val="0"/>
          <w:w w:val="100"/>
          <w:position w:val="0"/>
        </w:rPr>
        <w:t>平台，提升原有产品能力的可扩展性和开发效率，解决客户差异化、 多样化、强定制化的需求，为客户提供自主迭代产品开发空间，创造更大的价值链。</w:t>
      </w:r>
    </w:p>
    <w:p>
      <w:pPr>
        <w:pStyle w:val="Style29"/>
        <w:keepNext w:val="0"/>
        <w:keepLines w:val="0"/>
        <w:widowControl w:val="0"/>
        <w:shd w:val="clear" w:color="auto" w:fill="auto"/>
        <w:tabs>
          <w:tab w:pos="690" w:val="left"/>
        </w:tabs>
        <w:bidi w:val="0"/>
        <w:spacing w:before="0" w:after="0" w:line="318" w:lineRule="exact"/>
        <w:ind w:left="0" w:right="0"/>
        <w:jc w:val="both"/>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w:t>
        <w:tab/>
        <w:t>服务体系：加强核心能力建设，提升管理及业务能力</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以客户导向为驱动力，是公司持续运营的核心竞争力之一。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年公司仍坚持推进以客户为中心的销售管理体系建设， 培养更具有服务意识的销售；以专业为导向，推进质量运营管理变革，加大激励，保障高效率、高质量服务交付；以专业员 工的能力提升为达标基础，公司将在原有的培训体系上，持续加大支撑，从标准服务、运维售后、专业服务、资源保障等方 面，全方位完善公司人才体系的加强，为公司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年发展铺就坚实基础。</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随着数字经济、国产化、数智化等国家战略的深入推进，以及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的加快推进，以视频中台为核心的通信技术支撑 作用日益凸显，迎来了良好的发展机遇期，作为企业互联网通信专家，公司感受到了技术创新的紧迫性和使命感。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 司将积极求进，以技术服务客户，以技术推动社会发展。</w:t>
      </w:r>
    </w:p>
    <w:p>
      <w:pPr>
        <w:pStyle w:val="Style29"/>
        <w:keepNext w:val="0"/>
        <w:keepLines w:val="0"/>
        <w:widowControl w:val="0"/>
        <w:shd w:val="clear" w:color="auto" w:fill="auto"/>
        <w:tabs>
          <w:tab w:pos="767" w:val="left"/>
        </w:tabs>
        <w:bidi w:val="0"/>
        <w:spacing w:before="0" w:after="0" w:line="318" w:lineRule="exact"/>
        <w:ind w:left="0" w:right="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国际通信业务</w:t>
      </w:r>
    </w:p>
    <w:p>
      <w:pPr>
        <w:pStyle w:val="Style29"/>
        <w:keepNext w:val="0"/>
        <w:keepLines w:val="0"/>
        <w:widowControl w:val="0"/>
        <w:shd w:val="clear" w:color="auto" w:fill="auto"/>
        <w:tabs>
          <w:tab w:pos="661" w:val="left"/>
        </w:tabs>
        <w:bidi w:val="0"/>
        <w:spacing w:before="0" w:after="0" w:line="318" w:lineRule="exact"/>
        <w:ind w:left="0" w:right="0"/>
        <w:jc w:val="both"/>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年公司将重点打造融合三层数据通信网络的自营网络，即</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网、境内传输网和跨境传输网，作为核心营运网 面向客户提供不同需求的网络产品。</w:t>
      </w:r>
      <w:r>
        <w:rPr>
          <w:rFonts w:ascii="Times New Roman" w:eastAsia="Times New Roman" w:hAnsi="Times New Roman" w:cs="Times New Roman"/>
          <w:color w:val="000000"/>
          <w:spacing w:val="0"/>
          <w:w w:val="100"/>
          <w:position w:val="0"/>
          <w:sz w:val="18"/>
          <w:szCs w:val="18"/>
        </w:rPr>
        <w:t>Inbound</w:t>
      </w:r>
      <w:r>
        <w:rPr>
          <w:color w:val="000000"/>
          <w:spacing w:val="0"/>
          <w:w w:val="100"/>
          <w:position w:val="0"/>
        </w:rPr>
        <w:t>业务将通过提升运营和营销效能，优化资源成本，提高业务利润。在</w:t>
      </w:r>
      <w:r>
        <w:rPr>
          <w:rFonts w:ascii="Times New Roman" w:eastAsia="Times New Roman" w:hAnsi="Times New Roman" w:cs="Times New Roman"/>
          <w:color w:val="000000"/>
          <w:spacing w:val="0"/>
          <w:w w:val="100"/>
          <w:position w:val="0"/>
          <w:sz w:val="18"/>
          <w:szCs w:val="18"/>
        </w:rPr>
        <w:t xml:space="preserve">Outbound </w:t>
      </w:r>
      <w:r>
        <w:rPr>
          <w:color w:val="000000"/>
          <w:spacing w:val="0"/>
          <w:w w:val="100"/>
          <w:position w:val="0"/>
        </w:rPr>
        <w:t>业务方面聚焦既有主营数据通道，规范营运、扩大营销，实现扭亏为盈。销售端呈现出以国际运营商为主，国内渠道商为辅， 大客户直销兼顾的局面。</w:t>
      </w:r>
    </w:p>
    <w:p>
      <w:pPr>
        <w:pStyle w:val="Style29"/>
        <w:keepNext w:val="0"/>
        <w:keepLines w:val="0"/>
        <w:widowControl w:val="0"/>
        <w:shd w:val="clear" w:color="auto" w:fill="auto"/>
        <w:bidi w:val="0"/>
        <w:spacing w:before="0" w:after="0" w:line="318" w:lineRule="exact"/>
        <w:ind w:left="0" w:right="0"/>
        <w:jc w:val="both"/>
      </w:pPr>
      <w:bookmarkStart w:id="252" w:name="bookmark252"/>
      <w:r>
        <w:rPr>
          <w:rFonts w:ascii="Times New Roman" w:eastAsia="Times New Roman" w:hAnsi="Times New Roman" w:cs="Times New Roman"/>
          <w:color w:val="000000"/>
          <w:spacing w:val="0"/>
          <w:w w:val="100"/>
          <w:position w:val="0"/>
          <w:sz w:val="18"/>
          <w:szCs w:val="18"/>
        </w:rPr>
        <w:t>2</w:t>
      </w:r>
      <w:bookmarkEnd w:id="252"/>
      <w:r>
        <w:rPr>
          <w:color w:val="000000"/>
          <w:spacing w:val="0"/>
          <w:w w:val="100"/>
          <w:position w:val="0"/>
        </w:rPr>
        <w:t>） 继续放大与</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的合作，在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网络产品上拓展</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海外销售渠道；同时通过与</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的合作，进一步提高产 品及服务能力，确保提供符合高端客户品质要求的产品及服务。</w:t>
      </w:r>
    </w:p>
    <w:p>
      <w:pPr>
        <w:pStyle w:val="Style29"/>
        <w:keepNext w:val="0"/>
        <w:keepLines w:val="0"/>
        <w:widowControl w:val="0"/>
        <w:shd w:val="clear" w:color="auto" w:fill="auto"/>
        <w:tabs>
          <w:tab w:pos="767" w:val="left"/>
        </w:tabs>
        <w:bidi w:val="0"/>
        <w:spacing w:before="0" w:after="0" w:line="318" w:lineRule="exact"/>
        <w:ind w:left="0" w:right="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北美华人互联网综合服务</w:t>
      </w:r>
    </w:p>
    <w:p>
      <w:pPr>
        <w:pStyle w:val="Style29"/>
        <w:keepNext w:val="0"/>
        <w:keepLines w:val="0"/>
        <w:widowControl w:val="0"/>
        <w:numPr>
          <w:ilvl w:val="0"/>
          <w:numId w:val="11"/>
        </w:numPr>
        <w:shd w:val="clear" w:color="auto" w:fill="auto"/>
        <w:tabs>
          <w:tab w:pos="670" w:val="left"/>
        </w:tabs>
        <w:bidi w:val="0"/>
        <w:spacing w:before="0" w:after="0" w:line="318" w:lineRule="exact"/>
        <w:ind w:left="0" w:right="0"/>
        <w:jc w:val="both"/>
      </w:pPr>
      <w:bookmarkStart w:id="254" w:name="bookmark254"/>
      <w:bookmarkEnd w:id="254"/>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家庭网络电话服务。</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家庭网络电话服务是公司旗下北美公司</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年推出的第一个运营商级 服务。历经</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年的发展和积累，该业务也已成为</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的支柱业务。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年公司将通过进一步完善技术及服务为海外华人 提供优质的家庭网络电话服务。</w:t>
      </w:r>
    </w:p>
    <w:p>
      <w:pPr>
        <w:pStyle w:val="Style29"/>
        <w:keepNext w:val="0"/>
        <w:keepLines w:val="0"/>
        <w:widowControl w:val="0"/>
        <w:numPr>
          <w:ilvl w:val="0"/>
          <w:numId w:val="11"/>
        </w:numPr>
        <w:shd w:val="clear" w:color="auto" w:fill="auto"/>
        <w:tabs>
          <w:tab w:pos="670" w:val="left"/>
        </w:tabs>
        <w:bidi w:val="0"/>
        <w:spacing w:before="0" w:after="0" w:line="318" w:lineRule="exact"/>
        <w:ind w:left="0" w:right="0"/>
        <w:jc w:val="both"/>
      </w:pPr>
      <w:bookmarkStart w:id="255" w:name="bookmark255"/>
      <w:bookmarkEnd w:id="255"/>
      <w:r>
        <w:rPr>
          <w:rFonts w:ascii="Times New Roman" w:eastAsia="Times New Roman" w:hAnsi="Times New Roman" w:cs="Times New Roman"/>
          <w:color w:val="000000"/>
          <w:spacing w:val="0"/>
          <w:w w:val="100"/>
          <w:position w:val="0"/>
          <w:sz w:val="18"/>
          <w:szCs w:val="18"/>
        </w:rPr>
        <w:t>iTalkBB AIjia</w:t>
      </w:r>
      <w:r>
        <w:rPr>
          <w:color w:val="000000"/>
          <w:spacing w:val="0"/>
          <w:w w:val="100"/>
          <w:position w:val="0"/>
        </w:rPr>
        <w:t>家庭安防服务。</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家庭安防服务将成为公司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在北美主推的家庭服务业务，也将成为家庭网络电 话业务的新增用户的重要来源。</w:t>
      </w:r>
    </w:p>
    <w:p>
      <w:pPr>
        <w:pStyle w:val="Style29"/>
        <w:keepNext w:val="0"/>
        <w:keepLines w:val="0"/>
        <w:widowControl w:val="0"/>
        <w:numPr>
          <w:ilvl w:val="0"/>
          <w:numId w:val="11"/>
        </w:numPr>
        <w:shd w:val="clear" w:color="auto" w:fill="auto"/>
        <w:tabs>
          <w:tab w:pos="670" w:val="left"/>
        </w:tabs>
        <w:bidi w:val="0"/>
        <w:spacing w:before="0" w:after="100" w:line="314" w:lineRule="exact"/>
        <w:ind w:left="0" w:right="0"/>
        <w:jc w:val="both"/>
      </w:pPr>
      <w:bookmarkStart w:id="256" w:name="bookmark256"/>
      <w:bookmarkEnd w:id="256"/>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中文电视服务。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成功推出中文电视平台手机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播放器、计算机</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播放器、平板电脑</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播 放器，建立了一个全新全方位的中文电视平台，并在此基础上又增添了为北美华人量身定制的新闻、财经、生活、美食和娱 乐等原创内容。将单一机顶盒中文电视服务扩展成为北美华人所喜爱的中文娱乐服务平台。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年，公司将继续努力推广新 中文娱乐服务，为北美华人带来内容更多品质更优的娱乐内容的同时，还将推出与市场接轨的全新广告平台以创造更多的收 入与商机。</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、风险及应对</w:t>
      </w:r>
    </w:p>
    <w:p>
      <w:pPr>
        <w:pStyle w:val="Style29"/>
        <w:keepNext w:val="0"/>
        <w:keepLines w:val="0"/>
        <w:widowControl w:val="0"/>
        <w:shd w:val="clear" w:color="auto" w:fill="auto"/>
        <w:bidi w:val="0"/>
        <w:spacing w:before="0" w:after="0" w:line="314" w:lineRule="exact"/>
        <w:ind w:left="0" w:right="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）技术发展带来的技术革新风险</w:t>
      </w:r>
    </w:p>
    <w:p>
      <w:pPr>
        <w:pStyle w:val="Style29"/>
        <w:keepNext w:val="0"/>
        <w:keepLines w:val="0"/>
        <w:widowControl w:val="0"/>
        <w:shd w:val="clear" w:color="auto" w:fill="auto"/>
        <w:bidi w:val="0"/>
        <w:spacing w:before="0" w:after="60" w:line="314" w:lineRule="exact"/>
        <w:ind w:left="0" w:right="0"/>
        <w:jc w:val="both"/>
      </w:pPr>
      <w:r>
        <w:rPr>
          <w:color w:val="000000"/>
          <w:spacing w:val="0"/>
          <w:w w:val="100"/>
          <w:position w:val="0"/>
        </w:rPr>
        <w:t>互联网技术、通信技术、信息技术的快速发展，带来用户需求的快速变化，互联网通信行业新技术、新产品、新模式、 新服务不断涌现，如果公司不能跟随信息通信技术的革新、适应市场需求的变化，优化、提升、丰富公司的产品和服务，将</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会使公司在竞争中处于不利地位。公司将立足企业互联网通信市场、华人跨境通信市场以及其他潜在市场，紧密关注信息通 信技术变化引致的用户需求变化，不断推出新的互联网通信服务产品，满足企业、政府、个人的通信协作需求，促进公司业 务成长。</w:t>
      </w:r>
    </w:p>
    <w:p>
      <w:pPr>
        <w:pStyle w:val="Style29"/>
        <w:keepNext w:val="0"/>
        <w:keepLines w:val="0"/>
        <w:widowControl w:val="0"/>
        <w:shd w:val="clear" w:color="auto" w:fill="auto"/>
        <w:tabs>
          <w:tab w:pos="784" w:val="left"/>
        </w:tabs>
        <w:bidi w:val="0"/>
        <w:spacing w:before="0" w:after="0" w:line="318" w:lineRule="exact"/>
        <w:ind w:left="0" w:right="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集团化经营下的管理控制风险</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作为跨国经营的集团化企业，集团总部和三大事业部（企业通信、国际通信和海外个人通信）的架构已经形成，经营区 域覆盖中国、美国、加拿大、澳大利亚、新加坡、香港等国家或地区，业务种类繁多且仍在不断增加，公司规模迅速扩张和 跨国集团化经营对公司的管理能力提出了更高的要求，公司的管理控制水平将可能影响公司的整体运营效率和业务持续发 展。今年公司将继续强化和改善绩效考核管理，将管理层、员工个人利益与公司业绩成长紧密捆绑，激发管理层和员工工作 热情，提升公司整体运作效率，促进公司业务持续成长。</w:t>
      </w:r>
    </w:p>
    <w:p>
      <w:pPr>
        <w:pStyle w:val="Style29"/>
        <w:keepNext w:val="0"/>
        <w:keepLines w:val="0"/>
        <w:widowControl w:val="0"/>
        <w:shd w:val="clear" w:color="auto" w:fill="auto"/>
        <w:tabs>
          <w:tab w:pos="784" w:val="left"/>
        </w:tabs>
        <w:bidi w:val="0"/>
        <w:spacing w:before="0" w:after="0" w:line="313" w:lineRule="exact"/>
        <w:ind w:left="0" w:right="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募投项目实施风险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公司在确定投资各募集资金投资项目之前对项目必要性和可行性已经进行了充分论证，但相关结论均是基于当时的市场 环境、竞争状况、技术发展状况等条件做出的。由于互联网通信市场技术革新等因素的影响，市场情况具有较大不确定性， 项目存在不能达到预期的收入和利润目标的风险。公司将密切关注市场变化，积极组织和调配公司资源，大力推进募集资金 投资项目的开展。</w:t>
      </w:r>
    </w:p>
    <w:p>
      <w:pPr>
        <w:pStyle w:val="Style29"/>
        <w:keepNext w:val="0"/>
        <w:keepLines w:val="0"/>
        <w:widowControl w:val="0"/>
        <w:shd w:val="clear" w:color="auto" w:fill="auto"/>
        <w:tabs>
          <w:tab w:pos="784" w:val="left"/>
        </w:tabs>
        <w:bidi w:val="0"/>
        <w:spacing w:before="0" w:after="0" w:line="313" w:lineRule="exact"/>
        <w:ind w:left="0" w:right="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汇率变动风险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公司海外业务收入占公司整体收入比重较大，公司有美元、加币、澳元等外币结算的收入和各项开支，各币种之间汇率 的大幅波动有可能对公司经营业绩造成影响。公司将密切关注相关币种的汇率波动，采取相应的措施规避汇率波动造成的不 利影响。</w:t>
      </w:r>
    </w:p>
    <w:p>
      <w:pPr>
        <w:pStyle w:val="Style29"/>
        <w:keepNext w:val="0"/>
        <w:keepLines w:val="0"/>
        <w:widowControl w:val="0"/>
        <w:shd w:val="clear" w:color="auto" w:fill="auto"/>
        <w:tabs>
          <w:tab w:pos="784" w:val="left"/>
        </w:tabs>
        <w:bidi w:val="0"/>
        <w:spacing w:before="0" w:after="0" w:line="313" w:lineRule="exact"/>
        <w:ind w:left="0" w:right="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商誉减值风险</w:t>
      </w:r>
    </w:p>
    <w:p>
      <w:pPr>
        <w:pStyle w:val="Style29"/>
        <w:keepNext w:val="0"/>
        <w:keepLines w:val="0"/>
        <w:widowControl w:val="0"/>
        <w:shd w:val="clear" w:color="auto" w:fill="auto"/>
        <w:bidi w:val="0"/>
        <w:spacing w:before="0" w:after="360" w:line="314" w:lineRule="exact"/>
        <w:ind w:left="0" w:right="0"/>
        <w:jc w:val="both"/>
      </w:pPr>
      <w:r>
        <w:rPr>
          <w:color w:val="000000"/>
          <w:spacing w:val="0"/>
          <w:w w:val="100"/>
          <w:position w:val="0"/>
        </w:rPr>
        <w:t>截至报告期末，公司商誉账面原值扣除累计减值准备后的净值为人民币</w:t>
      </w:r>
      <w:r>
        <w:rPr>
          <w:rFonts w:ascii="Times New Roman" w:eastAsia="Times New Roman" w:hAnsi="Times New Roman" w:cs="Times New Roman"/>
          <w:color w:val="000000"/>
          <w:spacing w:val="0"/>
          <w:w w:val="100"/>
          <w:position w:val="0"/>
          <w:sz w:val="18"/>
          <w:szCs w:val="18"/>
        </w:rPr>
        <w:t>93,464.56</w:t>
      </w:r>
      <w:r>
        <w:rPr>
          <w:color w:val="000000"/>
          <w:spacing w:val="0"/>
          <w:w w:val="100"/>
          <w:position w:val="0"/>
        </w:rPr>
        <w:t>万元，对财务报表整体具有重要性。由 于公司所在互联网通信行业属于高速发展、不断变化的行业，业务发展的不确定性可能引发减值的风险。公司除紧密关注信 息互联网通信技术变化及市场变化外，每年年末及时进行商誉减值测试，如有减值迹象则及时进行预报。</w:t>
      </w:r>
    </w:p>
    <w:p>
      <w:pPr>
        <w:pStyle w:val="Style25"/>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r>
        <w:rPr>
          <w:color w:val="000000"/>
          <w:spacing w:val="0"/>
          <w:w w:val="100"/>
          <w:position w:val="0"/>
        </w:rPr>
        <w:t>十、接待调研、沟通、采访等活动</w:t>
      </w:r>
      <w:bookmarkEnd w:id="262"/>
      <w:bookmarkEnd w:id="263"/>
      <w:bookmarkEnd w:id="264"/>
    </w:p>
    <w:p>
      <w:pPr>
        <w:pStyle w:val="Style32"/>
        <w:keepNext/>
        <w:keepLines/>
        <w:widowControl w:val="0"/>
        <w:shd w:val="clear" w:color="auto" w:fill="auto"/>
        <w:bidi w:val="0"/>
        <w:spacing w:before="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、报告期内接待调研、沟通、采访等活动登记表</w:t>
      </w:r>
      <w:bookmarkEnd w:id="265"/>
      <w:bookmarkEnd w:id="266"/>
      <w:bookmarkEnd w:id="26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1498"/>
        <w:gridCol w:w="677"/>
        <w:gridCol w:w="835"/>
        <w:gridCol w:w="1531"/>
        <w:gridCol w:w="1694"/>
        <w:gridCol w:w="2112"/>
      </w:tblGrid>
      <w:tr>
        <w:trPr>
          <w:trHeight w:val="68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接待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 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调研的基本情况索引</w:t>
            </w:r>
          </w:p>
        </w:tc>
      </w:tr>
      <w:tr>
        <w:trPr>
          <w:trHeight w:val="129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路演天下</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"http://rs.p5wn" </w:instrText>
            </w:r>
            <w:r>
              <w:fldChar w:fldCharType="separate"/>
            </w:r>
            <w:r>
              <w:rPr>
                <w:rFonts w:ascii="Times New Roman" w:eastAsia="Times New Roman" w:hAnsi="Times New Roman" w:cs="Times New Roman"/>
                <w:color w:val="000000"/>
                <w:spacing w:val="0"/>
                <w:w w:val="100"/>
                <w:position w:val="0"/>
                <w:sz w:val="18"/>
                <w:szCs w:val="18"/>
              </w:rPr>
              <w:t>http://rs.p5wn</w:t>
            </w:r>
            <w:r>
              <w:fldChar w:fldCharType="end"/>
            </w:r>
            <w:r>
              <w:rPr>
                <w:rFonts w:ascii="Times New Roman" w:eastAsia="Times New Roman" w:hAnsi="Times New Roman" w:cs="Times New Roman"/>
                <w:color w:val="000000"/>
                <w:spacing w:val="0"/>
                <w:w w:val="100"/>
                <w:position w:val="0"/>
                <w:sz w:val="18"/>
                <w:szCs w:val="18"/>
              </w:rPr>
              <w:t xml:space="preserve"> et/html/123119.s html</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参与本次业绩说 明会的投资者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年年报业绩说</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明及公司发展战 略、公司前景等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2" w:lineRule="exact"/>
              <w:ind w:left="0" w:right="0" w:firstLine="0"/>
              <w:jc w:val="left"/>
            </w:pPr>
            <w:r>
              <w:rPr>
                <w:color w:val="000000"/>
                <w:spacing w:val="0"/>
                <w:w w:val="100"/>
                <w:position w:val="0"/>
              </w:rPr>
              <w:t>深交所互动易投资者关 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二六三: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年度业绩说明 会,，</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路演天下</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"http://rs.p5wn" </w:instrText>
            </w:r>
            <w:r>
              <w:fldChar w:fldCharType="separate"/>
            </w:r>
            <w:r>
              <w:rPr>
                <w:rFonts w:ascii="Times New Roman" w:eastAsia="Times New Roman" w:hAnsi="Times New Roman" w:cs="Times New Roman"/>
                <w:color w:val="000000"/>
                <w:spacing w:val="0"/>
                <w:w w:val="100"/>
                <w:position w:val="0"/>
                <w:sz w:val="18"/>
                <w:szCs w:val="18"/>
              </w:rPr>
              <w:t>http://rs.p5wn</w:t>
            </w:r>
            <w:r>
              <w:fldChar w:fldCharType="end"/>
            </w:r>
            <w:r>
              <w:rPr>
                <w:rFonts w:ascii="Times New Roman" w:eastAsia="Times New Roman" w:hAnsi="Times New Roman" w:cs="Times New Roman"/>
                <w:color w:val="000000"/>
                <w:spacing w:val="0"/>
                <w:w w:val="100"/>
                <w:position w:val="0"/>
                <w:sz w:val="18"/>
                <w:szCs w:val="18"/>
              </w:rPr>
              <w:t xml:space="preserve"> et/html/123119.s html</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参与本次投资者 集体接待日活动 的投资者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公司发展战略、经 营状况、公司治理 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深交所互动易投资者关 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二六三：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日投资者关系活动记 录表</w:t>
            </w:r>
            <w:r>
              <w:rPr>
                <w:rFonts w:ascii="Times New Roman" w:eastAsia="Times New Roman" w:hAnsi="Times New Roman" w:cs="Times New Roman"/>
                <w:color w:val="000000"/>
                <w:spacing w:val="0"/>
                <w:w w:val="100"/>
                <w:position w:val="0"/>
                <w:sz w:val="18"/>
                <w:szCs w:val="18"/>
              </w:rPr>
              <w:t>”</w:t>
            </w:r>
          </w:p>
        </w:tc>
      </w:tr>
    </w:tbl>
    <w:p>
      <w:pPr>
        <w:pStyle w:val="Style14"/>
        <w:keepNext/>
        <w:keepLines/>
        <w:widowControl w:val="0"/>
        <w:shd w:val="clear" w:color="auto" w:fill="auto"/>
        <w:bidi w:val="0"/>
        <w:spacing w:before="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5"/>
        <w:keepNext/>
        <w:keepLines/>
        <w:widowControl w:val="0"/>
        <w:shd w:val="clear" w:color="auto" w:fill="auto"/>
        <w:bidi w:val="0"/>
        <w:spacing w:before="0" w:after="260" w:line="240" w:lineRule="auto"/>
        <w:ind w:left="0" w:right="0" w:firstLine="280"/>
        <w:jc w:val="left"/>
      </w:pPr>
      <w:bookmarkStart w:id="272" w:name="bookmark272"/>
      <w:bookmarkStart w:id="273" w:name="bookmark273"/>
      <w:bookmarkStart w:id="274" w:name="bookmark274"/>
      <w:bookmarkStart w:id="275" w:name="bookmark275"/>
      <w:bookmarkStart w:id="276" w:name="bookmark276"/>
      <w:r>
        <w:rPr>
          <w:color w:val="000000"/>
          <w:spacing w:val="0"/>
          <w:w w:val="100"/>
          <w:position w:val="0"/>
        </w:rPr>
        <w:t>一</w:t>
      </w:r>
      <w:bookmarkEnd w:id="275"/>
      <w:r>
        <w:rPr>
          <w:color w:val="000000"/>
          <w:spacing w:val="0"/>
          <w:w w:val="100"/>
          <w:position w:val="0"/>
        </w:rPr>
        <w:t>、公司普通股利润分配及资本公积金转增股本情况</w:t>
      </w:r>
      <w:bookmarkEnd w:id="273"/>
      <w:bookmarkEnd w:id="274"/>
      <w:bookmarkEnd w:id="276"/>
      <w:bookmarkEnd w:id="272"/>
    </w:p>
    <w:p>
      <w:pPr>
        <w:pStyle w:val="Style29"/>
        <w:keepNext w:val="0"/>
        <w:keepLines w:val="0"/>
        <w:widowControl w:val="0"/>
        <w:shd w:val="clear" w:color="auto" w:fill="auto"/>
        <w:bidi w:val="0"/>
        <w:spacing w:before="0" w:after="140" w:line="317" w:lineRule="exact"/>
        <w:ind w:left="0" w:right="0" w:firstLine="28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280" w:right="0" w:firstLine="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年利润分配预案为：以公司现有总股本</w:t>
      </w:r>
      <w:r>
        <w:rPr>
          <w:rFonts w:ascii="Times New Roman" w:eastAsia="Times New Roman" w:hAnsi="Times New Roman" w:cs="Times New Roman"/>
          <w:color w:val="000000"/>
          <w:spacing w:val="0"/>
          <w:w w:val="100"/>
          <w:position w:val="0"/>
          <w:sz w:val="18"/>
          <w:szCs w:val="18"/>
        </w:rPr>
        <w:t>1,362,822,373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元人民币（含税）， 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股（含税），不以资本公积转增股本，剩余未分配利润结转下一年度。公司利润分配预案发布至实施前，若公司总 股本因限制性股票激励计划和股票期权激励计划发生变动的，依照未来实施分配方案时股权登记日的总股本为基数实施，并 保持上述分配比例不变对总额进行调整。</w:t>
      </w:r>
    </w:p>
    <w:tbl>
      <w:tblPr>
        <w:tblOverlap w:val="never"/>
        <w:jc w:val="center"/>
        <w:tblLayout w:type="fixed"/>
      </w:tblPr>
      <w:tblGrid>
        <w:gridCol w:w="4291"/>
        <w:gridCol w:w="5294"/>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17" w:lineRule="exact"/>
        <w:ind w:left="280" w:right="0" w:firstLine="20"/>
        <w:jc w:val="left"/>
      </w:pPr>
      <w:r>
        <w:rPr>
          <w:rFonts w:ascii="Times New Roman" w:eastAsia="Times New Roman" w:hAnsi="Times New Roman" w:cs="Times New Roman"/>
          <w:color w:val="000000"/>
          <w:spacing w:val="0"/>
          <w:w w:val="100"/>
          <w:position w:val="0"/>
          <w:sz w:val="18"/>
          <w:szCs w:val="18"/>
        </w:rPr>
        <w:t>1.2018</w:t>
      </w:r>
      <w:r>
        <w:rPr>
          <w:color w:val="000000"/>
          <w:spacing w:val="0"/>
          <w:w w:val="100"/>
          <w:position w:val="0"/>
        </w:rPr>
        <w:t>年利润分配方案：以公司总股本</w:t>
      </w:r>
      <w:r>
        <w:rPr>
          <w:rFonts w:ascii="Times New Roman" w:eastAsia="Times New Roman" w:hAnsi="Times New Roman" w:cs="Times New Roman"/>
          <w:color w:val="000000"/>
          <w:spacing w:val="0"/>
          <w:w w:val="100"/>
          <w:position w:val="0"/>
          <w:sz w:val="18"/>
          <w:szCs w:val="18"/>
        </w:rPr>
        <w:t>795,989,216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 税），以资本公积向全体股东每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w:t>
      </w:r>
    </w:p>
    <w:p>
      <w:pPr>
        <w:pStyle w:val="Style29"/>
        <w:keepNext w:val="0"/>
        <w:keepLines w:val="0"/>
        <w:widowControl w:val="0"/>
        <w:shd w:val="clear" w:color="auto" w:fill="auto"/>
        <w:bidi w:val="0"/>
        <w:spacing w:before="0" w:after="0" w:line="317" w:lineRule="exact"/>
        <w:ind w:left="280" w:right="0" w:firstLine="20"/>
        <w:jc w:val="left"/>
      </w:pPr>
      <w:r>
        <w:rPr>
          <w:rFonts w:ascii="Times New Roman" w:eastAsia="Times New Roman" w:hAnsi="Times New Roman" w:cs="Times New Roman"/>
          <w:color w:val="000000"/>
          <w:spacing w:val="0"/>
          <w:w w:val="100"/>
          <w:position w:val="0"/>
          <w:sz w:val="18"/>
          <w:szCs w:val="18"/>
        </w:rPr>
        <w:t>2.2019</w:t>
      </w:r>
      <w:r>
        <w:rPr>
          <w:color w:val="000000"/>
          <w:spacing w:val="0"/>
          <w:w w:val="100"/>
          <w:position w:val="0"/>
        </w:rPr>
        <w:t>年利润分配预案：以公司现有总股本</w:t>
      </w:r>
      <w:r>
        <w:rPr>
          <w:rFonts w:ascii="Times New Roman" w:eastAsia="Times New Roman" w:hAnsi="Times New Roman" w:cs="Times New Roman"/>
          <w:color w:val="000000"/>
          <w:spacing w:val="0"/>
          <w:w w:val="100"/>
          <w:position w:val="0"/>
          <w:sz w:val="18"/>
          <w:szCs w:val="18"/>
        </w:rPr>
        <w:t>1,354,041,873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元人民币（含税）， 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股（含税），不以资本公积转增股本，剩余未分配利润结转下一年度。公司利润分配预案发布至实施前，若公司总 股本因限制性股票激励计划和股票期权激励计划发生变动的，依照未来实施分配方案时股权登记日的总股本为基数实施，并 保持上述分配比例不变对总额进行调整；</w:t>
      </w:r>
    </w:p>
    <w:p>
      <w:pPr>
        <w:pStyle w:val="Style29"/>
        <w:keepNext w:val="0"/>
        <w:keepLines w:val="0"/>
        <w:widowControl w:val="0"/>
        <w:shd w:val="clear" w:color="auto" w:fill="auto"/>
        <w:bidi w:val="0"/>
        <w:spacing w:before="0" w:after="80" w:line="317" w:lineRule="exact"/>
        <w:ind w:left="280" w:right="0" w:firstLine="20"/>
        <w:jc w:val="left"/>
      </w:pPr>
      <w:r>
        <w:rPr>
          <w:rFonts w:ascii="Times New Roman" w:eastAsia="Times New Roman" w:hAnsi="Times New Roman" w:cs="Times New Roman"/>
          <w:color w:val="000000"/>
          <w:spacing w:val="0"/>
          <w:w w:val="100"/>
          <w:position w:val="0"/>
          <w:sz w:val="18"/>
          <w:szCs w:val="18"/>
        </w:rPr>
        <w:t>3.2020</w:t>
      </w:r>
      <w:r>
        <w:rPr>
          <w:color w:val="000000"/>
          <w:spacing w:val="0"/>
          <w:w w:val="100"/>
          <w:position w:val="0"/>
        </w:rPr>
        <w:t>年利润分配预案：以公司现有总股本</w:t>
      </w:r>
      <w:r>
        <w:rPr>
          <w:rFonts w:ascii="Times New Roman" w:eastAsia="Times New Roman" w:hAnsi="Times New Roman" w:cs="Times New Roman"/>
          <w:color w:val="000000"/>
          <w:spacing w:val="0"/>
          <w:w w:val="100"/>
          <w:position w:val="0"/>
          <w:sz w:val="18"/>
          <w:szCs w:val="18"/>
        </w:rPr>
        <w:t>1,362,822,373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元人民币（含税）， 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股（含税），不以资本公积转增股本，剩余未分配利润结转下一年度。公司利润分配预案发布至实施前，若公司总 股本因限制性股票激励计划和股票期权激励计划发生变动的，依照未来实施分配方案时股权登记日的总股本为基数实施，并 保持上述分配比例不变对总额进行调整。</w:t>
      </w:r>
      <w:r>
        <w:br w:type="page"/>
      </w:r>
    </w:p>
    <w:p>
      <w:pPr>
        <w:pStyle w:val="Style29"/>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368"/>
        <w:gridCol w:w="1349"/>
        <w:gridCol w:w="1363"/>
        <w:gridCol w:w="888"/>
        <w:gridCol w:w="1301"/>
        <w:gridCol w:w="1426"/>
        <w:gridCol w:w="1512"/>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 方式（如</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回购股 份）现金</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分红的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现金分红总额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（含其他方式）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（含其他方式） 占合并报表中归 属于上市公司普 通股股东的净利 润的比率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204,423,355.95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348,325,249.39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204,423,355.95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174,612,994.49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38.97%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79,598,921.60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86,042,223.02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79,598,921.60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92.51%</w:t>
            </w:r>
          </w:p>
        </w:tc>
      </w:tr>
    </w:tbl>
    <w:p>
      <w:pPr>
        <w:pStyle w:val="Style29"/>
        <w:keepNext w:val="0"/>
        <w:keepLines w:val="0"/>
        <w:widowControl w:val="0"/>
        <w:shd w:val="clear" w:color="auto" w:fill="auto"/>
        <w:bidi w:val="0"/>
        <w:spacing w:before="0" w:after="380" w:line="341" w:lineRule="exact"/>
        <w:ind w:left="280" w:right="0" w:firstLine="2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280"/>
        <w:jc w:val="both"/>
      </w:pPr>
      <w:bookmarkStart w:id="277" w:name="bookmark277"/>
      <w:bookmarkStart w:id="278" w:name="bookmark278"/>
      <w:bookmarkStart w:id="279" w:name="bookmark279"/>
      <w:bookmarkStart w:id="280" w:name="bookmark280"/>
      <w:r>
        <w:rPr>
          <w:color w:val="000000"/>
          <w:spacing w:val="0"/>
          <w:w w:val="100"/>
          <w:position w:val="0"/>
        </w:rPr>
        <w:t>二</w:t>
      </w:r>
      <w:bookmarkEnd w:id="279"/>
      <w:r>
        <w:rPr>
          <w:color w:val="000000"/>
          <w:spacing w:val="0"/>
          <w:w w:val="100"/>
          <w:position w:val="0"/>
        </w:rPr>
        <w:t>、本报告期利润分配及资本公积金转增股本情况</w:t>
      </w:r>
      <w:bookmarkEnd w:id="277"/>
      <w:bookmarkEnd w:id="278"/>
      <w:bookmarkEnd w:id="280"/>
    </w:p>
    <w:p>
      <w:pPr>
        <w:pStyle w:val="Style29"/>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1,362,822,373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left"/>
              <w:rPr>
                <w:sz w:val="18"/>
                <w:szCs w:val="18"/>
              </w:rPr>
            </w:pPr>
            <w:r>
              <w:rPr>
                <w:rFonts w:ascii="Times New Roman" w:eastAsia="Times New Roman" w:hAnsi="Times New Roman" w:cs="Times New Roman"/>
                <w:color w:val="000000"/>
                <w:spacing w:val="0"/>
                <w:w w:val="100"/>
                <w:position w:val="0"/>
                <w:sz w:val="18"/>
                <w:szCs w:val="18"/>
              </w:rPr>
              <w:t>204,423,355.95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left"/>
              <w:rPr>
                <w:sz w:val="18"/>
                <w:szCs w:val="18"/>
              </w:rPr>
            </w:pPr>
            <w:r>
              <w:rPr>
                <w:rFonts w:ascii="Times New Roman" w:eastAsia="Times New Roman" w:hAnsi="Times New Roman" w:cs="Times New Roman"/>
                <w:color w:val="000000"/>
                <w:spacing w:val="0"/>
                <w:w w:val="100"/>
                <w:position w:val="0"/>
                <w:sz w:val="18"/>
                <w:szCs w:val="18"/>
              </w:rPr>
              <w:t>204,423,355.95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left"/>
              <w:rPr>
                <w:sz w:val="18"/>
                <w:szCs w:val="18"/>
              </w:rPr>
            </w:pPr>
            <w:r>
              <w:rPr>
                <w:rFonts w:ascii="Times New Roman" w:eastAsia="Times New Roman" w:hAnsi="Times New Roman" w:cs="Times New Roman"/>
                <w:color w:val="000000"/>
                <w:spacing w:val="0"/>
                <w:w w:val="100"/>
                <w:position w:val="0"/>
                <w:sz w:val="18"/>
                <w:szCs w:val="18"/>
              </w:rPr>
              <w:t>207,554,540.25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259"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年度母公司会计报表净利润为</w:t>
            </w:r>
            <w:r>
              <w:rPr>
                <w:rFonts w:ascii="Times New Roman" w:eastAsia="Times New Roman" w:hAnsi="Times New Roman" w:cs="Times New Roman"/>
                <w:color w:val="000000"/>
                <w:spacing w:val="0"/>
                <w:w w:val="100"/>
                <w:position w:val="0"/>
                <w:sz w:val="18"/>
                <w:szCs w:val="18"/>
              </w:rPr>
              <w:t>178,889,610.45</w:t>
            </w:r>
            <w:r>
              <w:rPr>
                <w:color w:val="000000"/>
                <w:spacing w:val="0"/>
                <w:w w:val="100"/>
                <w:position w:val="0"/>
              </w:rPr>
              <w:t>元，按母公司会 计报表净利润的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17,888,961.05</w:t>
            </w:r>
            <w:r>
              <w:rPr>
                <w:color w:val="000000"/>
                <w:spacing w:val="0"/>
                <w:w w:val="100"/>
                <w:position w:val="0"/>
              </w:rPr>
              <w:t>元，加上母公司会计报表年初未分配利润</w:t>
            </w:r>
            <w:r>
              <w:rPr>
                <w:rFonts w:ascii="Times New Roman" w:eastAsia="Times New Roman" w:hAnsi="Times New Roman" w:cs="Times New Roman"/>
                <w:color w:val="000000"/>
                <w:spacing w:val="0"/>
                <w:w w:val="100"/>
                <w:position w:val="0"/>
                <w:sz w:val="18"/>
                <w:szCs w:val="18"/>
              </w:rPr>
              <w:t>114,604,019.50</w:t>
            </w:r>
            <w:r>
              <w:rPr>
                <w:color w:val="000000"/>
                <w:spacing w:val="0"/>
                <w:w w:val="100"/>
                <w:position w:val="0"/>
              </w:rPr>
              <w:t>元，减 去公司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w:t>
            </w:r>
            <w:r>
              <w:rPr>
                <w:rFonts w:ascii="Times New Roman" w:eastAsia="Times New Roman" w:hAnsi="Times New Roman" w:cs="Times New Roman"/>
                <w:color w:val="000000"/>
                <w:spacing w:val="0"/>
                <w:w w:val="100"/>
                <w:position w:val="0"/>
                <w:sz w:val="18"/>
                <w:szCs w:val="18"/>
              </w:rPr>
              <w:t>68,050,128.65</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年度母公司会计报表未分配利润为</w:t>
            </w:r>
            <w:r>
              <w:rPr>
                <w:rFonts w:ascii="Times New Roman" w:eastAsia="Times New Roman" w:hAnsi="Times New Roman" w:cs="Times New Roman"/>
                <w:color w:val="000000"/>
                <w:spacing w:val="0"/>
                <w:w w:val="100"/>
                <w:position w:val="0"/>
                <w:sz w:val="18"/>
                <w:szCs w:val="18"/>
              </w:rPr>
              <w:t>207,554,540.25</w:t>
            </w:r>
            <w:r>
              <w:rPr>
                <w:color w:val="000000"/>
                <w:spacing w:val="0"/>
                <w:w w:val="100"/>
                <w:position w:val="0"/>
              </w:rPr>
              <w:t>元。</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根据中国证券监督管理委员会《关于进一步落实上市公司现金分红有关事项的通知》、《上市公司监管指引第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 市公司现金分红》及《公司章程》等相关规定，鉴于公司目前经营业绩稳健，在保证公司正常经营的前提下，为积极与 全体股东分享公司成长的经营成果，积极合理回报广大投资者，公司拟定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年度利润分配预案如下：以公司现有总 股本</w:t>
            </w:r>
            <w:r>
              <w:rPr>
                <w:rFonts w:ascii="Times New Roman" w:eastAsia="Times New Roman" w:hAnsi="Times New Roman" w:cs="Times New Roman"/>
                <w:color w:val="000000"/>
                <w:spacing w:val="0"/>
                <w:w w:val="100"/>
                <w:position w:val="0"/>
                <w:sz w:val="18"/>
                <w:szCs w:val="18"/>
              </w:rPr>
              <w:t>1,362,822,373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元人民币（含税），送红股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股（含税），不以资 本公积转增股本，剩余未分配利润结转下一年度。公司利润分配预案发布至实施前，若公司总股本因限制性股票激励计 划和股票期权激励计划发生变动的，依照未来实施分配方案时股权登记日的总股本为基数实施，并保持上述分配比例不 变对总额进行调整。</w:t>
            </w:r>
          </w:p>
        </w:tc>
      </w:tr>
    </w:tbl>
    <w:p>
      <w:pPr>
        <w:sectPr>
          <w:headerReference w:type="default" r:id="rId17"/>
          <w:footerReference w:type="default" r:id="rId18"/>
          <w:footnotePr>
            <w:pos w:val="pageBottom"/>
            <w:numFmt w:val="decimal"/>
            <w:numRestart w:val="continuous"/>
          </w:footnotePr>
          <w:pgSz w:w="11900" w:h="16840"/>
          <w:pgMar w:top="1378" w:right="762" w:bottom="1551" w:left="832" w:header="0" w:footer="3" w:gutter="0"/>
          <w:cols w:space="720"/>
          <w:noEndnote/>
          <w:rtlGutter w:val="0"/>
          <w:docGrid w:linePitch="360"/>
        </w:sectPr>
      </w:pPr>
    </w:p>
    <w:p>
      <w:pPr>
        <w:pStyle w:val="Style25"/>
        <w:keepNext/>
        <w:keepLines/>
        <w:widowControl w:val="0"/>
        <w:shd w:val="clear" w:color="auto" w:fill="auto"/>
        <w:bidi w:val="0"/>
        <w:spacing w:before="80" w:after="340" w:line="240" w:lineRule="auto"/>
        <w:ind w:left="0" w:right="0" w:firstLine="320"/>
        <w:jc w:val="left"/>
      </w:pPr>
      <w:bookmarkStart w:id="281" w:name="bookmark281"/>
      <w:bookmarkStart w:id="282" w:name="bookmark282"/>
      <w:bookmarkStart w:id="283" w:name="bookmark283"/>
      <w:bookmarkStart w:id="284" w:name="bookmark284"/>
      <w:r>
        <w:rPr>
          <w:color w:val="000000"/>
          <w:spacing w:val="0"/>
          <w:w w:val="100"/>
          <w:position w:val="0"/>
        </w:rPr>
        <w:t>三</w:t>
      </w:r>
      <w:bookmarkEnd w:id="283"/>
      <w:r>
        <w:rPr>
          <w:color w:val="000000"/>
          <w:spacing w:val="0"/>
          <w:w w:val="100"/>
          <w:position w:val="0"/>
        </w:rPr>
        <w:t>、承诺事项履行情况</w:t>
      </w:r>
      <w:bookmarkEnd w:id="281"/>
      <w:bookmarkEnd w:id="282"/>
      <w:bookmarkEnd w:id="284"/>
    </w:p>
    <w:p>
      <w:pPr>
        <w:pStyle w:val="Style32"/>
        <w:keepNext/>
        <w:keepLines/>
        <w:widowControl w:val="0"/>
        <w:shd w:val="clear" w:color="auto" w:fill="auto"/>
        <w:bidi w:val="0"/>
        <w:spacing w:before="0" w:after="340" w:line="240" w:lineRule="auto"/>
        <w:ind w:left="0" w:right="0" w:firstLine="32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、公司实际控制人、股东、关联方、收购人以及公司等承诺相关方在报告期内履行完毕及截至报告期末尚未履行完毕的承诺事项</w:t>
      </w:r>
      <w:bookmarkEnd w:id="285"/>
      <w:bookmarkEnd w:id="286"/>
      <w:bookmarkEnd w:id="288"/>
    </w:p>
    <w:p>
      <w:pPr>
        <w:pStyle w:val="Style27"/>
        <w:keepNext w:val="0"/>
        <w:keepLines w:val="0"/>
        <w:widowControl w:val="0"/>
        <w:shd w:val="clear" w:color="auto" w:fill="auto"/>
        <w:bidi w:val="0"/>
        <w:spacing w:before="0" w:after="0" w:line="240" w:lineRule="auto"/>
        <w:ind w:left="312"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77"/>
        <w:gridCol w:w="1349"/>
        <w:gridCol w:w="739"/>
        <w:gridCol w:w="4613"/>
        <w:gridCol w:w="974"/>
        <w:gridCol w:w="979"/>
        <w:gridCol w:w="383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叶庆荣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转让方叶庆荣承诺其同时负责日升科技与目标公司（</w:t>
            </w:r>
            <w:r>
              <w:rPr>
                <w:rFonts w:ascii="Times New Roman" w:eastAsia="Times New Roman" w:hAnsi="Times New Roman" w:cs="Times New Roman"/>
                <w:color w:val="000000"/>
                <w:spacing w:val="0"/>
                <w:w w:val="100"/>
                <w:position w:val="0"/>
                <w:sz w:val="18"/>
                <w:szCs w:val="18"/>
              </w:rPr>
              <w:t xml:space="preserve">263 </w:t>
            </w:r>
            <w:r>
              <w:rPr>
                <w:color w:val="000000"/>
                <w:spacing w:val="0"/>
                <w:w w:val="100"/>
                <w:position w:val="0"/>
              </w:rPr>
              <w:t>环球通信，原</w:t>
            </w:r>
            <w:r>
              <w:rPr>
                <w:rFonts w:ascii="Times New Roman" w:eastAsia="Times New Roman" w:hAnsi="Times New Roman" w:cs="Times New Roman"/>
                <w:color w:val="000000"/>
                <w:spacing w:val="0"/>
                <w:w w:val="100"/>
                <w:position w:val="0"/>
                <w:sz w:val="18"/>
                <w:szCs w:val="18"/>
              </w:rPr>
              <w:t>I-ACCESS）</w:t>
            </w:r>
            <w:r>
              <w:rPr>
                <w:color w:val="000000"/>
                <w:spacing w:val="0"/>
                <w:w w:val="100"/>
                <w:position w:val="0"/>
              </w:rPr>
              <w:t>业务经营，可使日升科技与目 标公司在业绩承诺期内的业绩达到承诺业绩，具体如下： 承诺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年目标公司与日升科技的 合并净利润分别为</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 承诺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年目标公司与日升科技 的累计合并净利润分别为</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13000 </w:t>
            </w:r>
            <w:r>
              <w:rPr>
                <w:color w:val="000000"/>
                <w:spacing w:val="0"/>
                <w:w w:val="100"/>
                <w:position w:val="0"/>
              </w:rPr>
              <w:t>万元。（按照股权转让协议约定，合并净利润指经受让 方指定的具有证券从业资格的会计师事务所按照中国企 业会计准则及其应用指南及解释对目标公司以及日升科 技备考合并利润表出具的专项审计报告中扣除非经常性 损益项目后的税后净利润）。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numPr>
                <w:ilvl w:val="0"/>
                <w:numId w:val="13"/>
              </w:numPr>
              <w:shd w:val="clear" w:color="auto" w:fill="auto"/>
              <w:tabs>
                <w:tab w:pos="466" w:val="left"/>
              </w:tabs>
              <w:bidi w:val="0"/>
              <w:spacing w:before="0" w:after="0" w:line="317" w:lineRule="exact"/>
              <w:ind w:left="0" w:right="0" w:firstLine="0"/>
              <w:jc w:val="left"/>
            </w:pPr>
            <w:r>
              <w:rPr>
                <w:color w:val="000000"/>
                <w:spacing w:val="0"/>
                <w:w w:val="100"/>
                <w:position w:val="0"/>
              </w:rPr>
              <w:t>年、</w:t>
            </w:r>
          </w:p>
          <w:p>
            <w:pPr>
              <w:pStyle w:val="Style22"/>
              <w:keepNext w:val="0"/>
              <w:keepLines w:val="0"/>
              <w:widowControl w:val="0"/>
              <w:numPr>
                <w:ilvl w:val="0"/>
                <w:numId w:val="13"/>
              </w:numPr>
              <w:shd w:val="clear" w:color="auto" w:fill="auto"/>
              <w:tabs>
                <w:tab w:pos="466" w:val="left"/>
              </w:tabs>
              <w:bidi w:val="0"/>
              <w:spacing w:before="0" w:after="0" w:line="317" w:lineRule="exact"/>
              <w:ind w:left="0" w:right="0" w:firstLine="0"/>
              <w:jc w:val="left"/>
            </w:pPr>
            <w:r>
              <w:rPr>
                <w:color w:val="000000"/>
                <w:spacing w:val="0"/>
                <w:w w:val="100"/>
                <w:position w:val="0"/>
              </w:rPr>
              <w:t xml:space="preserve">年 和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年三个完 整公历年 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环球通信和日升科技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年度合并 净利润为</w:t>
            </w:r>
            <w:r>
              <w:rPr>
                <w:rFonts w:ascii="Times New Roman" w:eastAsia="Times New Roman" w:hAnsi="Times New Roman" w:cs="Times New Roman"/>
                <w:color w:val="000000"/>
                <w:spacing w:val="0"/>
                <w:w w:val="100"/>
                <w:position w:val="0"/>
                <w:sz w:val="18"/>
                <w:szCs w:val="18"/>
              </w:rPr>
              <w:t>3,061.49</w:t>
            </w:r>
            <w:r>
              <w:rPr>
                <w:color w:val="000000"/>
                <w:spacing w:val="0"/>
                <w:w w:val="100"/>
                <w:position w:val="0"/>
              </w:rPr>
              <w:t>万元，未实现</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万元的 承诺合并净利润，完成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年承诺净利润的 </w:t>
            </w:r>
            <w:r>
              <w:rPr>
                <w:rFonts w:ascii="Times New Roman" w:eastAsia="Times New Roman" w:hAnsi="Times New Roman" w:cs="Times New Roman"/>
                <w:color w:val="000000"/>
                <w:spacing w:val="0"/>
                <w:w w:val="100"/>
                <w:position w:val="0"/>
                <w:sz w:val="18"/>
                <w:szCs w:val="18"/>
              </w:rPr>
              <w:t>87.47%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环球通信和日升科技</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年度合并净利润为</w:t>
            </w:r>
            <w:r>
              <w:rPr>
                <w:rFonts w:ascii="Times New Roman" w:eastAsia="Times New Roman" w:hAnsi="Times New Roman" w:cs="Times New Roman"/>
                <w:color w:val="000000"/>
                <w:spacing w:val="0"/>
                <w:w w:val="100"/>
                <w:position w:val="0"/>
                <w:sz w:val="18"/>
                <w:szCs w:val="18"/>
              </w:rPr>
              <w:t>4,325.02</w:t>
            </w:r>
            <w:r>
              <w:rPr>
                <w:color w:val="000000"/>
                <w:spacing w:val="0"/>
                <w:w w:val="100"/>
                <w:position w:val="0"/>
              </w:rPr>
              <w:t xml:space="preserve">万元,完成了 </w:t>
            </w:r>
            <w:r>
              <w:rPr>
                <w:rFonts w:ascii="Times New Roman" w:eastAsia="Times New Roman" w:hAnsi="Times New Roman" w:cs="Times New Roman"/>
                <w:color w:val="000000"/>
                <w:spacing w:val="0"/>
                <w:w w:val="100"/>
                <w:position w:val="0"/>
                <w:sz w:val="18"/>
                <w:szCs w:val="18"/>
              </w:rPr>
              <w:t xml:space="preserve">4,300 </w:t>
            </w:r>
            <w:r>
              <w:rPr>
                <w:color w:val="000000"/>
                <w:spacing w:val="0"/>
                <w:w w:val="100"/>
                <w:position w:val="0"/>
              </w:rPr>
              <w:t xml:space="preserve">万元的承诺合并净利润，实现了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年度的承 诺业绩。截止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环球通信和日升 科技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年累计合并净利润为 </w:t>
            </w:r>
            <w:r>
              <w:rPr>
                <w:rFonts w:ascii="Times New Roman" w:eastAsia="Times New Roman" w:hAnsi="Times New Roman" w:cs="Times New Roman"/>
                <w:color w:val="000000"/>
                <w:spacing w:val="0"/>
                <w:w w:val="100"/>
                <w:position w:val="0"/>
                <w:sz w:val="18"/>
                <w:szCs w:val="18"/>
              </w:rPr>
              <w:t>7,386.51</w:t>
            </w:r>
            <w:r>
              <w:rPr>
                <w:color w:val="000000"/>
                <w:spacing w:val="0"/>
                <w:w w:val="100"/>
                <w:position w:val="0"/>
              </w:rPr>
              <w:t>万元，未实现</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 xml:space="preserve">万元的累计承诺合 并净利润，完成累计承诺合并净利润的 </w:t>
            </w:r>
            <w:r>
              <w:rPr>
                <w:rFonts w:ascii="Times New Roman" w:eastAsia="Times New Roman" w:hAnsi="Times New Roman" w:cs="Times New Roman"/>
                <w:color w:val="000000"/>
                <w:spacing w:val="0"/>
                <w:w w:val="100"/>
                <w:position w:val="0"/>
                <w:sz w:val="18"/>
                <w:szCs w:val="18"/>
              </w:rPr>
              <w:t>94.70%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环球通信和日升科技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年度合并净利润</w:t>
            </w:r>
            <w:r>
              <w:rPr>
                <w:rFonts w:ascii="Times New Roman" w:eastAsia="Times New Roman" w:hAnsi="Times New Roman" w:cs="Times New Roman"/>
                <w:color w:val="000000"/>
                <w:spacing w:val="0"/>
                <w:w w:val="100"/>
                <w:position w:val="0"/>
                <w:sz w:val="18"/>
                <w:szCs w:val="18"/>
              </w:rPr>
              <w:t>4,895.57</w:t>
            </w:r>
            <w:r>
              <w:rPr>
                <w:color w:val="000000"/>
                <w:spacing w:val="0"/>
                <w:w w:val="100"/>
                <w:position w:val="0"/>
              </w:rPr>
              <w:t>万元，未实现</w:t>
            </w:r>
            <w:r>
              <w:rPr>
                <w:rFonts w:ascii="Times New Roman" w:eastAsia="Times New Roman" w:hAnsi="Times New Roman" w:cs="Times New Roman"/>
                <w:color w:val="000000"/>
                <w:spacing w:val="0"/>
                <w:w w:val="100"/>
                <w:position w:val="0"/>
                <w:sz w:val="18"/>
                <w:szCs w:val="18"/>
              </w:rPr>
              <w:t xml:space="preserve">5,200 </w:t>
            </w:r>
            <w:r>
              <w:rPr>
                <w:color w:val="000000"/>
                <w:spacing w:val="0"/>
                <w:w w:val="100"/>
                <w:position w:val="0"/>
              </w:rPr>
              <w:t>万元的承诺合并净利润，完成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年承诺净利 润的</w:t>
            </w:r>
            <w:r>
              <w:rPr>
                <w:rFonts w:ascii="Times New Roman" w:eastAsia="Times New Roman" w:hAnsi="Times New Roman" w:cs="Times New Roman"/>
                <w:color w:val="000000"/>
                <w:spacing w:val="0"/>
                <w:w w:val="100"/>
                <w:position w:val="0"/>
                <w:sz w:val="18"/>
                <w:szCs w:val="18"/>
              </w:rPr>
              <w:t>94.15%</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 和日升科技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年累计合并净利润为 </w:t>
            </w:r>
            <w:r>
              <w:rPr>
                <w:rFonts w:ascii="Times New Roman" w:eastAsia="Times New Roman" w:hAnsi="Times New Roman" w:cs="Times New Roman"/>
                <w:color w:val="000000"/>
                <w:spacing w:val="0"/>
                <w:w w:val="100"/>
                <w:position w:val="0"/>
                <w:sz w:val="18"/>
                <w:szCs w:val="18"/>
              </w:rPr>
              <w:t>12,282.80</w:t>
            </w:r>
            <w:r>
              <w:rPr>
                <w:color w:val="000000"/>
                <w:spacing w:val="0"/>
                <w:w w:val="100"/>
                <w:position w:val="0"/>
              </w:rPr>
              <w:t>万元，未实现</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 xml:space="preserve">万元的累计承诺 合并净利润，完成累计承诺合并净利润的 </w:t>
            </w:r>
            <w:r>
              <w:rPr>
                <w:rFonts w:ascii="Times New Roman" w:eastAsia="Times New Roman" w:hAnsi="Times New Roman" w:cs="Times New Roman"/>
                <w:color w:val="000000"/>
                <w:spacing w:val="0"/>
                <w:w w:val="100"/>
                <w:position w:val="0"/>
                <w:sz w:val="18"/>
                <w:szCs w:val="18"/>
              </w:rPr>
              <w:t>94.48%</w:t>
            </w:r>
            <w:r>
              <w:rPr>
                <w:color w:val="000000"/>
                <w:spacing w:val="0"/>
                <w:w w:val="100"/>
                <w:position w:val="0"/>
              </w:rPr>
              <w:t>。根据股权转让合同的约定，截止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年末，公司将累计获得补偿</w:t>
            </w:r>
            <w:r>
              <w:rPr>
                <w:rFonts w:ascii="Times New Roman" w:eastAsia="Times New Roman" w:hAnsi="Times New Roman" w:cs="Times New Roman"/>
                <w:color w:val="000000"/>
                <w:spacing w:val="0"/>
                <w:w w:val="100"/>
                <w:position w:val="0"/>
                <w:sz w:val="18"/>
                <w:szCs w:val="18"/>
              </w:rPr>
              <w:t>5,617.04</w:t>
            </w:r>
            <w:r>
              <w:rPr>
                <w:color w:val="000000"/>
                <w:spacing w:val="0"/>
                <w:w w:val="100"/>
                <w:position w:val="0"/>
              </w:rPr>
              <w:t>万元，该 笔补偿款项将从股份转让对价中扣除。</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1349"/>
        <w:gridCol w:w="739"/>
        <w:gridCol w:w="4613"/>
        <w:gridCol w:w="974"/>
        <w:gridCol w:w="979"/>
        <w:gridCol w:w="3835"/>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52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李小龙；</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公司首次公开 发行时担任公 司董事、监事、 高级管理人员 的股东黄明 生、张大庆、 孙文超、芦兵、 张靖海、肖暖、 刘江涛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自公司股票上市之日起三十六个月内，不转让或者委托 他人管理其已直接和间接持有的发行人股份，也不由发 行人回购其持有的股份。承诺期限届满后在其任职期间 每年转让的股份不超过其所持有发行人股份总数的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；离职后半年内，不转让其所持有的发行人股份。</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自公司股票上市之日起十二个月内，不转让或者委托他 人管理其已直接和间接持有的发行人股份，也不由发行 人回购其持有的股份，在上述禁售承诺期过后，在其任 职期间每年转让的股份不超过其所持有发行人股份总额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；离职后半年内，不转让其所持有的的发行人股 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、三十六</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以下统称''附属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，目前并没有直接或间接地从事任何与股份公司 目前正在经营的或今后准备从事的增值电信业务存在竞 争的任何业务活动。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、本人及附属企业在今后的任何时 间不会直接或间接地以任何方式（包括但不限于自营、 合资或联营）参与或进行与股份公司目前正在经营的或 今后准备从事的增值电信业务存在直接或间接竞争的任 何业务活动。凡本人及附属企业有任何商业机会可从事、 参与或入股任何可能会与股份公司生产经营构成竞争的 业务，本人会安排将上述商业机会让予股份公司。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19"/>
          <w:footerReference w:type="default" r:id="rId20"/>
          <w:footnotePr>
            <w:pos w:val="pageBottom"/>
            <w:numFmt w:val="decimal"/>
            <w:numRestart w:val="continuous"/>
          </w:footnotePr>
          <w:pgSz w:w="16840" w:h="11900" w:orient="landscape"/>
          <w:pgMar w:top="1134" w:right="1364" w:bottom="1277" w:left="1110" w:header="0" w:footer="3" w:gutter="0"/>
          <w:cols w:space="720"/>
          <w:noEndnote/>
          <w:rtlGutter w:val="0"/>
          <w:docGrid w:linePitch="360"/>
        </w:sectPr>
      </w:pPr>
    </w:p>
    <w:p>
      <w:pPr>
        <w:pStyle w:val="Style32"/>
        <w:keepNext/>
        <w:keepLines/>
        <w:widowControl w:val="0"/>
        <w:shd w:val="clear" w:color="auto" w:fill="auto"/>
        <w:bidi w:val="0"/>
        <w:spacing w:before="0" w:line="322"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、公司资产或项目存在盈利预测，且报告期仍处在盈利预测期间，公司就资产或项目达到原盈利预测及 其原因做出说明</w:t>
      </w:r>
      <w:bookmarkEnd w:id="289"/>
      <w:bookmarkEnd w:id="290"/>
      <w:bookmarkEnd w:id="29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after="3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w:t>
        <w:tab/>
        <w:t>控股股东及其关联方对上市公司的非经营性占用资金情况</w:t>
      </w:r>
      <w:bookmarkEnd w:id="293"/>
      <w:bookmarkEnd w:id="294"/>
      <w:bookmarkEnd w:id="29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6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rPr>
        <w:t>五</w:t>
      </w:r>
      <w:bookmarkEnd w:id="29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7"/>
      <w:bookmarkEnd w:id="298"/>
      <w:bookmarkEnd w:id="30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六</w:t>
      </w:r>
      <w:bookmarkEnd w:id="303"/>
      <w:r>
        <w:rPr>
          <w:color w:val="000000"/>
          <w:spacing w:val="0"/>
          <w:w w:val="100"/>
          <w:position w:val="0"/>
        </w:rPr>
        <w:t>、</w:t>
        <w:tab/>
        <w:t>与上年度财务报告相比，会计政策、会计估计和核算方法发生变化的情况说明</w:t>
      </w:r>
      <w:bookmarkEnd w:id="301"/>
      <w:bookmarkEnd w:id="302"/>
      <w:bookmarkEnd w:id="30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515"/>
        <w:gridCol w:w="1147"/>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r>
      <w:tr>
        <w:trPr>
          <w:trHeight w:val="28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新收入准则</w:t>
            </w:r>
          </w:p>
          <w:p>
            <w:pPr>
              <w:pStyle w:val="Style22"/>
              <w:keepNext w:val="0"/>
              <w:keepLines w:val="0"/>
              <w:widowControl w:val="0"/>
              <w:shd w:val="clear" w:color="auto" w:fill="auto"/>
              <w:bidi w:val="0"/>
              <w:spacing w:before="0" w:after="0" w:line="314" w:lineRule="exact"/>
              <w:ind w:left="0" w:right="0" w:firstLine="280"/>
              <w:jc w:val="both"/>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 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，修订前的收入准则简称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原收入准则新收入准则引入了收入确认计量的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步法，并针对特定交易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或事 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增加了更多的指引。本集团详细的收入确认和计量的会计政策详见附注十二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。新收入准则要求首次 执行该准则的累积影响数调整首次执行当年年初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留存收益及财务报表其他相关项目金额， 对可比期间信息不予调整。在执行新收入准则时，本集团仅对首次执行日尚未完成的合同的累计影响数进行 调整。对于首次执行新收入准则当年年初之前发生的合同变更，本集团予以简化处理，根据合同变更的最终 安排，识别已履行的和尚未履行的履约义务、确定交易价格以及在已履行的和尚未履行的履约义务之间分摊 交易价格。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第六届董事会 第十四次会议 和第六届监事 会第十一次会 议审议通过</w:t>
            </w:r>
          </w:p>
        </w:tc>
      </w:tr>
    </w:tbl>
    <w:p>
      <w:pPr>
        <w:widowControl w:val="0"/>
        <w:spacing w:after="639" w:line="1" w:lineRule="exact"/>
      </w:pPr>
    </w:p>
    <w:p>
      <w:pPr>
        <w:pStyle w:val="Style25"/>
        <w:keepNext/>
        <w:keepLines/>
        <w:widowControl w:val="0"/>
        <w:shd w:val="clear" w:color="auto" w:fill="auto"/>
        <w:tabs>
          <w:tab w:pos="522" w:val="left"/>
        </w:tabs>
        <w:bidi w:val="0"/>
        <w:spacing w:before="0" w:after="3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七</w:t>
      </w:r>
      <w:bookmarkEnd w:id="307"/>
      <w:r>
        <w:rPr>
          <w:color w:val="000000"/>
          <w:spacing w:val="0"/>
          <w:w w:val="100"/>
          <w:position w:val="0"/>
        </w:rPr>
        <w:t>、</w:t>
        <w:tab/>
        <w:t>报告期内发生重大会计差错更正需追溯重述的情况说明</w:t>
      </w:r>
      <w:bookmarkEnd w:id="305"/>
      <w:bookmarkEnd w:id="306"/>
      <w:bookmarkEnd w:id="30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3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八</w:t>
      </w:r>
      <w:bookmarkEnd w:id="311"/>
      <w:r>
        <w:rPr>
          <w:color w:val="000000"/>
          <w:spacing w:val="0"/>
          <w:w w:val="100"/>
          <w:position w:val="0"/>
        </w:rPr>
        <w:t>、</w:t>
        <w:tab/>
        <w:t>与上年度财务报告相比，合并报表范围发生变化的情况说明</w:t>
      </w:r>
      <w:bookmarkEnd w:id="309"/>
      <w:bookmarkEnd w:id="310"/>
      <w:bookmarkEnd w:id="31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、本年度新纳入合并财务报表范围的主体为:</w:t>
      </w:r>
    </w:p>
    <w:tbl>
      <w:tblPr>
        <w:tblOverlap w:val="never"/>
        <w:jc w:val="center"/>
        <w:tblLayout w:type="fixed"/>
      </w:tblPr>
      <w:tblGrid>
        <w:gridCol w:w="6912"/>
        <w:gridCol w:w="2765"/>
      </w:tblGrid>
      <w:tr>
        <w:trPr>
          <w:trHeight w:val="355"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月投资成立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月投资成立</w:t>
            </w:r>
          </w:p>
        </w:tc>
      </w:tr>
    </w:tbl>
    <w:p>
      <w:pPr>
        <w:pStyle w:val="Style27"/>
        <w:keepNext w:val="0"/>
        <w:keepLines w:val="0"/>
        <w:widowControl w:val="0"/>
        <w:shd w:val="clear" w:color="auto" w:fill="auto"/>
        <w:tabs>
          <w:tab w:pos="278"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广州二六三通信有限公司已于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月被本公司吸收合并，工商手续尚在办理中。</w:t>
      </w:r>
    </w:p>
    <w:p>
      <w:pPr>
        <w:pStyle w:val="Style27"/>
        <w:keepNext w:val="0"/>
        <w:keepLines w:val="0"/>
        <w:widowControl w:val="0"/>
        <w:shd w:val="clear" w:color="auto" w:fill="auto"/>
        <w:tabs>
          <w:tab w:pos="26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iTalkBB VIP,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月完成注销。</w:t>
      </w:r>
    </w:p>
    <w:p>
      <w:pPr>
        <w:pStyle w:val="Style25"/>
        <w:keepNext/>
        <w:keepLines/>
        <w:widowControl w:val="0"/>
        <w:shd w:val="clear" w:color="auto" w:fill="auto"/>
        <w:bidi w:val="0"/>
        <w:spacing w:before="0" w:after="360" w:line="240" w:lineRule="auto"/>
        <w:ind w:left="0" w:right="0" w:firstLine="160"/>
        <w:jc w:val="left"/>
      </w:pPr>
      <w:bookmarkStart w:id="313" w:name="bookmark313"/>
      <w:bookmarkStart w:id="314" w:name="bookmark314"/>
      <w:bookmarkStart w:id="315" w:name="bookmark315"/>
      <w:bookmarkStart w:id="316" w:name="bookmark316"/>
      <w:r>
        <w:rPr>
          <w:color w:val="000000"/>
          <w:spacing w:val="0"/>
          <w:w w:val="100"/>
          <w:position w:val="0"/>
        </w:rPr>
        <w:t>九</w:t>
      </w:r>
      <w:bookmarkEnd w:id="315"/>
      <w:r>
        <w:rPr>
          <w:color w:val="000000"/>
          <w:spacing w:val="0"/>
          <w:w w:val="100"/>
          <w:position w:val="0"/>
        </w:rPr>
        <w:t>、聘任、解聘会计师事务所情况</w:t>
      </w:r>
      <w:bookmarkEnd w:id="313"/>
      <w:bookmarkEnd w:id="314"/>
      <w:bookmarkEnd w:id="31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德勤华永会计师事务所（特殊普通合伙）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童传江、呼延雅琪</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160"/>
        <w:jc w:val="left"/>
      </w:pPr>
      <w:bookmarkStart w:id="317" w:name="bookmark317"/>
      <w:bookmarkStart w:id="318" w:name="bookmark318"/>
      <w:bookmarkStart w:id="319" w:name="bookmark319"/>
      <w:r>
        <w:rPr>
          <w:color w:val="000000"/>
          <w:spacing w:val="0"/>
          <w:w w:val="100"/>
          <w:position w:val="0"/>
        </w:rPr>
        <w:t>十、年度报告披露后面临退市情况</w:t>
      </w:r>
      <w:bookmarkEnd w:id="317"/>
      <w:bookmarkEnd w:id="318"/>
      <w:bookmarkEnd w:id="319"/>
    </w:p>
    <w:p>
      <w:pPr>
        <w:pStyle w:val="Style29"/>
        <w:keepNext w:val="0"/>
        <w:keepLines w:val="0"/>
        <w:widowControl w:val="0"/>
        <w:shd w:val="clear" w:color="auto" w:fill="auto"/>
        <w:bidi w:val="0"/>
        <w:spacing w:before="0" w:after="36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160"/>
        <w:jc w:val="left"/>
      </w:pPr>
      <w:bookmarkStart w:id="320" w:name="bookmark320"/>
      <w:bookmarkStart w:id="321" w:name="bookmark321"/>
      <w:bookmarkStart w:id="322" w:name="bookmark322"/>
      <w:r>
        <w:rPr>
          <w:color w:val="000000"/>
          <w:spacing w:val="0"/>
          <w:w w:val="100"/>
          <w:position w:val="0"/>
        </w:rPr>
        <w:t>十一、破产重整相关事项</w:t>
      </w:r>
      <w:bookmarkEnd w:id="320"/>
      <w:bookmarkEnd w:id="321"/>
      <w:bookmarkEnd w:id="322"/>
    </w:p>
    <w:p>
      <w:pPr>
        <w:pStyle w:val="Style29"/>
        <w:keepNext w:val="0"/>
        <w:keepLines w:val="0"/>
        <w:widowControl w:val="0"/>
        <w:shd w:val="clear" w:color="auto" w:fill="auto"/>
        <w:bidi w:val="0"/>
        <w:spacing w:before="0" w:after="14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160"/>
        <w:jc w:val="left"/>
      </w:pPr>
      <w:r>
        <w:rPr>
          <w:color w:val="000000"/>
          <w:spacing w:val="0"/>
          <w:w w:val="100"/>
          <w:position w:val="0"/>
        </w:rPr>
        <w:t>公司报告期未发生破产重整相关事项。</w:t>
      </w:r>
      <w:r>
        <w:br w:type="page"/>
      </w:r>
    </w:p>
    <w:p>
      <w:pPr>
        <w:pStyle w:val="Style25"/>
        <w:keepNext/>
        <w:keepLines/>
        <w:widowControl w:val="0"/>
        <w:shd w:val="clear" w:color="auto" w:fill="auto"/>
        <w:bidi w:val="0"/>
        <w:spacing w:before="0" w:after="380" w:line="240" w:lineRule="auto"/>
        <w:ind w:left="0" w:right="0" w:firstLine="180"/>
        <w:jc w:val="left"/>
      </w:pPr>
      <w:bookmarkStart w:id="323" w:name="bookmark323"/>
      <w:bookmarkStart w:id="324" w:name="bookmark324"/>
      <w:bookmarkStart w:id="325" w:name="bookmark325"/>
      <w:r>
        <w:rPr>
          <w:color w:val="000000"/>
          <w:spacing w:val="0"/>
          <w:w w:val="100"/>
          <w:position w:val="0"/>
        </w:rPr>
        <w:t>十二、重大诉讼、仲裁事项</w:t>
      </w:r>
      <w:bookmarkEnd w:id="323"/>
      <w:bookmarkEnd w:id="324"/>
      <w:bookmarkEnd w:id="325"/>
    </w:p>
    <w:p>
      <w:pPr>
        <w:pStyle w:val="Style29"/>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45"/>
        <w:gridCol w:w="960"/>
        <w:gridCol w:w="749"/>
        <w:gridCol w:w="2371"/>
        <w:gridCol w:w="1003"/>
        <w:gridCol w:w="768"/>
        <w:gridCol w:w="974"/>
        <w:gridCol w:w="173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形成 预计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诉讼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判决执 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披露索引</w:t>
            </w:r>
          </w:p>
        </w:tc>
      </w:tr>
      <w:tr>
        <w:trPr>
          <w:trHeight w:val="50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 司在美国的全 资孙公司</w:t>
            </w:r>
            <w:r>
              <w:rPr>
                <w:rFonts w:ascii="Times New Roman" w:eastAsia="Times New Roman" w:hAnsi="Times New Roman" w:cs="Times New Roman"/>
                <w:color w:val="000000"/>
                <w:spacing w:val="0"/>
                <w:w w:val="100"/>
                <w:position w:val="0"/>
                <w:sz w:val="18"/>
                <w:szCs w:val="18"/>
              </w:rPr>
              <w:t>iTalk Global Communication s, Inc.</w:t>
            </w:r>
            <w:r>
              <w:rPr>
                <w:color w:val="000000"/>
                <w:spacing w:val="0"/>
                <w:w w:val="100"/>
                <w:position w:val="0"/>
              </w:rPr>
              <w:t xml:space="preserve">与 </w:t>
            </w:r>
            <w:r>
              <w:rPr>
                <w:rFonts w:ascii="Times New Roman" w:eastAsia="Times New Roman" w:hAnsi="Times New Roman" w:cs="Times New Roman"/>
                <w:color w:val="000000"/>
                <w:spacing w:val="0"/>
                <w:w w:val="100"/>
                <w:position w:val="0"/>
                <w:sz w:val="18"/>
                <w:szCs w:val="18"/>
              </w:rPr>
              <w:t xml:space="preserve">BEIJING IQIYI SCIENCE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TECHNOLOGY Co.Ltd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BEIJING QIYI CENTURY SCIENCE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TECHNOLOGY Co.Ltd</w:t>
            </w:r>
            <w:r>
              <w:rPr>
                <w:color w:val="000000"/>
                <w:spacing w:val="0"/>
                <w:w w:val="100"/>
                <w:position w:val="0"/>
              </w:rPr>
              <w:t>版权侵 权纠纷一案。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43,413.73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月，公司获悉原告 向法院申请增加</w:t>
            </w:r>
            <w:r>
              <w:rPr>
                <w:rFonts w:ascii="Times New Roman" w:eastAsia="Times New Roman" w:hAnsi="Times New Roman" w:cs="Times New Roman"/>
                <w:color w:val="000000"/>
                <w:spacing w:val="0"/>
                <w:w w:val="100"/>
                <w:position w:val="0"/>
                <w:sz w:val="18"/>
                <w:szCs w:val="18"/>
              </w:rPr>
              <w:t>iTalkTV 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iTalkBB Media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 xml:space="preserve">DTMI </w:t>
            </w:r>
            <w:r>
              <w:rPr>
                <w:color w:val="000000"/>
                <w:spacing w:val="0"/>
                <w:w w:val="100"/>
                <w:position w:val="0"/>
              </w:rPr>
              <w:t>作为被告，共同承担法律责 任，上述三家公司均为公司 全资孙公司。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公司全资孙公司</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iTalkTV HK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iTalkBB Media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 xml:space="preserve">DTMI </w:t>
            </w:r>
            <w:r>
              <w:rPr>
                <w:color w:val="000000"/>
                <w:spacing w:val="0"/>
                <w:w w:val="100"/>
                <w:position w:val="0"/>
              </w:rPr>
              <w:t>与 本诉讼原告签署《和解协 议》</w:t>
            </w:r>
            <w:r>
              <w:rPr>
                <w:i/>
                <w:iCs/>
                <w:color w:val="000000"/>
                <w:spacing w:val="0"/>
                <w:w w:val="100"/>
                <w:position w:val="0"/>
              </w:rPr>
              <w:t>，</w:t>
            </w:r>
            <w:r>
              <w:rPr>
                <w:color w:val="000000"/>
                <w:spacing w:val="0"/>
                <w:w w:val="100"/>
                <w:position w:val="0"/>
              </w:rPr>
              <w:t>和解协议中约定</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iTalkTV HK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iTalkBB Media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 xml:space="preserve">DTMI </w:t>
            </w:r>
            <w:r>
              <w:rPr>
                <w:color w:val="000000"/>
                <w:spacing w:val="0"/>
                <w:w w:val="100"/>
                <w:position w:val="0"/>
              </w:rPr>
              <w:t>共 同向原告支付和解费用共 计</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万美元，原告放弃其 他请求并撤诉。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详见刊登于巨潮资 讯网</w:t>
            </w:r>
          </w:p>
          <w:p>
            <w:pPr>
              <w:pStyle w:val="Style2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chinfo .com.</w:t>
            </w:r>
          </w:p>
          <w:p>
            <w:pPr>
              <w:pStyle w:val="Style2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 xml:space="preserve">《中国证券 报》和《证券时报》 的《关于全资孙公 司重大诉讼事项的 公告》（公告编号： </w:t>
            </w:r>
            <w:r>
              <w:rPr>
                <w:rFonts w:ascii="Times New Roman" w:eastAsia="Times New Roman" w:hAnsi="Times New Roman" w:cs="Times New Roman"/>
                <w:color w:val="000000"/>
                <w:spacing w:val="0"/>
                <w:w w:val="100"/>
                <w:position w:val="0"/>
                <w:sz w:val="18"/>
                <w:szCs w:val="18"/>
              </w:rPr>
              <w:t>2019-042</w:t>
            </w:r>
            <w:r>
              <w:rPr>
                <w:color w:val="000000"/>
                <w:spacing w:val="0"/>
                <w:w w:val="100"/>
                <w:position w:val="0"/>
              </w:rPr>
              <w:t>）</w:t>
            </w:r>
            <w:r>
              <w:rPr>
                <w:color w:val="000000"/>
                <w:spacing w:val="0"/>
                <w:w w:val="100"/>
                <w:position w:val="0"/>
              </w:rPr>
              <w:t>和《关于 全资孙公司重大诉 讼进展公告》（公 告编号：</w:t>
            </w:r>
            <w:r>
              <w:rPr>
                <w:rFonts w:ascii="Times New Roman" w:eastAsia="Times New Roman" w:hAnsi="Times New Roman" w:cs="Times New Roman"/>
                <w:color w:val="000000"/>
                <w:spacing w:val="0"/>
                <w:w w:val="100"/>
                <w:position w:val="0"/>
                <w:sz w:val="18"/>
                <w:szCs w:val="18"/>
              </w:rPr>
              <w:t>2020-057</w:t>
            </w: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180"/>
        <w:jc w:val="left"/>
      </w:pPr>
      <w:bookmarkStart w:id="326" w:name="bookmark326"/>
      <w:bookmarkStart w:id="327" w:name="bookmark327"/>
      <w:bookmarkStart w:id="328" w:name="bookmark328"/>
      <w:r>
        <w:rPr>
          <w:color w:val="000000"/>
          <w:spacing w:val="0"/>
          <w:w w:val="100"/>
          <w:position w:val="0"/>
        </w:rPr>
        <w:t>十三、处罚及整改情况</w:t>
      </w:r>
      <w:bookmarkEnd w:id="326"/>
      <w:bookmarkEnd w:id="327"/>
      <w:bookmarkEnd w:id="328"/>
    </w:p>
    <w:p>
      <w:pPr>
        <w:pStyle w:val="Style29"/>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180"/>
        <w:jc w:val="left"/>
      </w:pPr>
      <w:bookmarkStart w:id="329" w:name="bookmark329"/>
      <w:bookmarkStart w:id="330" w:name="bookmark330"/>
      <w:bookmarkStart w:id="331" w:name="bookmark331"/>
      <w:r>
        <w:rPr>
          <w:color w:val="000000"/>
          <w:spacing w:val="0"/>
          <w:w w:val="100"/>
          <w:position w:val="0"/>
        </w:rPr>
        <w:t>十四、公司及其控股股东、实际控制人的诚信状况</w:t>
      </w:r>
      <w:bookmarkEnd w:id="329"/>
      <w:bookmarkEnd w:id="330"/>
      <w:bookmarkEnd w:id="331"/>
    </w:p>
    <w:p>
      <w:pPr>
        <w:pStyle w:val="Style29"/>
        <w:keepNext w:val="0"/>
        <w:keepLines w:val="0"/>
        <w:widowControl w:val="0"/>
        <w:shd w:val="clear" w:color="auto" w:fill="auto"/>
        <w:bidi w:val="0"/>
        <w:spacing w:before="0" w:after="380" w:line="240" w:lineRule="auto"/>
        <w:ind w:left="0" w:right="0" w:firstLine="180"/>
        <w:jc w:val="left"/>
        <w:sectPr>
          <w:headerReference w:type="default" r:id="rId21"/>
          <w:footerReference w:type="default" r:id="rId22"/>
          <w:footnotePr>
            <w:pos w:val="pageBottom"/>
            <w:numFmt w:val="decimal"/>
            <w:numRestart w:val="continuous"/>
          </w:footnotePr>
          <w:pgSz w:w="11900" w:h="16840"/>
          <w:pgMar w:top="1398" w:right="952" w:bottom="1777" w:left="9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80" w:after="360" w:line="240" w:lineRule="auto"/>
        <w:ind w:left="0" w:right="0" w:firstLine="0"/>
        <w:jc w:val="both"/>
      </w:pPr>
      <w:bookmarkStart w:id="332" w:name="bookmark332"/>
      <w:bookmarkStart w:id="333" w:name="bookmark333"/>
      <w:bookmarkStart w:id="334" w:name="bookmark334"/>
      <w:r>
        <w:rPr>
          <w:color w:val="000000"/>
          <w:spacing w:val="0"/>
          <w:w w:val="100"/>
          <w:position w:val="0"/>
        </w:rPr>
        <w:t>十五、公司股权激励计划、员工持股计划或其他员工激励措施的实施情况</w:t>
      </w:r>
      <w:bookmarkEnd w:id="332"/>
      <w:bookmarkEnd w:id="333"/>
      <w:bookmarkEnd w:id="334"/>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励计划部分股票期权的议案》，由于公司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年股票期权激励对象中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人因离职已不符合激励条件，公司董事会决定对其已 获授但尚未行权的共计</w:t>
      </w:r>
      <w:r>
        <w:rPr>
          <w:rFonts w:ascii="Times New Roman" w:eastAsia="Times New Roman" w:hAnsi="Times New Roman" w:cs="Times New Roman"/>
          <w:color w:val="000000"/>
          <w:spacing w:val="0"/>
          <w:w w:val="100"/>
          <w:position w:val="0"/>
          <w:sz w:val="18"/>
          <w:szCs w:val="18"/>
        </w:rPr>
        <w:t>153,000</w:t>
      </w:r>
      <w:r>
        <w:rPr>
          <w:color w:val="000000"/>
          <w:spacing w:val="0"/>
          <w:w w:val="100"/>
          <w:position w:val="0"/>
        </w:rPr>
        <w:t>份全部股票期权进行注销。本次注销完成后，股票期权激励对象人数由</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人，授 予股票期权由</w:t>
      </w:r>
      <w:r>
        <w:rPr>
          <w:rFonts w:ascii="Times New Roman" w:eastAsia="Times New Roman" w:hAnsi="Times New Roman" w:cs="Times New Roman"/>
          <w:color w:val="000000"/>
          <w:spacing w:val="0"/>
          <w:w w:val="100"/>
          <w:position w:val="0"/>
          <w:sz w:val="18"/>
          <w:szCs w:val="18"/>
        </w:rPr>
        <w:t>2,575,500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2,422,500</w:t>
      </w:r>
      <w:r>
        <w:rPr>
          <w:color w:val="000000"/>
          <w:spacing w:val="0"/>
          <w:w w:val="100"/>
          <w:position w:val="0"/>
        </w:rPr>
        <w:t>份，具体内容详见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日刊登于巨潮资讯网上的《关于注销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 权激励计划部分股票期权的公告》（公告编号：</w:t>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 与股票期权激励计划中部分股票期权的议案》，由于公司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年限制性股票与股票期权激励计划的激励对象中</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人因离职已 不符合激励条件，公司董事会决定对其已获授但尚未行权的共计</w:t>
      </w:r>
      <w:r>
        <w:rPr>
          <w:rFonts w:ascii="Times New Roman" w:eastAsia="Times New Roman" w:hAnsi="Times New Roman" w:cs="Times New Roman"/>
          <w:color w:val="000000"/>
          <w:spacing w:val="0"/>
          <w:w w:val="100"/>
          <w:position w:val="0"/>
          <w:sz w:val="18"/>
          <w:szCs w:val="18"/>
        </w:rPr>
        <w:t>1,088,000</w:t>
      </w:r>
      <w:r>
        <w:rPr>
          <w:color w:val="000000"/>
          <w:spacing w:val="0"/>
          <w:w w:val="100"/>
          <w:position w:val="0"/>
        </w:rPr>
        <w:t>份全部股票期权进行注销。本次注销完成后，股票 期权激励对象人数由</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人，授予股票期权由</w:t>
      </w:r>
      <w:r>
        <w:rPr>
          <w:rFonts w:ascii="Times New Roman" w:eastAsia="Times New Roman" w:hAnsi="Times New Roman" w:cs="Times New Roman"/>
          <w:color w:val="000000"/>
          <w:spacing w:val="0"/>
          <w:w w:val="100"/>
          <w:position w:val="0"/>
          <w:sz w:val="18"/>
          <w:szCs w:val="18"/>
        </w:rPr>
        <w:t>13,804,000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12,716,000</w:t>
      </w:r>
      <w:r>
        <w:rPr>
          <w:color w:val="000000"/>
          <w:spacing w:val="0"/>
          <w:w w:val="100"/>
          <w:position w:val="0"/>
        </w:rPr>
        <w:t>份。具体内容详见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 登于巨潮资讯网上的《关于注销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年限制性股票与股票期权激励计划中部分股票期权的公告》（公告编号：</w:t>
      </w:r>
      <w:r>
        <w:rPr>
          <w:rFonts w:ascii="Times New Roman" w:eastAsia="Times New Roman" w:hAnsi="Times New Roman" w:cs="Times New Roman"/>
          <w:color w:val="000000"/>
          <w:spacing w:val="0"/>
          <w:w w:val="100"/>
          <w:position w:val="0"/>
          <w:sz w:val="18"/>
          <w:szCs w:val="18"/>
        </w:rPr>
        <w:t>2020-025</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 计划第二个解除限售期解除限售条件成就的议案》，公司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年限制性股票激励计划第二个解除限售期解除限售条件已经满 足，公司共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名激励对象在第二个解除限售期实际可解除限售</w:t>
      </w:r>
      <w:r>
        <w:rPr>
          <w:rFonts w:ascii="Times New Roman" w:eastAsia="Times New Roman" w:hAnsi="Times New Roman" w:cs="Times New Roman"/>
          <w:color w:val="000000"/>
          <w:spacing w:val="0"/>
          <w:w w:val="100"/>
          <w:position w:val="0"/>
          <w:sz w:val="18"/>
          <w:szCs w:val="18"/>
        </w:rPr>
        <w:t>3,230,000</w:t>
      </w:r>
      <w:r>
        <w:rPr>
          <w:color w:val="000000"/>
          <w:spacing w:val="0"/>
          <w:w w:val="100"/>
          <w:position w:val="0"/>
        </w:rPr>
        <w:t>股限制性股票，具体内容详见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日刊登于巨 潮资讯网上的《关于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年限制性股票激励计划第二个解除限售期解除限售条件成就的公告》（公告编号：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年股票期权激励计划第二个行权期行权条件已经满足，本次可行权的激励对象 为</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人，可行权股票期权为</w:t>
      </w:r>
      <w:r>
        <w:rPr>
          <w:rFonts w:ascii="Times New Roman" w:eastAsia="Times New Roman" w:hAnsi="Times New Roman" w:cs="Times New Roman"/>
          <w:color w:val="000000"/>
          <w:spacing w:val="0"/>
          <w:w w:val="100"/>
          <w:position w:val="0"/>
          <w:sz w:val="18"/>
          <w:szCs w:val="18"/>
        </w:rPr>
        <w:t>2,422,500</w:t>
      </w:r>
      <w:r>
        <w:rPr>
          <w:color w:val="000000"/>
          <w:spacing w:val="0"/>
          <w:w w:val="100"/>
          <w:position w:val="0"/>
        </w:rPr>
        <w:t>份，第二个行权期可行权股票期权的行权价格为</w:t>
      </w: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股。第二个可行权期行权期限自 中国证券登记结算有限责任公司深圳分公司的手续办理完成日（即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日止；具体内容详见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年股票期权激励计划第二个行权期行权条件成就的公告》（公告编号:</w:t>
      </w:r>
      <w:r>
        <w:rPr>
          <w:rFonts w:ascii="Times New Roman" w:eastAsia="Times New Roman" w:hAnsi="Times New Roman" w:cs="Times New Roman"/>
          <w:color w:val="000000"/>
          <w:spacing w:val="0"/>
          <w:w w:val="100"/>
          <w:position w:val="0"/>
          <w:sz w:val="18"/>
          <w:szCs w:val="18"/>
        </w:rPr>
        <w:t>2020-027</w:t>
      </w:r>
      <w:r>
        <w:rPr>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年股票期权激励计划第二个行权期采用自主行权模式的提示性公告》（公 告编号：</w:t>
      </w:r>
      <w:r>
        <w:rPr>
          <w:rFonts w:ascii="Times New Roman" w:eastAsia="Times New Roman" w:hAnsi="Times New Roman" w:cs="Times New Roman"/>
          <w:color w:val="000000"/>
          <w:spacing w:val="0"/>
          <w:w w:val="100"/>
          <w:position w:val="0"/>
          <w:sz w:val="18"/>
          <w:szCs w:val="18"/>
        </w:rPr>
        <w:t xml:space="preserve">2020-035 </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 票期权激励计划第一个解除限售期解除限售条件成就的议案》。公司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年限制性股票与股票期权激励计划第一个解除限售 期解除限售条件已经满足，公司共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名激励对象在第一个解除限售期实际可解除限售</w:t>
      </w:r>
      <w:r>
        <w:rPr>
          <w:rFonts w:ascii="Times New Roman" w:eastAsia="Times New Roman" w:hAnsi="Times New Roman" w:cs="Times New Roman"/>
          <w:color w:val="000000"/>
          <w:spacing w:val="0"/>
          <w:w w:val="100"/>
          <w:position w:val="0"/>
          <w:sz w:val="18"/>
          <w:szCs w:val="18"/>
        </w:rPr>
        <w:t>6,460,000</w:t>
      </w:r>
      <w:r>
        <w:rPr>
          <w:color w:val="000000"/>
          <w:spacing w:val="0"/>
          <w:w w:val="100"/>
          <w:position w:val="0"/>
        </w:rPr>
        <w:t xml:space="preserve">股限制性股票，具体内容详见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年限制性股票与股票期权激励计划第一个解除限售期解除限售条件成就的 公告》（公告编号</w:t>
      </w:r>
      <w:r>
        <w:rPr>
          <w:rFonts w:ascii="Times New Roman" w:eastAsia="Times New Roman" w:hAnsi="Times New Roman" w:cs="Times New Roman"/>
          <w:color w:val="000000"/>
          <w:spacing w:val="0"/>
          <w:w w:val="100"/>
          <w:position w:val="0"/>
          <w:sz w:val="18"/>
          <w:szCs w:val="18"/>
        </w:rPr>
        <w:t xml:space="preserve">2020-028 </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 股票期权激励计划第一个行权期行权条件成就的议案》，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年限制性股票与股票期权激励计划第一个行权期行权条件已经 满足，本次可行权的激励对象为</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人，可行权股票期权为</w:t>
      </w:r>
      <w:r>
        <w:rPr>
          <w:rFonts w:ascii="Times New Roman" w:eastAsia="Times New Roman" w:hAnsi="Times New Roman" w:cs="Times New Roman"/>
          <w:color w:val="000000"/>
          <w:spacing w:val="0"/>
          <w:w w:val="100"/>
          <w:position w:val="0"/>
          <w:sz w:val="18"/>
          <w:szCs w:val="18"/>
        </w:rPr>
        <w:t>6,358,000</w:t>
      </w:r>
      <w:r>
        <w:rPr>
          <w:color w:val="000000"/>
          <w:spacing w:val="0"/>
          <w:w w:val="100"/>
          <w:position w:val="0"/>
        </w:rPr>
        <w:t>份，第一个行权期可行权股票期权的行权价格为</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股。第一个可行权期行权期限自中国证券登记结算有限责任公司深圳分公司的手续办理完成日（即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年限制性股票与股票期权激励计划第一个行权 期行权条件成就的公告》（公告编号：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 期权激励计划第一个行权期采用自主行权模式的提示性公告》（公告编号：</w:t>
      </w:r>
      <w:r>
        <w:rPr>
          <w:rFonts w:ascii="Times New Roman" w:eastAsia="Times New Roman" w:hAnsi="Times New Roman" w:cs="Times New Roman"/>
          <w:color w:val="000000"/>
          <w:spacing w:val="0"/>
          <w:w w:val="100"/>
          <w:position w:val="0"/>
          <w:sz w:val="18"/>
          <w:szCs w:val="18"/>
        </w:rPr>
        <w:t>2020-036</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年限制性股票激励计划第二个解除限售期解除限售股份上市流通，此次符合解锁条件的激励对象 共计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名，此次限制性股票解除限售数量为</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万股。具体内容详见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 性股票激励计划第二个解除限售期解除限售股份上市流通的提示性公告》（公告编号：</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日，公司第六届董事会第十七次会议和第六届监事会第十三次会议审议通过了《关于调整股票期权激励计 划股票期权行权价格的议案》，对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年限制性股票与股票期权激励计划中的股票期权行权价格 进行调整，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年股票期权激励计划股票期权的行权价格由</w:t>
      </w: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4.39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年限制性股票与股票期权激励计划中股票期权的行权价格由</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日刊登于 巨潮资讯网上的《关于调整股票期权激励计划股票期权行权价格的公告》（公告编号：</w:t>
      </w:r>
      <w:r>
        <w:rPr>
          <w:rFonts w:ascii="Times New Roman" w:eastAsia="Times New Roman" w:hAnsi="Times New Roman" w:cs="Times New Roman"/>
          <w:color w:val="000000"/>
          <w:spacing w:val="0"/>
          <w:w w:val="100"/>
          <w:position w:val="0"/>
          <w:sz w:val="18"/>
          <w:szCs w:val="18"/>
        </w:rPr>
        <w:t>2020-047</w:t>
      </w:r>
      <w:r>
        <w:rPr>
          <w:color w:val="000000"/>
          <w:spacing w:val="0"/>
          <w:w w:val="100"/>
          <w:position w:val="0"/>
        </w:rPr>
        <w:t>）。</w:t>
      </w:r>
    </w:p>
    <w:p>
      <w:pPr>
        <w:pStyle w:val="Style29"/>
        <w:keepNext w:val="0"/>
        <w:keepLines w:val="0"/>
        <w:widowControl w:val="0"/>
        <w:shd w:val="clear" w:color="auto" w:fill="auto"/>
        <w:bidi w:val="0"/>
        <w:spacing w:before="0" w:after="38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年限制性股票与股票期权激励计划第一个解除限售期解除限售股份上市流通，此次符合解除限售 </w:t>
      </w:r>
      <w:r>
        <w:rPr>
          <w:color w:val="000000"/>
          <w:spacing w:val="0"/>
          <w:w w:val="100"/>
          <w:position w:val="0"/>
        </w:rPr>
        <w:t>条件的激励对象共计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名，本次限制性股票解除限售数量为</w:t>
      </w:r>
      <w:r>
        <w:rPr>
          <w:rFonts w:ascii="Times New Roman" w:eastAsia="Times New Roman" w:hAnsi="Times New Roman" w:cs="Times New Roman"/>
          <w:color w:val="000000"/>
          <w:spacing w:val="0"/>
          <w:w w:val="100"/>
          <w:position w:val="0"/>
          <w:sz w:val="18"/>
          <w:szCs w:val="18"/>
        </w:rPr>
        <w:t>646</w:t>
      </w:r>
      <w:r>
        <w:rPr>
          <w:color w:val="000000"/>
          <w:spacing w:val="0"/>
          <w:w w:val="100"/>
          <w:position w:val="0"/>
        </w:rPr>
        <w:t>万股。具体内容详见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日刊登于巨潮资讯网上的《关 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年限制性股票与股票期权激励计划第一个解除限售期解除限售股份上市流通的提示性公告》（公告编号：</w:t>
      </w:r>
      <w:r>
        <w:rPr>
          <w:rFonts w:ascii="Times New Roman" w:eastAsia="Times New Roman" w:hAnsi="Times New Roman" w:cs="Times New Roman"/>
          <w:color w:val="000000"/>
          <w:spacing w:val="0"/>
          <w:w w:val="100"/>
          <w:position w:val="0"/>
          <w:sz w:val="18"/>
          <w:szCs w:val="18"/>
        </w:rPr>
        <w:t>2020-043</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rPr>
        <w:t>十六、重大关联交易</w:t>
      </w:r>
      <w:bookmarkEnd w:id="335"/>
      <w:bookmarkEnd w:id="336"/>
      <w:bookmarkEnd w:id="337"/>
    </w:p>
    <w:p>
      <w:pPr>
        <w:pStyle w:val="Style32"/>
        <w:keepNext/>
        <w:keepLines/>
        <w:widowControl w:val="0"/>
        <w:shd w:val="clear" w:color="auto" w:fill="auto"/>
        <w:tabs>
          <w:tab w:pos="368" w:val="left"/>
        </w:tabs>
        <w:bidi w:val="0"/>
        <w:spacing w:before="0" w:after="3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与日常经营相关的关联交易</w:t>
      </w:r>
      <w:bookmarkEnd w:id="338"/>
      <w:bookmarkEnd w:id="339"/>
      <w:bookmarkEnd w:id="34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资产或股权收购、出售发生的关联交易</w:t>
      </w:r>
      <w:bookmarkEnd w:id="342"/>
      <w:bookmarkEnd w:id="343"/>
      <w:bookmarkEnd w:id="34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bookmarkEnd w:id="346"/>
      <w:bookmarkEnd w:id="347"/>
      <w:bookmarkEnd w:id="34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关联债权债务往来</w:t>
      </w:r>
      <w:bookmarkEnd w:id="350"/>
      <w:bookmarkEnd w:id="351"/>
      <w:bookmarkEnd w:id="35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5</w:t>
      </w:r>
      <w:bookmarkEnd w:id="356"/>
      <w:r>
        <w:rPr>
          <w:color w:val="000000"/>
          <w:spacing w:val="0"/>
          <w:w w:val="100"/>
          <w:position w:val="0"/>
        </w:rPr>
        <w:t>、</w:t>
        <w:tab/>
        <w:t>其他重大关联交易</w:t>
      </w:r>
      <w:bookmarkEnd w:id="354"/>
      <w:bookmarkEnd w:id="355"/>
      <w:bookmarkEnd w:id="357"/>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336" w:lineRule="exact"/>
        <w:ind w:left="0" w:right="0"/>
        <w:jc w:val="left"/>
      </w:pPr>
      <w:r>
        <w:rPr>
          <w:color w:val="000000"/>
          <w:spacing w:val="0"/>
          <w:w w:val="100"/>
          <w:position w:val="0"/>
        </w:rPr>
        <w:t>公司以自有资金人民币</w:t>
      </w:r>
      <w:r>
        <w:rPr>
          <w:rFonts w:ascii="Times New Roman" w:eastAsia="Times New Roman" w:hAnsi="Times New Roman" w:cs="Times New Roman"/>
          <w:color w:val="000000"/>
          <w:spacing w:val="0"/>
          <w:w w:val="100"/>
          <w:position w:val="0"/>
          <w:sz w:val="18"/>
          <w:szCs w:val="18"/>
        </w:rPr>
        <w:t>45.798</w:t>
      </w:r>
      <w:r>
        <w:rPr>
          <w:color w:val="000000"/>
          <w:spacing w:val="0"/>
          <w:w w:val="100"/>
          <w:position w:val="0"/>
        </w:rPr>
        <w:t>万元受让关联自然人潘小珍女士持有的中科国力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镇江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智能技术有限公司</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的股权，具 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日在巨潮资讯网上披露的《关于受让部分股权暨关联交易的公告》（公告编号：</w:t>
      </w:r>
      <w:r>
        <w:rPr>
          <w:rFonts w:ascii="Times New Roman" w:eastAsia="Times New Roman" w:hAnsi="Times New Roman" w:cs="Times New Roman"/>
          <w:color w:val="000000"/>
          <w:spacing w:val="0"/>
          <w:w w:val="100"/>
          <w:position w:val="0"/>
          <w:sz w:val="18"/>
          <w:szCs w:val="18"/>
        </w:rPr>
        <w:t>2020-055</w:t>
      </w:r>
      <w:r>
        <w:rPr>
          <w:color w:val="000000"/>
          <w:spacing w:val="0"/>
          <w:w w:val="100"/>
          <w:position w:val="0"/>
        </w:rPr>
        <w:t>）。 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《关于受让部分股权暨关联交易的公告》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中国证券报、证券时报、巨潮资讯网</w:t>
            </w:r>
          </w:p>
        </w:tc>
      </w:tr>
    </w:tbl>
    <w:p>
      <w:pPr>
        <w:sectPr>
          <w:footnotePr>
            <w:pos w:val="pageBottom"/>
            <w:numFmt w:val="decimal"/>
            <w:numRestart w:val="continuous"/>
          </w:footnotePr>
          <w:pgSz w:w="11900" w:h="16840"/>
          <w:pgMar w:top="1273" w:right="1018" w:bottom="1475" w:left="1099" w:header="0" w:footer="3" w:gutter="0"/>
          <w:cols w:space="720"/>
          <w:noEndnote/>
          <w:rtlGutter w:val="0"/>
          <w:docGrid w:linePitch="360"/>
        </w:sectPr>
      </w:pPr>
    </w:p>
    <w:p>
      <w:pPr>
        <w:pStyle w:val="Style25"/>
        <w:keepNext/>
        <w:keepLines/>
        <w:widowControl w:val="0"/>
        <w:shd w:val="clear" w:color="auto" w:fill="auto"/>
        <w:bidi w:val="0"/>
        <w:spacing w:before="0" w:after="380" w:line="240" w:lineRule="auto"/>
        <w:ind w:left="0" w:right="0" w:firstLine="0"/>
        <w:jc w:val="both"/>
      </w:pPr>
      <w:bookmarkStart w:id="358" w:name="bookmark358"/>
      <w:bookmarkStart w:id="359" w:name="bookmark359"/>
      <w:bookmarkStart w:id="360" w:name="bookmark360"/>
      <w:r>
        <w:rPr>
          <w:color w:val="000000"/>
          <w:spacing w:val="0"/>
          <w:w w:val="100"/>
          <w:position w:val="0"/>
        </w:rPr>
        <w:t>十七、重大合同及其履行情况</w:t>
      </w:r>
      <w:bookmarkEnd w:id="358"/>
      <w:bookmarkEnd w:id="359"/>
      <w:bookmarkEnd w:id="360"/>
    </w:p>
    <w:p>
      <w:pPr>
        <w:pStyle w:val="Style32"/>
        <w:keepNext/>
        <w:keepLines/>
        <w:widowControl w:val="0"/>
        <w:shd w:val="clear" w:color="auto" w:fill="auto"/>
        <w:tabs>
          <w:tab w:pos="368" w:val="left"/>
        </w:tabs>
        <w:bidi w:val="0"/>
        <w:spacing w:before="0" w:after="3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托管、承包、租赁事项情况</w:t>
      </w:r>
      <w:bookmarkEnd w:id="361"/>
      <w:bookmarkEnd w:id="362"/>
      <w:bookmarkEnd w:id="364"/>
    </w:p>
    <w:p>
      <w:pPr>
        <w:pStyle w:val="Style38"/>
        <w:keepNext/>
        <w:keepLines/>
        <w:widowControl w:val="0"/>
        <w:shd w:val="clear" w:color="auto" w:fill="auto"/>
        <w:tabs>
          <w:tab w:pos="493" w:val="left"/>
        </w:tabs>
        <w:bidi w:val="0"/>
        <w:spacing w:before="0" w:line="240" w:lineRule="auto"/>
        <w:ind w:left="0" w:right="0" w:firstLine="0"/>
        <w:jc w:val="both"/>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6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both"/>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9"/>
      <w:bookmarkEnd w:id="370"/>
      <w:bookmarkEnd w:id="37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line="240" w:lineRule="auto"/>
        <w:ind w:left="0" w:right="0" w:firstLine="0"/>
        <w:jc w:val="both"/>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3"/>
      <w:bookmarkEnd w:id="374"/>
      <w:bookmarkEnd w:id="37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重大担保</w:t>
      </w:r>
      <w:bookmarkEnd w:id="377"/>
      <w:bookmarkEnd w:id="378"/>
      <w:bookmarkEnd w:id="380"/>
    </w:p>
    <w:p>
      <w:pPr>
        <w:pStyle w:val="Style29"/>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642" w:right="1023" w:bottom="1642"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32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1"/>
      <w:bookmarkEnd w:id="382"/>
      <w:bookmarkEnd w:id="384"/>
    </w:p>
    <w:p>
      <w:pPr>
        <w:pStyle w:val="Style27"/>
        <w:keepNext w:val="0"/>
        <w:keepLines w:val="0"/>
        <w:widowControl w:val="0"/>
        <w:shd w:val="clear" w:color="auto" w:fill="auto"/>
        <w:bidi w:val="0"/>
        <w:spacing w:before="0" w:after="0" w:line="240" w:lineRule="auto"/>
        <w:ind w:left="13531" w:right="0" w:firstLine="0"/>
        <w:jc w:val="left"/>
      </w:pPr>
      <w:r>
        <w:rPr>
          <w:color w:val="000000"/>
          <w:spacing w:val="0"/>
          <w:w w:val="100"/>
          <w:position w:val="0"/>
        </w:rPr>
        <w:t>单位：万元</w:t>
      </w:r>
    </w:p>
    <w:tbl>
      <w:tblPr>
        <w:tblOverlap w:val="never"/>
        <w:jc w:val="center"/>
        <w:tblLayout w:type="fixed"/>
      </w:tblPr>
      <w:tblGrid>
        <w:gridCol w:w="2813"/>
        <w:gridCol w:w="2285"/>
        <w:gridCol w:w="922"/>
        <w:gridCol w:w="1248"/>
        <w:gridCol w:w="1853"/>
        <w:gridCol w:w="1848"/>
        <w:gridCol w:w="734"/>
        <w:gridCol w:w="1253"/>
        <w:gridCol w:w="1603"/>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担保额度相关公告披露日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是否为关联方担 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担保额度相关公告披露日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是否为关联方担 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二六三软件技术（北京）有限公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603"/>
        <w:gridCol w:w="2923"/>
        <w:gridCol w:w="1051"/>
        <w:gridCol w:w="1454"/>
        <w:gridCol w:w="2222"/>
        <w:gridCol w:w="1608"/>
        <w:gridCol w:w="749"/>
        <w:gridCol w:w="1291"/>
        <w:gridCol w:w="1656"/>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担保额度相关公告披露日期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是否为关联方担 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3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3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3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3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对未到期担保，报告期内已发生担保责任或可能承担连带清偿责任的情况说明（如有）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7"/>
        <w:keepNext w:val="0"/>
        <w:keepLines w:val="0"/>
        <w:widowControl w:val="0"/>
        <w:shd w:val="clear" w:color="auto" w:fill="auto"/>
        <w:bidi w:val="0"/>
        <w:spacing w:before="0" w:after="0" w:line="240" w:lineRule="auto"/>
        <w:ind w:left="182" w:right="0" w:firstLine="0"/>
        <w:jc w:val="left"/>
      </w:pPr>
      <w:r>
        <w:rPr>
          <w:color w:val="000000"/>
          <w:spacing w:val="0"/>
          <w:w w:val="100"/>
          <w:position w:val="0"/>
        </w:rPr>
        <w:t>采用复合方式担保的具体情况说明：不适用</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32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5"/>
      <w:bookmarkEnd w:id="386"/>
      <w:bookmarkEnd w:id="388"/>
    </w:p>
    <w:p>
      <w:pPr>
        <w:pStyle w:val="Style29"/>
        <w:keepNext w:val="0"/>
        <w:keepLines w:val="0"/>
        <w:widowControl w:val="0"/>
        <w:shd w:val="clear" w:color="auto" w:fill="auto"/>
        <w:bidi w:val="0"/>
        <w:spacing w:before="0" w:after="14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公司报告期无违规对外担保情况。</w:t>
      </w:r>
    </w:p>
    <w:p>
      <w:pPr>
        <w:pStyle w:val="Style32"/>
        <w:keepNext/>
        <w:keepLines/>
        <w:widowControl w:val="0"/>
        <w:shd w:val="clear" w:color="auto" w:fill="auto"/>
        <w:bidi w:val="0"/>
        <w:spacing w:before="0" w:after="380" w:line="240" w:lineRule="auto"/>
        <w:ind w:left="0" w:right="0" w:firstLine="22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、委托他人进行现金资产管理情况</w:t>
      </w:r>
      <w:bookmarkEnd w:id="389"/>
      <w:bookmarkEnd w:id="390"/>
      <w:bookmarkEnd w:id="392"/>
    </w:p>
    <w:p>
      <w:pPr>
        <w:pStyle w:val="Style38"/>
        <w:keepNext/>
        <w:keepLines/>
        <w:widowControl w:val="0"/>
        <w:shd w:val="clear" w:color="auto" w:fill="auto"/>
        <w:bidi w:val="0"/>
        <w:spacing w:before="0" w:line="240" w:lineRule="auto"/>
        <w:ind w:left="0" w:right="0" w:firstLine="22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3"/>
      <w:bookmarkEnd w:id="394"/>
      <w:bookmarkEnd w:id="396"/>
    </w:p>
    <w:p>
      <w:pPr>
        <w:pStyle w:val="Style29"/>
        <w:keepNext w:val="0"/>
        <w:keepLines w:val="0"/>
        <w:widowControl w:val="0"/>
        <w:shd w:val="clear" w:color="auto" w:fill="auto"/>
        <w:bidi w:val="0"/>
        <w:spacing w:before="0" w:after="120" w:line="240" w:lineRule="auto"/>
        <w:ind w:left="0" w:right="0" w:firstLine="2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报告期内委托理财概况</w:t>
      </w:r>
    </w:p>
    <w:p>
      <w:pPr>
        <w:pStyle w:val="Style29"/>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单位：万元</w:t>
      </w:r>
    </w:p>
    <w:tbl>
      <w:tblPr>
        <w:tblOverlap w:val="never"/>
        <w:jc w:val="left"/>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120" w:line="350" w:lineRule="exact"/>
        <w:ind w:left="220" w:right="0" w:firstLine="2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574" w:right="0" w:firstLine="0"/>
        <w:jc w:val="left"/>
      </w:pPr>
      <w:r>
        <w:rPr>
          <w:color w:val="000000"/>
          <w:spacing w:val="0"/>
          <w:w w:val="100"/>
          <w:position w:val="0"/>
        </w:rPr>
        <w:t>单位：万元</w:t>
      </w:r>
    </w:p>
    <w:tbl>
      <w:tblPr>
        <w:tblOverlap w:val="never"/>
        <w:jc w:val="center"/>
        <w:tblLayout w:type="fixed"/>
      </w:tblPr>
      <w:tblGrid>
        <w:gridCol w:w="1027"/>
        <w:gridCol w:w="806"/>
        <w:gridCol w:w="691"/>
        <w:gridCol w:w="902"/>
        <w:gridCol w:w="672"/>
        <w:gridCol w:w="854"/>
        <w:gridCol w:w="830"/>
        <w:gridCol w:w="1574"/>
        <w:gridCol w:w="754"/>
        <w:gridCol w:w="749"/>
        <w:gridCol w:w="778"/>
        <w:gridCol w:w="874"/>
        <w:gridCol w:w="806"/>
        <w:gridCol w:w="854"/>
        <w:gridCol w:w="706"/>
        <w:gridCol w:w="797"/>
        <w:gridCol w:w="1118"/>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受托机构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受托机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86" w:lineRule="exact"/>
              <w:ind w:left="0" w:right="0" w:firstLine="0"/>
              <w:jc w:val="left"/>
              <w:rPr>
                <w:sz w:val="10"/>
                <w:szCs w:val="10"/>
              </w:rPr>
            </w:pPr>
            <w:r>
              <w:rPr>
                <w:color w:val="000000"/>
                <w:spacing w:val="0"/>
                <w:w w:val="100"/>
                <w:position w:val="0"/>
                <w:sz w:val="10"/>
                <w:szCs w:val="10"/>
              </w:rPr>
              <w:t>古口 产品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报酬</w:t>
            </w:r>
          </w:p>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确定</w:t>
            </w:r>
          </w:p>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预期收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未来是 否还有 委托理 财计划</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事项概述 及相关查 询索引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浦发银行 北京雍和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86" w:lineRule="exact"/>
              <w:ind w:left="0" w:right="0" w:firstLine="0"/>
              <w:jc w:val="left"/>
            </w:pPr>
            <w:r>
              <w:rPr>
                <w:color w:val="000000"/>
                <w:spacing w:val="0"/>
                <w:w w:val="100"/>
                <w:position w:val="0"/>
              </w:rPr>
              <w:t>理财</w:t>
            </w:r>
          </w:p>
          <w:p>
            <w:pPr>
              <w:pStyle w:val="Style22"/>
              <w:keepNext w:val="0"/>
              <w:keepLines w:val="0"/>
              <w:widowControl w:val="0"/>
              <w:shd w:val="clear" w:color="auto" w:fill="auto"/>
              <w:bidi w:val="0"/>
              <w:spacing w:before="0" w:after="0" w:line="86" w:lineRule="exact"/>
              <w:ind w:left="0" w:right="0" w:firstLine="0"/>
              <w:jc w:val="left"/>
            </w:pPr>
            <w:r>
              <w:rPr>
                <w:color w:val="000000"/>
                <w:spacing w:val="0"/>
                <w:w w:val="100"/>
                <w:position w:val="0"/>
              </w:rPr>
              <w:t>古口 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货币市场工具和 银行存款等;债务 及债务融资工具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浦发银行 北京雍和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货币市场工具和 银行存款等;债务 及债务融资工具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浦发银行 北京雍和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货币市场工具和 银行存款等;债务 及债务融资工具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货币市场工具和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27"/>
        <w:gridCol w:w="806"/>
        <w:gridCol w:w="691"/>
        <w:gridCol w:w="902"/>
        <w:gridCol w:w="672"/>
        <w:gridCol w:w="854"/>
        <w:gridCol w:w="830"/>
        <w:gridCol w:w="1574"/>
        <w:gridCol w:w="754"/>
        <w:gridCol w:w="749"/>
        <w:gridCol w:w="778"/>
        <w:gridCol w:w="874"/>
        <w:gridCol w:w="806"/>
        <w:gridCol w:w="854"/>
        <w:gridCol w:w="706"/>
        <w:gridCol w:w="797"/>
        <w:gridCol w:w="1118"/>
      </w:tblGrid>
      <w:tr>
        <w:trPr>
          <w:trHeight w:val="13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受托机构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86" w:lineRule="exact"/>
              <w:ind w:left="160" w:right="0" w:firstLine="0"/>
              <w:jc w:val="left"/>
              <w:rPr>
                <w:sz w:val="10"/>
                <w:szCs w:val="10"/>
              </w:rPr>
            </w:pPr>
            <w:r>
              <w:rPr>
                <w:color w:val="000000"/>
                <w:spacing w:val="0"/>
                <w:w w:val="100"/>
                <w:position w:val="0"/>
                <w:sz w:val="10"/>
                <w:szCs w:val="10"/>
              </w:rPr>
              <w:t>古口 广品</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报酬</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确定</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预期收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实际损 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计提减 值准备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未来是 否还有 委托理 财计划</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事项概述 及相关查 询索引</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北京雍和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86" w:lineRule="exact"/>
              <w:ind w:left="0" w:right="0" w:firstLine="0"/>
              <w:jc w:val="left"/>
              <w:rPr>
                <w:sz w:val="10"/>
                <w:szCs w:val="10"/>
              </w:rPr>
            </w:pPr>
            <w:r>
              <w:rPr>
                <w:color w:val="000000"/>
                <w:spacing w:val="0"/>
                <w:w w:val="100"/>
                <w:position w:val="0"/>
                <w:sz w:val="10"/>
                <w:szCs w:val="10"/>
              </w:rPr>
              <w:t>古口 广品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银行存款等;债务 及债务融资工具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浦发银行 北京雍和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w:t>
            </w:r>
          </w:p>
          <w:p>
            <w:pPr>
              <w:pStyle w:val="Style22"/>
              <w:keepNext w:val="0"/>
              <w:keepLines w:val="0"/>
              <w:widowControl w:val="0"/>
              <w:shd w:val="clear" w:color="auto" w:fill="auto"/>
              <w:bidi w:val="0"/>
              <w:spacing w:before="0" w:after="0" w:line="86" w:lineRule="exact"/>
              <w:ind w:left="0" w:right="0" w:firstLine="0"/>
              <w:jc w:val="left"/>
            </w:pPr>
            <w:r>
              <w:rPr>
                <w:color w:val="000000"/>
                <w:spacing w:val="0"/>
                <w:w w:val="100"/>
                <w:position w:val="0"/>
                <w:sz w:val="10"/>
                <w:szCs w:val="10"/>
              </w:rPr>
              <w:t xml:space="preserve">古口 </w:t>
            </w:r>
            <w:r>
              <w:rPr>
                <w:color w:val="000000"/>
                <w:spacing w:val="0"/>
                <w:w w:val="100"/>
                <w:position w:val="0"/>
              </w:rPr>
              <w:t>广品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货币市场工具和 银行存款等;债务 及债务融资工具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71,300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226" w:right="0" w:firstLine="0"/>
        <w:jc w:val="left"/>
      </w:pPr>
      <w:r>
        <w:rPr>
          <w:color w:val="000000"/>
          <w:spacing w:val="0"/>
          <w:w w:val="100"/>
          <w:position w:val="0"/>
        </w:rPr>
        <w:t>委托理财出现预期无法收回本金或存在其他可能导致减值的情形</w:t>
      </w:r>
    </w:p>
    <w:p>
      <w:pPr>
        <w:widowControl w:val="0"/>
        <w:spacing w:after="139" w:line="1" w:lineRule="exact"/>
      </w:pPr>
    </w:p>
    <w:p>
      <w:pPr>
        <w:pStyle w:val="Style29"/>
        <w:keepNext w:val="0"/>
        <w:keepLines w:val="0"/>
        <w:widowControl w:val="0"/>
        <w:shd w:val="clear" w:color="auto" w:fill="auto"/>
        <w:bidi w:val="0"/>
        <w:spacing w:before="0" w:after="38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5"/>
        </w:numPr>
        <w:shd w:val="clear" w:color="auto" w:fill="auto"/>
        <w:bidi w:val="0"/>
        <w:spacing w:before="0" w:line="240" w:lineRule="auto"/>
        <w:ind w:left="0" w:right="0" w:firstLine="240"/>
        <w:jc w:val="left"/>
      </w:pPr>
      <w:bookmarkStart w:id="397" w:name="bookmark397"/>
      <w:bookmarkStart w:id="398" w:name="bookmark398"/>
      <w:bookmarkStart w:id="399" w:name="bookmark399"/>
      <w:bookmarkStart w:id="400" w:name="bookmark400"/>
      <w:bookmarkEnd w:id="399"/>
      <w:r>
        <w:rPr>
          <w:color w:val="000000"/>
          <w:spacing w:val="0"/>
          <w:w w:val="100"/>
          <w:position w:val="0"/>
        </w:rPr>
        <w:t>委托贷款情况</w:t>
      </w:r>
      <w:bookmarkEnd w:id="397"/>
      <w:bookmarkEnd w:id="398"/>
      <w:bookmarkEnd w:id="400"/>
    </w:p>
    <w:p>
      <w:pPr>
        <w:pStyle w:val="Style29"/>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公司报告期不存在委托贷款。</w:t>
      </w:r>
    </w:p>
    <w:p>
      <w:pPr>
        <w:pStyle w:val="Style32"/>
        <w:keepNext/>
        <w:keepLines/>
        <w:widowControl w:val="0"/>
        <w:shd w:val="clear" w:color="auto" w:fill="auto"/>
        <w:tabs>
          <w:tab w:pos="618" w:val="left"/>
        </w:tabs>
        <w:bidi w:val="0"/>
        <w:spacing w:before="0" w:after="380" w:line="240" w:lineRule="auto"/>
        <w:ind w:left="0" w:right="0" w:firstLine="24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4</w:t>
      </w:r>
      <w:bookmarkEnd w:id="403"/>
      <w:r>
        <w:rPr>
          <w:color w:val="000000"/>
          <w:spacing w:val="0"/>
          <w:w w:val="100"/>
          <w:position w:val="0"/>
        </w:rPr>
        <w:t>、</w:t>
        <w:tab/>
        <w:t>日常经营重大合同</w:t>
      </w:r>
      <w:bookmarkEnd w:id="401"/>
      <w:bookmarkEnd w:id="402"/>
      <w:bookmarkEnd w:id="404"/>
    </w:p>
    <w:p>
      <w:pPr>
        <w:pStyle w:val="Style29"/>
        <w:keepNext w:val="0"/>
        <w:keepLines w:val="0"/>
        <w:widowControl w:val="0"/>
        <w:shd w:val="clear" w:color="auto" w:fill="auto"/>
        <w:bidi w:val="0"/>
        <w:spacing w:before="0" w:after="38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618" w:val="left"/>
        </w:tabs>
        <w:bidi w:val="0"/>
        <w:spacing w:before="0" w:after="380" w:line="240" w:lineRule="auto"/>
        <w:ind w:left="0" w:right="0" w:firstLine="24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5</w:t>
      </w:r>
      <w:bookmarkEnd w:id="407"/>
      <w:r>
        <w:rPr>
          <w:color w:val="000000"/>
          <w:spacing w:val="0"/>
          <w:w w:val="100"/>
          <w:position w:val="0"/>
        </w:rPr>
        <w:t>、</w:t>
        <w:tab/>
        <w:t>其他重大合同</w:t>
      </w:r>
      <w:bookmarkEnd w:id="405"/>
      <w:bookmarkEnd w:id="406"/>
      <w:bookmarkEnd w:id="408"/>
    </w:p>
    <w:p>
      <w:pPr>
        <w:pStyle w:val="Style29"/>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40"/>
        <w:jc w:val="left"/>
        <w:sectPr>
          <w:headerReference w:type="default" r:id="rId23"/>
          <w:footerReference w:type="default" r:id="rId24"/>
          <w:footnotePr>
            <w:pos w:val="pageBottom"/>
            <w:numFmt w:val="decimal"/>
            <w:numRestart w:val="continuous"/>
          </w:footnotePr>
          <w:pgSz w:w="16840" w:h="11900" w:orient="landscape"/>
          <w:pgMar w:top="1146" w:right="945" w:bottom="1278" w:left="1101" w:header="0" w:footer="3" w:gutter="0"/>
          <w:cols w:space="720"/>
          <w:noEndnote/>
          <w:rtlGutter w:val="0"/>
          <w:docGrid w:linePitch="360"/>
        </w:sectPr>
      </w:pPr>
      <w:r>
        <w:rPr>
          <w:color w:val="000000"/>
          <w:spacing w:val="0"/>
          <w:w w:val="100"/>
          <w:position w:val="0"/>
        </w:rPr>
        <w:t>公司报告期不存在其他重大合同。</w:t>
      </w:r>
    </w:p>
    <w:p>
      <w:pPr>
        <w:pStyle w:val="Style25"/>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r>
        <w:rPr>
          <w:color w:val="000000"/>
          <w:spacing w:val="0"/>
          <w:w w:val="100"/>
          <w:position w:val="0"/>
        </w:rPr>
        <w:t>十八、社会责任情况</w:t>
      </w:r>
      <w:bookmarkEnd w:id="409"/>
      <w:bookmarkEnd w:id="410"/>
      <w:bookmarkEnd w:id="411"/>
    </w:p>
    <w:p>
      <w:pPr>
        <w:pStyle w:val="Style32"/>
        <w:keepNext/>
        <w:keepLines/>
        <w:widowControl w:val="0"/>
        <w:shd w:val="clear" w:color="auto" w:fill="auto"/>
        <w:tabs>
          <w:tab w:pos="368" w:val="left"/>
        </w:tabs>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履行社会责任情况：不适用</w:t>
      </w:r>
      <w:bookmarkEnd w:id="412"/>
      <w:bookmarkEnd w:id="413"/>
      <w:bookmarkEnd w:id="415"/>
    </w:p>
    <w:p>
      <w:pPr>
        <w:pStyle w:val="Style32"/>
        <w:keepNext/>
        <w:keepLines/>
        <w:widowControl w:val="0"/>
        <w:shd w:val="clear" w:color="auto" w:fill="auto"/>
        <w:tabs>
          <w:tab w:pos="378" w:val="left"/>
        </w:tabs>
        <w:bidi w:val="0"/>
        <w:spacing w:before="0" w:after="2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履行精准扶贫社会责任情况</w:t>
      </w:r>
      <w:bookmarkEnd w:id="416"/>
      <w:bookmarkEnd w:id="417"/>
      <w:bookmarkEnd w:id="419"/>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为了积极响应北京市人民政府全面推进扶贫协作三年行动的号召，帮扶张家口市尚义县贫困村巩固提升脱贫成果，做好 脱贫攻坚与乡村振兴的有效衔接，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月公司通过尚义县小蒜沟镇人民政府向勿乱沟村进行捐款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万元，帮助用于购买电 缆、更换变压器等机井配套，改善贫困户水浇地的基础设施，便于贫困户的土地流转，促进脱贫人口稳定持续增收。</w:t>
      </w:r>
    </w:p>
    <w:p>
      <w:pPr>
        <w:pStyle w:val="Style32"/>
        <w:keepNext/>
        <w:keepLines/>
        <w:widowControl w:val="0"/>
        <w:shd w:val="clear" w:color="auto" w:fill="auto"/>
        <w:tabs>
          <w:tab w:pos="378"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w:t>
        <w:tab/>
        <w:t>环境保护相关的情况</w:t>
      </w:r>
      <w:bookmarkEnd w:id="420"/>
      <w:bookmarkEnd w:id="421"/>
      <w:bookmarkEnd w:id="423"/>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200"/>
        <w:jc w:val="left"/>
      </w:pPr>
      <w:r>
        <w:rPr>
          <w:color w:val="000000"/>
          <w:spacing w:val="0"/>
          <w:w w:val="100"/>
          <w:position w:val="0"/>
        </w:rPr>
        <w:t>经公司核查，公司及子公司不属于环境保护部门公布的重点排污单位。</w:t>
      </w:r>
    </w:p>
    <w:p>
      <w:pPr>
        <w:pStyle w:val="Style29"/>
        <w:keepNext w:val="0"/>
        <w:keepLines w:val="0"/>
        <w:widowControl w:val="0"/>
        <w:shd w:val="clear" w:color="auto" w:fill="auto"/>
        <w:bidi w:val="0"/>
        <w:spacing w:before="0" w:after="380" w:line="312" w:lineRule="exact"/>
        <w:ind w:left="0" w:right="0" w:firstLine="200"/>
        <w:jc w:val="left"/>
      </w:pPr>
      <w:r>
        <w:rPr>
          <w:color w:val="000000"/>
          <w:spacing w:val="0"/>
          <w:w w:val="100"/>
          <w:position w:val="0"/>
        </w:rPr>
        <w:t>公司及子公司在日常生产经营中认真执行《中华人民共和国环境保护法》、《中华人民共和国水污染防治法》、《中华人 民共和国大气污染防治法》、《中华人民共和国固体废物污染防治法》等环保方面的法律法规，报告期内未出现因违法违规 而受到处罚的情况。</w:t>
      </w:r>
    </w:p>
    <w:p>
      <w:pPr>
        <w:pStyle w:val="Style25"/>
        <w:keepNext/>
        <w:keepLines/>
        <w:widowControl w:val="0"/>
        <w:shd w:val="clear" w:color="auto" w:fill="auto"/>
        <w:bidi w:val="0"/>
        <w:spacing w:before="0" w:after="260" w:line="240" w:lineRule="auto"/>
        <w:ind w:left="0" w:right="0" w:firstLine="0"/>
        <w:jc w:val="left"/>
      </w:pPr>
      <w:bookmarkStart w:id="424" w:name="bookmark424"/>
      <w:bookmarkStart w:id="425" w:name="bookmark425"/>
      <w:bookmarkStart w:id="426" w:name="bookmark426"/>
      <w:r>
        <w:rPr>
          <w:color w:val="000000"/>
          <w:spacing w:val="0"/>
          <w:w w:val="100"/>
          <w:position w:val="0"/>
        </w:rPr>
        <w:t>十九、其他重大事项的说明</w:t>
      </w:r>
      <w:bookmarkEnd w:id="424"/>
      <w:bookmarkEnd w:id="425"/>
      <w:bookmarkEnd w:id="426"/>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260" w:line="240" w:lineRule="auto"/>
        <w:ind w:left="0" w:right="0" w:firstLine="0"/>
        <w:jc w:val="left"/>
      </w:pPr>
      <w:bookmarkStart w:id="427" w:name="bookmark427"/>
      <w:bookmarkStart w:id="428" w:name="bookmark428"/>
      <w:bookmarkStart w:id="429" w:name="bookmark429"/>
      <w:r>
        <w:rPr>
          <w:color w:val="000000"/>
          <w:spacing w:val="0"/>
          <w:w w:val="100"/>
          <w:position w:val="0"/>
        </w:rPr>
        <w:t>二十、公司子公司重大事项</w:t>
      </w:r>
      <w:bookmarkEnd w:id="427"/>
      <w:bookmarkEnd w:id="428"/>
      <w:bookmarkEnd w:id="429"/>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60" w:line="317" w:lineRule="exact"/>
        <w:ind w:left="0" w:right="0"/>
        <w:jc w:val="both"/>
        <w:sectPr>
          <w:headerReference w:type="default" r:id="rId25"/>
          <w:footerReference w:type="default" r:id="rId26"/>
          <w:footnotePr>
            <w:pos w:val="pageBottom"/>
            <w:numFmt w:val="decimal"/>
            <w:numRestart w:val="continuous"/>
          </w:footnotePr>
          <w:pgSz w:w="11900" w:h="16840"/>
          <w:pgMar w:top="1225" w:right="1109" w:bottom="1225" w:left="1104" w:header="0" w:footer="3" w:gutter="0"/>
          <w:cols w:space="720"/>
          <w:noEndnote/>
          <w:rtlGutter w:val="0"/>
          <w:docGrid w:linePitch="360"/>
        </w:sectPr>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日刊载于巨潮资讯网(</w:t>
      </w:r>
      <w:r>
        <w:rPr>
          <w:rFonts w:ascii="Times New Roman" w:eastAsia="Times New Roman" w:hAnsi="Times New Roman" w:cs="Times New Roman"/>
          <w:color w:val="000000"/>
          <w:spacing w:val="0"/>
          <w:w w:val="100"/>
          <w:position w:val="0"/>
          <w:sz w:val="18"/>
          <w:szCs w:val="18"/>
        </w:rPr>
        <w:t>www.chinfo.com.cn</w:t>
      </w:r>
      <w:r>
        <w:rPr>
          <w:color w:val="000000"/>
          <w:spacing w:val="0"/>
          <w:w w:val="100"/>
          <w:position w:val="0"/>
        </w:rPr>
        <w:t>),</w:t>
      </w:r>
      <w:r>
        <w:rPr>
          <w:color w:val="000000"/>
          <w:spacing w:val="0"/>
          <w:w w:val="100"/>
          <w:position w:val="0"/>
        </w:rPr>
        <w:t>《中国证券报》、《证券时报》上的《关于全资 孙公司重大诉讼进展公告》(公告编号：</w:t>
      </w:r>
      <w:r>
        <w:rPr>
          <w:rFonts w:ascii="Times New Roman" w:eastAsia="Times New Roman" w:hAnsi="Times New Roman" w:cs="Times New Roman"/>
          <w:color w:val="000000"/>
          <w:spacing w:val="0"/>
          <w:w w:val="100"/>
          <w:position w:val="0"/>
          <w:sz w:val="18"/>
          <w:szCs w:val="18"/>
        </w:rPr>
        <w:t>2020-057</w:t>
      </w:r>
      <w:r>
        <w:rPr>
          <w:color w:val="000000"/>
          <w:spacing w:val="0"/>
          <w:w w:val="100"/>
          <w:position w:val="0"/>
        </w:rPr>
        <w:t>)。</w:t>
      </w:r>
    </w:p>
    <w:p>
      <w:pPr>
        <w:pStyle w:val="Style14"/>
        <w:keepNext/>
        <w:keepLines/>
        <w:widowControl w:val="0"/>
        <w:shd w:val="clear" w:color="auto" w:fill="auto"/>
        <w:bidi w:val="0"/>
        <w:spacing w:before="0" w:after="54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25"/>
        <w:keepNext/>
        <w:keepLines/>
        <w:widowControl w:val="0"/>
        <w:shd w:val="clear" w:color="auto" w:fill="auto"/>
        <w:bidi w:val="0"/>
        <w:spacing w:before="0" w:after="120" w:line="240" w:lineRule="auto"/>
        <w:ind w:left="0" w:right="0" w:firstLine="0"/>
        <w:jc w:val="left"/>
      </w:pPr>
      <w:bookmarkStart w:id="433" w:name="bookmark433"/>
      <w:bookmarkStart w:id="434" w:name="bookmark434"/>
      <w:bookmarkStart w:id="435" w:name="bookmark435"/>
      <w:bookmarkStart w:id="436" w:name="bookmark436"/>
      <w:bookmarkStart w:id="437" w:name="bookmark437"/>
      <w:r>
        <w:rPr>
          <w:color w:val="000000"/>
          <w:spacing w:val="0"/>
          <w:w w:val="100"/>
          <w:position w:val="0"/>
        </w:rPr>
        <w:t>一</w:t>
      </w:r>
      <w:bookmarkEnd w:id="436"/>
      <w:r>
        <w:rPr>
          <w:color w:val="000000"/>
          <w:spacing w:val="0"/>
          <w:w w:val="100"/>
          <w:position w:val="0"/>
        </w:rPr>
        <w:t>、股份变动情况</w:t>
      </w:r>
      <w:bookmarkEnd w:id="434"/>
      <w:bookmarkEnd w:id="435"/>
      <w:bookmarkEnd w:id="437"/>
      <w:bookmarkEnd w:id="433"/>
    </w:p>
    <w:p>
      <w:pPr>
        <w:pStyle w:val="Style32"/>
        <w:keepNext/>
        <w:keepLines/>
        <w:widowControl w:val="0"/>
        <w:shd w:val="clear" w:color="auto" w:fill="auto"/>
        <w:bidi w:val="0"/>
        <w:spacing w:before="0" w:after="12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、股份变动情况</w:t>
      </w:r>
      <w:bookmarkEnd w:id="438"/>
      <w:bookmarkEnd w:id="439"/>
      <w:bookmarkEnd w:id="441"/>
    </w:p>
    <w:p>
      <w:pPr>
        <w:pStyle w:val="Style27"/>
        <w:keepNext w:val="0"/>
        <w:keepLines w:val="0"/>
        <w:widowControl w:val="0"/>
        <w:shd w:val="clear" w:color="auto" w:fill="auto"/>
        <w:bidi w:val="0"/>
        <w:spacing w:before="0" w:after="0" w:line="240" w:lineRule="auto"/>
        <w:ind w:left="13762" w:right="0" w:firstLine="0"/>
        <w:jc w:val="left"/>
      </w:pPr>
      <w:r>
        <w:rPr>
          <w:color w:val="000000"/>
          <w:spacing w:val="0"/>
          <w:w w:val="100"/>
          <w:position w:val="0"/>
        </w:rPr>
        <w:t>单位：股</w:t>
      </w:r>
    </w:p>
    <w:tbl>
      <w:tblPr>
        <w:tblOverlap w:val="never"/>
        <w:jc w:val="center"/>
        <w:tblLayout w:type="fixed"/>
      </w:tblPr>
      <w:tblGrid>
        <w:gridCol w:w="120"/>
        <w:gridCol w:w="2779"/>
        <w:gridCol w:w="1651"/>
        <w:gridCol w:w="1133"/>
        <w:gridCol w:w="1234"/>
        <w:gridCol w:w="758"/>
        <w:gridCol w:w="1469"/>
        <w:gridCol w:w="1310"/>
        <w:gridCol w:w="1363"/>
        <w:gridCol w:w="1646"/>
        <w:gridCol w:w="1147"/>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199,098,055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-4,482,599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-4,482,599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194,615,456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196,888,055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-4,291,599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-4,291,599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192,596,456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196,888,055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-4,291,599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-4,291,599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192,596,456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1,154,784,898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8,939,320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4,482,599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13,421,919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1,168,206,817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1,154,784,898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8,939,320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4,482,599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13,421,919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1,168,206,817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85.72%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1,353,882,953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8,939,320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1,362,822,273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headerReference w:type="default" r:id="rId27"/>
          <w:footerReference w:type="default" r:id="rId28"/>
          <w:footnotePr>
            <w:pos w:val="pageBottom"/>
            <w:numFmt w:val="decimal"/>
            <w:numRestart w:val="continuous"/>
          </w:footnotePr>
          <w:pgSz w:w="16840" w:h="11900" w:orient="landscape"/>
          <w:pgMar w:top="1700" w:right="1114" w:bottom="1363" w:left="1114" w:header="0" w:footer="3" w:gutter="0"/>
          <w:cols w:space="720"/>
          <w:noEndnote/>
          <w:rtlGutter w:val="0"/>
          <w:docGrid w:linePitch="360"/>
        </w:sectPr>
      </w:pP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850" w:val="left"/>
        </w:tabs>
        <w:bidi w:val="0"/>
        <w:spacing w:before="0" w:after="0" w:line="312" w:lineRule="exact"/>
        <w:ind w:left="0" w:right="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日，公司第六届董事会第七次会议和第六届监事会第五次会议，审议通过《关于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励计划第一个行权期行权条件成就的议案》，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年股票期权激励计划第一个行权期行权条件已经满足。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年股票期权激励计划第一个行权期累计行权</w:t>
      </w:r>
      <w:r>
        <w:rPr>
          <w:rFonts w:ascii="Times New Roman" w:eastAsia="Times New Roman" w:hAnsi="Times New Roman" w:cs="Times New Roman"/>
          <w:color w:val="000000"/>
          <w:spacing w:val="0"/>
          <w:w w:val="100"/>
          <w:position w:val="0"/>
          <w:sz w:val="18"/>
          <w:szCs w:val="18"/>
        </w:rPr>
        <w:t>158,920</w:t>
      </w:r>
      <w:r>
        <w:rPr>
          <w:color w:val="000000"/>
          <w:spacing w:val="0"/>
          <w:w w:val="100"/>
          <w:position w:val="0"/>
        </w:rPr>
        <w:t>份，公司累计增发</w:t>
      </w:r>
      <w:r>
        <w:rPr>
          <w:rFonts w:ascii="Times New Roman" w:eastAsia="Times New Roman" w:hAnsi="Times New Roman" w:cs="Times New Roman"/>
          <w:color w:val="000000"/>
          <w:spacing w:val="0"/>
          <w:w w:val="100"/>
          <w:position w:val="0"/>
          <w:sz w:val="18"/>
          <w:szCs w:val="18"/>
        </w:rPr>
        <w:t>158,920</w:t>
      </w:r>
      <w:r>
        <w:rPr>
          <w:color w:val="000000"/>
          <w:spacing w:val="0"/>
          <w:w w:val="100"/>
          <w:position w:val="0"/>
        </w:rPr>
        <w:t>股。</w:t>
      </w:r>
    </w:p>
    <w:p>
      <w:pPr>
        <w:pStyle w:val="Style29"/>
        <w:keepNext w:val="0"/>
        <w:keepLines w:val="0"/>
        <w:widowControl w:val="0"/>
        <w:shd w:val="clear" w:color="auto" w:fill="auto"/>
        <w:tabs>
          <w:tab w:pos="841" w:val="left"/>
        </w:tabs>
        <w:bidi w:val="0"/>
        <w:spacing w:before="0" w:after="0" w:line="310" w:lineRule="exact"/>
        <w:ind w:left="0" w:right="0"/>
        <w:jc w:val="both"/>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 激励计划第二个行权期行权条件成就的议案》，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年股票期权激励计划第二个行权期行权条件已经满足。截至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年股票期权激励计划第二个行权期累计行权</w:t>
      </w:r>
      <w:r>
        <w:rPr>
          <w:rFonts w:ascii="Times New Roman" w:eastAsia="Times New Roman" w:hAnsi="Times New Roman" w:cs="Times New Roman"/>
          <w:color w:val="000000"/>
          <w:spacing w:val="0"/>
          <w:w w:val="100"/>
          <w:position w:val="0"/>
          <w:sz w:val="18"/>
          <w:szCs w:val="18"/>
        </w:rPr>
        <w:t>2,422,400</w:t>
      </w:r>
      <w:r>
        <w:rPr>
          <w:color w:val="000000"/>
          <w:spacing w:val="0"/>
          <w:w w:val="100"/>
          <w:position w:val="0"/>
        </w:rPr>
        <w:t>份，公司累计增发</w:t>
      </w:r>
      <w:r>
        <w:rPr>
          <w:rFonts w:ascii="Times New Roman" w:eastAsia="Times New Roman" w:hAnsi="Times New Roman" w:cs="Times New Roman"/>
          <w:color w:val="000000"/>
          <w:spacing w:val="0"/>
          <w:w w:val="100"/>
          <w:position w:val="0"/>
          <w:sz w:val="18"/>
          <w:szCs w:val="18"/>
        </w:rPr>
        <w:t>2,422,400</w:t>
      </w:r>
      <w:r>
        <w:rPr>
          <w:color w:val="000000"/>
          <w:spacing w:val="0"/>
          <w:w w:val="100"/>
          <w:position w:val="0"/>
        </w:rPr>
        <w:t>股。</w:t>
      </w:r>
    </w:p>
    <w:p>
      <w:pPr>
        <w:pStyle w:val="Style29"/>
        <w:keepNext w:val="0"/>
        <w:keepLines w:val="0"/>
        <w:widowControl w:val="0"/>
        <w:shd w:val="clear" w:color="auto" w:fill="auto"/>
        <w:tabs>
          <w:tab w:pos="846" w:val="left"/>
        </w:tabs>
        <w:bidi w:val="0"/>
        <w:spacing w:before="0" w:after="0" w:line="312" w:lineRule="exact"/>
        <w:ind w:left="0" w:right="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票与股票期权激励计划第一个行权期行权条件成就的议案》，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年限制性股票与股票期权激励计划第一个行权期行权条 件已经满足，截至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年限制性股票与股票期权激励计划第一个行权期累计行权</w:t>
      </w:r>
      <w:r>
        <w:rPr>
          <w:rFonts w:ascii="Times New Roman" w:eastAsia="Times New Roman" w:hAnsi="Times New Roman" w:cs="Times New Roman"/>
          <w:color w:val="000000"/>
          <w:spacing w:val="0"/>
          <w:w w:val="100"/>
          <w:position w:val="0"/>
          <w:sz w:val="18"/>
          <w:szCs w:val="18"/>
        </w:rPr>
        <w:t>6,358,000</w:t>
      </w:r>
      <w:r>
        <w:rPr>
          <w:color w:val="000000"/>
          <w:spacing w:val="0"/>
          <w:w w:val="100"/>
          <w:position w:val="0"/>
        </w:rPr>
        <w:t>份，公司累计 增发</w:t>
      </w:r>
      <w:r>
        <w:rPr>
          <w:rFonts w:ascii="Times New Roman" w:eastAsia="Times New Roman" w:hAnsi="Times New Roman" w:cs="Times New Roman"/>
          <w:color w:val="000000"/>
          <w:spacing w:val="0"/>
          <w:w w:val="100"/>
          <w:position w:val="0"/>
          <w:sz w:val="18"/>
          <w:szCs w:val="18"/>
        </w:rPr>
        <w:t>6,358,000</w:t>
      </w:r>
      <w:r>
        <w:rPr>
          <w:color w:val="000000"/>
          <w:spacing w:val="0"/>
          <w:w w:val="100"/>
          <w:position w:val="0"/>
        </w:rPr>
        <w:t>股。</w:t>
      </w:r>
    </w:p>
    <w:p>
      <w:pPr>
        <w:pStyle w:val="Style29"/>
        <w:keepNext w:val="0"/>
        <w:keepLines w:val="0"/>
        <w:widowControl w:val="0"/>
        <w:shd w:val="clear" w:color="auto" w:fill="auto"/>
        <w:tabs>
          <w:tab w:pos="846" w:val="left"/>
        </w:tabs>
        <w:bidi w:val="0"/>
        <w:spacing w:before="0" w:after="0" w:line="312" w:lineRule="exact"/>
        <w:ind w:left="0" w:right="0"/>
        <w:jc w:val="both"/>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 票激励计划第二个解除限售期解除限售条件成就的议案》。公司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年限制性股票激励计划第二个解除限售期解除限售条 件已经满足，公司共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名激励对象在第二个解除限售期实际解除限售</w:t>
      </w:r>
      <w:r>
        <w:rPr>
          <w:rFonts w:ascii="Times New Roman" w:eastAsia="Times New Roman" w:hAnsi="Times New Roman" w:cs="Times New Roman"/>
          <w:color w:val="000000"/>
          <w:spacing w:val="0"/>
          <w:w w:val="100"/>
          <w:position w:val="0"/>
          <w:sz w:val="18"/>
          <w:szCs w:val="18"/>
        </w:rPr>
        <w:t>3,230,000</w:t>
      </w:r>
      <w:r>
        <w:rPr>
          <w:color w:val="000000"/>
          <w:spacing w:val="0"/>
          <w:w w:val="100"/>
          <w:position w:val="0"/>
        </w:rPr>
        <w:t>股限制性股票，本次解锁的限制性股票上市流 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9"/>
        <w:keepNext w:val="0"/>
        <w:keepLines w:val="0"/>
        <w:widowControl w:val="0"/>
        <w:shd w:val="clear" w:color="auto" w:fill="auto"/>
        <w:tabs>
          <w:tab w:pos="841" w:val="left"/>
        </w:tabs>
        <w:bidi w:val="0"/>
        <w:spacing w:before="0" w:after="0" w:line="312" w:lineRule="exact"/>
        <w:ind w:left="0" w:right="0"/>
        <w:jc w:val="both"/>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票与股票期权激励计划第一个解除限售期解除限售条件成就的议案》。公司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 解除限售期解除限售条件已经满足，公司共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名激励对象在第一个解除限售期实际解除限售</w:t>
      </w:r>
      <w:r>
        <w:rPr>
          <w:rFonts w:ascii="Times New Roman" w:eastAsia="Times New Roman" w:hAnsi="Times New Roman" w:cs="Times New Roman"/>
          <w:color w:val="000000"/>
          <w:spacing w:val="0"/>
          <w:w w:val="100"/>
          <w:position w:val="0"/>
          <w:sz w:val="18"/>
          <w:szCs w:val="18"/>
        </w:rPr>
        <w:t>6,460,000</w:t>
      </w:r>
      <w:r>
        <w:rPr>
          <w:color w:val="000000"/>
          <w:spacing w:val="0"/>
          <w:w w:val="100"/>
          <w:position w:val="0"/>
        </w:rPr>
        <w:t>股限制性股票，本次解 锁的限制性股票上市流通日为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846" w:val="left"/>
        </w:tabs>
        <w:bidi w:val="0"/>
        <w:spacing w:before="0" w:after="0" w:line="314" w:lineRule="exact"/>
        <w:ind w:left="0" w:right="0"/>
        <w:jc w:val="both"/>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日，公司第六届董事会第七次会议和第六届监事会第五次会议，审议通过《关于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励计划第一个行权期行权条件成就的议案》，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年股票期权激励计划第一个行权期行权条件已经满足。独立董事发表了 同意公司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年股票期权激励计划第一个可行权期内行权事项的安排的意见。北京市康达律师事务所律师经核查后认为， 截至本法律意见书出具之日，本次行权已经满足了相关规定中的行权条件，公司本次股票期权行权的上述具体情况符合《管 理办法》、《备忘录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号》、《期权激励计划（草案）》、《期权激励计划考核管理办法》的相关规定。</w:t>
      </w:r>
    </w:p>
    <w:p>
      <w:pPr>
        <w:pStyle w:val="Style29"/>
        <w:keepNext w:val="0"/>
        <w:keepLines w:val="0"/>
        <w:widowControl w:val="0"/>
        <w:shd w:val="clear" w:color="auto" w:fill="auto"/>
        <w:tabs>
          <w:tab w:pos="841" w:val="left"/>
        </w:tabs>
        <w:bidi w:val="0"/>
        <w:spacing w:before="0" w:after="0" w:line="314" w:lineRule="exact"/>
        <w:ind w:left="0" w:right="0"/>
        <w:jc w:val="both"/>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 激励计划第二个行权期行权条件成就的议案》。独立董事发表了同意公司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年股票期权激励计划第二个可行权期内行权 事项安排的意见。北京市康达律师事务所律师经核查后认为，截至本法律意见书出具之日，本次行权已经满足了相关规定 中的行权条件，公司本次股票期权行权的上述具体情况符合《管理办法》、《备忘录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号》、《期权激励计划（草案）》、</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《期权激励计划考核管理办法》的相关规定。</w:t>
      </w:r>
    </w:p>
    <w:p>
      <w:pPr>
        <w:pStyle w:val="Style29"/>
        <w:keepNext w:val="0"/>
        <w:keepLines w:val="0"/>
        <w:widowControl w:val="0"/>
        <w:shd w:val="clear" w:color="auto" w:fill="auto"/>
        <w:tabs>
          <w:tab w:pos="841" w:val="left"/>
        </w:tabs>
        <w:bidi w:val="0"/>
        <w:spacing w:before="0" w:after="0" w:line="314" w:lineRule="exact"/>
        <w:ind w:left="0" w:right="0"/>
        <w:jc w:val="both"/>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票与股票期权激励计划第一个行权期行权条件成就的议案》。独立董事发表了同意公司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 计划第一个可行权期内行权事项的安排的意见。北京市康达律师事务所律师经核查后认为，截至本法律意见书出具之日， 公司本次股票期权激励计划股票期权行权的上述具体情况符合《管理办法》、《备忘录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号》、《限制性股票与股票期权激 励计划（草案）》、《限制性股票与股票期权激励计划考核管理办法》的相关规定。</w:t>
      </w:r>
    </w:p>
    <w:p>
      <w:pPr>
        <w:pStyle w:val="Style29"/>
        <w:keepNext w:val="0"/>
        <w:keepLines w:val="0"/>
        <w:widowControl w:val="0"/>
        <w:shd w:val="clear" w:color="auto" w:fill="auto"/>
        <w:tabs>
          <w:tab w:pos="841" w:val="left"/>
        </w:tabs>
        <w:bidi w:val="0"/>
        <w:spacing w:before="0" w:after="0" w:line="314" w:lineRule="exact"/>
        <w:ind w:left="0" w:right="0"/>
        <w:jc w:val="both"/>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 票激励计划第二个解除限售期解除限售条件成就的议案》。独立董事发表了同意公司办理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 个解除限售期解除限售的意见。北京市康达律师事务所律师经核查后认为，本次限制性股票激励计划限制性股票解除限售 的上述具体情况符合《管理办法》、《中小板备忘录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号》、《限制性股票激励计划（草案）》及《限制性股票激励计划考 核管理办法》的相关规定。</w:t>
      </w:r>
    </w:p>
    <w:p>
      <w:pPr>
        <w:pStyle w:val="Style29"/>
        <w:keepNext w:val="0"/>
        <w:keepLines w:val="0"/>
        <w:widowControl w:val="0"/>
        <w:shd w:val="clear" w:color="auto" w:fill="auto"/>
        <w:tabs>
          <w:tab w:pos="421" w:val="left"/>
        </w:tabs>
        <w:bidi w:val="0"/>
        <w:spacing w:before="0" w:after="0" w:line="314" w:lineRule="exact"/>
        <w:ind w:left="0" w:right="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 </w:t>
      </w:r>
      <w:r>
        <w:rPr>
          <w:color w:val="000000"/>
          <w:spacing w:val="0"/>
          <w:w w:val="100"/>
          <w:position w:val="0"/>
        </w:rPr>
        <w:t>票与股票期权激励计划第一个解除限售期解除限售条件成就的议案》。独立董事发表了同意公司办理</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年限制性股票与 股票期权激励计划第一个解除限售期解除限售的意见。北京市康达律师事务所律师经核查后认为，本次限制性股票与股票 期权激励计划限制性股票解除限售的具体情况符合《管理办法》、《中小板备忘录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号》、《限制性股票与股票期权激励计 划（草案）》及《限制性股票与股票期权激励计划考核管理办法》的相关规定。</w:t>
      </w:r>
    </w:p>
    <w:p>
      <w:pPr>
        <w:pStyle w:val="Style29"/>
        <w:keepNext w:val="0"/>
        <w:keepLines w:val="0"/>
        <w:widowControl w:val="0"/>
        <w:shd w:val="clear" w:color="auto" w:fill="auto"/>
        <w:bidi w:val="0"/>
        <w:spacing w:before="0" w:after="0" w:line="347" w:lineRule="exact"/>
        <w:ind w:left="0" w:right="0" w:firstLine="0"/>
        <w:jc w:val="both"/>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股份回购的实施进展情况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采用集中竞价方式减持回购股份的实施进展情况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47"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47" w:lineRule="exact"/>
        <w:ind w:left="0" w:right="0" w:firstLine="0"/>
        <w:jc w:val="left"/>
      </w:pPr>
      <w:r>
        <w:rPr>
          <w:color w:val="000000"/>
          <w:spacing w:val="0"/>
          <w:w w:val="100"/>
          <w:position w:val="0"/>
        </w:rPr>
        <w:t>无影响。</w:t>
      </w:r>
    </w:p>
    <w:p>
      <w:pPr>
        <w:pStyle w:val="Style29"/>
        <w:keepNext w:val="0"/>
        <w:keepLines w:val="0"/>
        <w:widowControl w:val="0"/>
        <w:shd w:val="clear" w:color="auto" w:fill="auto"/>
        <w:bidi w:val="0"/>
        <w:spacing w:before="0" w:after="380" w:line="347"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、限售股份变动情况</w:t>
      </w:r>
      <w:bookmarkEnd w:id="452"/>
      <w:bookmarkEnd w:id="453"/>
      <w:bookmarkEnd w:id="455"/>
    </w:p>
    <w:p>
      <w:pPr>
        <w:pStyle w:val="Style29"/>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40"/>
        <w:gridCol w:w="1190"/>
        <w:gridCol w:w="1022"/>
        <w:gridCol w:w="1104"/>
        <w:gridCol w:w="1138"/>
        <w:gridCol w:w="1378"/>
        <w:gridCol w:w="3317"/>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股东</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174,540,198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2,685,000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171,855,198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日按高管股份相关管理规 定，共计</w:t>
            </w:r>
            <w:r>
              <w:rPr>
                <w:rFonts w:ascii="Times New Roman" w:eastAsia="Times New Roman" w:hAnsi="Times New Roman" w:cs="Times New Roman"/>
                <w:color w:val="000000"/>
                <w:spacing w:val="0"/>
                <w:w w:val="100"/>
                <w:position w:val="0"/>
                <w:sz w:val="18"/>
                <w:szCs w:val="18"/>
              </w:rPr>
              <w:t>2,685,000</w:t>
            </w:r>
            <w:r>
              <w:rPr>
                <w:color w:val="000000"/>
                <w:spacing w:val="0"/>
                <w:w w:val="100"/>
                <w:position w:val="0"/>
              </w:rPr>
              <w:t>股高管锁定股解除限 售。</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5,692,744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5,692,744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680,000 </w:t>
            </w:r>
            <w:r>
              <w:rPr>
                <w:color w:val="000000"/>
                <w:spacing w:val="0"/>
                <w:w w:val="100"/>
                <w:position w:val="0"/>
              </w:rPr>
              <w:t xml:space="preserve">股、 高管锁定股 </w:t>
            </w:r>
            <w:r>
              <w:rPr>
                <w:rFonts w:ascii="Times New Roman" w:eastAsia="Times New Roman" w:hAnsi="Times New Roman" w:cs="Times New Roman"/>
                <w:color w:val="000000"/>
                <w:spacing w:val="0"/>
                <w:w w:val="100"/>
                <w:position w:val="0"/>
                <w:sz w:val="18"/>
                <w:szCs w:val="18"/>
              </w:rPr>
              <w:t xml:space="preserve">5,012,744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日股权激励限售股解除 限售</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日股权 激励限售股解除限售</w:t>
            </w:r>
            <w:r>
              <w:rPr>
                <w:rFonts w:ascii="Times New Roman" w:eastAsia="Times New Roman" w:hAnsi="Times New Roman" w:cs="Times New Roman"/>
                <w:color w:val="000000"/>
                <w:spacing w:val="0"/>
                <w:w w:val="100"/>
                <w:position w:val="0"/>
                <w:sz w:val="18"/>
                <w:szCs w:val="18"/>
              </w:rPr>
              <w:t>680,000</w:t>
            </w:r>
            <w:r>
              <w:rPr>
                <w:color w:val="000000"/>
                <w:spacing w:val="0"/>
                <w:w w:val="100"/>
                <w:position w:val="0"/>
              </w:rPr>
              <w:t>股，全部 变为高管锁定股继续锁定限售。</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2,725,379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2,725,378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1,020,000 </w:t>
            </w:r>
            <w:r>
              <w:rPr>
                <w:color w:val="000000"/>
                <w:spacing w:val="0"/>
                <w:w w:val="100"/>
                <w:position w:val="0"/>
              </w:rPr>
              <w:t xml:space="preserve">股、高管锁定 股 </w:t>
            </w:r>
            <w:r>
              <w:rPr>
                <w:rFonts w:ascii="Times New Roman" w:eastAsia="Times New Roman" w:hAnsi="Times New Roman" w:cs="Times New Roman"/>
                <w:color w:val="000000"/>
                <w:spacing w:val="0"/>
                <w:w w:val="100"/>
                <w:position w:val="0"/>
                <w:sz w:val="18"/>
                <w:szCs w:val="18"/>
              </w:rPr>
              <w:t xml:space="preserve">1,705,378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日按高管股份相关管理规 定，系统四舍五入的原因减少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股高管 锁定股。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 售股解除限售</w:t>
            </w:r>
            <w:r>
              <w:rPr>
                <w:rFonts w:ascii="Times New Roman" w:eastAsia="Times New Roman" w:hAnsi="Times New Roman" w:cs="Times New Roman"/>
                <w:color w:val="000000"/>
                <w:spacing w:val="0"/>
                <w:w w:val="100"/>
                <w:position w:val="0"/>
                <w:sz w:val="18"/>
                <w:szCs w:val="18"/>
              </w:rPr>
              <w:t>510,000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日股权激励限售股解除限售 </w:t>
            </w:r>
            <w:r>
              <w:rPr>
                <w:rFonts w:ascii="Times New Roman" w:eastAsia="Times New Roman" w:hAnsi="Times New Roman" w:cs="Times New Roman"/>
                <w:color w:val="000000"/>
                <w:spacing w:val="0"/>
                <w:w w:val="100"/>
                <w:position w:val="0"/>
                <w:sz w:val="18"/>
                <w:szCs w:val="18"/>
              </w:rPr>
              <w:t>1,020,000</w:t>
            </w:r>
            <w:r>
              <w:rPr>
                <w:color w:val="000000"/>
                <w:spacing w:val="0"/>
                <w:w w:val="100"/>
                <w:position w:val="0"/>
              </w:rPr>
              <w:t>股，全部变为高管锁定股继续 锁定限售。</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ZHAO</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1,169,000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2,019,000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 xml:space="preserve">股、 高管锁定股 </w:t>
            </w:r>
            <w:r>
              <w:rPr>
                <w:rFonts w:ascii="Times New Roman" w:eastAsia="Times New Roman" w:hAnsi="Times New Roman" w:cs="Times New Roman"/>
                <w:color w:val="000000"/>
                <w:spacing w:val="0"/>
                <w:w w:val="100"/>
                <w:position w:val="0"/>
                <w:sz w:val="18"/>
                <w:szCs w:val="18"/>
              </w:rPr>
              <w:t xml:space="preserve">1,169,000 </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日股权激励限售股解除 限售</w:t>
            </w:r>
            <w:r>
              <w:rPr>
                <w:rFonts w:ascii="Times New Roman" w:eastAsia="Times New Roman" w:hAnsi="Times New Roman" w:cs="Times New Roman"/>
                <w:color w:val="000000"/>
                <w:spacing w:val="0"/>
                <w:w w:val="100"/>
                <w:position w:val="0"/>
                <w:sz w:val="18"/>
                <w:szCs w:val="18"/>
              </w:rPr>
              <w:t>510,000</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319,000</w:t>
            </w:r>
            <w:r>
              <w:rPr>
                <w:color w:val="000000"/>
                <w:spacing w:val="0"/>
                <w:w w:val="100"/>
                <w:position w:val="0"/>
              </w:rPr>
              <w:t>股变为高 管锁定股继续锁定限售；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全部变为高管锁定股继续锁定限售。</w:t>
            </w:r>
          </w:p>
        </w:tc>
      </w:tr>
    </w:tbl>
    <w:p>
      <w:pPr>
        <w:spacing w:lineRule="exact" w:line="1"/>
        <w:rPr>
          <w:sz w:val="2"/>
          <w:szCs w:val="2"/>
        </w:rPr>
      </w:pPr>
      <w:r>
        <w:br w:type="page"/>
      </w:r>
    </w:p>
    <w:tbl>
      <w:tblPr>
        <w:tblOverlap w:val="never"/>
        <w:jc w:val="center"/>
        <w:tblLayout w:type="fixed"/>
      </w:tblPr>
      <w:tblGrid>
        <w:gridCol w:w="840"/>
        <w:gridCol w:w="1190"/>
        <w:gridCol w:w="1022"/>
        <w:gridCol w:w="1104"/>
        <w:gridCol w:w="1138"/>
        <w:gridCol w:w="1378"/>
        <w:gridCol w:w="3317"/>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股东</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2,486,455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2,486,455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吴_彬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日按高管股份相关管理规 定，共计</w:t>
            </w:r>
            <w:r>
              <w:rPr>
                <w:rFonts w:ascii="Times New Roman" w:eastAsia="Times New Roman" w:hAnsi="Times New Roman" w:cs="Times New Roman"/>
                <w:color w:val="000000"/>
                <w:spacing w:val="0"/>
                <w:w w:val="100"/>
                <w:position w:val="0"/>
                <w:sz w:val="18"/>
                <w:szCs w:val="18"/>
              </w:rPr>
              <w:t>37,500</w:t>
            </w:r>
            <w:r>
              <w:rPr>
                <w:color w:val="000000"/>
                <w:spacing w:val="0"/>
                <w:w w:val="100"/>
                <w:position w:val="0"/>
              </w:rPr>
              <w:t>股高管锁定股解除限售。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228,754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 xml:space="preserve">股、 高管锁定股 </w:t>
            </w:r>
            <w:r>
              <w:rPr>
                <w:rFonts w:ascii="Times New Roman" w:eastAsia="Times New Roman" w:hAnsi="Times New Roman" w:cs="Times New Roman"/>
                <w:color w:val="000000"/>
                <w:spacing w:val="0"/>
                <w:w w:val="100"/>
                <w:position w:val="0"/>
                <w:sz w:val="18"/>
                <w:szCs w:val="18"/>
              </w:rPr>
              <w:t xml:space="preserve">1,062,500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日股权激励限售股解除 限售</w:t>
            </w:r>
            <w:r>
              <w:rPr>
                <w:rFonts w:ascii="Times New Roman" w:eastAsia="Times New Roman" w:hAnsi="Times New Roman" w:cs="Times New Roman"/>
                <w:color w:val="000000"/>
                <w:spacing w:val="0"/>
                <w:w w:val="100"/>
                <w:position w:val="0"/>
                <w:sz w:val="18"/>
                <w:szCs w:val="18"/>
              </w:rPr>
              <w:t>425,000</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212,500</w:t>
            </w:r>
            <w:r>
              <w:rPr>
                <w:color w:val="000000"/>
                <w:spacing w:val="0"/>
                <w:w w:val="100"/>
                <w:position w:val="0"/>
              </w:rPr>
              <w:t>股变为高 管锁定股继续锁定限售；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股， 全部变为高管锁定股继续锁定限售。</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2,901,987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2,901,987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 xml:space="preserve">股、 高管锁定股 </w:t>
            </w:r>
            <w:r>
              <w:rPr>
                <w:rFonts w:ascii="Times New Roman" w:eastAsia="Times New Roman" w:hAnsi="Times New Roman" w:cs="Times New Roman"/>
                <w:color w:val="000000"/>
                <w:spacing w:val="0"/>
                <w:w w:val="100"/>
                <w:position w:val="0"/>
                <w:sz w:val="18"/>
                <w:szCs w:val="18"/>
              </w:rPr>
              <w:t xml:space="preserve">2,051,987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日股权激励限售股解除 限售</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日股权 激励限售股解除限售</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股，全部 变为高管锁定股继续锁定限售。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2,635,413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2,422,913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股、 高管锁定股</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1,572,913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日股权激励限售股解除 限售</w:t>
            </w:r>
            <w:r>
              <w:rPr>
                <w:rFonts w:ascii="Times New Roman" w:eastAsia="Times New Roman" w:hAnsi="Times New Roman" w:cs="Times New Roman"/>
                <w:color w:val="000000"/>
                <w:spacing w:val="0"/>
                <w:w w:val="100"/>
                <w:position w:val="0"/>
                <w:sz w:val="18"/>
                <w:szCs w:val="18"/>
              </w:rPr>
              <w:t>425,000</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212,500</w:t>
            </w:r>
            <w:r>
              <w:rPr>
                <w:color w:val="000000"/>
                <w:spacing w:val="0"/>
                <w:w w:val="100"/>
                <w:position w:val="0"/>
              </w:rPr>
              <w:t>股变为高 管锁定股继续锁定限售；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股， 全部变为高管锁定股继续锁定限售。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340,000 </w:t>
            </w:r>
            <w:r>
              <w:rPr>
                <w:color w:val="000000"/>
                <w:spacing w:val="0"/>
                <w:w w:val="100"/>
                <w:position w:val="0"/>
              </w:rPr>
              <w:t xml:space="preserve">股、 高管锁定股 </w:t>
            </w:r>
            <w:r>
              <w:rPr>
                <w:rFonts w:ascii="Times New Roman" w:eastAsia="Times New Roman" w:hAnsi="Times New Roman" w:cs="Times New Roman"/>
                <w:color w:val="000000"/>
                <w:spacing w:val="0"/>
                <w:w w:val="100"/>
                <w:position w:val="0"/>
                <w:sz w:val="18"/>
                <w:szCs w:val="18"/>
              </w:rPr>
              <w:t xml:space="preserve">425,000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日股权激励限售股解除 限售</w:t>
            </w:r>
            <w:r>
              <w:rPr>
                <w:rFonts w:ascii="Times New Roman" w:eastAsia="Times New Roman" w:hAnsi="Times New Roman" w:cs="Times New Roman"/>
                <w:color w:val="000000"/>
                <w:spacing w:val="0"/>
                <w:w w:val="100"/>
                <w:position w:val="0"/>
                <w:sz w:val="18"/>
                <w:szCs w:val="18"/>
              </w:rPr>
              <w:t>170,000</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85,000</w:t>
            </w:r>
            <w:r>
              <w:rPr>
                <w:color w:val="000000"/>
                <w:spacing w:val="0"/>
                <w:w w:val="100"/>
                <w:position w:val="0"/>
              </w:rPr>
              <w:t>股变为高 管锁定股继续锁定限售；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全部变为高管锁定股继续锁定限售。</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470,902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810,902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340,000 </w:t>
            </w:r>
            <w:r>
              <w:rPr>
                <w:color w:val="000000"/>
                <w:spacing w:val="0"/>
                <w:w w:val="100"/>
                <w:position w:val="0"/>
              </w:rPr>
              <w:t>股、 高管锁定股</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470,902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日股权激励限售股解除 限售</w:t>
            </w:r>
            <w:r>
              <w:rPr>
                <w:rFonts w:ascii="Times New Roman" w:eastAsia="Times New Roman" w:hAnsi="Times New Roman" w:cs="Times New Roman"/>
                <w:color w:val="000000"/>
                <w:spacing w:val="0"/>
                <w:w w:val="100"/>
                <w:position w:val="0"/>
                <w:sz w:val="18"/>
                <w:szCs w:val="18"/>
              </w:rPr>
              <w:t>170,000</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130,902</w:t>
            </w:r>
            <w:r>
              <w:rPr>
                <w:color w:val="000000"/>
                <w:spacing w:val="0"/>
                <w:w w:val="100"/>
                <w:position w:val="0"/>
              </w:rPr>
              <w:t>股变为高 管锁定股继续锁定限售；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股， 全部变为高管锁定股继续锁定限售。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日股权激励限售股解除 限售</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日股权 激励限售股解除限售</w:t>
            </w:r>
            <w:r>
              <w:rPr>
                <w:rFonts w:ascii="Times New Roman" w:eastAsia="Times New Roman" w:hAnsi="Times New Roman" w:cs="Times New Roman"/>
                <w:color w:val="000000"/>
                <w:spacing w:val="0"/>
                <w:w w:val="100"/>
                <w:position w:val="0"/>
                <w:sz w:val="18"/>
                <w:szCs w:val="18"/>
              </w:rPr>
              <w:t>680,000</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199,098,055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7,929,902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12,412,501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194,615,456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rPr>
        <w:t>二</w:t>
      </w:r>
      <w:bookmarkEnd w:id="458"/>
      <w:r>
        <w:rPr>
          <w:color w:val="000000"/>
          <w:spacing w:val="0"/>
          <w:w w:val="100"/>
          <w:position w:val="0"/>
        </w:rPr>
        <w:t>、证券发行与上市情况</w:t>
      </w:r>
      <w:bookmarkEnd w:id="456"/>
      <w:bookmarkEnd w:id="457"/>
      <w:bookmarkEnd w:id="459"/>
    </w:p>
    <w:p>
      <w:pPr>
        <w:pStyle w:val="Style32"/>
        <w:keepNext/>
        <w:keepLines/>
        <w:widowControl w:val="0"/>
        <w:shd w:val="clear" w:color="auto" w:fill="auto"/>
        <w:bidi w:val="0"/>
        <w:spacing w:before="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、报告期内证券发行（不含优先股）情况</w:t>
      </w:r>
      <w:bookmarkEnd w:id="460"/>
      <w:bookmarkEnd w:id="461"/>
      <w:bookmarkEnd w:id="46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55"/>
        <w:gridCol w:w="1742"/>
        <w:gridCol w:w="1094"/>
        <w:gridCol w:w="936"/>
        <w:gridCol w:w="1742"/>
        <w:gridCol w:w="1234"/>
        <w:gridCol w:w="7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股票及其衍生证券名称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发行价格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交易终 止日期</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划第一个行权期（自主行 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158,920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158,920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划第二个行权期（自主行 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1,819,300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划第二个行权期（自主行 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603,100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603,100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 票期权激励计划第一个 行权期（自主行权）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5,141,400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 票期权激励计划第一个 行权期（自主行权）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1,216,600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tabs>
          <w:tab w:pos="841" w:val="left"/>
        </w:tabs>
        <w:bidi w:val="0"/>
        <w:spacing w:before="0" w:after="0" w:line="315" w:lineRule="exact"/>
        <w:ind w:left="0" w:right="0"/>
        <w:jc w:val="both"/>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日，公司第六届董事会第七次会议审议通过《关于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年股票期权激励计划第一个行权期行权条件 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年股票期权激励计划第一个行权期行权条件已经满足，行权期限为自中国证券登记结算有限责任公司 深圳分公司的手续办理完成至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年股票期权激励计划累计行权</w:t>
      </w:r>
      <w:r>
        <w:rPr>
          <w:rFonts w:ascii="Times New Roman" w:eastAsia="Times New Roman" w:hAnsi="Times New Roman" w:cs="Times New Roman"/>
          <w:color w:val="000000"/>
          <w:spacing w:val="0"/>
          <w:w w:val="100"/>
          <w:position w:val="0"/>
          <w:sz w:val="18"/>
          <w:szCs w:val="18"/>
        </w:rPr>
        <w:t xml:space="preserve">158,920 </w:t>
      </w:r>
      <w:r>
        <w:rPr>
          <w:color w:val="000000"/>
          <w:spacing w:val="0"/>
          <w:w w:val="100"/>
          <w:position w:val="0"/>
        </w:rPr>
        <w:t>份，行权价</w:t>
      </w: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股，在此期间，公司总股本增发</w:t>
      </w:r>
      <w:r>
        <w:rPr>
          <w:rFonts w:ascii="Times New Roman" w:eastAsia="Times New Roman" w:hAnsi="Times New Roman" w:cs="Times New Roman"/>
          <w:color w:val="000000"/>
          <w:spacing w:val="0"/>
          <w:w w:val="100"/>
          <w:position w:val="0"/>
          <w:sz w:val="18"/>
          <w:szCs w:val="18"/>
        </w:rPr>
        <w:t>158,920</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1,353,882,953</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1,354,041,873</w:t>
      </w:r>
      <w:r>
        <w:rPr>
          <w:color w:val="000000"/>
          <w:spacing w:val="0"/>
          <w:w w:val="100"/>
          <w:position w:val="0"/>
        </w:rPr>
        <w:t>元。</w:t>
      </w:r>
    </w:p>
    <w:p>
      <w:pPr>
        <w:pStyle w:val="Style29"/>
        <w:keepNext w:val="0"/>
        <w:keepLines w:val="0"/>
        <w:widowControl w:val="0"/>
        <w:shd w:val="clear" w:color="auto" w:fill="auto"/>
        <w:tabs>
          <w:tab w:pos="841" w:val="left"/>
        </w:tabs>
        <w:bidi w:val="0"/>
        <w:spacing w:before="0" w:after="0" w:line="315" w:lineRule="exact"/>
        <w:ind w:left="0" w:right="0"/>
        <w:jc w:val="both"/>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 激励计划第二个行权期行权条件成就的议案》和《关于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年限制性股票与股票期权激励计划第一个行权期行权条件成就 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年限制性股票与股票期权激励计划共累计行 权</w:t>
      </w:r>
      <w:r>
        <w:rPr>
          <w:rFonts w:ascii="Times New Roman" w:eastAsia="Times New Roman" w:hAnsi="Times New Roman" w:cs="Times New Roman"/>
          <w:color w:val="000000"/>
          <w:spacing w:val="0"/>
          <w:w w:val="100"/>
          <w:position w:val="0"/>
          <w:sz w:val="18"/>
          <w:szCs w:val="18"/>
        </w:rPr>
        <w:t>6,960,700</w:t>
      </w:r>
      <w:r>
        <w:rPr>
          <w:color w:val="000000"/>
          <w:spacing w:val="0"/>
          <w:w w:val="100"/>
          <w:position w:val="0"/>
        </w:rPr>
        <w:t>份，行权价分别为</w:t>
      </w: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股，公司总股本增发</w:t>
      </w:r>
      <w:r>
        <w:rPr>
          <w:rFonts w:ascii="Times New Roman" w:eastAsia="Times New Roman" w:hAnsi="Times New Roman" w:cs="Times New Roman"/>
          <w:color w:val="000000"/>
          <w:spacing w:val="0"/>
          <w:w w:val="100"/>
          <w:position w:val="0"/>
          <w:sz w:val="18"/>
          <w:szCs w:val="18"/>
        </w:rPr>
        <w:t>6,960,700</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1,354,041,873</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1,361,002,573 7</w:t>
      </w:r>
      <w:r>
        <w:rPr>
          <w:color w:val="000000"/>
          <w:spacing w:val="0"/>
          <w:w w:val="100"/>
          <w:position w:val="0"/>
        </w:rPr>
        <w:t>元</w:t>
      </w:r>
      <w:r>
        <w:rPr>
          <w:color w:val="000000"/>
          <w:spacing w:val="0"/>
          <w:w w:val="100"/>
          <w:position w:val="0"/>
          <w:vertAlign w:val="superscript"/>
        </w:rPr>
        <w:t>0</w:t>
      </w:r>
    </w:p>
    <w:p>
      <w:pPr>
        <w:pStyle w:val="Style29"/>
        <w:keepNext w:val="0"/>
        <w:keepLines w:val="0"/>
        <w:widowControl w:val="0"/>
        <w:shd w:val="clear" w:color="auto" w:fill="auto"/>
        <w:tabs>
          <w:tab w:pos="850" w:val="left"/>
        </w:tabs>
        <w:bidi w:val="0"/>
        <w:spacing w:before="0" w:after="0" w:line="312" w:lineRule="exact"/>
        <w:ind w:left="0" w:right="0"/>
        <w:jc w:val="both"/>
        <w:rPr>
          <w:sz w:val="18"/>
          <w:szCs w:val="18"/>
        </w:rPr>
      </w:pPr>
      <w:bookmarkStart w:id="466" w:name="bookmark466"/>
      <w:r>
        <w:rPr>
          <w:color w:val="000000"/>
          <w:spacing w:val="0"/>
          <w:w w:val="100"/>
          <w:position w:val="0"/>
          <w:sz w:val="17"/>
          <w:szCs w:val="17"/>
        </w:rPr>
        <w:t>（</w:t>
      </w:r>
      <w:bookmarkEnd w:id="466"/>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日，公司第六届董事会第十七次会议和第六届监事会第十三次会议审议通过《关于调整股票期权激 励计划股票期权行权价格的议案》，对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年股票期权激励计划和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年限制性股票与股票期权激励计划中的股票期权行 权价格进行调整，在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年年度权益分派后，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年股票期权激励计划股票期权的行权价格由</w:t>
      </w:r>
      <w:r>
        <w:rPr>
          <w:rFonts w:ascii="Times New Roman" w:eastAsia="Times New Roman" w:hAnsi="Times New Roman" w:cs="Times New Roman"/>
          <w:color w:val="000000"/>
          <w:spacing w:val="0"/>
          <w:w w:val="100"/>
          <w:position w:val="0"/>
          <w:sz w:val="18"/>
          <w:szCs w:val="18"/>
        </w:rPr>
        <w:t>4.44</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份调整为</w:t>
      </w:r>
      <w:r>
        <w:rPr>
          <w:rFonts w:ascii="Times New Roman" w:eastAsia="Times New Roman" w:hAnsi="Times New Roman" w:cs="Times New Roman"/>
          <w:color w:val="000000"/>
          <w:spacing w:val="0"/>
          <w:w w:val="100"/>
          <w:position w:val="0"/>
          <w:sz w:val="18"/>
          <w:szCs w:val="18"/>
        </w:rPr>
        <w:t>4.39</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份；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年限制性股票与股票期权激励计划中股票期权的行权价格由</w:t>
      </w:r>
      <w:r>
        <w:rPr>
          <w:rFonts w:ascii="Times New Roman" w:eastAsia="Times New Roman" w:hAnsi="Times New Roman" w:cs="Times New Roman"/>
          <w:color w:val="000000"/>
          <w:spacing w:val="0"/>
          <w:w w:val="100"/>
          <w:position w:val="0"/>
          <w:sz w:val="18"/>
          <w:szCs w:val="18"/>
        </w:rPr>
        <w:t>2.94</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份调整为</w:t>
      </w:r>
      <w:r>
        <w:rPr>
          <w:rFonts w:ascii="Times New Roman" w:eastAsia="Times New Roman" w:hAnsi="Times New Roman" w:cs="Times New Roman"/>
          <w:color w:val="000000"/>
          <w:spacing w:val="0"/>
          <w:w w:val="100"/>
          <w:position w:val="0"/>
          <w:sz w:val="18"/>
          <w:szCs w:val="18"/>
        </w:rPr>
        <w:t>2.89</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年限制性股票与股票期权激励计划共累计行权</w:t>
      </w:r>
      <w:r>
        <w:rPr>
          <w:rFonts w:ascii="Times New Roman" w:eastAsia="Times New Roman" w:hAnsi="Times New Roman" w:cs="Times New Roman"/>
          <w:color w:val="000000"/>
          <w:spacing w:val="0"/>
          <w:w w:val="100"/>
          <w:position w:val="0"/>
          <w:sz w:val="18"/>
          <w:szCs w:val="18"/>
        </w:rPr>
        <w:t>1,819,700</w:t>
      </w:r>
      <w:r>
        <w:rPr>
          <w:color w:val="000000"/>
          <w:spacing w:val="0"/>
          <w:w w:val="100"/>
          <w:position w:val="0"/>
        </w:rPr>
        <w:t>份，公司总股本增发</w:t>
      </w:r>
      <w:r>
        <w:rPr>
          <w:rFonts w:ascii="Times New Roman" w:eastAsia="Times New Roman" w:hAnsi="Times New Roman" w:cs="Times New Roman"/>
          <w:color w:val="000000"/>
          <w:spacing w:val="0"/>
          <w:w w:val="100"/>
          <w:position w:val="0"/>
          <w:sz w:val="18"/>
          <w:szCs w:val="18"/>
        </w:rPr>
        <w:t xml:space="preserve">1,819,700 </w:t>
      </w:r>
      <w:r>
        <w:rPr>
          <w:color w:val="000000"/>
          <w:spacing w:val="0"/>
          <w:w w:val="100"/>
          <w:position w:val="0"/>
        </w:rPr>
        <w:t xml:space="preserve">股，总股本由 </w:t>
      </w:r>
      <w:r>
        <w:rPr>
          <w:rFonts w:ascii="Times New Roman" w:eastAsia="Times New Roman" w:hAnsi="Times New Roman" w:cs="Times New Roman"/>
          <w:color w:val="000000"/>
          <w:spacing w:val="0"/>
          <w:w w:val="100"/>
          <w:position w:val="0"/>
          <w:sz w:val="18"/>
          <w:szCs w:val="18"/>
        </w:rPr>
        <w:t xml:space="preserve">1,361,002,573 </w:t>
      </w:r>
      <w:r>
        <w:rPr>
          <w:color w:val="000000"/>
          <w:spacing w:val="0"/>
          <w:w w:val="100"/>
          <w:position w:val="0"/>
        </w:rPr>
        <w:t xml:space="preserve">元增至 </w:t>
      </w:r>
      <w:r>
        <w:rPr>
          <w:rFonts w:ascii="Times New Roman" w:eastAsia="Times New Roman" w:hAnsi="Times New Roman" w:cs="Times New Roman"/>
          <w:color w:val="000000"/>
          <w:spacing w:val="0"/>
          <w:w w:val="100"/>
          <w:position w:val="0"/>
          <w:sz w:val="18"/>
          <w:szCs w:val="18"/>
        </w:rPr>
        <w:t xml:space="preserve">1,362,822,273 </w:t>
      </w:r>
      <w:r>
        <w:rPr>
          <w:color w:val="000000"/>
          <w:spacing w:val="0"/>
          <w:w w:val="100"/>
          <w:position w:val="0"/>
        </w:rPr>
        <w:t>元。</w:t>
      </w:r>
    </w:p>
    <w:p>
      <w:pPr>
        <w:pStyle w:val="Style32"/>
        <w:keepNext/>
        <w:keepLines/>
        <w:widowControl w:val="0"/>
        <w:shd w:val="clear" w:color="auto" w:fill="auto"/>
        <w:tabs>
          <w:tab w:pos="382" w:val="left"/>
        </w:tabs>
        <w:bidi w:val="0"/>
        <w:spacing w:before="0" w:after="28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2</w:t>
      </w:r>
      <w:bookmarkEnd w:id="469"/>
      <w:r>
        <w:rPr>
          <w:color w:val="000000"/>
          <w:spacing w:val="0"/>
          <w:w w:val="100"/>
          <w:position w:val="0"/>
        </w:rPr>
        <w:t>、</w:t>
        <w:tab/>
        <w:t>公司股份总数及股东结构的变动、公司资产和负债结构的变动情况说明</w:t>
      </w:r>
      <w:bookmarkEnd w:id="467"/>
      <w:bookmarkEnd w:id="468"/>
      <w:bookmarkEnd w:id="470"/>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报告期内，因实施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年限制性股票与股票期权激励计划，公司股本累计增发</w:t>
      </w:r>
      <w:r>
        <w:rPr>
          <w:rFonts w:ascii="Times New Roman" w:eastAsia="Times New Roman" w:hAnsi="Times New Roman" w:cs="Times New Roman"/>
          <w:color w:val="000000"/>
          <w:spacing w:val="0"/>
          <w:w w:val="100"/>
          <w:position w:val="0"/>
          <w:sz w:val="18"/>
          <w:szCs w:val="18"/>
        </w:rPr>
        <w:t>8,939,320</w:t>
      </w:r>
      <w:r>
        <w:rPr>
          <w:color w:val="000000"/>
          <w:spacing w:val="0"/>
          <w:w w:val="100"/>
          <w:position w:val="0"/>
        </w:rPr>
        <w:t>股, 故公司股本累计增加</w:t>
      </w:r>
      <w:r>
        <w:rPr>
          <w:rFonts w:ascii="Times New Roman" w:eastAsia="Times New Roman" w:hAnsi="Times New Roman" w:cs="Times New Roman"/>
          <w:color w:val="000000"/>
          <w:spacing w:val="0"/>
          <w:w w:val="100"/>
          <w:position w:val="0"/>
          <w:sz w:val="18"/>
          <w:szCs w:val="18"/>
        </w:rPr>
        <w:t>8,939,320</w:t>
      </w:r>
      <w:r>
        <w:rPr>
          <w:color w:val="000000"/>
          <w:spacing w:val="0"/>
          <w:w w:val="100"/>
          <w:position w:val="0"/>
        </w:rPr>
        <w:t>股，公司控股股东持股比例下降</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，资产和负债结构无变化。</w:t>
      </w:r>
    </w:p>
    <w:p>
      <w:pPr>
        <w:pStyle w:val="Style32"/>
        <w:keepNext/>
        <w:keepLines/>
        <w:widowControl w:val="0"/>
        <w:shd w:val="clear" w:color="auto" w:fill="auto"/>
        <w:tabs>
          <w:tab w:pos="382" w:val="left"/>
        </w:tabs>
        <w:bidi w:val="0"/>
        <w:spacing w:before="0" w:after="280" w:line="240" w:lineRule="auto"/>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3</w:t>
      </w:r>
      <w:bookmarkEnd w:id="473"/>
      <w:r>
        <w:rPr>
          <w:color w:val="000000"/>
          <w:spacing w:val="0"/>
          <w:w w:val="100"/>
          <w:position w:val="0"/>
        </w:rPr>
        <w:t>、</w:t>
        <w:tab/>
        <w:t>现存的内部职工股情况</w:t>
      </w:r>
      <w:bookmarkEnd w:id="471"/>
      <w:bookmarkEnd w:id="472"/>
      <w:bookmarkEnd w:id="474"/>
    </w:p>
    <w:p>
      <w:pPr>
        <w:pStyle w:val="Style2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三</w:t>
      </w:r>
      <w:bookmarkEnd w:id="477"/>
      <w:r>
        <w:rPr>
          <w:color w:val="000000"/>
          <w:spacing w:val="0"/>
          <w:w w:val="100"/>
          <w:position w:val="0"/>
        </w:rPr>
        <w:t>、股东和实际控制人情况</w:t>
      </w:r>
      <w:bookmarkEnd w:id="475"/>
      <w:bookmarkEnd w:id="476"/>
      <w:bookmarkEnd w:id="478"/>
    </w:p>
    <w:p>
      <w:pPr>
        <w:pStyle w:val="Style32"/>
        <w:keepNext/>
        <w:keepLines/>
        <w:widowControl w:val="0"/>
        <w:shd w:val="clear" w:color="auto" w:fill="auto"/>
        <w:bidi w:val="0"/>
        <w:spacing w:before="0" w:line="240" w:lineRule="auto"/>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、公司股东数量及持股情况</w:t>
      </w:r>
      <w:bookmarkEnd w:id="479"/>
      <w:bookmarkEnd w:id="480"/>
      <w:bookmarkEnd w:id="4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23"/>
        <w:gridCol w:w="1061"/>
        <w:gridCol w:w="216"/>
        <w:gridCol w:w="1037"/>
        <w:gridCol w:w="1133"/>
        <w:gridCol w:w="331"/>
        <w:gridCol w:w="782"/>
        <w:gridCol w:w="1128"/>
        <w:gridCol w:w="624"/>
        <w:gridCol w:w="461"/>
        <w:gridCol w:w="1013"/>
        <w:gridCol w:w="341"/>
        <w:gridCol w:w="643"/>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 普通股股 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124,042</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 露日前上一 月末普通股 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116,882</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报告期末表决权恢复 的优先股股东总数</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年度报告披露日前 上一月末表决权恢 复的优先股股东总 数（如有）（参见注</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16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229,140,264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171,855,198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57,285,066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33,200,000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吴天舒</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26,080,016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18,067,041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26,080,016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24,830,190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24,830,190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冯树滔</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14,181,749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-5,937,430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14,181,749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中央汇金 资产管理 有限责任 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12,625,730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12,625,730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9,728,400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9,728,400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张大庆</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8,239,000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8,239,000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金硕</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7,247,900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7,247,900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5"/>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 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570"/>
        <w:gridCol w:w="532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前十名股东中的张彤和张大庆是胞兄弟关系，除上述情况外，本 公司未知其他前十名股东中是否存在关联关系</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tbl>
      <w:tblPr>
        <w:tblOverlap w:val="never"/>
        <w:jc w:val="center"/>
        <w:tblLayout w:type="fixed"/>
      </w:tblPr>
      <w:tblGrid>
        <w:gridCol w:w="3019"/>
        <w:gridCol w:w="3120"/>
        <w:gridCol w:w="1742"/>
        <w:gridCol w:w="201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57,285,066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57,285,066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26,080,016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33,200,000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24,830,190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24,830,190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冯树滔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14,181,749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14,181,749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12,625,730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12,625,730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9,728,400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9,728,400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8,239,000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8,239,000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7,247,900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7,247,900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前十名股东中的张彤和张大庆是胞兄弟关系，除上述情况外，本公司未知其他前十名 股东中是否存在关联关系。</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140" w:line="341" w:lineRule="exact"/>
        <w:ind w:left="16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160"/>
        <w:jc w:val="left"/>
        <w:sectPr>
          <w:headerReference w:type="default" r:id="rId29"/>
          <w:footerReference w:type="default" r:id="rId30"/>
          <w:footnotePr>
            <w:pos w:val="pageBottom"/>
            <w:numFmt w:val="decimal"/>
            <w:numRestart w:val="continuous"/>
          </w:footnotePr>
          <w:pgSz w:w="11900" w:h="16840"/>
          <w:pgMar w:top="1345" w:right="908" w:bottom="1647" w:left="1003" w:header="0" w:footer="3" w:gutter="0"/>
          <w:cols w:space="720"/>
          <w:noEndnote/>
          <w:rtlGutter w:val="0"/>
          <w:docGrid w:linePitch="360"/>
        </w:sectPr>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400" w:line="240" w:lineRule="auto"/>
        <w:ind w:left="0" w:right="0" w:firstLine="14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、公司控股股东情况</w:t>
      </w:r>
      <w:bookmarkEnd w:id="483"/>
      <w:bookmarkEnd w:id="484"/>
      <w:bookmarkEnd w:id="486"/>
    </w:p>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控股股东类型：自然人</w:t>
      </w:r>
    </w:p>
    <w:tbl>
      <w:tblPr>
        <w:tblOverlap w:val="never"/>
        <w:jc w:val="center"/>
        <w:tblLayout w:type="fixed"/>
      </w:tblPr>
      <w:tblGrid>
        <w:gridCol w:w="3422"/>
        <w:gridCol w:w="2304"/>
        <w:gridCol w:w="38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日起至今担任二六三网络通信股份有限公司董事长，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月，受聘为工业和信息化部信息通信经济专家委员会委员。</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14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400" w:line="240" w:lineRule="auto"/>
        <w:ind w:left="0" w:right="0" w:firstLine="14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、公司实际控制人及其一致行动人</w:t>
      </w:r>
      <w:bookmarkEnd w:id="487"/>
      <w:bookmarkEnd w:id="488"/>
      <w:bookmarkEnd w:id="490"/>
    </w:p>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日起至今担任二六三网络通信股份有限公司董事长，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月，受聘为 工业和信息化部信息通信经济专家委员会委员。</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560" w:line="240" w:lineRule="auto"/>
        <w:ind w:left="0" w:right="0" w:firstLine="140"/>
        <w:jc w:val="left"/>
      </w:pPr>
      <w:r>
        <w:rPr>
          <w:color w:val="000000"/>
          <w:spacing w:val="0"/>
          <w:w w:val="100"/>
          <w:position w:val="0"/>
        </w:rPr>
        <w:t>公司与实际控制人之间的产权及控制关系的方框图</w:t>
      </w:r>
    </w:p>
    <w:p>
      <w:pPr>
        <w:pStyle w:val="Style8"/>
        <w:keepNext w:val="0"/>
        <w:keepLines w:val="0"/>
        <w:widowControl w:val="0"/>
        <w:shd w:val="clear" w:color="auto" w:fill="auto"/>
        <w:bidi w:val="0"/>
        <w:spacing w:before="0" w:after="400" w:line="240" w:lineRule="auto"/>
        <w:ind w:left="0" w:right="0" w:firstLine="0"/>
        <w:jc w:val="center"/>
      </w:pPr>
      <w:r>
        <w:rPr>
          <w:color w:val="3C3B3B"/>
          <w:spacing w:val="0"/>
          <w:w w:val="100"/>
          <w:position w:val="0"/>
        </w:rPr>
        <w:t>李小龙</w:t>
      </w:r>
    </w:p>
    <w:p>
      <w:pPr>
        <w:pStyle w:val="Style22"/>
        <w:keepNext w:val="0"/>
        <w:keepLines w:val="0"/>
        <w:widowControl w:val="0"/>
        <w:shd w:val="clear" w:color="auto" w:fill="auto"/>
        <w:bidi w:val="0"/>
        <w:spacing w:before="0" w:after="560" w:line="240" w:lineRule="auto"/>
        <w:ind w:left="0" w:right="0" w:firstLine="0"/>
        <w:jc w:val="center"/>
        <w:rPr>
          <w:sz w:val="20"/>
          <w:szCs w:val="20"/>
        </w:rPr>
      </w:pPr>
      <w:r>
        <w:rPr>
          <w:rFonts w:ascii="Arial" w:eastAsia="Arial" w:hAnsi="Arial" w:cs="Arial"/>
          <w:color w:val="3C3B3B"/>
          <w:spacing w:val="0"/>
          <w:w w:val="100"/>
          <w:position w:val="0"/>
          <w:sz w:val="20"/>
          <w:szCs w:val="20"/>
        </w:rPr>
        <w:t xml:space="preserve">16. </w:t>
      </w:r>
      <w:r>
        <w:rPr>
          <w:rFonts w:ascii="Arial" w:eastAsia="Arial" w:hAnsi="Arial" w:cs="Arial"/>
          <w:color w:val="3C3B3B"/>
          <w:spacing w:val="0"/>
          <w:w w:val="100"/>
          <w:position w:val="0"/>
          <w:sz w:val="20"/>
          <w:szCs w:val="20"/>
        </w:rPr>
        <w:t>81%</w:t>
      </w:r>
    </w:p>
    <w:p>
      <w:pPr>
        <w:pStyle w:val="Style8"/>
        <w:keepNext w:val="0"/>
        <w:keepLines w:val="0"/>
        <w:widowControl w:val="0"/>
        <w:shd w:val="clear" w:color="auto" w:fill="auto"/>
        <w:bidi w:val="0"/>
        <w:spacing w:before="0" w:after="480" w:line="240" w:lineRule="auto"/>
        <w:ind w:left="0" w:right="0" w:firstLine="0"/>
        <w:jc w:val="center"/>
      </w:pPr>
      <w:r>
        <w:rPr>
          <w:color w:val="717171"/>
          <w:spacing w:val="0"/>
          <w:w w:val="100"/>
          <w:position w:val="0"/>
        </w:rPr>
        <w:t>二</w:t>
      </w:r>
      <w:r>
        <w:rPr>
          <w:color w:val="3C3B3B"/>
          <w:spacing w:val="0"/>
          <w:w w:val="100"/>
          <w:position w:val="0"/>
        </w:rPr>
        <w:t>六三网络通信股份有限公司</w:t>
      </w:r>
    </w:p>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16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4</w:t>
      </w:r>
      <w:bookmarkEnd w:id="49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1"/>
      <w:bookmarkEnd w:id="492"/>
      <w:bookmarkEnd w:id="494"/>
    </w:p>
    <w:p>
      <w:pPr>
        <w:pStyle w:val="Style29"/>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16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5</w:t>
      </w:r>
      <w:bookmarkEnd w:id="497"/>
      <w:r>
        <w:rPr>
          <w:color w:val="000000"/>
          <w:spacing w:val="0"/>
          <w:w w:val="100"/>
          <w:position w:val="0"/>
        </w:rPr>
        <w:t>、控股股东、实际控制人、重组方及其他承诺主体股份限制减持情况</w:t>
      </w:r>
      <w:bookmarkEnd w:id="495"/>
      <w:bookmarkEnd w:id="496"/>
      <w:bookmarkEnd w:id="498"/>
    </w:p>
    <w:p>
      <w:pPr>
        <w:pStyle w:val="Style29"/>
        <w:keepNext w:val="0"/>
        <w:keepLines w:val="0"/>
        <w:widowControl w:val="0"/>
        <w:shd w:val="clear" w:color="auto" w:fill="auto"/>
        <w:bidi w:val="0"/>
        <w:spacing w:before="0" w:after="380" w:line="240" w:lineRule="auto"/>
        <w:ind w:left="0" w:right="0" w:firstLine="160"/>
        <w:jc w:val="left"/>
        <w:sectPr>
          <w:footnotePr>
            <w:pos w:val="pageBottom"/>
            <w:numFmt w:val="decimal"/>
            <w:numRestart w:val="continuous"/>
          </w:footnotePr>
          <w:pgSz w:w="11900" w:h="16840"/>
          <w:pgMar w:top="1426" w:right="955" w:bottom="1714" w:left="100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62" name="Shape 6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9" w:name="bookmark499"/>
                            <w:bookmarkStart w:id="500" w:name="bookmark500"/>
                            <w:bookmarkStart w:id="501" w:name="bookmark501"/>
                            <w:r>
                              <w:rPr>
                                <w:color w:val="000000"/>
                                <w:spacing w:val="0"/>
                                <w:w w:val="100"/>
                                <w:position w:val="0"/>
                              </w:rPr>
                              <w:t>第七节优先股相关情况</w:t>
                            </w:r>
                            <w:bookmarkEnd w:id="499"/>
                            <w:bookmarkEnd w:id="500"/>
                            <w:bookmarkEnd w:id="501"/>
                          </w:p>
                        </w:txbxContent>
                      </wps:txbx>
                      <wps:bodyPr wrap="none" lIns="0" tIns="0" rIns="0" bIns="0">
                        <a:noAutoFit/>
                      </wps:bodyPr>
                    </wps:wsp>
                  </a:graphicData>
                </a:graphic>
              </wp:anchor>
            </w:drawing>
          </mc:Choice>
          <mc:Fallback>
            <w:pict>
              <v:shape id="_x0000_s108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9" w:name="bookmark499"/>
                      <w:bookmarkStart w:id="500" w:name="bookmark500"/>
                      <w:bookmarkStart w:id="501" w:name="bookmark501"/>
                      <w:r>
                        <w:rPr>
                          <w:color w:val="000000"/>
                          <w:spacing w:val="0"/>
                          <w:w w:val="100"/>
                          <w:position w:val="0"/>
                        </w:rPr>
                        <w:t>第七节优先股相关情况</w:t>
                      </w:r>
                      <w:bookmarkEnd w:id="499"/>
                      <w:bookmarkEnd w:id="500"/>
                      <w:bookmarkEnd w:id="501"/>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502" w:name="bookmark50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2"/>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955" w:bottom="1930" w:left="1003"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480" w:line="240" w:lineRule="auto"/>
        <w:ind w:left="0" w:right="0" w:firstLine="0"/>
        <w:jc w:val="center"/>
      </w:pPr>
      <w:bookmarkStart w:id="503" w:name="bookmark503"/>
      <w:bookmarkStart w:id="504" w:name="bookmark504"/>
      <w:bookmarkStart w:id="505" w:name="bookmark505"/>
      <w:r>
        <w:rPr>
          <w:color w:val="000000"/>
          <w:spacing w:val="0"/>
          <w:w w:val="100"/>
          <w:position w:val="0"/>
        </w:rPr>
        <w:t>第八节可转换公司债券相关情况</w:t>
      </w:r>
      <w:bookmarkEnd w:id="503"/>
      <w:bookmarkEnd w:id="504"/>
      <w:bookmarkEnd w:id="505"/>
    </w:p>
    <w:p>
      <w:pPr>
        <w:pStyle w:val="Style29"/>
        <w:keepNext w:val="0"/>
        <w:keepLines w:val="0"/>
        <w:widowControl w:val="0"/>
        <w:shd w:val="clear" w:color="auto" w:fill="auto"/>
        <w:bidi w:val="0"/>
        <w:spacing w:before="0" w:after="120" w:line="240" w:lineRule="auto"/>
        <w:ind w:left="0" w:right="0" w:firstLine="320"/>
        <w:jc w:val="left"/>
      </w:pPr>
      <w:bookmarkStart w:id="506" w:name="bookmark50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06"/>
    </w:p>
    <w:p>
      <w:pPr>
        <w:pStyle w:val="Style29"/>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40" w:line="240" w:lineRule="auto"/>
        <w:ind w:left="0" w:right="0" w:firstLine="0"/>
        <w:jc w:val="center"/>
      </w:pPr>
      <w:bookmarkStart w:id="507" w:name="bookmark507"/>
      <w:bookmarkStart w:id="508" w:name="bookmark508"/>
      <w:bookmarkStart w:id="509" w:name="bookmark509"/>
      <w:r>
        <w:rPr>
          <w:color w:val="000000"/>
          <w:spacing w:val="0"/>
          <w:w w:val="100"/>
          <w:position w:val="0"/>
        </w:rPr>
        <w:t>第九节董事、监事、高级管理人员和员工情况</w:t>
      </w:r>
      <w:bookmarkEnd w:id="507"/>
      <w:bookmarkEnd w:id="508"/>
      <w:bookmarkEnd w:id="509"/>
    </w:p>
    <w:p>
      <w:pPr>
        <w:pStyle w:val="Style25"/>
        <w:keepNext/>
        <w:keepLines/>
        <w:widowControl w:val="0"/>
        <w:shd w:val="clear" w:color="auto" w:fill="auto"/>
        <w:bidi w:val="0"/>
        <w:spacing w:before="0" w:after="320" w:line="240" w:lineRule="auto"/>
        <w:ind w:left="0" w:right="0" w:firstLine="320"/>
        <w:jc w:val="left"/>
      </w:pPr>
      <w:bookmarkStart w:id="510" w:name="bookmark510"/>
      <w:bookmarkStart w:id="511" w:name="bookmark511"/>
      <w:bookmarkStart w:id="512" w:name="bookmark512"/>
      <w:bookmarkStart w:id="513" w:name="bookmark513"/>
      <w:bookmarkStart w:id="514" w:name="bookmark514"/>
      <w:r>
        <w:rPr>
          <w:color w:val="000000"/>
          <w:spacing w:val="0"/>
          <w:w w:val="100"/>
          <w:position w:val="0"/>
        </w:rPr>
        <w:t>一</w:t>
      </w:r>
      <w:bookmarkEnd w:id="513"/>
      <w:r>
        <w:rPr>
          <w:color w:val="000000"/>
          <w:spacing w:val="0"/>
          <w:w w:val="100"/>
          <w:position w:val="0"/>
        </w:rPr>
        <w:t>、董事、监事和高级管理人员持股变动</w:t>
      </w:r>
      <w:bookmarkEnd w:id="511"/>
      <w:bookmarkEnd w:id="512"/>
      <w:bookmarkEnd w:id="514"/>
      <w:bookmarkEnd w:id="510"/>
    </w:p>
    <w:tbl>
      <w:tblPr>
        <w:tblOverlap w:val="never"/>
        <w:jc w:val="center"/>
        <w:tblLayout w:type="fixed"/>
      </w:tblPr>
      <w:tblGrid>
        <w:gridCol w:w="826"/>
        <w:gridCol w:w="782"/>
        <w:gridCol w:w="629"/>
        <w:gridCol w:w="600"/>
        <w:gridCol w:w="581"/>
        <w:gridCol w:w="1157"/>
        <w:gridCol w:w="778"/>
        <w:gridCol w:w="1200"/>
        <w:gridCol w:w="840"/>
        <w:gridCol w:w="970"/>
        <w:gridCol w:w="763"/>
        <w:gridCol w:w="1166"/>
      </w:tblGrid>
      <w:tr>
        <w:trPr>
          <w:trHeight w:val="127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期初持股数</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74" w:lineRule="exact"/>
              <w:ind w:left="0" w:right="0" w:firstLine="0"/>
              <w:jc w:val="left"/>
            </w:pPr>
            <w:r>
              <w:rPr>
                <w:color w:val="000000"/>
                <w:spacing w:val="0"/>
                <w:w w:val="100"/>
                <w:position w:val="0"/>
              </w:rPr>
              <w:t>本期减持 股份数量</w:t>
            </w:r>
          </w:p>
          <w:p>
            <w:pPr>
              <w:pStyle w:val="Style22"/>
              <w:keepNext w:val="0"/>
              <w:keepLines w:val="0"/>
              <w:widowControl w:val="0"/>
              <w:shd w:val="clear" w:color="auto" w:fill="auto"/>
              <w:bidi w:val="0"/>
              <w:spacing w:before="0" w:after="0" w:line="274" w:lineRule="exact"/>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78" w:lineRule="exact"/>
              <w:ind w:left="0" w:right="0" w:firstLine="0"/>
              <w:jc w:val="left"/>
            </w:pPr>
            <w:r>
              <w:rPr>
                <w:color w:val="000000"/>
                <w:spacing w:val="0"/>
                <w:w w:val="100"/>
                <w:position w:val="0"/>
              </w:rPr>
              <w:t>其他增 减变动</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期末持股数</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229,140,264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229,140,264</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7,590,325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6,180,325</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 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3,633,838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3,633,838</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 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2,692,000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2,522,000</w:t>
            </w:r>
          </w:p>
        </w:tc>
      </w:tr>
      <w:tr>
        <w:trPr>
          <w:trHeight w:val="9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蒋必金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监事会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吴_彬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114,834</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305,006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305,006</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2,490,000</w:t>
            </w:r>
          </w:p>
        </w:tc>
      </w:tr>
      <w:tr>
        <w:trPr>
          <w:trHeight w:val="9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3,869,316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2,919,316</w:t>
            </w:r>
          </w:p>
        </w:tc>
      </w:tr>
      <w:tr>
        <w:trPr>
          <w:trHeight w:val="6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3,230,551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3,020,551</w:t>
            </w:r>
          </w:p>
        </w:tc>
      </w:tr>
    </w:tbl>
    <w:p>
      <w:pPr>
        <w:spacing w:lineRule="exact" w:line="1"/>
        <w:rPr>
          <w:sz w:val="2"/>
          <w:szCs w:val="2"/>
        </w:rPr>
      </w:pPr>
      <w:r>
        <w:br w:type="page"/>
      </w:r>
    </w:p>
    <w:tbl>
      <w:tblPr>
        <w:tblOverlap w:val="never"/>
        <w:jc w:val="center"/>
        <w:tblLayout w:type="fixed"/>
      </w:tblPr>
      <w:tblGrid>
        <w:gridCol w:w="826"/>
        <w:gridCol w:w="782"/>
        <w:gridCol w:w="629"/>
        <w:gridCol w:w="600"/>
        <w:gridCol w:w="581"/>
        <w:gridCol w:w="1157"/>
        <w:gridCol w:w="778"/>
        <w:gridCol w:w="1200"/>
        <w:gridCol w:w="840"/>
        <w:gridCol w:w="970"/>
        <w:gridCol w:w="763"/>
        <w:gridCol w:w="1166"/>
      </w:tblGrid>
      <w:tr>
        <w:trPr>
          <w:trHeight w:val="127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期初持股数</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74" w:lineRule="exact"/>
              <w:ind w:left="0" w:right="0" w:firstLine="0"/>
              <w:jc w:val="left"/>
            </w:pPr>
            <w:r>
              <w:rPr>
                <w:color w:val="000000"/>
                <w:spacing w:val="0"/>
                <w:w w:val="100"/>
                <w:position w:val="0"/>
              </w:rPr>
              <w:t>本期减持 股份数量</w:t>
            </w:r>
          </w:p>
          <w:p>
            <w:pPr>
              <w:pStyle w:val="Style22"/>
              <w:keepNext w:val="0"/>
              <w:keepLines w:val="0"/>
              <w:widowControl w:val="0"/>
              <w:shd w:val="clear" w:color="auto" w:fill="auto"/>
              <w:bidi w:val="0"/>
              <w:spacing w:before="0" w:after="0" w:line="274" w:lineRule="exact"/>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78" w:lineRule="exact"/>
              <w:ind w:left="0" w:right="0" w:firstLine="0"/>
              <w:jc w:val="left"/>
            </w:pPr>
            <w:r>
              <w:rPr>
                <w:color w:val="000000"/>
                <w:spacing w:val="0"/>
                <w:w w:val="100"/>
                <w:position w:val="0"/>
              </w:rPr>
              <w:t>其他增 减变动</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期末持股数</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1,780,070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1,400,070</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1,020,000</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1,081,203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1,081,203</w:t>
            </w:r>
          </w:p>
        </w:tc>
      </w:tr>
      <w:tr>
        <w:trPr>
          <w:trHeight w:val="37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257,045,407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253,827,407</w:t>
            </w:r>
          </w:p>
        </w:tc>
      </w:tr>
    </w:tbl>
    <w:p>
      <w:pPr>
        <w:widowControl w:val="0"/>
        <w:spacing w:after="399" w:line="1" w:lineRule="exact"/>
      </w:pPr>
    </w:p>
    <w:p>
      <w:pPr>
        <w:pStyle w:val="Style25"/>
        <w:keepNext/>
        <w:keepLines/>
        <w:widowControl w:val="0"/>
        <w:shd w:val="clear" w:color="auto" w:fill="auto"/>
        <w:bidi w:val="0"/>
        <w:spacing w:before="0" w:after="400" w:line="240" w:lineRule="auto"/>
        <w:ind w:left="0" w:right="0" w:firstLine="320"/>
        <w:jc w:val="left"/>
      </w:pPr>
      <w:bookmarkStart w:id="515" w:name="bookmark515"/>
      <w:bookmarkStart w:id="516" w:name="bookmark516"/>
      <w:bookmarkStart w:id="517" w:name="bookmark517"/>
      <w:bookmarkStart w:id="518" w:name="bookmark518"/>
      <w:r>
        <w:rPr>
          <w:color w:val="000000"/>
          <w:spacing w:val="0"/>
          <w:w w:val="100"/>
          <w:position w:val="0"/>
        </w:rPr>
        <w:t>二</w:t>
      </w:r>
      <w:bookmarkEnd w:id="517"/>
      <w:r>
        <w:rPr>
          <w:color w:val="000000"/>
          <w:spacing w:val="0"/>
          <w:w w:val="100"/>
          <w:position w:val="0"/>
        </w:rPr>
        <w:t>、公司董事、监事、高级管理人员变动情况</w:t>
      </w:r>
      <w:bookmarkEnd w:id="515"/>
      <w:bookmarkEnd w:id="516"/>
      <w:bookmarkEnd w:id="518"/>
    </w:p>
    <w:p>
      <w:pPr>
        <w:pStyle w:val="Style27"/>
        <w:keepNext w:val="0"/>
        <w:keepLines w:val="0"/>
        <w:widowControl w:val="0"/>
        <w:shd w:val="clear" w:color="auto" w:fill="auto"/>
        <w:bidi w:val="0"/>
        <w:spacing w:before="0" w:after="0" w:line="240" w:lineRule="auto"/>
        <w:ind w:left="226"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339"/>
        <w:gridCol w:w="1253"/>
        <w:gridCol w:w="1834"/>
        <w:gridCol w:w="47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任期届满离任，辞去公司独立董事之职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年第二次临时股东大会选举其担任公司独立董事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任期届满离任，辞去公司独立董事之职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年第三次临时股东大会选举其担任公司独立董事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因工作内容调整原因辞去公司总裁职务，公司董事会决定 聘任其担任公司副总裁职务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公司董事会决定聘任其担任公司总裁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因个人原因申请辞去公司副总裁职务，继续担任顾问职务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公司董事会决定聘任其担任公司副总裁职务</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许立东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公司董事会决定聘任其担任公司副总裁职务</w:t>
            </w:r>
          </w:p>
        </w:tc>
      </w:tr>
    </w:tbl>
    <w:p>
      <w:pPr>
        <w:sectPr>
          <w:footnotePr>
            <w:pos w:val="pageBottom"/>
            <w:numFmt w:val="decimal"/>
            <w:numRestart w:val="continuous"/>
          </w:footnotePr>
          <w:pgSz w:w="11900" w:h="16840"/>
          <w:pgMar w:top="1441" w:right="801" w:bottom="1527" w:left="799" w:header="0" w:footer="3" w:gutter="0"/>
          <w:cols w:space="720"/>
          <w:noEndnote/>
          <w:rtlGutter w:val="0"/>
          <w:docGrid w:linePitch="360"/>
        </w:sectPr>
      </w:pPr>
    </w:p>
    <w:p>
      <w:pPr>
        <w:pStyle w:val="Style25"/>
        <w:keepNext/>
        <w:keepLines/>
        <w:widowControl w:val="0"/>
        <w:shd w:val="clear" w:color="auto" w:fill="auto"/>
        <w:bidi w:val="0"/>
        <w:spacing w:before="160" w:after="160" w:line="240" w:lineRule="auto"/>
        <w:ind w:left="0" w:right="0" w:firstLine="320"/>
        <w:jc w:val="both"/>
      </w:pPr>
      <w:bookmarkStart w:id="519" w:name="bookmark519"/>
      <w:bookmarkStart w:id="520" w:name="bookmark520"/>
      <w:bookmarkStart w:id="521" w:name="bookmark521"/>
      <w:bookmarkStart w:id="522" w:name="bookmark522"/>
      <w:r>
        <w:rPr>
          <w:color w:val="000000"/>
          <w:spacing w:val="0"/>
          <w:w w:val="100"/>
          <w:position w:val="0"/>
        </w:rPr>
        <w:t>三</w:t>
      </w:r>
      <w:bookmarkEnd w:id="521"/>
      <w:r>
        <w:rPr>
          <w:color w:val="000000"/>
          <w:spacing w:val="0"/>
          <w:w w:val="100"/>
          <w:position w:val="0"/>
        </w:rPr>
        <w:t>、任职情况</w:t>
      </w:r>
      <w:bookmarkEnd w:id="519"/>
      <w:bookmarkEnd w:id="520"/>
      <w:bookmarkEnd w:id="522"/>
    </w:p>
    <w:p>
      <w:pPr>
        <w:pStyle w:val="Style29"/>
        <w:keepNext w:val="0"/>
        <w:keepLines w:val="0"/>
        <w:widowControl w:val="0"/>
        <w:shd w:val="clear" w:color="auto" w:fill="auto"/>
        <w:bidi w:val="0"/>
        <w:spacing w:before="0" w:after="0" w:line="351" w:lineRule="exact"/>
        <w:ind w:left="0" w:right="0" w:firstLine="32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tabs>
          <w:tab w:pos="791" w:val="left"/>
        </w:tabs>
        <w:bidi w:val="0"/>
        <w:spacing w:before="0" w:after="0" w:line="351" w:lineRule="exact"/>
        <w:ind w:left="0" w:right="0" w:firstLine="320"/>
        <w:jc w:val="both"/>
      </w:pPr>
      <w:bookmarkStart w:id="523" w:name="bookmark523"/>
      <w:r>
        <w:rPr>
          <w:color w:val="000000"/>
          <w:spacing w:val="0"/>
          <w:w w:val="100"/>
          <w:position w:val="0"/>
        </w:rPr>
        <w:t>（</w:t>
      </w:r>
      <w:bookmarkEnd w:id="523"/>
      <w:r>
        <w:rPr>
          <w:color w:val="000000"/>
          <w:spacing w:val="0"/>
          <w:w w:val="100"/>
          <w:position w:val="0"/>
        </w:rPr>
        <w:t>一）</w:t>
        <w:tab/>
        <w:t>董事</w:t>
      </w:r>
    </w:p>
    <w:p>
      <w:pPr>
        <w:pStyle w:val="Style29"/>
        <w:keepNext w:val="0"/>
        <w:keepLines w:val="0"/>
        <w:widowControl w:val="0"/>
        <w:numPr>
          <w:ilvl w:val="0"/>
          <w:numId w:val="17"/>
        </w:numPr>
        <w:shd w:val="clear" w:color="auto" w:fill="auto"/>
        <w:bidi w:val="0"/>
        <w:spacing w:before="0" w:after="0" w:line="351" w:lineRule="exact"/>
        <w:ind w:left="0" w:right="0" w:firstLine="320"/>
        <w:jc w:val="both"/>
      </w:pPr>
      <w:bookmarkStart w:id="524" w:name="bookmark524"/>
      <w:bookmarkEnd w:id="52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李小龙先生，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日起至今担任二六三网络通信股份有限公司董事长。</w:t>
      </w:r>
    </w:p>
    <w:p>
      <w:pPr>
        <w:pStyle w:val="Style29"/>
        <w:keepNext w:val="0"/>
        <w:keepLines w:val="0"/>
        <w:widowControl w:val="0"/>
        <w:numPr>
          <w:ilvl w:val="0"/>
          <w:numId w:val="17"/>
        </w:numPr>
        <w:shd w:val="clear" w:color="auto" w:fill="auto"/>
        <w:tabs>
          <w:tab w:pos="580" w:val="left"/>
        </w:tabs>
        <w:bidi w:val="0"/>
        <w:spacing w:before="0" w:after="160" w:line="351" w:lineRule="exact"/>
        <w:ind w:left="320" w:right="0" w:firstLine="0"/>
        <w:jc w:val="both"/>
      </w:pPr>
      <w:bookmarkStart w:id="525" w:name="bookmark525"/>
      <w:bookmarkEnd w:id="525"/>
      <w:r>
        <w:rPr>
          <w:color w:val="000000"/>
          <w:spacing w:val="0"/>
          <w:w w:val="100"/>
          <w:position w:val="0"/>
        </w:rPr>
        <w:t>芦兵先生，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年出生，中国国籍，理学硕士。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月加入二六三网络通信股份有限公司，历任广州分公司总经理、 公司副总经理、总裁等职务，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月起至今担任公司董事，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月任职能中心总经理，现任公司董事。</w:t>
      </w:r>
    </w:p>
    <w:p>
      <w:pPr>
        <w:pStyle w:val="Style22"/>
        <w:keepNext w:val="0"/>
        <w:keepLines w:val="0"/>
        <w:widowControl w:val="0"/>
        <w:numPr>
          <w:ilvl w:val="0"/>
          <w:numId w:val="17"/>
        </w:numPr>
        <w:shd w:val="clear" w:color="auto" w:fill="auto"/>
        <w:tabs>
          <w:tab w:pos="585" w:val="left"/>
        </w:tabs>
        <w:bidi w:val="0"/>
        <w:spacing w:before="0" w:after="0" w:line="408" w:lineRule="auto"/>
        <w:ind w:left="320" w:right="0" w:firstLine="0"/>
        <w:jc w:val="both"/>
      </w:pPr>
      <w:bookmarkStart w:id="526" w:name="bookmark526"/>
      <w:bookmarkEnd w:id="526"/>
      <w:r>
        <w:rPr>
          <w:rFonts w:ascii="Times New Roman" w:eastAsia="Times New Roman" w:hAnsi="Times New Roman" w:cs="Times New Roman"/>
          <w:color w:val="000000"/>
          <w:spacing w:val="0"/>
          <w:w w:val="100"/>
          <w:position w:val="0"/>
          <w:sz w:val="18"/>
          <w:szCs w:val="18"/>
        </w:rPr>
        <w:t>JIE ZHAO</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年出生，美国国籍，美国辛辛那提大学计算机科学应用硕士。</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年至今担任</w:t>
      </w:r>
      <w:r>
        <w:rPr>
          <w:rFonts w:ascii="Times New Roman" w:eastAsia="Times New Roman" w:hAnsi="Times New Roman" w:cs="Times New Roman"/>
          <w:color w:val="000000"/>
          <w:spacing w:val="0"/>
          <w:w w:val="100"/>
          <w:position w:val="0"/>
          <w:sz w:val="18"/>
          <w:szCs w:val="18"/>
        </w:rPr>
        <w:t>iTalk Global Communications,Inc.CEO</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月起任公司董事、副总裁。</w:t>
      </w:r>
    </w:p>
    <w:p>
      <w:pPr>
        <w:pStyle w:val="Style29"/>
        <w:keepNext w:val="0"/>
        <w:keepLines w:val="0"/>
        <w:widowControl w:val="0"/>
        <w:numPr>
          <w:ilvl w:val="0"/>
          <w:numId w:val="17"/>
        </w:numPr>
        <w:shd w:val="clear" w:color="auto" w:fill="auto"/>
        <w:bidi w:val="0"/>
        <w:spacing w:before="0" w:after="0" w:line="351" w:lineRule="exact"/>
        <w:ind w:left="320" w:right="0" w:firstLine="0"/>
        <w:jc w:val="both"/>
      </w:pPr>
      <w:bookmarkStart w:id="527" w:name="bookmark527"/>
      <w:bookmarkEnd w:id="52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李玉杰先生，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年出生，中国国籍，重庆大学计算机本科毕业，中国人民大学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拥有二十多年的</w:t>
      </w:r>
      <w:r>
        <w:rPr>
          <w:rFonts w:ascii="Times New Roman" w:eastAsia="Times New Roman" w:hAnsi="Times New Roman" w:cs="Times New Roman"/>
          <w:color w:val="000000"/>
          <w:spacing w:val="0"/>
          <w:w w:val="100"/>
          <w:position w:val="0"/>
          <w:sz w:val="18"/>
          <w:szCs w:val="18"/>
        </w:rPr>
        <w:t>TMT</w:t>
      </w:r>
      <w:r>
        <w:rPr>
          <w:color w:val="000000"/>
          <w:spacing w:val="0"/>
          <w:w w:val="100"/>
          <w:position w:val="0"/>
        </w:rPr>
        <w:t>行业管理经 验，加入二六三前曾在埃森哲</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Accenture</w:t>
      </w:r>
      <w:r>
        <w:rPr>
          <w:color w:val="000000"/>
          <w:spacing w:val="0"/>
          <w:w w:val="100"/>
          <w:position w:val="0"/>
        </w:rPr>
        <w:t>）</w:t>
      </w:r>
      <w:r>
        <w:rPr>
          <w:color w:val="000000"/>
          <w:spacing w:val="0"/>
          <w:w w:val="100"/>
          <w:position w:val="0"/>
        </w:rPr>
        <w:t>公司任职；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月担任公司企业会议事业部总经理，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月担任公司副总裁，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月起担任公司董事，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月起担任公司总裁，现任公司董事、总裁。</w:t>
      </w:r>
    </w:p>
    <w:p>
      <w:pPr>
        <w:pStyle w:val="Style29"/>
        <w:keepNext w:val="0"/>
        <w:keepLines w:val="0"/>
        <w:widowControl w:val="0"/>
        <w:numPr>
          <w:ilvl w:val="0"/>
          <w:numId w:val="17"/>
        </w:numPr>
        <w:shd w:val="clear" w:color="auto" w:fill="auto"/>
        <w:tabs>
          <w:tab w:pos="580" w:val="left"/>
        </w:tabs>
        <w:bidi w:val="0"/>
        <w:spacing w:before="0" w:after="0" w:line="351" w:lineRule="exact"/>
        <w:ind w:left="320" w:right="0" w:firstLine="0"/>
        <w:jc w:val="both"/>
      </w:pPr>
      <w:bookmarkStart w:id="528" w:name="bookmark528"/>
      <w:bookmarkEnd w:id="528"/>
      <w:r>
        <w:rPr>
          <w:color w:val="000000"/>
          <w:spacing w:val="0"/>
          <w:w w:val="100"/>
          <w:position w:val="0"/>
        </w:rPr>
        <w:t>刘江涛先生，男，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年出生，中国国籍，中国社会科学院硕士学历，中国注册会计师。历任华泰证券固收部业务经理， 北京京都会计师事务所项目经理，北京新星时空网络技术有限公司财务总监，二六三网络通信股份有限公司副总裁、财务负 责人、董事会秘书等职务，宁波信义鑫旺投资管理有限公司首席财务官，哈工大机器人集团股份有限公司投资总监，现任北 京华脉泰科医疗器械有限公司首席财务官兼董事会秘书，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月起担任公司独立董事。</w:t>
      </w:r>
    </w:p>
    <w:p>
      <w:pPr>
        <w:pStyle w:val="Style29"/>
        <w:keepNext w:val="0"/>
        <w:keepLines w:val="0"/>
        <w:widowControl w:val="0"/>
        <w:numPr>
          <w:ilvl w:val="0"/>
          <w:numId w:val="17"/>
        </w:numPr>
        <w:shd w:val="clear" w:color="auto" w:fill="auto"/>
        <w:tabs>
          <w:tab w:pos="580" w:val="left"/>
        </w:tabs>
        <w:bidi w:val="0"/>
        <w:spacing w:before="0" w:after="0" w:line="351" w:lineRule="exact"/>
        <w:ind w:left="320" w:right="0" w:firstLine="0"/>
        <w:jc w:val="both"/>
      </w:pPr>
      <w:bookmarkStart w:id="529" w:name="bookmark529"/>
      <w:bookmarkEnd w:id="529"/>
      <w:r>
        <w:rPr>
          <w:color w:val="000000"/>
          <w:spacing w:val="0"/>
          <w:w w:val="100"/>
          <w:position w:val="0"/>
        </w:rPr>
        <w:t>周旭红女士，女，</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年出生，中国国籍，硕士研究生学历，中国注册会计师，高级会计师。历任北京厚普经贸有限公司 经理、北京市八百佳物流中心副总经理、天健正信会计师事务所高级经理、二六三网络通信股份有限公司财务部经理、内审 总监、董事长助理、北京科蓝软件系统有限公司财务总监，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月至今任北京科蓝软件系统股份有限公司财务总监、董 事会秘书，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月起担任公司独立董事。</w:t>
      </w:r>
    </w:p>
    <w:p>
      <w:pPr>
        <w:pStyle w:val="Style29"/>
        <w:keepNext w:val="0"/>
        <w:keepLines w:val="0"/>
        <w:widowControl w:val="0"/>
        <w:numPr>
          <w:ilvl w:val="0"/>
          <w:numId w:val="17"/>
        </w:numPr>
        <w:shd w:val="clear" w:color="auto" w:fill="auto"/>
        <w:bidi w:val="0"/>
        <w:spacing w:before="0" w:after="0" w:line="351" w:lineRule="exact"/>
        <w:ind w:left="320" w:right="0" w:firstLine="0"/>
        <w:jc w:val="both"/>
      </w:pPr>
      <w:bookmarkStart w:id="530" w:name="bookmark530"/>
      <w:bookmarkEnd w:id="53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蒋必金先生，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年出生，中国国籍，硕士。自</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年以来，一直就职于北大方正集团，曾任北大方正集团技术服务部主 任、电子出版分公司总经理、北京北大方正电子有限公司高级副总裁、方正控股有限公司执行董事、北大方正科技集团股份 有限公司副董事长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总裁、北大方正集团有限公司副总裁等职，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月起担任本公司独立董事。</w:t>
      </w:r>
    </w:p>
    <w:p>
      <w:pPr>
        <w:pStyle w:val="Style29"/>
        <w:keepNext w:val="0"/>
        <w:keepLines w:val="0"/>
        <w:widowControl w:val="0"/>
        <w:shd w:val="clear" w:color="auto" w:fill="auto"/>
        <w:tabs>
          <w:tab w:pos="791" w:val="left"/>
        </w:tabs>
        <w:bidi w:val="0"/>
        <w:spacing w:before="0" w:after="0" w:line="351" w:lineRule="exact"/>
        <w:ind w:left="320" w:right="0" w:firstLine="0"/>
        <w:jc w:val="both"/>
      </w:pPr>
      <w:bookmarkStart w:id="531" w:name="bookmark531"/>
      <w:r>
        <w:rPr>
          <w:color w:val="000000"/>
          <w:spacing w:val="0"/>
          <w:w w:val="100"/>
          <w:position w:val="0"/>
        </w:rPr>
        <w:t>（</w:t>
      </w:r>
      <w:bookmarkEnd w:id="531"/>
      <w:r>
        <w:rPr>
          <w:color w:val="000000"/>
          <w:spacing w:val="0"/>
          <w:w w:val="100"/>
          <w:position w:val="0"/>
        </w:rPr>
        <w:t>二）</w:t>
        <w:tab/>
        <w:t>监事</w:t>
      </w:r>
    </w:p>
    <w:p>
      <w:pPr>
        <w:pStyle w:val="Style29"/>
        <w:keepNext w:val="0"/>
        <w:keepLines w:val="0"/>
        <w:widowControl w:val="0"/>
        <w:numPr>
          <w:ilvl w:val="0"/>
          <w:numId w:val="19"/>
        </w:numPr>
        <w:shd w:val="clear" w:color="auto" w:fill="auto"/>
        <w:bidi w:val="0"/>
        <w:spacing w:before="0" w:after="0" w:line="351" w:lineRule="exact"/>
        <w:ind w:left="320" w:right="0" w:firstLine="0"/>
        <w:jc w:val="both"/>
      </w:pPr>
      <w:bookmarkStart w:id="532" w:name="bookmark532"/>
      <w:bookmarkEnd w:id="53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应华江先生，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年毕业于北京大学。</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月至今任北明软件有限公司董事、总裁；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年任公司独立董事；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月至今，任石家庄常山北明科技股份有限公司董事；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月，任石家庄 常山纺织股份有限公司常务副总经理；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月，任石家庄常山北明科技股份有限公司副董事长；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月至今，任石家庄常山北明科技股份有限公司总经理。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月起任公司股东监事、监事会主席。</w:t>
      </w:r>
    </w:p>
    <w:p>
      <w:pPr>
        <w:pStyle w:val="Style29"/>
        <w:keepNext w:val="0"/>
        <w:keepLines w:val="0"/>
        <w:widowControl w:val="0"/>
        <w:numPr>
          <w:ilvl w:val="0"/>
          <w:numId w:val="19"/>
        </w:numPr>
        <w:shd w:val="clear" w:color="auto" w:fill="auto"/>
        <w:tabs>
          <w:tab w:pos="580" w:val="left"/>
        </w:tabs>
        <w:bidi w:val="0"/>
        <w:spacing w:before="0" w:after="0" w:line="351" w:lineRule="exact"/>
        <w:ind w:left="320" w:right="0" w:firstLine="0"/>
        <w:jc w:val="both"/>
      </w:pPr>
      <w:bookmarkStart w:id="533" w:name="bookmark533"/>
      <w:bookmarkEnd w:id="533"/>
      <w:r>
        <w:rPr>
          <w:color w:val="000000"/>
          <w:spacing w:val="0"/>
          <w:w w:val="100"/>
          <w:position w:val="0"/>
        </w:rPr>
        <w:t>吴一彬女士，</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月任北京国营七零零厂企管办干部；</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月在北京富豪食品有限公司任会计；</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月任北京海诚电讯技术有限公司财务部经理；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月在北京首都在线科技发展有限公司会计部担任总监；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月任职北京海诚电讯技术有限公司 财务总监；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月担任公司内部审计部负责人；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月担任公司董事长助理。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 任公司监事。</w:t>
      </w:r>
    </w:p>
    <w:p>
      <w:pPr>
        <w:pStyle w:val="Style29"/>
        <w:keepNext w:val="0"/>
        <w:keepLines w:val="0"/>
        <w:widowControl w:val="0"/>
        <w:numPr>
          <w:ilvl w:val="0"/>
          <w:numId w:val="19"/>
        </w:numPr>
        <w:shd w:val="clear" w:color="auto" w:fill="auto"/>
        <w:tabs>
          <w:tab w:pos="580" w:val="left"/>
        </w:tabs>
        <w:bidi w:val="0"/>
        <w:spacing w:before="0" w:after="0" w:line="351" w:lineRule="exact"/>
        <w:ind w:left="320" w:right="0" w:firstLine="0"/>
        <w:jc w:val="both"/>
      </w:pPr>
      <w:bookmarkStart w:id="534" w:name="bookmark534"/>
      <w:bookmarkEnd w:id="534"/>
      <w:r>
        <w:rPr>
          <w:color w:val="000000"/>
          <w:spacing w:val="0"/>
          <w:w w:val="100"/>
          <w:position w:val="0"/>
        </w:rPr>
        <w:t>谷莉女士，</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年出生，中国国籍，大学专科学历。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月任海诚电讯会计，</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 京首都在线科技发展股份有限公司会计，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月任二六三网络通信股份有限公司会计，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月任北京亿泰利丰网络科技有限公司财务主管，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月任爱涛信科国际通信技术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有限公司财务主 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月任北京二六三网络科技有限公司财务经理，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月任二六三网络通信股份有限 公司内审部项目经理，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月至今任公司内审负责人。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月起任公司职工代表监事。</w:t>
      </w:r>
    </w:p>
    <w:p>
      <w:pPr>
        <w:pStyle w:val="Style29"/>
        <w:keepNext w:val="0"/>
        <w:keepLines w:val="0"/>
        <w:widowControl w:val="0"/>
        <w:shd w:val="clear" w:color="auto" w:fill="auto"/>
        <w:tabs>
          <w:tab w:pos="791" w:val="left"/>
        </w:tabs>
        <w:bidi w:val="0"/>
        <w:spacing w:before="0" w:after="0" w:line="351" w:lineRule="exact"/>
        <w:ind w:left="0" w:right="0" w:firstLine="320"/>
        <w:jc w:val="both"/>
      </w:pPr>
      <w:bookmarkStart w:id="535" w:name="bookmark535"/>
      <w:r>
        <w:rPr>
          <w:color w:val="000000"/>
          <w:spacing w:val="0"/>
          <w:w w:val="100"/>
          <w:position w:val="0"/>
        </w:rPr>
        <w:t>（</w:t>
      </w:r>
      <w:bookmarkEnd w:id="535"/>
      <w:r>
        <w:rPr>
          <w:color w:val="000000"/>
          <w:spacing w:val="0"/>
          <w:w w:val="100"/>
          <w:position w:val="0"/>
        </w:rPr>
        <w:t>三）</w:t>
        <w:tab/>
        <w:t>高级管理人员</w:t>
      </w:r>
    </w:p>
    <w:p>
      <w:pPr>
        <w:pStyle w:val="Style29"/>
        <w:keepNext w:val="0"/>
        <w:keepLines w:val="0"/>
        <w:widowControl w:val="0"/>
        <w:shd w:val="clear" w:color="auto" w:fill="auto"/>
        <w:bidi w:val="0"/>
        <w:spacing w:before="0" w:after="0" w:line="351" w:lineRule="exact"/>
        <w:ind w:left="0" w:right="0" w:firstLine="3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李玉杰先生，公司总裁，详见上文简历。</w:t>
      </w:r>
    </w:p>
    <w:p>
      <w:pPr>
        <w:pStyle w:val="Style29"/>
        <w:keepNext w:val="0"/>
        <w:keepLines w:val="0"/>
        <w:widowControl w:val="0"/>
        <w:numPr>
          <w:ilvl w:val="0"/>
          <w:numId w:val="21"/>
        </w:numPr>
        <w:shd w:val="clear" w:color="auto" w:fill="auto"/>
        <w:tabs>
          <w:tab w:pos="601" w:val="left"/>
        </w:tabs>
        <w:bidi w:val="0"/>
        <w:spacing w:before="0" w:after="0" w:line="351" w:lineRule="exact"/>
        <w:ind w:left="0" w:right="0" w:firstLine="320"/>
        <w:jc w:val="both"/>
      </w:pPr>
      <w:bookmarkStart w:id="536" w:name="bookmark536"/>
      <w:bookmarkEnd w:id="536"/>
      <w:r>
        <w:rPr>
          <w:rFonts w:ascii="Times New Roman" w:eastAsia="Times New Roman" w:hAnsi="Times New Roman" w:cs="Times New Roman"/>
          <w:color w:val="000000"/>
          <w:spacing w:val="0"/>
          <w:w w:val="100"/>
          <w:position w:val="0"/>
          <w:sz w:val="18"/>
          <w:szCs w:val="18"/>
        </w:rPr>
        <w:t>JIE ZHAO</w:t>
      </w:r>
      <w:r>
        <w:rPr>
          <w:color w:val="000000"/>
          <w:spacing w:val="0"/>
          <w:w w:val="100"/>
          <w:position w:val="0"/>
        </w:rPr>
        <w:t>先生，公司副总裁，详见上文简历。</w:t>
      </w:r>
    </w:p>
    <w:p>
      <w:pPr>
        <w:pStyle w:val="Style29"/>
        <w:keepNext w:val="0"/>
        <w:keepLines w:val="0"/>
        <w:widowControl w:val="0"/>
        <w:numPr>
          <w:ilvl w:val="0"/>
          <w:numId w:val="21"/>
        </w:numPr>
        <w:shd w:val="clear" w:color="auto" w:fill="auto"/>
        <w:tabs>
          <w:tab w:pos="610" w:val="left"/>
        </w:tabs>
        <w:bidi w:val="0"/>
        <w:spacing w:before="0" w:after="0" w:line="351" w:lineRule="exact"/>
        <w:ind w:left="320" w:right="0" w:firstLine="0"/>
        <w:jc w:val="both"/>
      </w:pPr>
      <w:bookmarkStart w:id="537" w:name="bookmark537"/>
      <w:bookmarkEnd w:id="537"/>
      <w:r>
        <w:rPr>
          <w:color w:val="000000"/>
          <w:spacing w:val="0"/>
          <w:w w:val="100"/>
          <w:position w:val="0"/>
        </w:rPr>
        <w:t>梁京先生，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年出生，中国国籍，工学硕士。</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月担任中国联通（香港）运营公司董事总经理一职；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月任中国联通国际业务部副总经理。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月任公司总裁，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月起任公司副总裁。</w:t>
      </w:r>
    </w:p>
    <w:p>
      <w:pPr>
        <w:pStyle w:val="Style29"/>
        <w:keepNext w:val="0"/>
        <w:keepLines w:val="0"/>
        <w:widowControl w:val="0"/>
        <w:numPr>
          <w:ilvl w:val="0"/>
          <w:numId w:val="21"/>
        </w:numPr>
        <w:shd w:val="clear" w:color="auto" w:fill="auto"/>
        <w:tabs>
          <w:tab w:pos="601" w:val="left"/>
        </w:tabs>
        <w:bidi w:val="0"/>
        <w:spacing w:before="0" w:after="0" w:line="351" w:lineRule="exact"/>
        <w:ind w:left="320" w:right="0" w:firstLine="0"/>
        <w:jc w:val="both"/>
      </w:pPr>
      <w:bookmarkStart w:id="538" w:name="bookmark538"/>
      <w:bookmarkEnd w:id="538"/>
      <w:r>
        <w:rPr>
          <w:color w:val="000000"/>
          <w:spacing w:val="0"/>
          <w:w w:val="100"/>
          <w:position w:val="0"/>
        </w:rPr>
        <w:t>忻卫敏先生，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年担任上海翰平网络技术有限公司总经理；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 上海二六三通信有限公司总经理，现任公司副总裁。</w:t>
      </w:r>
    </w:p>
    <w:p>
      <w:pPr>
        <w:pStyle w:val="Style29"/>
        <w:keepNext w:val="0"/>
        <w:keepLines w:val="0"/>
        <w:widowControl w:val="0"/>
        <w:numPr>
          <w:ilvl w:val="0"/>
          <w:numId w:val="21"/>
        </w:numPr>
        <w:shd w:val="clear" w:color="auto" w:fill="auto"/>
        <w:tabs>
          <w:tab w:pos="601" w:val="left"/>
        </w:tabs>
        <w:bidi w:val="0"/>
        <w:spacing w:before="0" w:after="0" w:line="351" w:lineRule="exact"/>
        <w:ind w:left="320" w:right="0" w:firstLine="0"/>
        <w:jc w:val="both"/>
      </w:pPr>
      <w:bookmarkStart w:id="539" w:name="bookmark539"/>
      <w:bookmarkEnd w:id="539"/>
      <w:r>
        <w:rPr>
          <w:color w:val="000000"/>
          <w:spacing w:val="0"/>
          <w:w w:val="100"/>
          <w:position w:val="0"/>
        </w:rPr>
        <w:t>杨平勇先生，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年出生，中国国籍，浙江大学硕士研究生学历；</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年，任铁道部戚墅堰机车车辆工艺研究所</w:t>
      </w:r>
    </w:p>
    <w:p>
      <w:pPr>
        <w:pStyle w:val="Style29"/>
        <w:keepNext w:val="0"/>
        <w:keepLines w:val="0"/>
        <w:widowControl w:val="0"/>
        <w:shd w:val="clear" w:color="auto" w:fill="auto"/>
        <w:tabs>
          <w:tab w:pos="3054" w:val="left"/>
        </w:tabs>
        <w:bidi w:val="0"/>
        <w:spacing w:before="0" w:after="0" w:line="351" w:lineRule="exact"/>
        <w:ind w:left="320" w:right="0" w:firstLine="0"/>
        <w:jc w:val="both"/>
      </w:pPr>
      <w:r>
        <w:rPr>
          <w:color w:val="000000"/>
          <w:spacing w:val="0"/>
          <w:w w:val="100"/>
          <w:position w:val="0"/>
        </w:rPr>
        <w:t>工程师；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年，任浙江大学电机系讲师；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年，历任北大方正集团杭州方正总经理、华东区总经理、 方正科技软件公司总经理等职务；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年，任二六三网络通信股份有限公司业务发展部总经理、副总裁；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年，加入谷歌信息技术（中国）有限公司，任合资公司北京谷翔信息技术有限公司常务副总经理；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 杭州网新颐和科技有限公司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年起，任二六三网络通信股份有限公司投资部总经理；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月起任公司副总裁。</w:t>
      </w:r>
    </w:p>
    <w:p>
      <w:pPr>
        <w:pStyle w:val="Style29"/>
        <w:keepNext w:val="0"/>
        <w:keepLines w:val="0"/>
        <w:widowControl w:val="0"/>
        <w:numPr>
          <w:ilvl w:val="0"/>
          <w:numId w:val="21"/>
        </w:numPr>
        <w:shd w:val="clear" w:color="auto" w:fill="auto"/>
        <w:bidi w:val="0"/>
        <w:spacing w:before="0" w:after="0" w:line="351" w:lineRule="exact"/>
        <w:ind w:left="320" w:right="0" w:firstLine="0"/>
        <w:jc w:val="both"/>
      </w:pPr>
      <w:bookmarkStart w:id="540" w:name="bookmark540"/>
      <w:bookmarkEnd w:id="54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许立东先生，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年出生，中国国籍，管理学硕士，高级工程师。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月，任职于中国信息通信研究院， 历任高级技术主管、部门副主任、部门主任，从事</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产业规划、政策研究和监管支撑等工作。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月加入二六三网络 通信股份有限公司，任公司移动转售事业部总经理兼董事长助理。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月起任公司副总裁。</w:t>
      </w:r>
    </w:p>
    <w:p>
      <w:pPr>
        <w:pStyle w:val="Style29"/>
        <w:keepNext w:val="0"/>
        <w:keepLines w:val="0"/>
        <w:widowControl w:val="0"/>
        <w:numPr>
          <w:ilvl w:val="0"/>
          <w:numId w:val="21"/>
        </w:numPr>
        <w:shd w:val="clear" w:color="auto" w:fill="auto"/>
        <w:tabs>
          <w:tab w:pos="601" w:val="left"/>
        </w:tabs>
        <w:bidi w:val="0"/>
        <w:spacing w:before="0" w:after="0" w:line="351" w:lineRule="exact"/>
        <w:ind w:left="320" w:right="0" w:firstLine="0"/>
        <w:jc w:val="both"/>
      </w:pPr>
      <w:bookmarkStart w:id="541" w:name="bookmark541"/>
      <w:bookmarkEnd w:id="541"/>
      <w:r>
        <w:rPr>
          <w:color w:val="000000"/>
          <w:spacing w:val="0"/>
          <w:w w:val="100"/>
          <w:position w:val="0"/>
        </w:rPr>
        <w:t>李光千先生，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年，在博彦科技股份有限公司担任财务负责人。</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月起，在二六三网络通信股份有限公司担任财务负责人。</w:t>
      </w:r>
    </w:p>
    <w:p>
      <w:pPr>
        <w:pStyle w:val="Style29"/>
        <w:keepNext w:val="0"/>
        <w:keepLines w:val="0"/>
        <w:widowControl w:val="0"/>
        <w:numPr>
          <w:ilvl w:val="0"/>
          <w:numId w:val="21"/>
        </w:numPr>
        <w:shd w:val="clear" w:color="auto" w:fill="auto"/>
        <w:tabs>
          <w:tab w:pos="601" w:val="left"/>
        </w:tabs>
        <w:bidi w:val="0"/>
        <w:spacing w:before="0" w:after="80" w:line="351" w:lineRule="exact"/>
        <w:ind w:left="320" w:right="0" w:firstLine="0"/>
        <w:jc w:val="both"/>
      </w:pPr>
      <w:bookmarkStart w:id="542" w:name="bookmark542"/>
      <w:bookmarkEnd w:id="542"/>
      <w:r>
        <w:rPr>
          <w:color w:val="000000"/>
          <w:spacing w:val="0"/>
          <w:w w:val="100"/>
          <w:position w:val="0"/>
        </w:rPr>
        <w:t>李波先生，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年出生，中国国籍，工商管理硕士。</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年任职于公司法务部，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年任职于百度在线 网络技术（北京）有限公司法务部，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年起任职于公司法务证券部担任法务证券部总监。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年获得深交所董事会秘书资 格。</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月起，担任公司董事会秘书。</w:t>
      </w:r>
    </w:p>
    <w:p>
      <w:pPr>
        <w:pStyle w:val="Style29"/>
        <w:keepNext w:val="0"/>
        <w:keepLines w:val="0"/>
        <w:widowControl w:val="0"/>
        <w:shd w:val="clear" w:color="auto" w:fill="auto"/>
        <w:bidi w:val="0"/>
        <w:spacing w:before="0" w:after="140" w:line="351" w:lineRule="exact"/>
        <w:ind w:left="0" w:right="0" w:firstLine="32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40" w:line="408"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80" w:line="350" w:lineRule="exact"/>
        <w:ind w:left="16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37"/>
        <w:gridCol w:w="3230"/>
        <w:gridCol w:w="1334"/>
        <w:gridCol w:w="1786"/>
        <w:gridCol w:w="1694"/>
        <w:gridCol w:w="101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位是否领 取报酬津</w:t>
            </w:r>
          </w:p>
          <w:p>
            <w:pPr>
              <w:pStyle w:val="Style2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 Communications,Inc.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南京龙骏投资管理有限公司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欢喜传媒集团有限公司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PANFAITH INVESTMENTS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Mobile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 Pty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Technology Marketing and Information,Inc.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Singapore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二六三软件技术（北京）有限公司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北京展视互动科技有限公司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经理、执行董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 Communications,Inc.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北京爱涛视讯科技有限公司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 Pty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Technology Marketing and Information,Inc.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Mobile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Singapore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FREEDOM ENTERPRISE,LLC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 Corporation</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37"/>
        <w:gridCol w:w="3230"/>
        <w:gridCol w:w="1334"/>
        <w:gridCol w:w="1786"/>
        <w:gridCol w:w="1694"/>
        <w:gridCol w:w="1013"/>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位是否领 取报酬津</w:t>
            </w:r>
          </w:p>
          <w:p>
            <w:pPr>
              <w:pStyle w:val="Style2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Holdings, LLC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刘江涛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哈工大机器人集团股份有限公司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刘江涛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北京华脉泰科医疗器械有限公司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首席财务官兼 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刘江涛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无锡和晶科技股份有限公司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周旭红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财务总监、董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周旭红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宁波科蓝融创投资管理合伙企业（有限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广东西域投资管理有限公司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广州达力动漫有限公司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北京枫调理顺科技发展有限公司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北京成众世纪科技有限责任公司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二六三移动通信（香港）有限公司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忻卫敏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上海奈盛通信科技有限公司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忻卫敏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忻卫敏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忻卫敏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上海奈盛通信科技有限公司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杭州前方卫客电子技术有限公司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北京羽乐创新科技有限公司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北京慧友云商科技有限公司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37"/>
        <w:gridCol w:w="3230"/>
        <w:gridCol w:w="1334"/>
        <w:gridCol w:w="1786"/>
        <w:gridCol w:w="1694"/>
        <w:gridCol w:w="1013"/>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 位是否领 取报酬津</w:t>
            </w:r>
          </w:p>
          <w:p>
            <w:pPr>
              <w:pStyle w:val="Style2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盼达信息安全技术（上海）有限公司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北京爱涛视讯科技有限公司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杭州云立维科技服务有限公司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二六三香港控股有限公司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北京爱涛视讯科技有限公司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北京展视互动科技有限公司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广州二六三通信有限公司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160"/>
        <w:jc w:val="left"/>
      </w:pPr>
      <w:bookmarkStart w:id="543" w:name="bookmark543"/>
      <w:bookmarkStart w:id="544" w:name="bookmark544"/>
      <w:bookmarkStart w:id="545" w:name="bookmark545"/>
      <w:bookmarkStart w:id="546" w:name="bookmark546"/>
      <w:r>
        <w:rPr>
          <w:color w:val="000000"/>
          <w:spacing w:val="0"/>
          <w:w w:val="100"/>
          <w:position w:val="0"/>
        </w:rPr>
        <w:t>四</w:t>
      </w:r>
      <w:bookmarkEnd w:id="545"/>
      <w:r>
        <w:rPr>
          <w:color w:val="000000"/>
          <w:spacing w:val="0"/>
          <w:w w:val="100"/>
          <w:position w:val="0"/>
        </w:rPr>
        <w:t>、董事、监事、高级管理人员报酬情况</w:t>
      </w:r>
      <w:bookmarkEnd w:id="543"/>
      <w:bookmarkEnd w:id="544"/>
      <w:bookmarkEnd w:id="546"/>
    </w:p>
    <w:p>
      <w:pPr>
        <w:pStyle w:val="Style29"/>
        <w:keepNext w:val="0"/>
        <w:keepLines w:val="0"/>
        <w:widowControl w:val="0"/>
        <w:shd w:val="clear" w:color="auto" w:fill="auto"/>
        <w:bidi w:val="0"/>
        <w:spacing w:before="0" w:after="0" w:line="317" w:lineRule="exact"/>
        <w:ind w:left="0" w:right="0" w:firstLine="160"/>
        <w:jc w:val="both"/>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691" w:val="left"/>
        </w:tabs>
        <w:bidi w:val="0"/>
        <w:spacing w:before="0" w:after="0" w:line="317" w:lineRule="exact"/>
        <w:ind w:left="0" w:right="0" w:firstLine="160"/>
        <w:jc w:val="both"/>
      </w:pPr>
      <w:bookmarkStart w:id="547" w:name="bookmark547"/>
      <w:r>
        <w:rPr>
          <w:color w:val="000000"/>
          <w:spacing w:val="0"/>
          <w:w w:val="100"/>
          <w:position w:val="0"/>
        </w:rPr>
        <w:t>（</w:t>
      </w:r>
      <w:bookmarkEnd w:id="547"/>
      <w:r>
        <w:rPr>
          <w:color w:val="000000"/>
          <w:spacing w:val="0"/>
          <w:w w:val="100"/>
          <w:position w:val="0"/>
        </w:rPr>
        <w:t>一）</w:t>
        <w:tab/>
        <w:t>决策程序</w:t>
      </w:r>
    </w:p>
    <w:p>
      <w:pPr>
        <w:pStyle w:val="Style29"/>
        <w:keepNext w:val="0"/>
        <w:keepLines w:val="0"/>
        <w:widowControl w:val="0"/>
        <w:shd w:val="clear" w:color="auto" w:fill="auto"/>
        <w:bidi w:val="0"/>
        <w:spacing w:before="0" w:after="0" w:line="317" w:lineRule="exact"/>
        <w:ind w:left="160" w:right="0" w:firstLine="0"/>
        <w:jc w:val="left"/>
      </w:pPr>
      <w:r>
        <w:rPr>
          <w:color w:val="000000"/>
          <w:spacing w:val="0"/>
          <w:w w:val="100"/>
          <w:position w:val="0"/>
        </w:rPr>
        <w:t>公司建立了完善的高级管理人员绩效考核和薪酬体系，高级管理人员的工作绩效与其报酬直接挂钩。董事会薪酬与考核委员 会负责对高级管理人员的工作能力、履职情况、责任目标完成情况等进行年终考评，制定薪酬方案。</w:t>
      </w:r>
    </w:p>
    <w:p>
      <w:pPr>
        <w:pStyle w:val="Style29"/>
        <w:keepNext w:val="0"/>
        <w:keepLines w:val="0"/>
        <w:widowControl w:val="0"/>
        <w:shd w:val="clear" w:color="auto" w:fill="auto"/>
        <w:tabs>
          <w:tab w:pos="691" w:val="left"/>
        </w:tabs>
        <w:bidi w:val="0"/>
        <w:spacing w:before="0" w:after="0" w:line="317" w:lineRule="exact"/>
        <w:ind w:left="0" w:right="0" w:firstLine="160"/>
        <w:jc w:val="left"/>
      </w:pPr>
      <w:bookmarkStart w:id="548" w:name="bookmark548"/>
      <w:r>
        <w:rPr>
          <w:color w:val="000000"/>
          <w:spacing w:val="0"/>
          <w:w w:val="100"/>
          <w:position w:val="0"/>
        </w:rPr>
        <w:t>（</w:t>
      </w:r>
      <w:bookmarkEnd w:id="548"/>
      <w:r>
        <w:rPr>
          <w:color w:val="000000"/>
          <w:spacing w:val="0"/>
          <w:w w:val="100"/>
          <w:position w:val="0"/>
        </w:rPr>
        <w:t>二）</w:t>
        <w:tab/>
        <w:t>确定依据</w:t>
      </w:r>
    </w:p>
    <w:p>
      <w:pPr>
        <w:pStyle w:val="Style29"/>
        <w:keepNext w:val="0"/>
        <w:keepLines w:val="0"/>
        <w:widowControl w:val="0"/>
        <w:shd w:val="clear" w:color="auto" w:fill="auto"/>
        <w:bidi w:val="0"/>
        <w:spacing w:before="0" w:after="0" w:line="317" w:lineRule="exact"/>
        <w:ind w:left="0" w:right="0" w:firstLine="160"/>
        <w:jc w:val="left"/>
      </w:pPr>
      <w:r>
        <w:rPr>
          <w:color w:val="000000"/>
          <w:spacing w:val="0"/>
          <w:w w:val="100"/>
          <w:position w:val="0"/>
        </w:rPr>
        <w:t>公司董事、监事和高级管理人员报酬依据公司的经营业绩和绩效考核指标来确定。</w:t>
      </w:r>
    </w:p>
    <w:p>
      <w:pPr>
        <w:pStyle w:val="Style29"/>
        <w:keepNext w:val="0"/>
        <w:keepLines w:val="0"/>
        <w:widowControl w:val="0"/>
        <w:shd w:val="clear" w:color="auto" w:fill="auto"/>
        <w:tabs>
          <w:tab w:pos="691" w:val="left"/>
        </w:tabs>
        <w:bidi w:val="0"/>
        <w:spacing w:before="0" w:after="0" w:line="317" w:lineRule="exact"/>
        <w:ind w:left="0" w:right="0" w:firstLine="160"/>
        <w:jc w:val="both"/>
      </w:pPr>
      <w:bookmarkStart w:id="549" w:name="bookmark549"/>
      <w:r>
        <w:rPr>
          <w:color w:val="000000"/>
          <w:spacing w:val="0"/>
          <w:w w:val="100"/>
          <w:position w:val="0"/>
        </w:rPr>
        <w:t>（</w:t>
      </w:r>
      <w:bookmarkEnd w:id="549"/>
      <w:r>
        <w:rPr>
          <w:color w:val="000000"/>
          <w:spacing w:val="0"/>
          <w:w w:val="100"/>
          <w:position w:val="0"/>
        </w:rPr>
        <w:t>三）</w:t>
        <w:tab/>
        <w:t>支付情况</w:t>
      </w:r>
    </w:p>
    <w:p>
      <w:pPr>
        <w:pStyle w:val="Style29"/>
        <w:keepNext w:val="0"/>
        <w:keepLines w:val="0"/>
        <w:widowControl w:val="0"/>
        <w:shd w:val="clear" w:color="auto" w:fill="auto"/>
        <w:bidi w:val="0"/>
        <w:spacing w:before="0" w:after="140" w:line="317" w:lineRule="exact"/>
        <w:ind w:left="0" w:right="0" w:firstLine="160"/>
        <w:jc w:val="both"/>
      </w:pPr>
      <w:r>
        <w:rPr>
          <w:color w:val="000000"/>
          <w:spacing w:val="0"/>
          <w:w w:val="100"/>
          <w:position w:val="0"/>
        </w:rPr>
        <w:t>公司董事、监事和高级管理人员报酬依据绩效考核指标完成情况支付。</w:t>
      </w:r>
      <w:r>
        <w:br w:type="page"/>
      </w:r>
    </w:p>
    <w:p>
      <w:pPr>
        <w:pStyle w:val="Style29"/>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蒋必金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吴_彬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2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50"/>
        <w:gridCol w:w="888"/>
        <w:gridCol w:w="854"/>
        <w:gridCol w:w="1109"/>
        <w:gridCol w:w="874"/>
        <w:gridCol w:w="1109"/>
        <w:gridCol w:w="960"/>
        <w:gridCol w:w="883"/>
        <w:gridCol w:w="902"/>
        <w:gridCol w:w="893"/>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末市价</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本期已解</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锁股份数</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新授予 限制性 股票数</w:t>
            </w:r>
          </w:p>
          <w:p>
            <w:pPr>
              <w:pStyle w:val="Style2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限制性 股票的 授予价 格（元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4" w:lineRule="exact"/>
              <w:ind w:left="0" w:right="26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年限制性股票激励计划第二个解除限售期解除限售股份于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日上市流通，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 性股票与股票期权激励计划第一个解除限售期解除限售股份于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日上市流通，报告期内未授 予新的限制性股票。</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260" w:right="0" w:firstLine="0"/>
        <w:jc w:val="left"/>
      </w:pPr>
      <w:bookmarkStart w:id="550" w:name="bookmark550"/>
      <w:bookmarkStart w:id="551" w:name="bookmark551"/>
      <w:bookmarkStart w:id="552" w:name="bookmark552"/>
      <w:bookmarkStart w:id="553" w:name="bookmark553"/>
      <w:r>
        <w:rPr>
          <w:color w:val="000000"/>
          <w:spacing w:val="0"/>
          <w:w w:val="100"/>
          <w:position w:val="0"/>
        </w:rPr>
        <w:t>五</w:t>
      </w:r>
      <w:bookmarkEnd w:id="552"/>
      <w:r>
        <w:rPr>
          <w:color w:val="000000"/>
          <w:spacing w:val="0"/>
          <w:w w:val="100"/>
          <w:position w:val="0"/>
        </w:rPr>
        <w:t>、公司员工情况</w:t>
      </w:r>
      <w:bookmarkEnd w:id="550"/>
      <w:bookmarkEnd w:id="551"/>
      <w:bookmarkEnd w:id="553"/>
    </w:p>
    <w:p>
      <w:pPr>
        <w:pStyle w:val="Style32"/>
        <w:keepNext/>
        <w:keepLines/>
        <w:widowControl w:val="0"/>
        <w:shd w:val="clear" w:color="auto" w:fill="auto"/>
        <w:bidi w:val="0"/>
        <w:spacing w:before="0" w:after="320" w:line="240" w:lineRule="auto"/>
        <w:ind w:left="26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、员工数量、专业构成及教育程度</w:t>
      </w:r>
      <w:bookmarkEnd w:id="554"/>
      <w:bookmarkEnd w:id="555"/>
      <w:bookmarkEnd w:id="55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1,072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1,072</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1,072</w:t>
            </w:r>
          </w:p>
        </w:tc>
      </w:tr>
    </w:tbl>
    <w:p>
      <w:pPr>
        <w:widowControl w:val="0"/>
        <w:spacing w:after="319" w:line="1" w:lineRule="exact"/>
      </w:pPr>
    </w:p>
    <w:p>
      <w:pPr>
        <w:pStyle w:val="Style32"/>
        <w:keepNext/>
        <w:keepLines/>
        <w:widowControl w:val="0"/>
        <w:shd w:val="clear" w:color="auto" w:fill="auto"/>
        <w:tabs>
          <w:tab w:pos="638" w:val="left"/>
        </w:tabs>
        <w:bidi w:val="0"/>
        <w:spacing w:before="0" w:after="280" w:line="240" w:lineRule="auto"/>
        <w:ind w:left="26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w:t>
        <w:tab/>
        <w:t>薪酬政策</w:t>
      </w:r>
      <w:bookmarkEnd w:id="558"/>
      <w:bookmarkEnd w:id="559"/>
      <w:bookmarkEnd w:id="561"/>
    </w:p>
    <w:p>
      <w:pPr>
        <w:pStyle w:val="Style29"/>
        <w:keepNext w:val="0"/>
        <w:keepLines w:val="0"/>
        <w:widowControl w:val="0"/>
        <w:shd w:val="clear" w:color="auto" w:fill="auto"/>
        <w:bidi w:val="0"/>
        <w:spacing w:before="0" w:after="380" w:line="314" w:lineRule="exact"/>
        <w:ind w:left="260" w:right="0" w:firstLine="0"/>
        <w:jc w:val="left"/>
      </w:pPr>
      <w:r>
        <w:rPr>
          <w:color w:val="000000"/>
          <w:spacing w:val="0"/>
          <w:w w:val="100"/>
          <w:position w:val="0"/>
        </w:rPr>
        <w:t>公司及控股子公司实行劳动合同制，与员工签订《劳动合同》，员工按照与公司签订的劳动合同承担义务和享受权利。公司 根据相关法律、法规之规定执行劳动保护制度、社会保障制度，公司员工参加基本养老保险、基本医疗保险、失业保险、生 育保险、工伤保险等各类社会保险。</w:t>
      </w:r>
    </w:p>
    <w:p>
      <w:pPr>
        <w:pStyle w:val="Style32"/>
        <w:keepNext/>
        <w:keepLines/>
        <w:widowControl w:val="0"/>
        <w:shd w:val="clear" w:color="auto" w:fill="auto"/>
        <w:tabs>
          <w:tab w:pos="638" w:val="left"/>
        </w:tabs>
        <w:bidi w:val="0"/>
        <w:spacing w:before="0" w:after="280" w:line="240" w:lineRule="auto"/>
        <w:ind w:left="26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t>培训计划</w:t>
      </w:r>
      <w:bookmarkEnd w:id="562"/>
      <w:bookmarkEnd w:id="563"/>
      <w:bookmarkEnd w:id="565"/>
    </w:p>
    <w:p>
      <w:pPr>
        <w:pStyle w:val="Style29"/>
        <w:keepNext w:val="0"/>
        <w:keepLines w:val="0"/>
        <w:widowControl w:val="0"/>
        <w:shd w:val="clear" w:color="auto" w:fill="auto"/>
        <w:bidi w:val="0"/>
        <w:spacing w:before="0" w:after="380" w:line="312" w:lineRule="exact"/>
        <w:ind w:left="260" w:right="0" w:firstLine="0"/>
        <w:jc w:val="left"/>
      </w:pPr>
      <w:r>
        <w:rPr>
          <w:color w:val="000000"/>
          <w:spacing w:val="0"/>
          <w:w w:val="100"/>
          <w:position w:val="0"/>
        </w:rPr>
        <w:t>公司建立了员工培训机制，并根据生产经营的需要、员工业务、管理素质提升的需求等，采取内部培训与外派培训相结合的 方式，制定培训计划，提升团队素质，以保证既定经营目标的实现以及企业、员工的双向可持续发展。</w:t>
      </w:r>
    </w:p>
    <w:p>
      <w:pPr>
        <w:pStyle w:val="Style32"/>
        <w:keepNext/>
        <w:keepLines/>
        <w:widowControl w:val="0"/>
        <w:shd w:val="clear" w:color="auto" w:fill="auto"/>
        <w:tabs>
          <w:tab w:pos="638" w:val="left"/>
        </w:tabs>
        <w:bidi w:val="0"/>
        <w:spacing w:before="0" w:after="280" w:line="240" w:lineRule="auto"/>
        <w:ind w:left="26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4</w:t>
      </w:r>
      <w:bookmarkEnd w:id="568"/>
      <w:r>
        <w:rPr>
          <w:color w:val="000000"/>
          <w:spacing w:val="0"/>
          <w:w w:val="100"/>
          <w:position w:val="0"/>
        </w:rPr>
        <w:t>、</w:t>
        <w:tab/>
        <w:t>劳务外包情况</w:t>
      </w:r>
      <w:bookmarkEnd w:id="566"/>
      <w:bookmarkEnd w:id="567"/>
      <w:bookmarkEnd w:id="569"/>
    </w:p>
    <w:p>
      <w:pPr>
        <w:pStyle w:val="Style29"/>
        <w:keepNext w:val="0"/>
        <w:keepLines w:val="0"/>
        <w:widowControl w:val="0"/>
        <w:shd w:val="clear" w:color="auto" w:fill="auto"/>
        <w:bidi w:val="0"/>
        <w:spacing w:before="0" w:after="300" w:line="314" w:lineRule="exact"/>
        <w:ind w:left="26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80" w:line="240" w:lineRule="auto"/>
        <w:ind w:left="0" w:right="0" w:firstLine="0"/>
        <w:jc w:val="center"/>
      </w:pPr>
      <w:bookmarkStart w:id="570" w:name="bookmark570"/>
      <w:bookmarkStart w:id="571" w:name="bookmark571"/>
      <w:bookmarkStart w:id="572" w:name="bookmark572"/>
      <w:r>
        <w:rPr>
          <w:color w:val="000000"/>
          <w:spacing w:val="0"/>
          <w:w w:val="100"/>
          <w:position w:val="0"/>
        </w:rPr>
        <w:t>第十节公司治理</w:t>
      </w:r>
      <w:bookmarkEnd w:id="570"/>
      <w:bookmarkEnd w:id="571"/>
      <w:bookmarkEnd w:id="572"/>
    </w:p>
    <w:p>
      <w:pPr>
        <w:pStyle w:val="Style25"/>
        <w:keepNext/>
        <w:keepLines/>
        <w:widowControl w:val="0"/>
        <w:shd w:val="clear" w:color="auto" w:fill="auto"/>
        <w:bidi w:val="0"/>
        <w:spacing w:before="0" w:after="260" w:line="240" w:lineRule="auto"/>
        <w:ind w:left="0" w:right="0" w:firstLine="260"/>
        <w:jc w:val="both"/>
      </w:pPr>
      <w:bookmarkStart w:id="573" w:name="bookmark573"/>
      <w:bookmarkStart w:id="574" w:name="bookmark574"/>
      <w:bookmarkStart w:id="575" w:name="bookmark575"/>
      <w:bookmarkStart w:id="576" w:name="bookmark576"/>
      <w:bookmarkStart w:id="577" w:name="bookmark577"/>
      <w:r>
        <w:rPr>
          <w:color w:val="000000"/>
          <w:spacing w:val="0"/>
          <w:w w:val="100"/>
          <w:position w:val="0"/>
        </w:rPr>
        <w:t>一</w:t>
      </w:r>
      <w:bookmarkEnd w:id="576"/>
      <w:r>
        <w:rPr>
          <w:color w:val="000000"/>
          <w:spacing w:val="0"/>
          <w:w w:val="100"/>
          <w:position w:val="0"/>
        </w:rPr>
        <w:t>、公司治理的基本状况</w:t>
      </w:r>
      <w:bookmarkEnd w:id="574"/>
      <w:bookmarkEnd w:id="575"/>
      <w:bookmarkEnd w:id="577"/>
      <w:bookmarkEnd w:id="573"/>
    </w:p>
    <w:p>
      <w:pPr>
        <w:pStyle w:val="Style29"/>
        <w:keepNext w:val="0"/>
        <w:keepLines w:val="0"/>
        <w:widowControl w:val="0"/>
        <w:shd w:val="clear" w:color="auto" w:fill="auto"/>
        <w:bidi w:val="0"/>
        <w:spacing w:before="0" w:after="140" w:line="314" w:lineRule="exact"/>
        <w:ind w:left="260" w:right="0" w:firstLine="360"/>
        <w:jc w:val="both"/>
      </w:pPr>
      <w:r>
        <w:rPr>
          <w:color w:val="000000"/>
          <w:spacing w:val="0"/>
          <w:w w:val="100"/>
          <w:position w:val="0"/>
        </w:rPr>
        <w:t>报告期内，公司严格按照《公司法》、《证券法》、《上市公司治理准则》、《深圳证券交易所股票上市规则》、《上 市公司规范运作指引》及其他相关法律、法规的要求，不断完善公司治理结构，建立健全内部管理和控制制度，不断加强信 息披露工作，积极开展投资者关系管理工作，进一步规范公司运作，提高公司治理水平。截至报告期末，公司治理实际情况 基本符合中国证监会、深圳证券交易所有关上市公司治理的规范性文件要求。</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公司已建立的各项制度的名称和公开信息披露情况:</w:t>
      </w:r>
    </w:p>
    <w:tbl>
      <w:tblPr>
        <w:tblOverlap w:val="never"/>
        <w:jc w:val="center"/>
        <w:tblLayout w:type="fixed"/>
      </w:tblPr>
      <w:tblGrid>
        <w:gridCol w:w="4843"/>
        <w:gridCol w:w="2112"/>
        <w:gridCol w:w="250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公司已建立的制度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信息披露媒体</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募集资金管理办法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关联交易管理制度（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对外担保管理细则（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独立董事制度（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董事会秘书工作细则（</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与投资者关系管理制度（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信息披露事务管理制度（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总裁工作细则（</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内部审计工作制度（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董事会薪酬与考核委员会议事规则（</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内幕信息知情人登记管理制度（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董事、监事和高级管理人员所持本公司股份及其变动管理制度 （</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重大信息内部报告制度（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对外投资管理制度（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规范与关联方资金往来管理制度（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399" w:line="1" w:lineRule="exact"/>
      </w:pPr>
    </w:p>
    <w:p>
      <w:pPr>
        <w:pStyle w:val="Style29"/>
        <w:keepNext w:val="0"/>
        <w:keepLines w:val="0"/>
        <w:widowControl w:val="0"/>
        <w:shd w:val="clear" w:color="auto" w:fill="auto"/>
        <w:bidi w:val="0"/>
        <w:spacing w:before="0" w:after="140" w:line="240" w:lineRule="auto"/>
        <w:ind w:left="0" w:right="0" w:firstLine="26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00" w:line="240" w:lineRule="auto"/>
        <w:ind w:left="0" w:right="0" w:firstLine="26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777" w:val="left"/>
        </w:tabs>
        <w:bidi w:val="0"/>
        <w:spacing w:before="0" w:after="260" w:line="240" w:lineRule="auto"/>
        <w:ind w:left="0" w:right="0" w:firstLine="260"/>
        <w:jc w:val="left"/>
      </w:pPr>
      <w:bookmarkStart w:id="578" w:name="bookmark578"/>
      <w:bookmarkStart w:id="579" w:name="bookmark579"/>
      <w:bookmarkStart w:id="580" w:name="bookmark580"/>
      <w:bookmarkStart w:id="581" w:name="bookmark581"/>
      <w:r>
        <w:rPr>
          <w:color w:val="000000"/>
          <w:spacing w:val="0"/>
          <w:w w:val="100"/>
          <w:position w:val="0"/>
        </w:rPr>
        <w:t>二</w:t>
      </w:r>
      <w:bookmarkEnd w:id="580"/>
      <w:r>
        <w:rPr>
          <w:color w:val="000000"/>
          <w:spacing w:val="0"/>
          <w:w w:val="100"/>
          <w:position w:val="0"/>
        </w:rPr>
        <w:t>、</w:t>
        <w:tab/>
        <w:t>公司相对于控股股东在业务、人员、资产、机构、财务等方面的独立情况</w:t>
      </w:r>
      <w:bookmarkEnd w:id="578"/>
      <w:bookmarkEnd w:id="579"/>
      <w:bookmarkEnd w:id="581"/>
    </w:p>
    <w:p>
      <w:pPr>
        <w:pStyle w:val="Style29"/>
        <w:keepNext w:val="0"/>
        <w:keepLines w:val="0"/>
        <w:widowControl w:val="0"/>
        <w:shd w:val="clear" w:color="auto" w:fill="auto"/>
        <w:bidi w:val="0"/>
        <w:spacing w:before="0" w:after="0" w:line="315" w:lineRule="exact"/>
        <w:ind w:left="260" w:right="0" w:firstLine="440"/>
        <w:jc w:val="left"/>
      </w:pPr>
      <w:r>
        <w:rPr>
          <w:color w:val="000000"/>
          <w:spacing w:val="0"/>
          <w:w w:val="100"/>
          <w:position w:val="0"/>
        </w:rPr>
        <w:t>公司控股股东为董事长李小龙先生，为公司实际控制人。公司在业务、人员、资产、机构、财务等方面与控股股东相 互独立，公司具有独立完整的业务及自主经营能力。</w:t>
      </w:r>
    </w:p>
    <w:p>
      <w:pPr>
        <w:pStyle w:val="Style29"/>
        <w:keepNext w:val="0"/>
        <w:keepLines w:val="0"/>
        <w:widowControl w:val="0"/>
        <w:shd w:val="clear" w:color="auto" w:fill="auto"/>
        <w:tabs>
          <w:tab w:pos="1231" w:val="left"/>
        </w:tabs>
        <w:bidi w:val="0"/>
        <w:spacing w:before="0" w:after="0" w:line="315" w:lineRule="exact"/>
        <w:ind w:left="260" w:right="0" w:firstLine="440"/>
        <w:jc w:val="left"/>
      </w:pPr>
      <w:bookmarkStart w:id="582" w:name="bookmark582"/>
      <w:r>
        <w:rPr>
          <w:color w:val="000000"/>
          <w:spacing w:val="0"/>
          <w:w w:val="100"/>
          <w:position w:val="0"/>
        </w:rPr>
        <w:t>（</w:t>
      </w:r>
      <w:bookmarkEnd w:id="582"/>
      <w:r>
        <w:rPr>
          <w:color w:val="000000"/>
          <w:spacing w:val="0"/>
          <w:w w:val="100"/>
          <w:position w:val="0"/>
        </w:rPr>
        <w:t>一）</w:t>
        <w:tab/>
        <w:t>业务：公司业务独立于控股股东，独立开展业务，不依赖于股东或其他任何关联方。</w:t>
      </w:r>
    </w:p>
    <w:p>
      <w:pPr>
        <w:pStyle w:val="Style29"/>
        <w:keepNext w:val="0"/>
        <w:keepLines w:val="0"/>
        <w:widowControl w:val="0"/>
        <w:shd w:val="clear" w:color="auto" w:fill="auto"/>
        <w:tabs>
          <w:tab w:pos="1310" w:val="left"/>
        </w:tabs>
        <w:bidi w:val="0"/>
        <w:spacing w:before="0" w:after="0" w:line="315" w:lineRule="exact"/>
        <w:ind w:left="260" w:right="0" w:firstLine="440"/>
        <w:jc w:val="left"/>
      </w:pPr>
      <w:bookmarkStart w:id="583" w:name="bookmark583"/>
      <w:r>
        <w:rPr>
          <w:color w:val="000000"/>
          <w:spacing w:val="0"/>
          <w:w w:val="100"/>
          <w:position w:val="0"/>
        </w:rPr>
        <w:t>（</w:t>
      </w:r>
      <w:bookmarkEnd w:id="583"/>
      <w:r>
        <w:rPr>
          <w:color w:val="000000"/>
          <w:spacing w:val="0"/>
          <w:w w:val="100"/>
          <w:position w:val="0"/>
        </w:rPr>
        <w:t>二）</w:t>
        <w:tab/>
        <w:t>人员：公司劳动、人事及工资完全独立。公司总裁、副总裁、董事会秘书、财务总监等高级管理人员均在公司 工作并领取薪酬。</w:t>
      </w:r>
    </w:p>
    <w:p>
      <w:pPr>
        <w:pStyle w:val="Style29"/>
        <w:keepNext w:val="0"/>
        <w:keepLines w:val="0"/>
        <w:widowControl w:val="0"/>
        <w:shd w:val="clear" w:color="auto" w:fill="auto"/>
        <w:tabs>
          <w:tab w:pos="1310" w:val="left"/>
        </w:tabs>
        <w:bidi w:val="0"/>
        <w:spacing w:before="0" w:after="0" w:line="315" w:lineRule="exact"/>
        <w:ind w:left="260" w:right="0" w:firstLine="440"/>
        <w:jc w:val="left"/>
      </w:pPr>
      <w:bookmarkStart w:id="584" w:name="bookmark584"/>
      <w:r>
        <w:rPr>
          <w:color w:val="000000"/>
          <w:spacing w:val="0"/>
          <w:w w:val="100"/>
          <w:position w:val="0"/>
        </w:rPr>
        <w:t>（</w:t>
      </w:r>
      <w:bookmarkEnd w:id="584"/>
      <w:r>
        <w:rPr>
          <w:color w:val="000000"/>
          <w:spacing w:val="0"/>
          <w:w w:val="100"/>
          <w:position w:val="0"/>
        </w:rPr>
        <w:t>三）</w:t>
        <w:tab/>
        <w:t>资产：公司拥有独立于控股股东的经营场所，拥有独立完整的资产结构，拥有经营设备配套设施、土地使用权、 房屋所有权等资产。</w:t>
      </w:r>
    </w:p>
    <w:p>
      <w:pPr>
        <w:pStyle w:val="Style29"/>
        <w:keepNext w:val="0"/>
        <w:keepLines w:val="0"/>
        <w:widowControl w:val="0"/>
        <w:shd w:val="clear" w:color="auto" w:fill="auto"/>
        <w:tabs>
          <w:tab w:pos="1231" w:val="left"/>
        </w:tabs>
        <w:bidi w:val="0"/>
        <w:spacing w:before="0" w:after="0" w:line="315" w:lineRule="exact"/>
        <w:ind w:left="0" w:right="0" w:firstLine="700"/>
        <w:jc w:val="left"/>
      </w:pPr>
      <w:bookmarkStart w:id="585" w:name="bookmark585"/>
      <w:r>
        <w:rPr>
          <w:color w:val="000000"/>
          <w:spacing w:val="0"/>
          <w:w w:val="100"/>
          <w:position w:val="0"/>
        </w:rPr>
        <w:t>（</w:t>
      </w:r>
      <w:bookmarkEnd w:id="585"/>
      <w:r>
        <w:rPr>
          <w:color w:val="000000"/>
          <w:spacing w:val="0"/>
          <w:w w:val="100"/>
          <w:position w:val="0"/>
        </w:rPr>
        <w:t>四）</w:t>
        <w:tab/>
        <w:t>机构：公司设立了健全的组织机构体系，独立运作，不存在与控股股东或其他职能部门之间的从属关系。</w:t>
      </w:r>
    </w:p>
    <w:p>
      <w:pPr>
        <w:pStyle w:val="Style29"/>
        <w:keepNext w:val="0"/>
        <w:keepLines w:val="0"/>
        <w:widowControl w:val="0"/>
        <w:shd w:val="clear" w:color="auto" w:fill="auto"/>
        <w:bidi w:val="0"/>
        <w:spacing w:before="0" w:after="380" w:line="312" w:lineRule="exact"/>
        <w:ind w:left="260" w:right="0" w:firstLine="440"/>
        <w:jc w:val="left"/>
      </w:pPr>
      <w:bookmarkStart w:id="586" w:name="bookmark586"/>
      <w:r>
        <w:rPr>
          <w:color w:val="000000"/>
          <w:spacing w:val="0"/>
          <w:w w:val="100"/>
          <w:position w:val="0"/>
        </w:rPr>
        <w:t>（</w:t>
      </w:r>
      <w:bookmarkEnd w:id="586"/>
      <w:r>
        <w:rPr>
          <w:color w:val="000000"/>
          <w:spacing w:val="0"/>
          <w:w w:val="100"/>
          <w:position w:val="0"/>
        </w:rPr>
        <w:t>五）财务：公司设有独立的财务会计部门，建立了独立的会计核算体系和财务管理制度，独立进行财务决策。公司 独立开设银行账户，独立纳税。</w:t>
      </w:r>
    </w:p>
    <w:p>
      <w:pPr>
        <w:pStyle w:val="Style25"/>
        <w:keepNext/>
        <w:keepLines/>
        <w:widowControl w:val="0"/>
        <w:shd w:val="clear" w:color="auto" w:fill="auto"/>
        <w:tabs>
          <w:tab w:pos="782" w:val="left"/>
        </w:tabs>
        <w:bidi w:val="0"/>
        <w:spacing w:before="0" w:after="380" w:line="240" w:lineRule="auto"/>
        <w:ind w:left="0" w:right="0" w:firstLine="260"/>
        <w:jc w:val="both"/>
      </w:pPr>
      <w:bookmarkStart w:id="587" w:name="bookmark587"/>
      <w:bookmarkStart w:id="588" w:name="bookmark588"/>
      <w:bookmarkStart w:id="589" w:name="bookmark589"/>
      <w:bookmarkStart w:id="590" w:name="bookmark590"/>
      <w:r>
        <w:rPr>
          <w:color w:val="000000"/>
          <w:spacing w:val="0"/>
          <w:w w:val="100"/>
          <w:position w:val="0"/>
        </w:rPr>
        <w:t>三</w:t>
      </w:r>
      <w:bookmarkEnd w:id="589"/>
      <w:r>
        <w:rPr>
          <w:color w:val="000000"/>
          <w:spacing w:val="0"/>
          <w:w w:val="100"/>
          <w:position w:val="0"/>
        </w:rPr>
        <w:t>、</w:t>
        <w:tab/>
        <w:t>同业竞争情况</w:t>
      </w:r>
      <w:bookmarkEnd w:id="587"/>
      <w:bookmarkEnd w:id="588"/>
      <w:bookmarkEnd w:id="590"/>
    </w:p>
    <w:p>
      <w:pPr>
        <w:pStyle w:val="Style29"/>
        <w:keepNext w:val="0"/>
        <w:keepLines w:val="0"/>
        <w:widowControl w:val="0"/>
        <w:shd w:val="clear" w:color="auto" w:fill="auto"/>
        <w:bidi w:val="0"/>
        <w:spacing w:before="0" w:after="260" w:line="36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782" w:val="left"/>
        </w:tabs>
        <w:bidi w:val="0"/>
        <w:spacing w:before="0" w:after="380" w:line="240" w:lineRule="auto"/>
        <w:ind w:left="0" w:right="0" w:firstLine="260"/>
        <w:jc w:val="both"/>
      </w:pPr>
      <w:bookmarkStart w:id="591" w:name="bookmark591"/>
      <w:bookmarkStart w:id="592" w:name="bookmark592"/>
      <w:bookmarkStart w:id="593" w:name="bookmark593"/>
      <w:bookmarkStart w:id="594" w:name="bookmark594"/>
      <w:r>
        <w:rPr>
          <w:color w:val="000000"/>
          <w:spacing w:val="0"/>
          <w:w w:val="100"/>
          <w:position w:val="0"/>
        </w:rPr>
        <w:t>四</w:t>
      </w:r>
      <w:bookmarkEnd w:id="593"/>
      <w:r>
        <w:rPr>
          <w:color w:val="000000"/>
          <w:spacing w:val="0"/>
          <w:w w:val="100"/>
          <w:position w:val="0"/>
        </w:rPr>
        <w:t>、</w:t>
        <w:tab/>
        <w:t>报告期内召开的年度股东大会和临时股东大会的有关情况</w:t>
      </w:r>
      <w:bookmarkEnd w:id="591"/>
      <w:bookmarkEnd w:id="592"/>
      <w:bookmarkEnd w:id="594"/>
    </w:p>
    <w:p>
      <w:pPr>
        <w:pStyle w:val="Style32"/>
        <w:keepNext/>
        <w:keepLines/>
        <w:widowControl w:val="0"/>
        <w:shd w:val="clear" w:color="auto" w:fill="auto"/>
        <w:bidi w:val="0"/>
        <w:spacing w:before="0" w:after="320" w:line="240" w:lineRule="auto"/>
        <w:ind w:left="0" w:right="0" w:firstLine="26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、本报告期股东大会情况</w:t>
      </w:r>
      <w:bookmarkEnd w:id="595"/>
      <w:bookmarkEnd w:id="596"/>
      <w:bookmarkEnd w:id="598"/>
    </w:p>
    <w:tbl>
      <w:tblPr>
        <w:tblOverlap w:val="never"/>
        <w:jc w:val="center"/>
        <w:tblLayout w:type="fixed"/>
      </w:tblPr>
      <w:tblGrid>
        <w:gridCol w:w="1171"/>
        <w:gridCol w:w="1051"/>
        <w:gridCol w:w="1037"/>
        <w:gridCol w:w="1090"/>
        <w:gridCol w:w="1075"/>
        <w:gridCol w:w="43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1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 次临时股东 大会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51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第一次临时股东大会决议公告》（公告编号：</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年度股东大会决议公告》（公告编号：</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w:t>
            </w:r>
          </w:p>
        </w:tc>
      </w:tr>
      <w:tr>
        <w:trPr>
          <w:trHeight w:val="51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 次临时股东 大会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51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第二次临时股东大会决议公告》（公告编号：</w:t>
            </w:r>
            <w:r>
              <w:rPr>
                <w:rFonts w:ascii="Times New Roman" w:eastAsia="Times New Roman" w:hAnsi="Times New Roman" w:cs="Times New Roman"/>
                <w:color w:val="000000"/>
                <w:spacing w:val="0"/>
                <w:w w:val="100"/>
                <w:position w:val="0"/>
                <w:sz w:val="18"/>
                <w:szCs w:val="18"/>
              </w:rPr>
              <w:t>2020-051</w:t>
            </w:r>
            <w:r>
              <w:rPr>
                <w:color w:val="000000"/>
                <w:spacing w:val="0"/>
                <w:w w:val="100"/>
                <w:position w:val="0"/>
              </w:rPr>
              <w:t>）</w:t>
            </w:r>
          </w:p>
        </w:tc>
      </w:tr>
      <w:tr>
        <w:trPr>
          <w:trHeight w:val="51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 次临时股东 大会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51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第三次临时股东大会决议公告》（公告编号：</w:t>
            </w: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w:t>
            </w:r>
          </w:p>
        </w:tc>
      </w:tr>
      <w:tr>
        <w:trPr>
          <w:trHeight w:val="51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 次临时股东 大会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52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第四次临时股东大会决议公告》（公告编号：</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26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、表决权恢复的优先股股东请求召开临时股东大会</w:t>
      </w:r>
      <w:bookmarkEnd w:id="599"/>
      <w:bookmarkEnd w:id="600"/>
      <w:bookmarkEnd w:id="602"/>
    </w:p>
    <w:p>
      <w:pPr>
        <w:pStyle w:val="Style29"/>
        <w:keepNext w:val="0"/>
        <w:keepLines w:val="0"/>
        <w:widowControl w:val="0"/>
        <w:shd w:val="clear" w:color="auto" w:fill="auto"/>
        <w:bidi w:val="0"/>
        <w:spacing w:before="0" w:after="34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260"/>
        <w:jc w:val="left"/>
      </w:pPr>
      <w:bookmarkStart w:id="603" w:name="bookmark603"/>
      <w:bookmarkStart w:id="604" w:name="bookmark604"/>
      <w:bookmarkStart w:id="605" w:name="bookmark605"/>
      <w:bookmarkStart w:id="606" w:name="bookmark606"/>
      <w:r>
        <w:rPr>
          <w:color w:val="000000"/>
          <w:spacing w:val="0"/>
          <w:w w:val="100"/>
          <w:position w:val="0"/>
        </w:rPr>
        <w:t>五</w:t>
      </w:r>
      <w:bookmarkEnd w:id="605"/>
      <w:r>
        <w:rPr>
          <w:color w:val="000000"/>
          <w:spacing w:val="0"/>
          <w:w w:val="100"/>
          <w:position w:val="0"/>
        </w:rPr>
        <w:t>、报告期内独立董事履行职责的情况</w:t>
      </w:r>
      <w:bookmarkEnd w:id="603"/>
      <w:bookmarkEnd w:id="604"/>
      <w:bookmarkEnd w:id="606"/>
    </w:p>
    <w:p>
      <w:pPr>
        <w:pStyle w:val="Style32"/>
        <w:keepNext/>
        <w:keepLines/>
        <w:widowControl w:val="0"/>
        <w:shd w:val="clear" w:color="auto" w:fill="auto"/>
        <w:bidi w:val="0"/>
        <w:spacing w:before="0" w:after="300" w:line="240" w:lineRule="auto"/>
        <w:ind w:left="0" w:right="0" w:firstLine="26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、独立董事出席董事会及股东大会的情况</w:t>
      </w:r>
      <w:bookmarkEnd w:id="607"/>
      <w:bookmarkEnd w:id="608"/>
      <w:bookmarkEnd w:id="610"/>
    </w:p>
    <w:tbl>
      <w:tblPr>
        <w:tblOverlap w:val="never"/>
        <w:jc w:val="center"/>
        <w:tblLayout w:type="fixed"/>
      </w:tblPr>
      <w:tblGrid>
        <w:gridCol w:w="1435"/>
        <w:gridCol w:w="1166"/>
        <w:gridCol w:w="1162"/>
        <w:gridCol w:w="1162"/>
        <w:gridCol w:w="1166"/>
        <w:gridCol w:w="1162"/>
        <w:gridCol w:w="1162"/>
        <w:gridCol w:w="1253"/>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 次未亲自参 加董事会会</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出席股东大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蒋必金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独立董事不存在连续两次未亲自出席董事会的情形</w:t>
      </w:r>
    </w:p>
    <w:p>
      <w:pPr>
        <w:pStyle w:val="Style32"/>
        <w:keepNext/>
        <w:keepLines/>
        <w:widowControl w:val="0"/>
        <w:shd w:val="clear" w:color="auto" w:fill="auto"/>
        <w:tabs>
          <w:tab w:pos="638" w:val="left"/>
        </w:tabs>
        <w:bidi w:val="0"/>
        <w:spacing w:before="0" w:after="260" w:line="240" w:lineRule="auto"/>
        <w:ind w:left="0" w:right="0" w:firstLine="26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独立董事对公司有关事项提出异议的情况</w:t>
      </w:r>
      <w:bookmarkEnd w:id="611"/>
      <w:bookmarkEnd w:id="612"/>
      <w:bookmarkEnd w:id="614"/>
    </w:p>
    <w:p>
      <w:pPr>
        <w:pStyle w:val="Style29"/>
        <w:keepNext w:val="0"/>
        <w:keepLines w:val="0"/>
        <w:widowControl w:val="0"/>
        <w:shd w:val="clear" w:color="auto" w:fill="auto"/>
        <w:bidi w:val="0"/>
        <w:spacing w:before="0" w:after="0" w:line="316" w:lineRule="exact"/>
        <w:ind w:left="0" w:right="0" w:firstLine="26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6"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6" w:lineRule="exact"/>
        <w:ind w:left="0" w:right="0" w:firstLine="26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638" w:val="left"/>
        </w:tabs>
        <w:bidi w:val="0"/>
        <w:spacing w:before="0" w:after="260" w:line="240" w:lineRule="auto"/>
        <w:ind w:left="0" w:right="0" w:firstLine="26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独立董事履行职责的其他说明</w:t>
      </w:r>
      <w:bookmarkEnd w:id="615"/>
      <w:bookmarkEnd w:id="616"/>
      <w:bookmarkEnd w:id="618"/>
    </w:p>
    <w:p>
      <w:pPr>
        <w:pStyle w:val="Style29"/>
        <w:keepNext w:val="0"/>
        <w:keepLines w:val="0"/>
        <w:widowControl w:val="0"/>
        <w:shd w:val="clear" w:color="auto" w:fill="auto"/>
        <w:bidi w:val="0"/>
        <w:spacing w:before="0" w:after="0" w:line="316" w:lineRule="exact"/>
        <w:ind w:left="0" w:right="0" w:firstLine="26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6" w:lineRule="exact"/>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6" w:lineRule="exact"/>
        <w:ind w:left="0" w:right="0" w:firstLine="26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14" w:lineRule="exact"/>
        <w:ind w:left="260" w:right="0"/>
        <w:jc w:val="both"/>
      </w:pPr>
      <w:r>
        <w:rPr>
          <w:color w:val="000000"/>
          <w:spacing w:val="0"/>
          <w:w w:val="100"/>
          <w:position w:val="0"/>
        </w:rPr>
        <w:t>公司独立董事根据《公司法》、《证券法》、《公司章程》和《独立董事制度》等法律法规的规定，关注公司运作的规 范性，独立履行职责，对公司的制度完善和日常经营决策等方面提出了许多宝贵的专业性意见，对报告期内公司发生的聘任 高级管理人员、变更募集资金投资项目、募集资金存放与使用情况等需要独立董事发表意见的事项出具了独立、公正的独立 董事意见，为完善公司监督机制，维护公司和全体股东的合法权益发挥了应有的作用。</w:t>
      </w:r>
    </w:p>
    <w:p>
      <w:pPr>
        <w:pStyle w:val="Style25"/>
        <w:keepNext/>
        <w:keepLines/>
        <w:widowControl w:val="0"/>
        <w:shd w:val="clear" w:color="auto" w:fill="auto"/>
        <w:bidi w:val="0"/>
        <w:spacing w:before="0" w:after="260" w:line="240" w:lineRule="auto"/>
        <w:ind w:left="0" w:right="0" w:firstLine="260"/>
        <w:jc w:val="left"/>
      </w:pPr>
      <w:bookmarkStart w:id="619" w:name="bookmark619"/>
      <w:bookmarkStart w:id="620" w:name="bookmark620"/>
      <w:bookmarkStart w:id="621" w:name="bookmark621"/>
      <w:bookmarkStart w:id="622" w:name="bookmark622"/>
      <w:r>
        <w:rPr>
          <w:color w:val="000000"/>
          <w:spacing w:val="0"/>
          <w:w w:val="100"/>
          <w:position w:val="0"/>
        </w:rPr>
        <w:t>六</w:t>
      </w:r>
      <w:bookmarkEnd w:id="621"/>
      <w:r>
        <w:rPr>
          <w:color w:val="000000"/>
          <w:spacing w:val="0"/>
          <w:w w:val="100"/>
          <w:position w:val="0"/>
        </w:rPr>
        <w:t>、董事会下设专门委员会在报告期内履行职责情况</w:t>
      </w:r>
      <w:bookmarkEnd w:id="619"/>
      <w:bookmarkEnd w:id="620"/>
      <w:bookmarkEnd w:id="622"/>
    </w:p>
    <w:p>
      <w:pPr>
        <w:pStyle w:val="Style29"/>
        <w:keepNext w:val="0"/>
        <w:keepLines w:val="0"/>
        <w:widowControl w:val="0"/>
        <w:shd w:val="clear" w:color="auto" w:fill="auto"/>
        <w:bidi w:val="0"/>
        <w:spacing w:before="0" w:after="0" w:line="316" w:lineRule="exact"/>
        <w:ind w:left="0" w:right="0" w:firstLine="2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、审计委员会</w:t>
      </w:r>
    </w:p>
    <w:p>
      <w:pPr>
        <w:pStyle w:val="Style29"/>
        <w:keepNext w:val="0"/>
        <w:keepLines w:val="0"/>
        <w:widowControl w:val="0"/>
        <w:shd w:val="clear" w:color="auto" w:fill="auto"/>
        <w:bidi w:val="0"/>
        <w:spacing w:before="0" w:after="0" w:line="319" w:lineRule="exact"/>
        <w:ind w:left="260" w:right="0" w:firstLine="320"/>
        <w:jc w:val="both"/>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名董事组成，其中召集人由独立董事(专业会计人员)担任。报告期内，根据 中国证监会、深圳证券交易所及公司《董事会审计委员会议事规则》的规定，公司董事会审计委员会勤勉尽责，认真履行职 责，主要开展了如下工作：</w:t>
      </w:r>
    </w:p>
    <w:p>
      <w:pPr>
        <w:pStyle w:val="Style29"/>
        <w:keepNext w:val="0"/>
        <w:keepLines w:val="0"/>
        <w:widowControl w:val="0"/>
        <w:numPr>
          <w:ilvl w:val="0"/>
          <w:numId w:val="23"/>
        </w:numPr>
        <w:shd w:val="clear" w:color="auto" w:fill="auto"/>
        <w:tabs>
          <w:tab w:pos="1020" w:val="left"/>
        </w:tabs>
        <w:bidi w:val="0"/>
        <w:spacing w:before="0" w:after="0" w:line="319" w:lineRule="exact"/>
        <w:ind w:left="0" w:right="0" w:firstLine="580"/>
        <w:jc w:val="both"/>
      </w:pPr>
      <w:bookmarkStart w:id="623" w:name="bookmark623"/>
      <w:bookmarkEnd w:id="623"/>
      <w:r>
        <w:rPr>
          <w:color w:val="000000"/>
          <w:spacing w:val="0"/>
          <w:w w:val="100"/>
          <w:position w:val="0"/>
        </w:rPr>
        <w:t>指导和监督内部审计制度的执行；</w:t>
      </w:r>
    </w:p>
    <w:p>
      <w:pPr>
        <w:pStyle w:val="Style29"/>
        <w:keepNext w:val="0"/>
        <w:keepLines w:val="0"/>
        <w:widowControl w:val="0"/>
        <w:numPr>
          <w:ilvl w:val="0"/>
          <w:numId w:val="23"/>
        </w:numPr>
        <w:shd w:val="clear" w:color="auto" w:fill="auto"/>
        <w:tabs>
          <w:tab w:pos="1020" w:val="left"/>
        </w:tabs>
        <w:bidi w:val="0"/>
        <w:spacing w:before="0" w:after="0" w:line="316" w:lineRule="exact"/>
        <w:ind w:left="0" w:right="0" w:firstLine="580"/>
        <w:jc w:val="both"/>
      </w:pPr>
      <w:bookmarkStart w:id="624" w:name="bookmark624"/>
      <w:bookmarkEnd w:id="624"/>
      <w:r>
        <w:rPr>
          <w:color w:val="000000"/>
          <w:spacing w:val="0"/>
          <w:w w:val="100"/>
          <w:position w:val="0"/>
        </w:rPr>
        <w:t>审计委员会与年审会计师积极沟通，并对年审会计师的服务内容提出具体要求；</w:t>
      </w:r>
    </w:p>
    <w:p>
      <w:pPr>
        <w:pStyle w:val="Style29"/>
        <w:keepNext w:val="0"/>
        <w:keepLines w:val="0"/>
        <w:widowControl w:val="0"/>
        <w:numPr>
          <w:ilvl w:val="0"/>
          <w:numId w:val="23"/>
        </w:numPr>
        <w:shd w:val="clear" w:color="auto" w:fill="auto"/>
        <w:tabs>
          <w:tab w:pos="1020" w:val="left"/>
        </w:tabs>
        <w:bidi w:val="0"/>
        <w:spacing w:before="0" w:after="200" w:line="316" w:lineRule="exact"/>
        <w:ind w:left="0" w:right="0" w:firstLine="580"/>
        <w:jc w:val="both"/>
      </w:pPr>
      <w:bookmarkStart w:id="625" w:name="bookmark625"/>
      <w:bookmarkEnd w:id="625"/>
      <w:r>
        <w:rPr>
          <w:color w:val="000000"/>
          <w:spacing w:val="0"/>
          <w:w w:val="100"/>
          <w:position w:val="0"/>
        </w:rPr>
        <w:t>对内审部的工作进行指导，并提出具体建议；</w:t>
      </w:r>
    </w:p>
    <w:p>
      <w:pPr>
        <w:pStyle w:val="Style29"/>
        <w:keepNext w:val="0"/>
        <w:keepLines w:val="0"/>
        <w:widowControl w:val="0"/>
        <w:numPr>
          <w:ilvl w:val="0"/>
          <w:numId w:val="23"/>
        </w:numPr>
        <w:shd w:val="clear" w:color="auto" w:fill="auto"/>
        <w:bidi w:val="0"/>
        <w:spacing w:before="0" w:after="0" w:line="322" w:lineRule="exact"/>
        <w:ind w:left="260" w:right="0" w:firstLine="320"/>
        <w:jc w:val="left"/>
      </w:pPr>
      <w:bookmarkStart w:id="626" w:name="bookmark626"/>
      <w:bookmarkEnd w:id="626"/>
      <w:r>
        <w:rPr>
          <w:color w:val="000000"/>
          <w:spacing w:val="0"/>
          <w:w w:val="100"/>
          <w:position w:val="0"/>
        </w:rPr>
        <w:t>内审部按季向审计委员会提交工作计划、工作总结和审计报告，审计委员会认真审核内审部的各项工作计划和审 计报告，及时提出反馈意见，并向董事会报告。</w:t>
      </w:r>
    </w:p>
    <w:p>
      <w:pPr>
        <w:pStyle w:val="Style29"/>
        <w:keepNext w:val="0"/>
        <w:keepLines w:val="0"/>
        <w:widowControl w:val="0"/>
        <w:shd w:val="clear" w:color="auto" w:fill="auto"/>
        <w:bidi w:val="0"/>
        <w:spacing w:before="0" w:after="0" w:line="322" w:lineRule="exact"/>
        <w:ind w:left="0" w:right="0" w:firstLine="2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薪酬与考核委员会</w:t>
      </w:r>
    </w:p>
    <w:p>
      <w:pPr>
        <w:pStyle w:val="Style29"/>
        <w:keepNext w:val="0"/>
        <w:keepLines w:val="0"/>
        <w:widowControl w:val="0"/>
        <w:shd w:val="clear" w:color="auto" w:fill="auto"/>
        <w:bidi w:val="0"/>
        <w:spacing w:before="0" w:after="360" w:line="322" w:lineRule="exact"/>
        <w:ind w:left="260" w:right="0" w:firstLine="420"/>
        <w:jc w:val="left"/>
      </w:pPr>
      <w:r>
        <w:rPr>
          <w:color w:val="000000"/>
          <w:spacing w:val="0"/>
          <w:w w:val="100"/>
          <w:position w:val="0"/>
        </w:rPr>
        <w:t>董事会下设薪酬与考核委员会，由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名独立董事担任召集人。董事会薪酬与考核 委员会主要负责审核公司高管人员的薪酬政策与方案等。</w:t>
      </w:r>
    </w:p>
    <w:p>
      <w:pPr>
        <w:pStyle w:val="Style25"/>
        <w:keepNext/>
        <w:keepLines/>
        <w:widowControl w:val="0"/>
        <w:shd w:val="clear" w:color="auto" w:fill="auto"/>
        <w:tabs>
          <w:tab w:pos="782" w:val="left"/>
        </w:tabs>
        <w:bidi w:val="0"/>
        <w:spacing w:before="0" w:after="260" w:line="240" w:lineRule="auto"/>
        <w:ind w:left="0" w:right="0" w:firstLine="260"/>
        <w:jc w:val="left"/>
      </w:pPr>
      <w:bookmarkStart w:id="627" w:name="bookmark627"/>
      <w:bookmarkStart w:id="628" w:name="bookmark628"/>
      <w:bookmarkStart w:id="629" w:name="bookmark629"/>
      <w:bookmarkStart w:id="630" w:name="bookmark630"/>
      <w:r>
        <w:rPr>
          <w:color w:val="000000"/>
          <w:spacing w:val="0"/>
          <w:w w:val="100"/>
          <w:position w:val="0"/>
        </w:rPr>
        <w:t>七</w:t>
      </w:r>
      <w:bookmarkEnd w:id="629"/>
      <w:r>
        <w:rPr>
          <w:color w:val="000000"/>
          <w:spacing w:val="0"/>
          <w:w w:val="100"/>
          <w:position w:val="0"/>
        </w:rPr>
        <w:t>、</w:t>
        <w:tab/>
        <w:t>监事会工作情况</w:t>
      </w:r>
      <w:bookmarkEnd w:id="627"/>
      <w:bookmarkEnd w:id="628"/>
      <w:bookmarkEnd w:id="630"/>
    </w:p>
    <w:p>
      <w:pPr>
        <w:pStyle w:val="Style29"/>
        <w:keepNext w:val="0"/>
        <w:keepLines w:val="0"/>
        <w:widowControl w:val="0"/>
        <w:shd w:val="clear" w:color="auto" w:fill="auto"/>
        <w:bidi w:val="0"/>
        <w:spacing w:before="0" w:after="0" w:line="322" w:lineRule="exact"/>
        <w:ind w:left="0" w:right="0" w:firstLine="26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22"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22" w:lineRule="exact"/>
        <w:ind w:left="0" w:right="0" w:firstLine="260"/>
        <w:jc w:val="left"/>
      </w:pPr>
      <w:r>
        <w:rPr>
          <w:color w:val="000000"/>
          <w:spacing w:val="0"/>
          <w:w w:val="100"/>
          <w:position w:val="0"/>
        </w:rPr>
        <w:t>监事会对报告期内的监督事项无异议。</w:t>
      </w:r>
    </w:p>
    <w:p>
      <w:pPr>
        <w:pStyle w:val="Style25"/>
        <w:keepNext/>
        <w:keepLines/>
        <w:widowControl w:val="0"/>
        <w:shd w:val="clear" w:color="auto" w:fill="auto"/>
        <w:tabs>
          <w:tab w:pos="782" w:val="left"/>
        </w:tabs>
        <w:bidi w:val="0"/>
        <w:spacing w:before="0" w:after="260" w:line="240" w:lineRule="auto"/>
        <w:ind w:left="0" w:right="0" w:firstLine="260"/>
        <w:jc w:val="left"/>
      </w:pPr>
      <w:bookmarkStart w:id="631" w:name="bookmark631"/>
      <w:bookmarkStart w:id="632" w:name="bookmark632"/>
      <w:bookmarkStart w:id="633" w:name="bookmark633"/>
      <w:bookmarkStart w:id="634" w:name="bookmark634"/>
      <w:r>
        <w:rPr>
          <w:color w:val="000000"/>
          <w:spacing w:val="0"/>
          <w:w w:val="100"/>
          <w:position w:val="0"/>
        </w:rPr>
        <w:t>八</w:t>
      </w:r>
      <w:bookmarkEnd w:id="633"/>
      <w:r>
        <w:rPr>
          <w:color w:val="000000"/>
          <w:spacing w:val="0"/>
          <w:w w:val="100"/>
          <w:position w:val="0"/>
        </w:rPr>
        <w:t>、</w:t>
        <w:tab/>
        <w:t>高级管理人员的考评及激励情况</w:t>
      </w:r>
      <w:bookmarkEnd w:id="631"/>
      <w:bookmarkEnd w:id="632"/>
      <w:bookmarkEnd w:id="634"/>
    </w:p>
    <w:p>
      <w:pPr>
        <w:pStyle w:val="Style29"/>
        <w:keepNext w:val="0"/>
        <w:keepLines w:val="0"/>
        <w:widowControl w:val="0"/>
        <w:shd w:val="clear" w:color="auto" w:fill="auto"/>
        <w:bidi w:val="0"/>
        <w:spacing w:before="0" w:after="360" w:line="312" w:lineRule="exact"/>
        <w:ind w:left="260" w:right="0" w:firstLine="420"/>
        <w:jc w:val="both"/>
      </w:pPr>
      <w:r>
        <w:rPr>
          <w:color w:val="000000"/>
          <w:spacing w:val="0"/>
          <w:w w:val="100"/>
          <w:position w:val="0"/>
        </w:rPr>
        <w:t>公司建立了高级管理人员的选择、考评、激励与约束机制并不断完善，公司高级管理人员全部由董事会聘任，直接对 董事会负责，承担董事会下达的经营指标，董事会下设的薪酬与考核委员会对高级管理人员进行考评。</w:t>
      </w:r>
    </w:p>
    <w:p>
      <w:pPr>
        <w:pStyle w:val="Style25"/>
        <w:keepNext/>
        <w:keepLines/>
        <w:widowControl w:val="0"/>
        <w:shd w:val="clear" w:color="auto" w:fill="auto"/>
        <w:tabs>
          <w:tab w:pos="782" w:val="left"/>
        </w:tabs>
        <w:bidi w:val="0"/>
        <w:spacing w:before="0" w:after="360" w:line="240" w:lineRule="auto"/>
        <w:ind w:left="0" w:right="0" w:firstLine="260"/>
        <w:jc w:val="left"/>
      </w:pPr>
      <w:bookmarkStart w:id="635" w:name="bookmark635"/>
      <w:bookmarkStart w:id="636" w:name="bookmark636"/>
      <w:bookmarkStart w:id="637" w:name="bookmark637"/>
      <w:bookmarkStart w:id="638" w:name="bookmark638"/>
      <w:r>
        <w:rPr>
          <w:color w:val="000000"/>
          <w:spacing w:val="0"/>
          <w:w w:val="100"/>
          <w:position w:val="0"/>
        </w:rPr>
        <w:t>九</w:t>
      </w:r>
      <w:bookmarkEnd w:id="637"/>
      <w:r>
        <w:rPr>
          <w:color w:val="000000"/>
          <w:spacing w:val="0"/>
          <w:w w:val="100"/>
          <w:position w:val="0"/>
        </w:rPr>
        <w:t>、</w:t>
        <w:tab/>
        <w:t>内部控制评价报告</w:t>
      </w:r>
      <w:bookmarkEnd w:id="635"/>
      <w:bookmarkEnd w:id="636"/>
      <w:bookmarkEnd w:id="638"/>
    </w:p>
    <w:p>
      <w:pPr>
        <w:pStyle w:val="Style32"/>
        <w:keepNext/>
        <w:keepLines/>
        <w:widowControl w:val="0"/>
        <w:shd w:val="clear" w:color="auto" w:fill="auto"/>
        <w:bidi w:val="0"/>
        <w:spacing w:before="0" w:after="260" w:line="240" w:lineRule="auto"/>
        <w:ind w:left="0" w:right="0" w:firstLine="26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、报告期内发现的内部控制重大缺陷的具体情况</w:t>
      </w:r>
      <w:bookmarkEnd w:id="639"/>
      <w:bookmarkEnd w:id="640"/>
      <w:bookmarkEnd w:id="642"/>
    </w:p>
    <w:p>
      <w:pPr>
        <w:pStyle w:val="Style29"/>
        <w:keepNext w:val="0"/>
        <w:keepLines w:val="0"/>
        <w:widowControl w:val="0"/>
        <w:shd w:val="clear" w:color="auto" w:fill="auto"/>
        <w:bidi w:val="0"/>
        <w:spacing w:before="0" w:after="360" w:line="322"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26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2</w:t>
      </w:r>
      <w:bookmarkEnd w:id="645"/>
      <w:r>
        <w:rPr>
          <w:color w:val="000000"/>
          <w:spacing w:val="0"/>
          <w:w w:val="100"/>
          <w:position w:val="0"/>
        </w:rPr>
        <w:t>、内控自我评价报告</w:t>
      </w:r>
      <w:bookmarkEnd w:id="643"/>
      <w:bookmarkEnd w:id="644"/>
      <w:bookmarkEnd w:id="646"/>
    </w:p>
    <w:tbl>
      <w:tblPr>
        <w:tblOverlap w:val="never"/>
        <w:jc w:val="center"/>
        <w:tblLayout w:type="fixed"/>
      </w:tblPr>
      <w:tblGrid>
        <w:gridCol w:w="3202"/>
        <w:gridCol w:w="2779"/>
        <w:gridCol w:w="360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巨潮资讯网</w:t>
            </w:r>
            <w:r>
              <w:rPr>
                <w:i/>
                <w:iCs/>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部控制评价报告》</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565"/>
        <w:gridCol w:w="4546"/>
        <w:gridCol w:w="4166"/>
      </w:tblGrid>
      <w:tr>
        <w:trPr>
          <w:trHeight w:val="40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2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55" w:val="left"/>
              </w:tabs>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2"/>
              <w:keepNext w:val="0"/>
              <w:keepLines w:val="0"/>
              <w:widowControl w:val="0"/>
              <w:shd w:val="clear" w:color="auto" w:fill="auto"/>
              <w:tabs>
                <w:tab w:pos="422"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董事、监事和高级管理人员舞弊，导致财务报表出 现重大错报；</w:t>
            </w:r>
          </w:p>
          <w:p>
            <w:pPr>
              <w:pStyle w:val="Style22"/>
              <w:keepNext w:val="0"/>
              <w:keepLines w:val="0"/>
              <w:widowControl w:val="0"/>
              <w:shd w:val="clear" w:color="auto" w:fill="auto"/>
              <w:tabs>
                <w:tab w:pos="427"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已披露的企业财务报告和会计信息严重不准确、不 公允；</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注册会计师发现当期财务报告存在重大错报，而内</w:t>
            </w:r>
          </w:p>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部控制在运行过程中未能发现该错报；</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审计委员会以及内部审计部门对财务报告内部控 制监督无效。</w:t>
            </w:r>
          </w:p>
          <w:p>
            <w:pPr>
              <w:pStyle w:val="Style22"/>
              <w:keepNext w:val="0"/>
              <w:keepLines w:val="0"/>
              <w:widowControl w:val="0"/>
              <w:shd w:val="clear" w:color="auto" w:fill="auto"/>
              <w:tabs>
                <w:tab w:pos="355"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2"/>
              <w:keepNext w:val="0"/>
              <w:keepLines w:val="0"/>
              <w:widowControl w:val="0"/>
              <w:shd w:val="clear" w:color="auto" w:fill="auto"/>
              <w:tabs>
                <w:tab w:pos="403" w:val="left"/>
              </w:tabs>
              <w:bidi w:val="0"/>
              <w:spacing w:before="0" w:after="0" w:line="323"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未依照公认会计准则选择和应用会计政策；</w:t>
            </w:r>
          </w:p>
          <w:p>
            <w:pPr>
              <w:pStyle w:val="Style22"/>
              <w:keepNext w:val="0"/>
              <w:keepLines w:val="0"/>
              <w:widowControl w:val="0"/>
              <w:shd w:val="clear" w:color="auto" w:fill="auto"/>
              <w:tabs>
                <w:tab w:pos="408" w:val="left"/>
              </w:tabs>
              <w:bidi w:val="0"/>
              <w:spacing w:before="0" w:after="0" w:line="323"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未建立反舞弊程序和控制措施；</w:t>
            </w:r>
          </w:p>
          <w:p>
            <w:pPr>
              <w:pStyle w:val="Style22"/>
              <w:keepNext w:val="0"/>
              <w:keepLines w:val="0"/>
              <w:widowControl w:val="0"/>
              <w:shd w:val="clear" w:color="auto" w:fill="auto"/>
              <w:tabs>
                <w:tab w:pos="403"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对于非常规或特殊交易的账务处理没有建立相应</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的控制机制或没有实施且没有相应的补偿性控制；</w:t>
            </w:r>
          </w:p>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对于期末财务报告过程的控制存在一项或多项缺 陷且不能合理保证编制的财务报表达到真实、准确的目 标。</w:t>
            </w:r>
          </w:p>
          <w:p>
            <w:pPr>
              <w:pStyle w:val="Style22"/>
              <w:keepNext w:val="0"/>
              <w:keepLines w:val="0"/>
              <w:widowControl w:val="0"/>
              <w:shd w:val="clear" w:color="auto" w:fill="auto"/>
              <w:tabs>
                <w:tab w:pos="355" w:val="left"/>
              </w:tabs>
              <w:bidi w:val="0"/>
              <w:spacing w:before="0" w:after="0" w:line="32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一般缺陷：重大缺陷和重要缺陷之外的缺陷。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355" w:val="left"/>
              </w:tabs>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公司缺乏民主决策程序；</w:t>
            </w:r>
          </w:p>
          <w:p>
            <w:pPr>
              <w:pStyle w:val="Style22"/>
              <w:keepNext w:val="0"/>
              <w:keepLines w:val="0"/>
              <w:widowControl w:val="0"/>
              <w:shd w:val="clear" w:color="auto" w:fill="auto"/>
              <w:tabs>
                <w:tab w:pos="408"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未依程序及授权办理，造成重大损失的；</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媒体频现负面新闻，涉及面广且负面影响一直</w:t>
            </w:r>
          </w:p>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未能消除；</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公司重要业务缺乏制度控制或制度体系失效；</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tab/>
            </w:r>
            <w:r>
              <w:rPr>
                <w:color w:val="000000"/>
                <w:spacing w:val="0"/>
                <w:w w:val="100"/>
                <w:position w:val="0"/>
              </w:rPr>
              <w:t>公司内部控制重大缺陷未得到整改；</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tab/>
            </w:r>
            <w:r>
              <w:rPr>
                <w:color w:val="000000"/>
                <w:spacing w:val="0"/>
                <w:w w:val="100"/>
                <w:position w:val="0"/>
              </w:rPr>
              <w:t>严重违规受到国家级监管机构处罚。</w:t>
            </w:r>
          </w:p>
          <w:p>
            <w:pPr>
              <w:pStyle w:val="Style22"/>
              <w:keepNext w:val="0"/>
              <w:keepLines w:val="0"/>
              <w:widowControl w:val="0"/>
              <w:shd w:val="clear" w:color="auto" w:fill="auto"/>
              <w:tabs>
                <w:tab w:pos="355" w:val="left"/>
              </w:tabs>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公司决策程序导致出现一般失误；</w:t>
            </w:r>
          </w:p>
          <w:p>
            <w:pPr>
              <w:pStyle w:val="Style22"/>
              <w:keepNext w:val="0"/>
              <w:keepLines w:val="0"/>
              <w:widowControl w:val="0"/>
              <w:shd w:val="clear" w:color="auto" w:fill="auto"/>
              <w:tabs>
                <w:tab w:pos="408"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未依程序及授权办理，造成较大损失的；</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媒体出现持续时间较长的负面新闻，波及局部</w:t>
            </w:r>
          </w:p>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区域；</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公司重要业务制度或系统存在缺陷；</w:t>
            </w:r>
          </w:p>
          <w:p>
            <w:pPr>
              <w:pStyle w:val="Style22"/>
              <w:keepNext w:val="0"/>
              <w:keepLines w:val="0"/>
              <w:widowControl w:val="0"/>
              <w:shd w:val="clear" w:color="auto" w:fill="auto"/>
              <w:tabs>
                <w:tab w:pos="40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tab/>
            </w:r>
            <w:r>
              <w:rPr>
                <w:color w:val="000000"/>
                <w:spacing w:val="0"/>
                <w:w w:val="100"/>
                <w:position w:val="0"/>
              </w:rPr>
              <w:t>重要管理台账未建立，重要资料未有效归档备 查。</w:t>
            </w:r>
          </w:p>
          <w:p>
            <w:pPr>
              <w:pStyle w:val="Style22"/>
              <w:keepNext w:val="0"/>
              <w:keepLines w:val="0"/>
              <w:widowControl w:val="0"/>
              <w:shd w:val="clear" w:color="auto" w:fill="auto"/>
              <w:tabs>
                <w:tab w:pos="442" w:val="left"/>
              </w:tabs>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一般缺陷：除重大缺陷和重要缺陷之外的缺 陷。</w:t>
            </w:r>
          </w:p>
        </w:tc>
      </w:tr>
      <w:tr>
        <w:trPr>
          <w:trHeight w:val="26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利润表潜在错报：重大缺陷大于等于利润总额的</w:t>
            </w:r>
          </w:p>
          <w:p>
            <w:pPr>
              <w:pStyle w:val="Style2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；重要缺陷大于等于利润总额的</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，小于利 润总额的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一般缺陷小于利润总额的</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资产潜在错报：重大缺陷大于等于资产总额的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；重 要缺陷大于等于资产总额的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，小于资产总额的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一般缺陷小于资产总额的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 xml:space="preserve">利润表潜在错报：重大缺陷大于等于利润总额的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；重要缺陷大于等于利润总额的</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，小 于利润总额的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xml:space="preserve">； 一般缺陷小于利润总额的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资产潜在错报：重大缺陷大于等于资产总额的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；重要缺陷大于等于资产总额的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 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 一般缺陷小于资产总额的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财务报告重大缺 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85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非财务报告重大 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85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财务报告重要缺 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85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非财务报告重要 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85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647" w:name="bookmark647"/>
      <w:bookmarkStart w:id="648" w:name="bookmark648"/>
      <w:bookmarkStart w:id="649" w:name="bookmark649"/>
      <w:r>
        <w:rPr>
          <w:color w:val="000000"/>
          <w:spacing w:val="0"/>
          <w:w w:val="100"/>
          <w:position w:val="0"/>
        </w:rPr>
        <w:t>十、内部控制审计报告或鉴证报告</w:t>
      </w:r>
      <w:bookmarkEnd w:id="647"/>
      <w:bookmarkEnd w:id="648"/>
      <w:bookmarkEnd w:id="649"/>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我们认为，公司于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日按照《企业内部控制基本规范》及其配套指引的规定在所有重大方面保持了有效 的财务报表内部控制。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内部控制鉴证报告全文披露日 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内部控制鉴证报告全文披露索 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《二六三网络通信股份有限公司内部控制审核报告》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40" w:line="346" w:lineRule="exact"/>
        <w:ind w:left="0" w:right="0" w:firstLine="0"/>
        <w:jc w:val="left"/>
        <w:sectPr>
          <w:footnotePr>
            <w:pos w:val="pageBottom"/>
            <w:numFmt w:val="decimal"/>
            <w:numRestart w:val="continuous"/>
          </w:footnotePr>
          <w:pgSz w:w="11900" w:h="16840"/>
          <w:pgMar w:top="1306" w:right="777" w:bottom="1498" w:left="821"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50" w:name="bookmark650"/>
      <w:bookmarkStart w:id="651" w:name="bookmark651"/>
      <w:bookmarkStart w:id="652" w:name="bookmark652"/>
      <w:r>
        <w:rPr>
          <w:color w:val="000000"/>
          <w:spacing w:val="0"/>
          <w:w w:val="100"/>
          <w:position w:val="0"/>
        </w:rPr>
        <w:t>第十一节公司债券相关情况</w:t>
      </w:r>
      <w:bookmarkEnd w:id="650"/>
      <w:bookmarkEnd w:id="651"/>
      <w:bookmarkEnd w:id="652"/>
    </w:p>
    <w:p>
      <w:pPr>
        <w:pStyle w:val="Style29"/>
        <w:keepNext w:val="0"/>
        <w:keepLines w:val="0"/>
        <w:widowControl w:val="0"/>
        <w:shd w:val="clear" w:color="auto" w:fill="auto"/>
        <w:bidi w:val="0"/>
        <w:spacing w:before="0" w:after="140" w:line="240" w:lineRule="auto"/>
        <w:ind w:left="0" w:right="0" w:firstLine="0"/>
        <w:jc w:val="left"/>
      </w:pPr>
      <w:bookmarkStart w:id="653" w:name="bookmark653"/>
      <w:r>
        <w:rPr>
          <w:color w:val="000000"/>
          <w:spacing w:val="0"/>
          <w:w w:val="100"/>
          <w:position w:val="0"/>
        </w:rPr>
        <w:t>公司是否存在公开发行并在证券交易所上市，且在年度报告批准报出日未到期或到期未能全额兑付的公司债券</w:t>
      </w:r>
      <w:bookmarkEnd w:id="653"/>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20" w:after="580" w:line="240" w:lineRule="auto"/>
        <w:ind w:left="0" w:right="0" w:firstLine="0"/>
        <w:jc w:val="center"/>
      </w:pPr>
      <w:bookmarkStart w:id="654" w:name="bookmark654"/>
      <w:bookmarkStart w:id="655" w:name="bookmark655"/>
      <w:bookmarkStart w:id="656" w:name="bookmark656"/>
      <w:r>
        <w:rPr>
          <w:color w:val="000000"/>
          <w:spacing w:val="0"/>
          <w:w w:val="100"/>
          <w:position w:val="0"/>
        </w:rPr>
        <w:t>第十二节财务报告</w:t>
      </w:r>
      <w:bookmarkEnd w:id="654"/>
      <w:bookmarkEnd w:id="655"/>
      <w:bookmarkEnd w:id="656"/>
    </w:p>
    <w:p>
      <w:pPr>
        <w:pStyle w:val="Style25"/>
        <w:keepNext/>
        <w:keepLines/>
        <w:widowControl w:val="0"/>
        <w:shd w:val="clear" w:color="auto" w:fill="auto"/>
        <w:bidi w:val="0"/>
        <w:spacing w:before="0" w:after="320" w:line="240" w:lineRule="auto"/>
        <w:ind w:left="0" w:right="0" w:firstLine="0"/>
        <w:jc w:val="left"/>
      </w:pPr>
      <w:bookmarkStart w:id="657" w:name="bookmark657"/>
      <w:bookmarkStart w:id="658" w:name="bookmark658"/>
      <w:bookmarkStart w:id="659" w:name="bookmark659"/>
      <w:bookmarkStart w:id="660" w:name="bookmark660"/>
      <w:bookmarkStart w:id="661" w:name="bookmark661"/>
      <w:r>
        <w:rPr>
          <w:color w:val="000000"/>
          <w:spacing w:val="0"/>
          <w:w w:val="100"/>
          <w:position w:val="0"/>
        </w:rPr>
        <w:t>一</w:t>
      </w:r>
      <w:bookmarkEnd w:id="660"/>
      <w:r>
        <w:rPr>
          <w:color w:val="000000"/>
          <w:spacing w:val="0"/>
          <w:w w:val="100"/>
          <w:position w:val="0"/>
        </w:rPr>
        <w:t>、审计报告</w:t>
      </w:r>
      <w:bookmarkEnd w:id="658"/>
      <w:bookmarkEnd w:id="659"/>
      <w:bookmarkEnd w:id="661"/>
      <w:bookmarkEnd w:id="65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P03449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童传江、呼延雅琪</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4" w:lineRule="exact"/>
        <w:ind w:left="0" w:right="140" w:firstLine="0"/>
        <w:jc w:val="right"/>
      </w:pPr>
      <w:r>
        <w:rPr>
          <w:color w:val="000000"/>
          <w:spacing w:val="0"/>
          <w:w w:val="100"/>
          <w:position w:val="0"/>
        </w:rPr>
        <w:t>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P03449</w:t>
      </w:r>
      <w:r>
        <w:rPr>
          <w:color w:val="000000"/>
          <w:spacing w:val="0"/>
          <w:w w:val="100"/>
          <w:position w:val="0"/>
        </w:rPr>
        <w:t>号 二六三网络通信股份有限公司全体股东：</w:t>
      </w:r>
    </w:p>
    <w:p>
      <w:pPr>
        <w:pStyle w:val="Style29"/>
        <w:keepNext w:val="0"/>
        <w:keepLines w:val="0"/>
        <w:widowControl w:val="0"/>
        <w:shd w:val="clear" w:color="auto" w:fill="auto"/>
        <w:tabs>
          <w:tab w:pos="815" w:val="left"/>
        </w:tabs>
        <w:bidi w:val="0"/>
        <w:spacing w:before="0" w:after="0" w:line="314" w:lineRule="exact"/>
        <w:ind w:left="0" w:right="0"/>
        <w:jc w:val="left"/>
      </w:pPr>
      <w:bookmarkStart w:id="662" w:name="bookmark662"/>
      <w:r>
        <w:rPr>
          <w:color w:val="000000"/>
          <w:spacing w:val="0"/>
          <w:w w:val="100"/>
          <w:position w:val="0"/>
        </w:rPr>
        <w:t>一</w:t>
      </w:r>
      <w:bookmarkEnd w:id="662"/>
      <w:r>
        <w:rPr>
          <w:color w:val="000000"/>
          <w:spacing w:val="0"/>
          <w:w w:val="100"/>
          <w:position w:val="0"/>
        </w:rPr>
        <w:t>、</w:t>
        <w:tab/>
        <w:t>审计意见</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我们审计了后附的二六三网络通信股份有限公司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二六三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我们认为，后附的财务报表在所有重大方面按照企业会计准则的规定编制，公允反映了二六三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年度的合并及公司经营成果和合并及公司现金流量。</w:t>
      </w:r>
    </w:p>
    <w:p>
      <w:pPr>
        <w:pStyle w:val="Style29"/>
        <w:keepNext w:val="0"/>
        <w:keepLines w:val="0"/>
        <w:widowControl w:val="0"/>
        <w:shd w:val="clear" w:color="auto" w:fill="auto"/>
        <w:tabs>
          <w:tab w:pos="815" w:val="left"/>
        </w:tabs>
        <w:bidi w:val="0"/>
        <w:spacing w:before="0" w:after="0" w:line="314" w:lineRule="exact"/>
        <w:ind w:left="0" w:right="0"/>
        <w:jc w:val="left"/>
      </w:pPr>
      <w:bookmarkStart w:id="663" w:name="bookmark663"/>
      <w:r>
        <w:rPr>
          <w:color w:val="000000"/>
          <w:spacing w:val="0"/>
          <w:w w:val="100"/>
          <w:position w:val="0"/>
        </w:rPr>
        <w:t>二</w:t>
      </w:r>
      <w:bookmarkEnd w:id="663"/>
      <w:r>
        <w:rPr>
          <w:color w:val="000000"/>
          <w:spacing w:val="0"/>
          <w:w w:val="100"/>
          <w:position w:val="0"/>
        </w:rPr>
        <w:t>、</w:t>
        <w:tab/>
        <w:t>形成审计意见的基础</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阐述了我们在这些准则下的责任。按照中国注册会计师职业道德守则，我们独立于二六三，并履行了职业道德方面的其他 责任。我们相信，我们获取的审计证据是充分、适当的，为发表审计意见提供了基础。</w:t>
      </w:r>
    </w:p>
    <w:p>
      <w:pPr>
        <w:pStyle w:val="Style29"/>
        <w:keepNext w:val="0"/>
        <w:keepLines w:val="0"/>
        <w:widowControl w:val="0"/>
        <w:shd w:val="clear" w:color="auto" w:fill="auto"/>
        <w:tabs>
          <w:tab w:pos="815" w:val="left"/>
        </w:tabs>
        <w:bidi w:val="0"/>
        <w:spacing w:before="0" w:after="0" w:line="314" w:lineRule="exact"/>
        <w:ind w:left="0" w:right="0"/>
        <w:jc w:val="left"/>
      </w:pPr>
      <w:bookmarkStart w:id="664" w:name="bookmark664"/>
      <w:r>
        <w:rPr>
          <w:color w:val="000000"/>
          <w:spacing w:val="0"/>
          <w:w w:val="100"/>
          <w:position w:val="0"/>
        </w:rPr>
        <w:t>三</w:t>
      </w:r>
      <w:bookmarkEnd w:id="664"/>
      <w:r>
        <w:rPr>
          <w:color w:val="000000"/>
          <w:spacing w:val="0"/>
          <w:w w:val="100"/>
          <w:position w:val="0"/>
        </w:rPr>
        <w:t>、</w:t>
        <w:tab/>
        <w:t>关键审计事项</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关键审计事项是我们根据职业判断，认为对本年度财务报表审计最为重要的事项。这些事项的应对以对财务报表整体 进行审计并形成审计意见为背景，我们不对这些事项单独发表意见。我们确定下列事项是需要在审计报告中沟通的关键审 计事项。</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u w:val="single"/>
        </w:rPr>
        <w:t>商誉减值</w:t>
      </w:r>
    </w:p>
    <w:p>
      <w:pPr>
        <w:pStyle w:val="Style29"/>
        <w:keepNext w:val="0"/>
        <w:keepLines w:val="0"/>
        <w:widowControl w:val="0"/>
        <w:numPr>
          <w:ilvl w:val="0"/>
          <w:numId w:val="25"/>
        </w:numPr>
        <w:shd w:val="clear" w:color="auto" w:fill="auto"/>
        <w:tabs>
          <w:tab w:pos="681" w:val="left"/>
        </w:tabs>
        <w:bidi w:val="0"/>
        <w:spacing w:before="0" w:after="0" w:line="314" w:lineRule="exact"/>
        <w:ind w:left="0" w:right="0"/>
        <w:jc w:val="left"/>
      </w:pPr>
      <w:bookmarkStart w:id="665" w:name="bookmark665"/>
      <w:bookmarkEnd w:id="665"/>
      <w:r>
        <w:rPr>
          <w:color w:val="000000"/>
          <w:spacing w:val="0"/>
          <w:w w:val="100"/>
          <w:position w:val="0"/>
        </w:rPr>
        <w:t>事项描述</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如财务报表附注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所示，截至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日，二六三商誉账面原值扣除累计减值准备后的净值为人民币 </w:t>
      </w:r>
      <w:r>
        <w:rPr>
          <w:rFonts w:ascii="Times New Roman" w:eastAsia="Times New Roman" w:hAnsi="Times New Roman" w:cs="Times New Roman"/>
          <w:color w:val="000000"/>
          <w:spacing w:val="0"/>
          <w:w w:val="100"/>
          <w:position w:val="0"/>
          <w:sz w:val="18"/>
          <w:szCs w:val="18"/>
        </w:rPr>
        <w:t>934,645,579.30</w:t>
      </w:r>
      <w:r>
        <w:rPr>
          <w:color w:val="000000"/>
          <w:spacing w:val="0"/>
          <w:w w:val="100"/>
          <w:position w:val="0"/>
        </w:rPr>
        <w:t>元，对财务报表整体具有重要性。如财务报表附注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所述，企业合并形成的商誉，二 六三管理层须至少在每年年度终了进行减值测试，在进行减值测试时，二六三管理层需要预测相关资产组未来现金流并合 理确定恰当的折现率，因此涉及管理层运用重大会计估计和判断。考虑上述因素，我们将商誉减值识别为关键审计事项。</w:t>
      </w:r>
    </w:p>
    <w:p>
      <w:pPr>
        <w:pStyle w:val="Style29"/>
        <w:keepNext w:val="0"/>
        <w:keepLines w:val="0"/>
        <w:widowControl w:val="0"/>
        <w:numPr>
          <w:ilvl w:val="0"/>
          <w:numId w:val="25"/>
        </w:numPr>
        <w:shd w:val="clear" w:color="auto" w:fill="auto"/>
        <w:tabs>
          <w:tab w:pos="700" w:val="left"/>
        </w:tabs>
        <w:bidi w:val="0"/>
        <w:spacing w:before="0" w:after="0" w:line="314" w:lineRule="exact"/>
        <w:ind w:left="0" w:right="0"/>
        <w:jc w:val="left"/>
      </w:pPr>
      <w:bookmarkStart w:id="666" w:name="bookmark666"/>
      <w:bookmarkEnd w:id="666"/>
      <w:r>
        <w:rPr>
          <w:color w:val="000000"/>
          <w:spacing w:val="0"/>
          <w:w w:val="100"/>
          <w:position w:val="0"/>
        </w:rPr>
        <w:t>审计应对</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我们针对商誉减值关键审计事项执行的主要审计程序包括：</w:t>
      </w:r>
    </w:p>
    <w:p>
      <w:pPr>
        <w:pStyle w:val="Style29"/>
        <w:keepNext w:val="0"/>
        <w:keepLines w:val="0"/>
        <w:widowControl w:val="0"/>
        <w:numPr>
          <w:ilvl w:val="0"/>
          <w:numId w:val="27"/>
        </w:numPr>
        <w:shd w:val="clear" w:color="auto" w:fill="auto"/>
        <w:tabs>
          <w:tab w:pos="786" w:val="left"/>
        </w:tabs>
        <w:bidi w:val="0"/>
        <w:spacing w:before="0" w:after="0" w:line="314" w:lineRule="exact"/>
        <w:ind w:left="0" w:right="0"/>
        <w:jc w:val="left"/>
      </w:pPr>
      <w:bookmarkStart w:id="667" w:name="bookmark667"/>
      <w:bookmarkEnd w:id="667"/>
      <w:r>
        <w:rPr>
          <w:color w:val="000000"/>
          <w:spacing w:val="0"/>
          <w:w w:val="100"/>
          <w:position w:val="0"/>
        </w:rPr>
        <w:t>评价和测试与商誉减值相关的关键内部控制的设计和执行；</w:t>
      </w:r>
    </w:p>
    <w:p>
      <w:pPr>
        <w:pStyle w:val="Style29"/>
        <w:keepNext w:val="0"/>
        <w:keepLines w:val="0"/>
        <w:widowControl w:val="0"/>
        <w:numPr>
          <w:ilvl w:val="0"/>
          <w:numId w:val="27"/>
        </w:numPr>
        <w:shd w:val="clear" w:color="auto" w:fill="auto"/>
        <w:tabs>
          <w:tab w:pos="786" w:val="left"/>
        </w:tabs>
        <w:bidi w:val="0"/>
        <w:spacing w:before="0" w:after="0" w:line="314" w:lineRule="exact"/>
        <w:ind w:left="0" w:right="0"/>
        <w:jc w:val="left"/>
      </w:pPr>
      <w:bookmarkStart w:id="668" w:name="bookmark668"/>
      <w:bookmarkEnd w:id="668"/>
      <w:r>
        <w:rPr>
          <w:color w:val="000000"/>
          <w:spacing w:val="0"/>
          <w:w w:val="100"/>
          <w:position w:val="0"/>
        </w:rPr>
        <w:t>了解和评价管理层减值测试方法的适当性及是否一贯应用；</w:t>
      </w:r>
    </w:p>
    <w:p>
      <w:pPr>
        <w:pStyle w:val="Style29"/>
        <w:keepNext w:val="0"/>
        <w:keepLines w:val="0"/>
        <w:widowControl w:val="0"/>
        <w:numPr>
          <w:ilvl w:val="0"/>
          <w:numId w:val="27"/>
        </w:numPr>
        <w:shd w:val="clear" w:color="auto" w:fill="auto"/>
        <w:tabs>
          <w:tab w:pos="786" w:val="left"/>
        </w:tabs>
        <w:bidi w:val="0"/>
        <w:spacing w:before="0" w:after="0" w:line="314" w:lineRule="exact"/>
        <w:ind w:left="0" w:right="0"/>
        <w:jc w:val="left"/>
      </w:pPr>
      <w:bookmarkStart w:id="669" w:name="bookmark669"/>
      <w:bookmarkEnd w:id="669"/>
      <w:r>
        <w:rPr>
          <w:color w:val="000000"/>
          <w:spacing w:val="0"/>
          <w:w w:val="100"/>
          <w:position w:val="0"/>
        </w:rPr>
        <w:t>了解和评价管理层利用其估值专家工作的适当性；</w:t>
      </w:r>
    </w:p>
    <w:p>
      <w:pPr>
        <w:pStyle w:val="Style29"/>
        <w:keepNext w:val="0"/>
        <w:keepLines w:val="0"/>
        <w:widowControl w:val="0"/>
        <w:numPr>
          <w:ilvl w:val="0"/>
          <w:numId w:val="27"/>
        </w:numPr>
        <w:shd w:val="clear" w:color="auto" w:fill="auto"/>
        <w:tabs>
          <w:tab w:pos="757" w:val="left"/>
        </w:tabs>
        <w:bidi w:val="0"/>
        <w:spacing w:before="0" w:after="0" w:line="314" w:lineRule="exact"/>
        <w:ind w:left="0" w:right="0"/>
        <w:jc w:val="left"/>
      </w:pPr>
      <w:bookmarkStart w:id="670" w:name="bookmark670"/>
      <w:bookmarkEnd w:id="670"/>
      <w:r>
        <w:rPr>
          <w:color w:val="000000"/>
          <w:spacing w:val="0"/>
          <w:w w:val="100"/>
          <w:position w:val="0"/>
        </w:rPr>
        <w:t>通过对以前年度预测实际实现情况的追溯复核，以及与管理层讨论经审批的财务预算和商业计划，评价管理层预计 未来现金流量所使用关键假设包括收入增长率的合理性；</w:t>
      </w:r>
    </w:p>
    <w:p>
      <w:pPr>
        <w:pStyle w:val="Style29"/>
        <w:keepNext w:val="0"/>
        <w:keepLines w:val="0"/>
        <w:widowControl w:val="0"/>
        <w:numPr>
          <w:ilvl w:val="0"/>
          <w:numId w:val="27"/>
        </w:numPr>
        <w:shd w:val="clear" w:color="auto" w:fill="auto"/>
        <w:tabs>
          <w:tab w:pos="786" w:val="left"/>
        </w:tabs>
        <w:bidi w:val="0"/>
        <w:spacing w:before="0" w:after="0" w:line="314" w:lineRule="exact"/>
        <w:ind w:left="0" w:right="0"/>
        <w:jc w:val="left"/>
      </w:pPr>
      <w:bookmarkStart w:id="671" w:name="bookmark671"/>
      <w:bookmarkEnd w:id="671"/>
      <w:r>
        <w:rPr>
          <w:color w:val="000000"/>
          <w:spacing w:val="0"/>
          <w:w w:val="100"/>
          <w:position w:val="0"/>
        </w:rPr>
        <w:t>评估管理层采用的减值测试模型及折现率的合理性，针对重要资产组利用内部估值专家的工作；</w:t>
      </w:r>
    </w:p>
    <w:p>
      <w:pPr>
        <w:pStyle w:val="Style29"/>
        <w:keepNext w:val="0"/>
        <w:keepLines w:val="0"/>
        <w:widowControl w:val="0"/>
        <w:numPr>
          <w:ilvl w:val="0"/>
          <w:numId w:val="27"/>
        </w:numPr>
        <w:shd w:val="clear" w:color="auto" w:fill="auto"/>
        <w:tabs>
          <w:tab w:pos="786" w:val="left"/>
        </w:tabs>
        <w:bidi w:val="0"/>
        <w:spacing w:before="0" w:after="0" w:line="314" w:lineRule="exact"/>
        <w:ind w:left="0" w:right="0"/>
        <w:jc w:val="left"/>
      </w:pPr>
      <w:bookmarkStart w:id="672" w:name="bookmark672"/>
      <w:bookmarkEnd w:id="672"/>
      <w:r>
        <w:rPr>
          <w:color w:val="000000"/>
          <w:spacing w:val="0"/>
          <w:w w:val="100"/>
          <w:position w:val="0"/>
        </w:rPr>
        <w:t>与管理层讨论关键假设相关变动的可能性，以评估管理层如何处理收入增长率和折现率等关键假设的不确定性；</w:t>
      </w:r>
    </w:p>
    <w:p>
      <w:pPr>
        <w:pStyle w:val="Style29"/>
        <w:keepNext w:val="0"/>
        <w:keepLines w:val="0"/>
        <w:widowControl w:val="0"/>
        <w:numPr>
          <w:ilvl w:val="0"/>
          <w:numId w:val="27"/>
        </w:numPr>
        <w:shd w:val="clear" w:color="auto" w:fill="auto"/>
        <w:tabs>
          <w:tab w:pos="786" w:val="left"/>
        </w:tabs>
        <w:bidi w:val="0"/>
        <w:spacing w:before="0" w:after="0" w:line="314" w:lineRule="exact"/>
        <w:ind w:left="0" w:right="0"/>
        <w:jc w:val="left"/>
      </w:pPr>
      <w:bookmarkStart w:id="673" w:name="bookmark673"/>
      <w:bookmarkEnd w:id="673"/>
      <w:r>
        <w:rPr>
          <w:color w:val="000000"/>
          <w:spacing w:val="0"/>
          <w:w w:val="100"/>
          <w:position w:val="0"/>
        </w:rPr>
        <w:t>执行重新计算程序，检查商誉减值测试模型的计算准确性。</w:t>
      </w:r>
    </w:p>
    <w:p>
      <w:pPr>
        <w:pStyle w:val="Style29"/>
        <w:keepNext w:val="0"/>
        <w:keepLines w:val="0"/>
        <w:widowControl w:val="0"/>
        <w:shd w:val="clear" w:color="auto" w:fill="auto"/>
        <w:tabs>
          <w:tab w:pos="793" w:val="left"/>
        </w:tabs>
        <w:bidi w:val="0"/>
        <w:spacing w:before="0" w:after="0" w:line="315" w:lineRule="exact"/>
        <w:ind w:left="0" w:right="0"/>
        <w:jc w:val="both"/>
      </w:pPr>
      <w:bookmarkStart w:id="674" w:name="bookmark674"/>
      <w:r>
        <w:rPr>
          <w:color w:val="000000"/>
          <w:spacing w:val="0"/>
          <w:w w:val="100"/>
          <w:position w:val="0"/>
        </w:rPr>
        <w:t>四</w:t>
      </w:r>
      <w:bookmarkEnd w:id="674"/>
      <w:r>
        <w:rPr>
          <w:color w:val="000000"/>
          <w:spacing w:val="0"/>
          <w:w w:val="100"/>
          <w:position w:val="0"/>
        </w:rPr>
        <w:t>、</w:t>
        <w:tab/>
        <w:t>其他信息</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二六三管理层对其他信息负责。其他信息包括二六三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年年度报告中涵盖的信息，但不包括财务报表和我们的审计 报告。</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9"/>
        <w:keepNext w:val="0"/>
        <w:keepLines w:val="0"/>
        <w:widowControl w:val="0"/>
        <w:shd w:val="clear" w:color="auto" w:fill="auto"/>
        <w:tabs>
          <w:tab w:pos="807" w:val="left"/>
        </w:tabs>
        <w:bidi w:val="0"/>
        <w:spacing w:before="0" w:after="0" w:line="315" w:lineRule="exact"/>
        <w:ind w:left="0" w:right="0"/>
        <w:jc w:val="both"/>
      </w:pPr>
      <w:bookmarkStart w:id="675" w:name="bookmark675"/>
      <w:r>
        <w:rPr>
          <w:color w:val="000000"/>
          <w:spacing w:val="0"/>
          <w:w w:val="100"/>
          <w:position w:val="0"/>
        </w:rPr>
        <w:t>五</w:t>
      </w:r>
      <w:bookmarkEnd w:id="675"/>
      <w:r>
        <w:rPr>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二六三管理层负责按照企业会计准则的规定编制财务报表，使其实现公允反映，并设计、执行和维护必要的内部控制， 以使财务报表不存在由于舞弊或错误导致的重大错报。</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在编制财务报表时，管理层负责评估二六三的持续经营能力，披露与持续经营相关的事项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，并运用持续经营假 设，除非管理层计划清算二六三、终止运营或别无其他现实的选择。</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治理层负责监督二六三的财务报告过程。</w:t>
      </w:r>
    </w:p>
    <w:p>
      <w:pPr>
        <w:pStyle w:val="Style29"/>
        <w:keepNext w:val="0"/>
        <w:keepLines w:val="0"/>
        <w:widowControl w:val="0"/>
        <w:shd w:val="clear" w:color="auto" w:fill="auto"/>
        <w:tabs>
          <w:tab w:pos="807" w:val="left"/>
        </w:tabs>
        <w:bidi w:val="0"/>
        <w:spacing w:before="0" w:after="0" w:line="315" w:lineRule="exact"/>
        <w:ind w:left="0" w:right="0"/>
        <w:jc w:val="both"/>
      </w:pPr>
      <w:bookmarkStart w:id="676" w:name="bookmark676"/>
      <w:r>
        <w:rPr>
          <w:color w:val="000000"/>
          <w:spacing w:val="0"/>
          <w:w w:val="100"/>
          <w:position w:val="0"/>
        </w:rPr>
        <w:t>六</w:t>
      </w:r>
      <w:bookmarkEnd w:id="676"/>
      <w:r>
        <w:rPr>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 错报是重大的。</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numPr>
          <w:ilvl w:val="0"/>
          <w:numId w:val="29"/>
        </w:numPr>
        <w:shd w:val="clear" w:color="auto" w:fill="auto"/>
        <w:tabs>
          <w:tab w:pos="749" w:val="left"/>
        </w:tabs>
        <w:bidi w:val="0"/>
        <w:spacing w:before="0" w:after="100" w:line="315" w:lineRule="exact"/>
        <w:ind w:left="0" w:right="0"/>
        <w:jc w:val="both"/>
      </w:pPr>
      <w:bookmarkStart w:id="677" w:name="bookmark677"/>
      <w:bookmarkEnd w:id="677"/>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29"/>
        <w:keepNext w:val="0"/>
        <w:keepLines w:val="0"/>
        <w:widowControl w:val="0"/>
        <w:numPr>
          <w:ilvl w:val="0"/>
          <w:numId w:val="29"/>
        </w:numPr>
        <w:shd w:val="clear" w:color="auto" w:fill="auto"/>
        <w:tabs>
          <w:tab w:pos="778" w:val="left"/>
        </w:tabs>
        <w:bidi w:val="0"/>
        <w:spacing w:before="0" w:after="0" w:line="360" w:lineRule="auto"/>
        <w:ind w:left="0" w:right="0"/>
        <w:jc w:val="both"/>
      </w:pPr>
      <w:bookmarkStart w:id="678" w:name="bookmark678"/>
      <w:bookmarkEnd w:id="678"/>
      <w:r>
        <w:rPr>
          <w:color w:val="000000"/>
          <w:spacing w:val="0"/>
          <w:w w:val="100"/>
          <w:position w:val="0"/>
        </w:rPr>
        <w:t>了解与审计相关的内部控制，以设计恰当的审计程序。</w:t>
      </w:r>
    </w:p>
    <w:p>
      <w:pPr>
        <w:pStyle w:val="Style29"/>
        <w:keepNext w:val="0"/>
        <w:keepLines w:val="0"/>
        <w:widowControl w:val="0"/>
        <w:numPr>
          <w:ilvl w:val="0"/>
          <w:numId w:val="29"/>
        </w:numPr>
        <w:shd w:val="clear" w:color="auto" w:fill="auto"/>
        <w:tabs>
          <w:tab w:pos="778" w:val="left"/>
        </w:tabs>
        <w:bidi w:val="0"/>
        <w:spacing w:before="0" w:after="0" w:line="315" w:lineRule="exact"/>
        <w:ind w:left="0" w:right="0"/>
        <w:jc w:val="both"/>
      </w:pPr>
      <w:bookmarkStart w:id="679" w:name="bookmark679"/>
      <w:bookmarkEnd w:id="679"/>
      <w:r>
        <w:rPr>
          <w:color w:val="000000"/>
          <w:spacing w:val="0"/>
          <w:w w:val="100"/>
          <w:position w:val="0"/>
        </w:rPr>
        <w:t>评价管理层选用会计政策的恰当性和作出会计估计及相关披露的合理性。</w:t>
      </w:r>
    </w:p>
    <w:p>
      <w:pPr>
        <w:pStyle w:val="Style29"/>
        <w:keepNext w:val="0"/>
        <w:keepLines w:val="0"/>
        <w:widowControl w:val="0"/>
        <w:numPr>
          <w:ilvl w:val="0"/>
          <w:numId w:val="29"/>
        </w:numPr>
        <w:shd w:val="clear" w:color="auto" w:fill="auto"/>
        <w:tabs>
          <w:tab w:pos="754" w:val="left"/>
        </w:tabs>
        <w:bidi w:val="0"/>
        <w:spacing w:before="0" w:after="0" w:line="315" w:lineRule="exact"/>
        <w:ind w:left="0" w:right="0"/>
        <w:jc w:val="both"/>
      </w:pPr>
      <w:bookmarkStart w:id="680" w:name="bookmark680"/>
      <w:bookmarkEnd w:id="680"/>
      <w:r>
        <w:rPr>
          <w:color w:val="000000"/>
          <w:spacing w:val="0"/>
          <w:w w:val="100"/>
          <w:position w:val="0"/>
        </w:rPr>
        <w:t>对管理层使用持续经营假设的恰当性得出结论。同时，根据获取的审计证据，就可能导致对二六三持续经营能力产 生重大疑虑的事项或情况是否存在重大不确定性得出结论。如果我们得出结论认为存在重大不确定性，审计准则要求我们在 审计报告中提请报表使用者注意财务报表中的相关披露；如果披露不充分，我们应当发表非无保留意见。我们的结论基于截 至审计报告日可获得的信息。然而，未来的事项或情况可能导致二六三不能持续经营。</w:t>
      </w:r>
    </w:p>
    <w:p>
      <w:pPr>
        <w:pStyle w:val="Style29"/>
        <w:keepNext w:val="0"/>
        <w:keepLines w:val="0"/>
        <w:widowControl w:val="0"/>
        <w:numPr>
          <w:ilvl w:val="0"/>
          <w:numId w:val="29"/>
        </w:numPr>
        <w:shd w:val="clear" w:color="auto" w:fill="auto"/>
        <w:tabs>
          <w:tab w:pos="778" w:val="left"/>
        </w:tabs>
        <w:bidi w:val="0"/>
        <w:spacing w:before="0" w:after="0" w:line="315" w:lineRule="exact"/>
        <w:ind w:left="0" w:right="0"/>
        <w:jc w:val="both"/>
      </w:pPr>
      <w:bookmarkStart w:id="681" w:name="bookmark681"/>
      <w:bookmarkEnd w:id="681"/>
      <w:r>
        <w:rPr>
          <w:color w:val="000000"/>
          <w:spacing w:val="0"/>
          <w:w w:val="100"/>
          <w:position w:val="0"/>
        </w:rPr>
        <w:t>评价财务报表的总体列报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、结构和内容，并评价财务报表是否公允反映相关交易和事项。</w:t>
      </w:r>
    </w:p>
    <w:p>
      <w:pPr>
        <w:pStyle w:val="Style29"/>
        <w:keepNext w:val="0"/>
        <w:keepLines w:val="0"/>
        <w:widowControl w:val="0"/>
        <w:numPr>
          <w:ilvl w:val="0"/>
          <w:numId w:val="29"/>
        </w:numPr>
        <w:shd w:val="clear" w:color="auto" w:fill="auto"/>
        <w:tabs>
          <w:tab w:pos="754" w:val="left"/>
        </w:tabs>
        <w:bidi w:val="0"/>
        <w:spacing w:before="0" w:after="0" w:line="315" w:lineRule="exact"/>
        <w:ind w:left="0" w:right="0"/>
        <w:jc w:val="both"/>
      </w:pPr>
      <w:bookmarkStart w:id="682" w:name="bookmark682"/>
      <w:bookmarkEnd w:id="682"/>
      <w:r>
        <w:rPr>
          <w:color w:val="000000"/>
          <w:spacing w:val="0"/>
          <w:w w:val="100"/>
          <w:position w:val="0"/>
        </w:rPr>
        <w:t>就二六三中实体或业务活动的财务信息获取充分、适当的审计证据，以对财务报表发表审计意见。我们负责指导、 监督和执行集团审计，并对审计意见承担全部责任。</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300" w:line="315" w:lineRule="exact"/>
        <w:ind w:left="0" w:right="0"/>
        <w:jc w:val="both"/>
      </w:pPr>
      <w:r>
        <w:rPr>
          <w:color w:val="000000"/>
          <w:spacing w:val="0"/>
          <w:w w:val="100"/>
          <w:position w:val="0"/>
        </w:rPr>
        <w:t>从与治理层沟通过的事项中，我们确定哪些事项对本年度财务报表审计最为重要，因而构成关键审计事项。我们在审 计报告中描述这些事项，除非法律法规禁止公开披露这些事项，或在极少数情形下，如果合理预期在审计报告中沟通某事 项造成的负面后果超过在公众利益方面产生的益处，我们确定不应在审计报告中沟通该事项。</w:t>
      </w:r>
    </w:p>
    <w:p>
      <w:pPr>
        <w:pStyle w:val="Style29"/>
        <w:keepNext w:val="0"/>
        <w:keepLines w:val="0"/>
        <w:widowControl w:val="0"/>
        <w:shd w:val="clear" w:color="auto" w:fill="auto"/>
        <w:tabs>
          <w:tab w:pos="5539" w:val="left"/>
        </w:tabs>
        <w:bidi w:val="0"/>
        <w:spacing w:before="0" w:after="0" w:line="315" w:lineRule="exact"/>
        <w:ind w:left="0" w:right="0" w:firstLine="0"/>
        <w:jc w:val="left"/>
      </w:pPr>
      <w:r>
        <w:rPr>
          <w:color w:val="000000"/>
          <w:spacing w:val="0"/>
          <w:w w:val="100"/>
          <w:position w:val="0"/>
        </w:rPr>
        <w:t>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中国注册会计师：童传江</w:t>
      </w:r>
    </w:p>
    <w:p>
      <w:pPr>
        <w:pStyle w:val="Style29"/>
        <w:keepNext w:val="0"/>
        <w:keepLines w:val="0"/>
        <w:widowControl w:val="0"/>
        <w:shd w:val="clear" w:color="auto" w:fill="auto"/>
        <w:tabs>
          <w:tab w:pos="5539" w:val="left"/>
        </w:tabs>
        <w:bidi w:val="0"/>
        <w:spacing w:before="0" w:after="0" w:line="315" w:lineRule="exact"/>
        <w:ind w:left="0" w:right="0" w:firstLine="0"/>
        <w:jc w:val="center"/>
        <w:rPr>
          <w:sz w:val="18"/>
          <w:szCs w:val="18"/>
        </w:rPr>
      </w:pPr>
      <w:r>
        <w:rPr>
          <w:color w:val="000000"/>
          <w:spacing w:val="0"/>
          <w:w w:val="100"/>
          <w:position w:val="0"/>
          <w:sz w:val="17"/>
          <w:szCs w:val="17"/>
        </w:rPr>
        <w:t>中国 上海</w:t>
        <w:tab/>
      </w:r>
      <w:r>
        <w:rPr>
          <w:color w:val="000000"/>
          <w:spacing w:val="0"/>
          <w:w w:val="100"/>
          <w:position w:val="0"/>
          <w:sz w:val="18"/>
          <w:szCs w:val="18"/>
        </w:rPr>
        <w:t>(</w:t>
      </w:r>
      <w:r>
        <w:rPr>
          <w:color w:val="000000"/>
          <w:spacing w:val="0"/>
          <w:w w:val="100"/>
          <w:position w:val="0"/>
          <w:sz w:val="17"/>
          <w:szCs w:val="17"/>
        </w:rPr>
        <w:t>项目合伙人</w:t>
      </w:r>
      <w:r>
        <w:rPr>
          <w:color w:val="000000"/>
          <w:spacing w:val="0"/>
          <w:w w:val="100"/>
          <w:position w:val="0"/>
          <w:sz w:val="18"/>
          <w:szCs w:val="18"/>
        </w:rPr>
        <w:t>)</w:t>
      </w:r>
    </w:p>
    <w:p>
      <w:pPr>
        <w:pStyle w:val="Style29"/>
        <w:keepNext w:val="0"/>
        <w:keepLines w:val="0"/>
        <w:widowControl w:val="0"/>
        <w:shd w:val="clear" w:color="auto" w:fill="auto"/>
        <w:bidi w:val="0"/>
        <w:spacing w:before="0" w:after="100" w:line="315" w:lineRule="exact"/>
        <w:ind w:left="0" w:right="0" w:firstLine="0"/>
        <w:jc w:val="center"/>
      </w:pPr>
      <w:r>
        <w:rPr>
          <w:color w:val="000000"/>
          <w:spacing w:val="0"/>
          <w:w w:val="100"/>
          <w:position w:val="0"/>
        </w:rPr>
        <w:t>中国注册会计师：呼延雅琪</w:t>
      </w:r>
    </w:p>
    <w:p>
      <w:pPr>
        <w:pStyle w:val="Style59"/>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r>
        <w:br w:type="page"/>
      </w:r>
    </w:p>
    <w:p>
      <w:pPr>
        <w:pStyle w:val="Style25"/>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二</w:t>
      </w:r>
      <w:bookmarkEnd w:id="685"/>
      <w:r>
        <w:rPr>
          <w:color w:val="000000"/>
          <w:spacing w:val="0"/>
          <w:w w:val="100"/>
          <w:position w:val="0"/>
        </w:rPr>
        <w:t>、财务报表</w:t>
      </w:r>
      <w:bookmarkEnd w:id="683"/>
      <w:bookmarkEnd w:id="684"/>
      <w:bookmarkEnd w:id="68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、合并资产负债表</w:t>
      </w:r>
      <w:bookmarkEnd w:id="687"/>
      <w:bookmarkEnd w:id="688"/>
      <w:bookmarkEnd w:id="69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编制单位：二六三网络通信股份有限公司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466,687,139.78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288,867,732.39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402,244,369.44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74,084,692.51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140,033,208.59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25,127,193.87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33,084,343.28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19,650,184.14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15,606,881.06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280,405.88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117,123.82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8,578,210.08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5,170,929.45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45,855,292.75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5,023,120.37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7,582,616.11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965,913,030.17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892,590,080.32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50,875,073.75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35,930,426.95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13,955,888.10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406,952,801.34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35,923,160.39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39,264,186.50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125,339,190.74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138,560,499.70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1,428,072.55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26,374,857.12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20,619,691.93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7,712,335.65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8,767,081.04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934,645,579.30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1,034,080,848.65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65,552,363.37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78,788,179.83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25,425,103.14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37,713,832.57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1,981,269,680.64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1,816,061,509.16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2,947,182,710.81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2,708,651,589.48</w:t>
            </w:r>
          </w:p>
        </w:tc>
      </w:tr>
    </w:tbl>
    <w:p>
      <w:pPr>
        <w:widowControl w:val="0"/>
        <w:spacing w:line="1" w:lineRule="exact"/>
      </w:pPr>
      <w:r>
        <w:br w:type="page"/>
      </w:r>
    </w:p>
    <w:p>
      <w:pPr>
        <w:widowControl w:val="0"/>
        <w:spacing w:line="1" w:lineRule="exact"/>
      </w:pPr>
      <w:r>
        <mc:AlternateContent>
          <mc:Choice Requires="wps">
            <w:drawing>
              <wp:anchor distT="152400" distB="0" distL="114300" distR="5149215" simplePos="0" relativeHeight="125829380" behindDoc="0" locked="0" layoutInCell="1" allowOverlap="1">
                <wp:simplePos x="0" y="0"/>
                <wp:positionH relativeFrom="page">
                  <wp:posOffset>707390</wp:posOffset>
                </wp:positionH>
                <wp:positionV relativeFrom="margin">
                  <wp:posOffset>8686800</wp:posOffset>
                </wp:positionV>
                <wp:extent cx="1054735" cy="149225"/>
                <wp:wrapTopAndBottom/>
                <wp:docPr id="64" name="Shape 6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wps:txbx>
                      <wps:bodyPr wrap="none" lIns="0" tIns="0" rIns="0" bIns="0">
                        <a:noAutoFit/>
                      </wps:bodyPr>
                    </wps:wsp>
                  </a:graphicData>
                </a:graphic>
              </wp:anchor>
            </w:drawing>
          </mc:Choice>
          <mc:Fallback>
            <w:pict>
              <v:shape id="_x0000_s1090" type="#_x0000_t202" style="position:absolute;margin-left:55.700000000000003pt;margin-top:684.pt;width:83.049999999999997pt;height:11.75pt;z-index:-125829373;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法定代表人：李小龙</w:t>
                      </w:r>
                    </w:p>
                  </w:txbxContent>
                </v:textbox>
                <w10:wrap type="topAndBottom" anchorx="page" anchory="margin"/>
              </v:shape>
            </w:pict>
          </mc:Fallback>
        </mc:AlternateContent>
      </w:r>
      <w:r>
        <mc:AlternateContent>
          <mc:Choice Requires="wps">
            <w:drawing>
              <wp:anchor distT="152400" distB="3175" distL="2293620" distR="2519045" simplePos="0" relativeHeight="125829382" behindDoc="0" locked="0" layoutInCell="1" allowOverlap="1">
                <wp:simplePos x="0" y="0"/>
                <wp:positionH relativeFrom="page">
                  <wp:posOffset>2886710</wp:posOffset>
                </wp:positionH>
                <wp:positionV relativeFrom="margin">
                  <wp:posOffset>8686800</wp:posOffset>
                </wp:positionV>
                <wp:extent cx="1505585" cy="146050"/>
                <wp:wrapTopAndBottom/>
                <wp:docPr id="66" name="Shape 6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主管会计工作负责人：李光千</w:t>
                            </w:r>
                          </w:p>
                        </w:txbxContent>
                      </wps:txbx>
                      <wps:bodyPr wrap="none" lIns="0" tIns="0" rIns="0" bIns="0">
                        <a:noAutoFit/>
                      </wps:bodyPr>
                    </wps:wsp>
                  </a:graphicData>
                </a:graphic>
              </wp:anchor>
            </w:drawing>
          </mc:Choice>
          <mc:Fallback>
            <w:pict>
              <v:shape id="_x0000_s1092" type="#_x0000_t202" style="position:absolute;margin-left:227.30000000000001pt;margin-top:684.pt;width:118.55pt;height:11.5pt;z-index:-125829371;mso-wrap-distance-left:180.59999999999999pt;mso-wrap-distance-top:12.pt;mso-wrap-distance-right:198.34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主管会计工作负责人：李光千</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5511165</wp:posOffset>
                </wp:positionH>
                <wp:positionV relativeFrom="margin">
                  <wp:posOffset>8686800</wp:posOffset>
                </wp:positionV>
                <wp:extent cx="1286510" cy="149225"/>
                <wp:wrapTopAndBottom/>
                <wp:docPr id="68" name="Shape 6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会计机构负责人：孟雪霞</w:t>
                            </w:r>
                          </w:p>
                        </w:txbxContent>
                      </wps:txbx>
                      <wps:bodyPr wrap="none" lIns="0" tIns="0" rIns="0" bIns="0">
                        <a:noAutoFit/>
                      </wps:bodyPr>
                    </wps:wsp>
                  </a:graphicData>
                </a:graphic>
              </wp:anchor>
            </w:drawing>
          </mc:Choice>
          <mc:Fallback>
            <w:pict>
              <v:shape id="_x0000_s1094" type="#_x0000_t202" style="position:absolute;margin-left:433.94999999999999pt;margin-top:684.pt;width:101.3pt;height:11.75pt;z-index:-125829369;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会计机构负责人：孟雪霞</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79,957,428.72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78,773,618.66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208,815,635.98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205,798,814.25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33,648,928.28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32,732,995.65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9,602,205.87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14,414,531.65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43,651,248.62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145,764,513.40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383,260,592.01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480,501,295.34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16,174,319.70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1,446,999.99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1,697,999.99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103,792,595.24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61,389,630.65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105,239,595.23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79,261,950.34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488,500,187.24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559,763,245.68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1,353,882,953.00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336,105,268.80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312,394,131.89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26,410,000.00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-8,071,317.56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16,016,893.80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97,377,717.62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309,431,115.45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2,062,692,811.76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89,993,596.40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86,195,532.04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2,458,682,523.57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2,148,888,343.80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2,947,182,710.81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2,708,651,589.48</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、母公司资产负债表</w:t>
      </w:r>
      <w:bookmarkEnd w:id="691"/>
      <w:bookmarkEnd w:id="692"/>
      <w:bookmarkEnd w:id="69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206,512,429.36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80,606,353.02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402,244,369.44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45,779,157.87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76,030,164.68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1,751,647.97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968,241.86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86,505,252.58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85,950,439.93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279,866.66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1,251,825.65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288,116.94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662,995,627.04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645,799,779.17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1,537,451,268.96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1,498,919,207.78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497,086,423.29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344,152,700.00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24,454,620.51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25,257,140.90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2,479,810.10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2,920,636.14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409,245.25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404,677.07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20,124,792.75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9,304,130.15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2,082,464,140.86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1,880,958,492.04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2,745,459,767.90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2,526,758,271.21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66,642,833.40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2,020,425.23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823,515.92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6,099,569.82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8,699,248.09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7,579,453.53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2,947,753.68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7,242,953.15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525,970,537.69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579,522,251.32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610,359,942.68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597,188,599.15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100,600,602.05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55,983,501.60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100,600,602.05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55,983,501.60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710,960,544.73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653,172,100.75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1,353,882,953.00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357,842,617.25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334,131,480.34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26,410,000.00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97,377,717.62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207,554,540.25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114,604,019.50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2,034,499,223.17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1,873,586,170.46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2,745,459,767.90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2,526,758,271.21</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、合并利润表</w:t>
      </w:r>
      <w:bookmarkEnd w:id="695"/>
      <w:bookmarkEnd w:id="696"/>
      <w:bookmarkEnd w:id="69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565"/>
        <w:gridCol w:w="2606"/>
        <w:gridCol w:w="24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1,013,565,798.16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1,013,565,798.16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822,124,095.55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909,768,086.91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433,817,978.90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445,169,991.08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3,613,885.61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2,930,029.92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142,714,202.33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176,741,431.04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137,430,846.68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176,692,381.52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106,147,758.46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117,903,664.82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-1,600,576.43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-9,669,411.47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4,660,922.12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11,529,646.52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3,264,790.36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3,246,061.88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14,993,116.83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5,590,668.66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-3,055,353.20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-2,667,228.29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342,758,431.01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177,753,998.54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-4,684,899.14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-7,218,646.81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-95,729,418.39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-74,521,989.52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4,342,682.08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-875,372.29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412,815,864.37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207,772,431.71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8,924,045.59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869,649.46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979,296.59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6,765,622.66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420,760,613.37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201,876,458.51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68,637,299.62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19,166,346.56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352,123,313.75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182,710,111.95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352,123,313.75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182,710,111.95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348,325,249.39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174,612,994.49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3,798,064.36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8,097,117.46</w:t>
            </w:r>
          </w:p>
        </w:tc>
      </w:tr>
    </w:tbl>
    <w:p>
      <w:pPr>
        <w:widowControl w:val="0"/>
        <w:spacing w:line="1" w:lineRule="exact"/>
      </w:pPr>
      <w:r>
        <w:br w:type="page"/>
      </w:r>
    </w:p>
    <w:tbl>
      <w:tblPr>
        <w:tblOverlap w:val="never"/>
        <w:jc w:val="center"/>
        <w:tblLayout w:type="fixed"/>
      </w:tblPr>
      <w:tblGrid>
        <w:gridCol w:w="4565"/>
        <w:gridCol w:w="2606"/>
        <w:gridCol w:w="24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-24,088,211.36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-11,925,673.96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-24,088,211.36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-11,925,673.96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-4,543,781.56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-18,734,648.62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-4,543,781.56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-18,734,648.62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-19,544,429.80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6,808,974.66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-19,544,429.80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6,808,974.66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328,035,102.39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170,784,437.99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324,237,038.03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162,687,320.53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3,798,064.36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8,097,117.46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法定代表人：李小龙</w:t>
        <w:tab/>
        <w:t>主管会计工作负责人：李光千</w:t>
        <w:tab/>
        <w:t>会计机构负责人：孟雪霞</w:t>
      </w:r>
    </w:p>
    <w:p>
      <w:pPr>
        <w:pStyle w:val="Style32"/>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、母公司利润表</w:t>
      </w:r>
      <w:bookmarkEnd w:id="699"/>
      <w:bookmarkEnd w:id="700"/>
      <w:bookmarkEnd w:id="70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597"/>
        <w:gridCol w:w="215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26,624,347.07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41,347,102.12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15,766,157.29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14,808,559.12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870,306.19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603,645.89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2,914,799.03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39,796,281.99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44,190,833.38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6,623,400.22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2,961,638.18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-4,162,241.11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-9,208,612.30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320,379.58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2,899,507.88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9,542,103.88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181,826.79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160,613,764.88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17,959,379.57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-3,004,959.17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-2,798,517.38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178,570,165.44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166,792,269.44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-673.89</w:t>
            </w:r>
          </w:p>
        </w:tc>
      </w:tr>
    </w:tbl>
    <w:p>
      <w:pPr>
        <w:widowControl w:val="0"/>
        <w:spacing w:line="1" w:lineRule="exact"/>
      </w:pPr>
      <w:r>
        <w:br w:type="page"/>
      </w:r>
    </w:p>
    <w:tbl>
      <w:tblPr>
        <w:tblOverlap w:val="never"/>
        <w:jc w:val="center"/>
        <w:tblLayout w:type="fixed"/>
      </w:tblPr>
      <w:tblGrid>
        <w:gridCol w:w="4834"/>
        <w:gridCol w:w="2597"/>
        <w:gridCol w:w="215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-96,076,900.02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-74,236,800.00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4,433,288.33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212,590,295.07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98,689,293.66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63,055.97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24,682.74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212,686,048.30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98,752,349.63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33,796,437.85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32,292,587.18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178,889,610.45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66,459,762.45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178,889,610.45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66,459,762.45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178,889,610.45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66,459,762.45</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、合并现金流量表</w:t>
      </w:r>
      <w:bookmarkEnd w:id="703"/>
      <w:bookmarkEnd w:id="704"/>
      <w:bookmarkEnd w:id="7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79"/>
        <w:gridCol w:w="2160"/>
        <w:gridCol w:w="221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1,041,622,793.58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1,026,045,215.90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498,927.95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612,228.03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17,971,916.35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21,926,183.06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1,060,093,637.88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1,048,583,626.99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402,918,552.07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432,988,391.18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284,072,451.35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330,079,253.44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30,221,246.61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21,815,374.47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121,948,167.66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117,456,995.16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839,160,417.69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902,340,014.25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220,933,220.19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146,243,612.74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7,992,528.97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13,916,700.05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9,390,580.25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33,362.68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1,824,400,000.00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859,730,000.00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1,846,333,627.66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869,153,942.93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57,267,867.95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61,382,182.26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24,809,068.00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49,648,912.00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32,550,500.00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27,104,100.00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1,744,300,000.00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1,137,950,000.00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1,858,927,435.95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1,276,085,194.26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-12,593,808.29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-406,931,251.33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30,082,045.88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10,799,745.95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11,497,028.51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41,579,074.39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10,799,745.95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79"/>
        <w:gridCol w:w="2160"/>
        <w:gridCol w:w="221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79,598,921.60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79,598,921.60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-26,471,054.26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-68,799,175.65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-10,546,647.19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2,629,599.57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171,321,710.45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-326,857,214.67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288,567,656.62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615,424,871.29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459,889,367.07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288,567,656.62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、母公司现金流量表</w:t>
      </w:r>
      <w:bookmarkEnd w:id="707"/>
      <w:bookmarkEnd w:id="708"/>
      <w:bookmarkEnd w:id="7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94"/>
        <w:gridCol w:w="2083"/>
        <w:gridCol w:w="22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31,282,988.50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10,815,525.21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255,662,237.54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267,493,953.02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286,945,226.04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278,309,478.23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15,804,925.36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14,697,974.10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36,962,570.09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30,628,451.93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1,672,540.03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1,520,208.00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170,450,951.03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78,259,346.87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224,890,986.51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125,105,980.90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62,054,239.53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153,203,497.33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141,559,516.44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70,916,700.05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9,238,400.81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1,824,400,000.00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809,730,000.00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2,036,877,172.94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818,990,600.81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518,366.71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1,714,907.47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24,809,068.00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49,648,912.00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166,070,000.00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29,400,000.00</w:t>
            </w:r>
          </w:p>
        </w:tc>
      </w:tr>
    </w:tbl>
    <w:p>
      <w:pPr>
        <w:widowControl w:val="0"/>
        <w:spacing w:line="1" w:lineRule="exact"/>
      </w:pPr>
      <w:r>
        <w:br w:type="page"/>
      </w:r>
    </w:p>
    <w:tbl>
      <w:tblPr>
        <w:tblOverlap w:val="never"/>
        <w:jc w:val="center"/>
        <w:tblLayout w:type="fixed"/>
      </w:tblPr>
      <w:tblGrid>
        <w:gridCol w:w="5194"/>
        <w:gridCol w:w="2083"/>
        <w:gridCol w:w="22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1,744,300,000.00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1,087,950,000.00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1,935,697,434.71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1,168,713,819.47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101,179,738.23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-349,723,218.66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30,082,045.88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10,799,745.95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30,082,045.88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10,799,745.95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79,598,921.60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79,598,921.60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-37,968,082.77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-68,799,175.65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125,265,894.99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-265,318,896.98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80,606,353.02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345,925,250.00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205,872,248.01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80,606,353.02</w:t>
            </w:r>
          </w:p>
        </w:tc>
      </w:tr>
    </w:tbl>
    <w:p>
      <w:pPr>
        <w:sectPr>
          <w:footnotePr>
            <w:pos w:val="pageBottom"/>
            <w:numFmt w:val="decimal"/>
            <w:numRestart w:val="continuous"/>
          </w:footnotePr>
          <w:pgSz w:w="11900" w:h="16840"/>
          <w:pgMar w:top="1268" w:right="1104" w:bottom="1359" w:left="1038"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14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、合并所有者权益变动表</w:t>
      </w:r>
      <w:bookmarkEnd w:id="711"/>
      <w:bookmarkEnd w:id="712"/>
      <w:bookmarkEnd w:id="714"/>
    </w:p>
    <w:p>
      <w:pPr>
        <w:pStyle w:val="Style29"/>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478" w:right="0" w:firstLine="0"/>
        <w:jc w:val="left"/>
      </w:pPr>
      <w:r>
        <w:rPr>
          <w:color w:val="000000"/>
          <w:spacing w:val="0"/>
          <w:w w:val="100"/>
          <w:position w:val="0"/>
        </w:rPr>
        <w:t>单位：元</w:t>
      </w:r>
    </w:p>
    <w:tbl>
      <w:tblPr>
        <w:tblOverlap w:val="never"/>
        <w:jc w:val="center"/>
        <w:tblLayout w:type="fixed"/>
      </w:tblPr>
      <w:tblGrid>
        <w:gridCol w:w="3533"/>
        <w:gridCol w:w="1291"/>
        <w:gridCol w:w="1152"/>
        <w:gridCol w:w="1128"/>
        <w:gridCol w:w="1123"/>
        <w:gridCol w:w="1157"/>
        <w:gridCol w:w="1152"/>
        <w:gridCol w:w="1291"/>
        <w:gridCol w:w="1109"/>
        <w:gridCol w:w="1301"/>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27" w:hRule="exact"/>
        </w:trPr>
        <w:tc>
          <w:tcPr>
            <w:vMerge/>
            <w:tcBorders>
              <w:left w:val="single" w:sz="4"/>
            </w:tcBorders>
            <w:shd w:val="clear" w:color="auto" w:fill="D3D3D3"/>
            <w:vAlign w:val="center"/>
          </w:tcPr>
          <w:p>
            <w:pPr/>
          </w:p>
        </w:tc>
        <w:tc>
          <w:tcPr>
            <w:gridSpan w:val="7"/>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少数股东权</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8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312,394,131.89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16,016,893.80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309,431,115.45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2,062,692,811.76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86,195,532.04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2,148,888,343.80</w:t>
            </w:r>
          </w:p>
        </w:tc>
      </w:tr>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-264,364.88</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312,394,131.89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16,016,893.80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309,166,750.57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2,062,428,446.88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86,195,532.04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2,148,623,978.92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23,711,136.91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-17,423,114.00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-24,088,211.36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262,386,159.69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306,260,480.29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3,798,064.36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310,058,544.65</w:t>
            </w:r>
          </w:p>
        </w:tc>
      </w:tr>
      <w:tr>
        <w:trPr>
          <w:trHeight w:val="4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-24,088,211.36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348,325,249.39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324,237,038.03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3,798,064.36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328,035,102.39</w:t>
            </w:r>
          </w:p>
        </w:tc>
      </w:tr>
      <w:tr>
        <w:trPr>
          <w:trHeight w:val="4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23,711,136.91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-17,100,114.00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49,750,570.91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49,750,570.91</w:t>
            </w:r>
          </w:p>
        </w:tc>
      </w:tr>
      <w:tr>
        <w:trPr>
          <w:trHeight w:val="4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21,114,836.91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-17,100,114.00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47,154,270.91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47,154,270.91</w:t>
            </w:r>
          </w:p>
        </w:tc>
      </w:tr>
      <w:tr>
        <w:trPr>
          <w:trHeight w:val="4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-85,939,089.70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-67,727,128.65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-67,727,128.65</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-67,727,128.65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-67,727,128.65</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336,105,268.80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-8,071,317.56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89,993,596.40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,458,682,523.57</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上期金额</w:t>
      </w:r>
    </w:p>
    <w:p>
      <w:pPr>
        <w:pStyle w:val="Style27"/>
        <w:keepNext w:val="0"/>
        <w:keepLines w:val="0"/>
        <w:widowControl w:val="0"/>
        <w:shd w:val="clear" w:color="auto" w:fill="auto"/>
        <w:bidi w:val="0"/>
        <w:spacing w:before="0" w:after="0" w:line="240" w:lineRule="auto"/>
        <w:ind w:left="13627" w:right="0" w:firstLine="0"/>
        <w:jc w:val="left"/>
      </w:pPr>
      <w:r>
        <w:rPr>
          <w:color w:val="000000"/>
          <w:spacing w:val="0"/>
          <w:w w:val="100"/>
          <w:position w:val="0"/>
        </w:rPr>
        <w:t>单位：元</w:t>
      </w:r>
    </w:p>
    <w:tbl>
      <w:tblPr>
        <w:tblOverlap w:val="never"/>
        <w:jc w:val="center"/>
        <w:tblLayout w:type="fixed"/>
      </w:tblPr>
      <w:tblGrid>
        <w:gridCol w:w="3581"/>
        <w:gridCol w:w="1301"/>
        <w:gridCol w:w="1229"/>
        <w:gridCol w:w="1075"/>
        <w:gridCol w:w="1138"/>
        <w:gridCol w:w="1075"/>
        <w:gridCol w:w="1166"/>
        <w:gridCol w:w="1306"/>
        <w:gridCol w:w="1382"/>
        <w:gridCol w:w="1627"/>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27" w:hRule="exact"/>
        </w:trPr>
        <w:tc>
          <w:tcPr>
            <w:vMerge/>
            <w:tcBorders>
              <w:left w:val="single" w:sz="4"/>
            </w:tcBorders>
            <w:shd w:val="clear" w:color="auto" w:fill="D3D3D3"/>
            <w:vAlign w:val="center"/>
          </w:tcPr>
          <w:p>
            <w:pPr/>
          </w:p>
        </w:tc>
        <w:tc>
          <w:tcPr>
            <w:gridSpan w:val="7"/>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所有者权益合计</w:t>
            </w:r>
          </w:p>
        </w:tc>
      </w:tr>
      <w:tr>
        <w:trPr>
          <w:trHeight w:val="8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794,980,220.00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850,541,642.53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50,348,236.58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90,731,741.37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151,440,953.64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1,902,702,794.12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78,098,414.58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1,980,801,208.70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-22,405,668.82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69,622,065.17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47,216,396.35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47,216,396.35</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794,980,220.00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850,541,642.53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27,942,567.76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90,731,741.37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221,063,018.81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1,949,919,190.47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78,098,414.58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2,028,017,605.05</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558,902,733.00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-538,147,510.64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-11,925,673.96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6,645,976.25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88,368,096.64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112,773,621.29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8,097,117.46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120,870,738.75</w:t>
            </w:r>
          </w:p>
        </w:tc>
      </w:tr>
      <w:tr>
        <w:trPr>
          <w:trHeight w:val="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-11,925,673.96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174,612,994.49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162,687,320.53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8,097,117.46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170,784,437.99</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1,710,282.00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19,044,940.36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28,545,222.36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28,545,222.36</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1,710,282.00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9,120,640.36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18,620,922.36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18,620,922.36</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9,924,300.00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9,924,300.00</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6,645,976.25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-86,244,897.85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-78,458,921.60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-78,458,921.60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6,645,976.25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-6,645,976.25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-79,598,921.60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-78,458,921.60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-78,458,921.60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557,192,451.00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-557,192,451.00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557,192,451.00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-557,192,451.00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312,394,131.89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16,016,893.80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309,431,115.45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2,062,692,811.76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86,195,532.04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2,148,888,343.80</w:t>
            </w:r>
          </w:p>
        </w:tc>
      </w:tr>
    </w:tbl>
    <w:p>
      <w:pPr>
        <w:spacing w:lineRule="exact" w:line="1"/>
        <w:rPr>
          <w:sz w:val="2"/>
          <w:szCs w:val="2"/>
        </w:rPr>
      </w:pPr>
      <w:r>
        <w:br w:type="page"/>
      </w:r>
    </w:p>
    <w:p>
      <w:pPr>
        <w:pStyle w:val="Style32"/>
        <w:keepNext/>
        <w:keepLines/>
        <w:widowControl w:val="0"/>
        <w:shd w:val="clear" w:color="auto" w:fill="auto"/>
        <w:bidi w:val="0"/>
        <w:spacing w:before="0" w:after="420" w:line="240" w:lineRule="auto"/>
        <w:ind w:left="0" w:right="0" w:firstLine="14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8</w:t>
      </w:r>
      <w:bookmarkEnd w:id="717"/>
      <w:r>
        <w:rPr>
          <w:color w:val="000000"/>
          <w:spacing w:val="0"/>
          <w:w w:val="100"/>
          <w:position w:val="0"/>
        </w:rPr>
        <w:t>、母公司所有者权益变动表</w:t>
      </w:r>
      <w:bookmarkEnd w:id="715"/>
      <w:bookmarkEnd w:id="716"/>
      <w:bookmarkEnd w:id="718"/>
    </w:p>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本期金额</w:t>
      </w:r>
    </w:p>
    <w:p>
      <w:pPr>
        <w:pStyle w:val="Style29"/>
        <w:keepNext w:val="0"/>
        <w:keepLines w:val="0"/>
        <w:widowControl w:val="0"/>
        <w:shd w:val="clear" w:color="auto" w:fill="auto"/>
        <w:bidi w:val="0"/>
        <w:spacing w:before="0" w:after="420" w:line="240" w:lineRule="auto"/>
        <w:ind w:left="0" w:right="480" w:firstLine="0"/>
        <w:jc w:val="right"/>
      </w:pPr>
      <w:r>
        <w:rPr>
          <w:color w:val="000000"/>
          <w:spacing w:val="0"/>
          <w:w w:val="100"/>
          <w:position w:val="0"/>
        </w:rPr>
        <w:t>单位：元</w:t>
      </w:r>
    </w:p>
    <w:tbl>
      <w:tblPr>
        <w:tblOverlap w:val="never"/>
        <w:jc w:val="center"/>
        <w:tblLayout w:type="fixed"/>
      </w:tblPr>
      <w:tblGrid>
        <w:gridCol w:w="3912"/>
        <w:gridCol w:w="1622"/>
        <w:gridCol w:w="1430"/>
        <w:gridCol w:w="1430"/>
        <w:gridCol w:w="1330"/>
        <w:gridCol w:w="1430"/>
        <w:gridCol w:w="1430"/>
        <w:gridCol w:w="1651"/>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9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所有者权益合计</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334,131,480.34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114,604,019.50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1,873,586,170.46</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334,131,480.34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114,604,019.50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1,873,586,170.46</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23,711,136.91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-17,423,114.00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92,950,520.75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160,913,052.71</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178,889,610.45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178,889,610.45</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23,711,136.91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-17,100,114.00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49,750,570.91</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21,114,836.91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-17,100,114.00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47,154,270.91</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2,596,300.00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-85,939,089.70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-67,727,128.65</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-67,727,128.65</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357,842,617.25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207,554,540.25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2,034,499,223.17</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上期金额</w:t>
      </w:r>
    </w:p>
    <w:p>
      <w:pPr>
        <w:pStyle w:val="Style29"/>
        <w:keepNext w:val="0"/>
        <w:keepLines w:val="0"/>
        <w:widowControl w:val="0"/>
        <w:shd w:val="clear" w:color="auto" w:fill="auto"/>
        <w:bidi w:val="0"/>
        <w:spacing w:before="0" w:after="440" w:line="240" w:lineRule="auto"/>
        <w:ind w:left="0" w:right="240" w:firstLine="0"/>
        <w:jc w:val="right"/>
      </w:pPr>
      <w:r>
        <w:rPr>
          <w:color w:val="000000"/>
          <w:spacing w:val="0"/>
          <w:w w:val="100"/>
          <w:position w:val="0"/>
        </w:rPr>
        <w:t>单位：元</w:t>
      </w:r>
    </w:p>
    <w:tbl>
      <w:tblPr>
        <w:tblOverlap w:val="never"/>
        <w:jc w:val="center"/>
        <w:tblLayout w:type="fixed"/>
      </w:tblPr>
      <w:tblGrid>
        <w:gridCol w:w="4286"/>
        <w:gridCol w:w="1646"/>
        <w:gridCol w:w="1550"/>
        <w:gridCol w:w="1344"/>
        <w:gridCol w:w="1450"/>
        <w:gridCol w:w="1344"/>
        <w:gridCol w:w="1450"/>
        <w:gridCol w:w="1661"/>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8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所有者权益合计</w:t>
            </w:r>
          </w:p>
        </w:tc>
      </w:tr>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794,980,220.00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872,278,990.98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24,894,285.73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90,731,741.37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91,228,769.17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1,838,774,007.25</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-24,894,285.73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43,160,385.73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18,266,100.00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794,980,220.00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872,278,990.98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90,731,741.37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134,389,154.90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1,857,040,107.25</w:t>
            </w:r>
          </w:p>
        </w:tc>
      </w:tr>
      <w:tr>
        <w:trPr>
          <w:trHeight w:val="4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558,902,733.00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-538,147,510.64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6,645,976.25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-19,785,135.40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16,546,063.21</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66,459,762.45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66,459,762.45</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1,710,282.00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19,044,940.36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28,545,222.36</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1,710,282.00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9,120,640.36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18,620,922.36</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9,924,300.00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9,924,300.00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6,645,976.25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-86,244,897.85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-78,458,921.60</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6,645,976.25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-6,645,976.25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-79,598,921.60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-78,458,921.60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557,192,451.00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-557,192,451.00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557,192,451.00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-557,192,451.00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334,131,480.34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114,604,019.50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1,873,586,170.46</w:t>
            </w:r>
          </w:p>
        </w:tc>
      </w:tr>
    </w:tbl>
    <w:p>
      <w:pPr>
        <w:sectPr>
          <w:headerReference w:type="default" r:id="rId31"/>
          <w:footerReference w:type="default" r:id="rId32"/>
          <w:footnotePr>
            <w:pos w:val="pageBottom"/>
            <w:numFmt w:val="decimal"/>
            <w:numRestart w:val="continuous"/>
          </w:footnotePr>
          <w:pgSz w:w="16840" w:h="11900" w:orient="landscape"/>
          <w:pgMar w:top="1196" w:right="856" w:bottom="1608" w:left="1104" w:header="0" w:footer="3" w:gutter="0"/>
          <w:cols w:space="720"/>
          <w:noEndnote/>
          <w:rtlGutter w:val="0"/>
          <w:docGrid w:linePitch="360"/>
        </w:sectPr>
      </w:pPr>
    </w:p>
    <w:p>
      <w:pPr>
        <w:pStyle w:val="Style25"/>
        <w:keepNext/>
        <w:keepLines/>
        <w:widowControl w:val="0"/>
        <w:shd w:val="clear" w:color="auto" w:fill="auto"/>
        <w:bidi w:val="0"/>
        <w:spacing w:before="300" w:after="34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三</w:t>
      </w:r>
      <w:bookmarkEnd w:id="721"/>
      <w:r>
        <w:rPr>
          <w:color w:val="000000"/>
          <w:spacing w:val="0"/>
          <w:w w:val="100"/>
          <w:position w:val="0"/>
        </w:rPr>
        <w:t>、公司基本情况</w:t>
      </w:r>
      <w:bookmarkEnd w:id="719"/>
      <w:bookmarkEnd w:id="720"/>
      <w:bookmarkEnd w:id="722"/>
    </w:p>
    <w:p>
      <w:pPr>
        <w:pStyle w:val="Style25"/>
        <w:keepNext/>
        <w:keepLines/>
        <w:widowControl w:val="0"/>
        <w:shd w:val="clear" w:color="auto" w:fill="auto"/>
        <w:bidi w:val="0"/>
        <w:spacing w:before="0" w:after="0" w:line="240" w:lineRule="auto"/>
        <w:ind w:left="0" w:right="0" w:firstLine="0"/>
        <w:jc w:val="left"/>
      </w:pPr>
      <w:bookmarkStart w:id="719" w:name="bookmark719"/>
      <w:bookmarkStart w:id="720" w:name="bookmark720"/>
      <w:bookmarkStart w:id="723" w:name="bookmark723"/>
      <w:r>
        <w:rPr>
          <w:rFonts w:ascii="Times New Roman" w:eastAsia="Times New Roman" w:hAnsi="Times New Roman" w:cs="Times New Roman"/>
          <w:color w:val="000000"/>
          <w:spacing w:val="0"/>
          <w:w w:val="100"/>
          <w:position w:val="0"/>
          <w:sz w:val="24"/>
          <w:szCs w:val="24"/>
        </w:rPr>
        <w:t>1</w:t>
      </w:r>
      <w:bookmarkEnd w:id="723"/>
      <w:r>
        <w:rPr>
          <w:color w:val="000000"/>
          <w:spacing w:val="0"/>
          <w:w w:val="100"/>
          <w:position w:val="0"/>
        </w:rPr>
        <w:t>、公司组织形式、注册地和总部地址</w:t>
      </w:r>
      <w:bookmarkEnd w:id="719"/>
      <w:bookmarkEnd w:id="720"/>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日设立，</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日整体变更为股份有限 公司，变更后股份总额为</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万股，注册资本人民币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年第一次临时股东大会通过的决议及中国证券监督管理委员会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[2010]871 </w:t>
      </w:r>
      <w:r>
        <w:rPr>
          <w:color w:val="000000"/>
          <w:spacing w:val="0"/>
          <w:w w:val="100"/>
          <w:position w:val="0"/>
        </w:rPr>
        <w:t>号《关于核准二六三网络通信股份有限公司首次公开发行股票的批复》，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日本公司首次公开发行人民币普通股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日起本公司股票在深圳证券交易所上市交易。本公司于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日完成了工商变更登记 并换领了注册号为</w:t>
      </w:r>
      <w:r>
        <w:rPr>
          <w:rFonts w:ascii="Times New Roman" w:eastAsia="Times New Roman" w:hAnsi="Times New Roman" w:cs="Times New Roman"/>
          <w:color w:val="000000"/>
          <w:spacing w:val="0"/>
          <w:w w:val="100"/>
          <w:position w:val="0"/>
          <w:sz w:val="18"/>
          <w:szCs w:val="18"/>
        </w:rPr>
        <w:t>110000000991739</w:t>
      </w:r>
      <w:r>
        <w:rPr>
          <w:color w:val="000000"/>
          <w:spacing w:val="0"/>
          <w:w w:val="100"/>
          <w:position w:val="0"/>
        </w:rPr>
        <w:t>的企业法人营业执照，公司注册资本及股本由人民币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 xml:space="preserve">12,000.00 </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日，根据股东大会决议，本公司以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 xml:space="preserve">万股为基数，以资本公积向全体股东每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股股份。上述转增经利安达会计师事务所有限责任公司于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日以利安达验字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1034</w:t>
      </w:r>
      <w:r>
        <w:rPr>
          <w:color w:val="000000"/>
          <w:spacing w:val="0"/>
          <w:w w:val="100"/>
          <w:position w:val="0"/>
        </w:rPr>
        <w:t>号验资报告 验证。本公司于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日完成了工商变更登记并换领了注册号为</w:t>
      </w:r>
      <w:r>
        <w:rPr>
          <w:rFonts w:ascii="Times New Roman" w:eastAsia="Times New Roman" w:hAnsi="Times New Roman" w:cs="Times New Roman"/>
          <w:color w:val="000000"/>
          <w:spacing w:val="0"/>
          <w:w w:val="100"/>
          <w:position w:val="0"/>
          <w:sz w:val="18"/>
          <w:szCs w:val="18"/>
        </w:rPr>
        <w:t>110000000991739</w:t>
      </w:r>
      <w:r>
        <w:rPr>
          <w:color w:val="000000"/>
          <w:spacing w:val="0"/>
          <w:w w:val="100"/>
          <w:position w:val="0"/>
        </w:rPr>
        <w:t>的企业法人营业执照，公司注册资本 及股本由人民币</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日，经证监会上市一部函</w:t>
      </w:r>
      <w:r>
        <w:rPr>
          <w:rFonts w:ascii="Times New Roman" w:eastAsia="Times New Roman" w:hAnsi="Times New Roman" w:cs="Times New Roman"/>
          <w:color w:val="000000"/>
          <w:spacing w:val="0"/>
          <w:w w:val="100"/>
          <w:position w:val="0"/>
          <w:sz w:val="18"/>
          <w:szCs w:val="18"/>
        </w:rPr>
        <w:t>[2013]999</w:t>
      </w:r>
      <w:r>
        <w:rPr>
          <w:color w:val="000000"/>
          <w:spacing w:val="0"/>
          <w:w w:val="100"/>
          <w:position w:val="0"/>
        </w:rPr>
        <w:t>号文批复，并经本公司第四届董事会第十六次会议及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 时股东大会决议批准，公司向</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元，每股价格人民币</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日止，实际认购人为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人，实际授予数量为</w:t>
      </w:r>
      <w:r>
        <w:rPr>
          <w:rFonts w:ascii="Times New Roman" w:eastAsia="Times New Roman" w:hAnsi="Times New Roman" w:cs="Times New Roman"/>
          <w:color w:val="000000"/>
          <w:spacing w:val="0"/>
          <w:w w:val="100"/>
          <w:position w:val="0"/>
          <w:sz w:val="18"/>
          <w:szCs w:val="18"/>
        </w:rPr>
        <w:t>126.7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万股。根据修改后章程，本公司增加注册资本人民币</w:t>
      </w:r>
      <w:r>
        <w:rPr>
          <w:rFonts w:ascii="Times New Roman" w:eastAsia="Times New Roman" w:hAnsi="Times New Roman" w:cs="Times New Roman"/>
          <w:color w:val="000000"/>
          <w:spacing w:val="0"/>
          <w:w w:val="100"/>
          <w:position w:val="0"/>
          <w:sz w:val="18"/>
          <w:szCs w:val="18"/>
        </w:rPr>
        <w:t xml:space="preserve">126.70 </w:t>
      </w:r>
      <w:r>
        <w:rPr>
          <w:color w:val="000000"/>
          <w:spacing w:val="0"/>
          <w:w w:val="100"/>
          <w:position w:val="0"/>
        </w:rPr>
        <w:t>万元，由</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名授予的激励对象认购，变更后的注册资本及股本为人民币</w:t>
      </w:r>
      <w:r>
        <w:rPr>
          <w:rFonts w:ascii="Times New Roman" w:eastAsia="Times New Roman" w:hAnsi="Times New Roman" w:cs="Times New Roman"/>
          <w:color w:val="000000"/>
          <w:spacing w:val="0"/>
          <w:w w:val="100"/>
          <w:position w:val="0"/>
          <w:sz w:val="18"/>
          <w:szCs w:val="18"/>
        </w:rPr>
        <w:t>24,126.70</w:t>
      </w:r>
      <w:r>
        <w:rPr>
          <w:color w:val="000000"/>
          <w:spacing w:val="0"/>
          <w:w w:val="100"/>
          <w:position w:val="0"/>
        </w:rPr>
        <w:t>万元。上述增加出资经大华会计师事务所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 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[2014]000053</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日完成了工商变更登记。</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年第二次临时股东大会决议和修改 后章程，本公司申请减少注册资本人民币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万元，变更后本公司的注册资本及股本为人民币</w:t>
      </w:r>
      <w:r>
        <w:rPr>
          <w:rFonts w:ascii="Times New Roman" w:eastAsia="Times New Roman" w:hAnsi="Times New Roman" w:cs="Times New Roman"/>
          <w:color w:val="000000"/>
          <w:spacing w:val="0"/>
          <w:w w:val="100"/>
          <w:position w:val="0"/>
          <w:sz w:val="18"/>
          <w:szCs w:val="18"/>
        </w:rPr>
        <w:t>24,122.70</w:t>
      </w:r>
      <w:r>
        <w:rPr>
          <w:color w:val="000000"/>
          <w:spacing w:val="0"/>
          <w:w w:val="100"/>
          <w:position w:val="0"/>
        </w:rPr>
        <w:t>万元。上述减少出资 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[2014]000128</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日完 成工商变更登记。</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日，本公司股东大会决议批准本公司以截止到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24,122.7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万股为基数，以资本公积金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10.001650</w:t>
      </w:r>
      <w:r>
        <w:rPr>
          <w:color w:val="000000"/>
          <w:spacing w:val="0"/>
          <w:w w:val="100"/>
          <w:position w:val="0"/>
        </w:rPr>
        <w:t>股股份。上述转增经大华会计师事务所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日以大华验字 </w:t>
      </w:r>
      <w:r>
        <w:rPr>
          <w:rFonts w:ascii="Times New Roman" w:eastAsia="Times New Roman" w:hAnsi="Times New Roman" w:cs="Times New Roman"/>
          <w:color w:val="000000"/>
          <w:spacing w:val="0"/>
          <w:w w:val="100"/>
          <w:position w:val="0"/>
          <w:sz w:val="18"/>
          <w:szCs w:val="18"/>
        </w:rPr>
        <w:t>[2014]000258</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日完成了工商变更登记，注册资本及股本变更为人民币</w:t>
      </w:r>
      <w:r>
        <w:rPr>
          <w:rFonts w:ascii="Times New Roman" w:eastAsia="Times New Roman" w:hAnsi="Times New Roman" w:cs="Times New Roman"/>
          <w:color w:val="000000"/>
          <w:spacing w:val="0"/>
          <w:w w:val="100"/>
          <w:position w:val="0"/>
          <w:sz w:val="18"/>
          <w:szCs w:val="18"/>
        </w:rPr>
        <w:t>48,249.3802</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年第一次临时股东大会决议和修改后 章程，本公司申请减少注册资本人民币</w:t>
      </w:r>
      <w:r>
        <w:rPr>
          <w:rFonts w:ascii="Times New Roman" w:eastAsia="Times New Roman" w:hAnsi="Times New Roman" w:cs="Times New Roman"/>
          <w:color w:val="000000"/>
          <w:spacing w:val="0"/>
          <w:w w:val="100"/>
          <w:position w:val="0"/>
          <w:sz w:val="18"/>
          <w:szCs w:val="18"/>
        </w:rPr>
        <w:t>25.502</w:t>
      </w:r>
      <w:r>
        <w:rPr>
          <w:color w:val="000000"/>
          <w:spacing w:val="0"/>
          <w:w w:val="100"/>
          <w:position w:val="0"/>
        </w:rPr>
        <w:t>万元，注册资本及股本变更为人民币</w:t>
      </w:r>
      <w:r>
        <w:rPr>
          <w:rFonts w:ascii="Times New Roman" w:eastAsia="Times New Roman" w:hAnsi="Times New Roman" w:cs="Times New Roman"/>
          <w:color w:val="000000"/>
          <w:spacing w:val="0"/>
          <w:w w:val="100"/>
          <w:position w:val="0"/>
          <w:sz w:val="18"/>
          <w:szCs w:val="18"/>
        </w:rPr>
        <w:t>48,223.878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 司完成了工商变更手续。</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日召开的第四届董事会第三十次会议及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年度利润分配及资本公积金转增股本方案》，公司以截至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48,223.8782</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股，转增后公司注册资本及股本为</w:t>
      </w:r>
      <w:r>
        <w:rPr>
          <w:rFonts w:ascii="Times New Roman" w:eastAsia="Times New Roman" w:hAnsi="Times New Roman" w:cs="Times New Roman"/>
          <w:color w:val="000000"/>
          <w:spacing w:val="0"/>
          <w:w w:val="100"/>
          <w:position w:val="0"/>
          <w:sz w:val="18"/>
          <w:szCs w:val="18"/>
        </w:rPr>
        <w:t>72,335.8173</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日，本公司完成了工商变更手续。</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年第四次临时股东大会决议和修改后章程，本公司申请增加注册资本人民币</w:t>
      </w:r>
      <w:r>
        <w:rPr>
          <w:rFonts w:ascii="Times New Roman" w:eastAsia="Times New Roman" w:hAnsi="Times New Roman" w:cs="Times New Roman"/>
          <w:color w:val="000000"/>
          <w:spacing w:val="0"/>
          <w:w w:val="100"/>
          <w:position w:val="0"/>
          <w:sz w:val="18"/>
          <w:szCs w:val="18"/>
        </w:rPr>
        <w:t>1,332.70</w:t>
      </w:r>
      <w:r>
        <w:rPr>
          <w:color w:val="000000"/>
          <w:spacing w:val="0"/>
          <w:w w:val="100"/>
          <w:position w:val="0"/>
        </w:rPr>
        <w:t xml:space="preserve">万元，由忻卫敏等 </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名授予的激励对象以货币资金认购限制性股票</w:t>
      </w:r>
      <w:r>
        <w:rPr>
          <w:rFonts w:ascii="Times New Roman" w:eastAsia="Times New Roman" w:hAnsi="Times New Roman" w:cs="Times New Roman"/>
          <w:color w:val="000000"/>
          <w:spacing w:val="0"/>
          <w:w w:val="100"/>
          <w:position w:val="0"/>
          <w:sz w:val="18"/>
          <w:szCs w:val="18"/>
        </w:rPr>
        <w:t>1,332.7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年第五届董事会第三次会议《关于调整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年限制性股票激励计划授予对象、授予数量的议案》的决议，上述限制性股票激励对象变更为</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人，计划授予的限制性股 票数量变更为</w:t>
      </w:r>
      <w:r>
        <w:rPr>
          <w:rFonts w:ascii="Times New Roman" w:eastAsia="Times New Roman" w:hAnsi="Times New Roman" w:cs="Times New Roman"/>
          <w:color w:val="000000"/>
          <w:spacing w:val="0"/>
          <w:w w:val="100"/>
          <w:position w:val="0"/>
          <w:sz w:val="18"/>
          <w:szCs w:val="18"/>
        </w:rPr>
        <w:t>1,342.7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万股，其中公司前财务负责人董桂英女士在本次限制性股票授予之日前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个月内发生减持公司股票的行 为，因此董桂英的限制性股票将自其最后一次减持公司股票之日起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个月后授予。截至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日止，公司已收到由忻卫 敏等</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名授予股权的激励对象缴纳的出资款人民币</w:t>
      </w:r>
      <w:r>
        <w:rPr>
          <w:rFonts w:ascii="Times New Roman" w:eastAsia="Times New Roman" w:hAnsi="Times New Roman" w:cs="Times New Roman"/>
          <w:color w:val="000000"/>
          <w:spacing w:val="0"/>
          <w:w w:val="100"/>
          <w:position w:val="0"/>
          <w:sz w:val="18"/>
          <w:szCs w:val="18"/>
        </w:rPr>
        <w:t>9,488.824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万元，其中新增注册资本人民币</w:t>
      </w:r>
      <w:r>
        <w:rPr>
          <w:rFonts w:ascii="Times New Roman" w:eastAsia="Times New Roman" w:hAnsi="Times New Roman" w:cs="Times New Roman"/>
          <w:color w:val="000000"/>
          <w:spacing w:val="0"/>
          <w:w w:val="100"/>
          <w:position w:val="0"/>
          <w:sz w:val="18"/>
          <w:szCs w:val="18"/>
        </w:rPr>
        <w:t>1,332.7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万元，变更后的注册 资本及股本为人民币</w:t>
      </w:r>
      <w:r>
        <w:rPr>
          <w:rFonts w:ascii="Times New Roman" w:eastAsia="Times New Roman" w:hAnsi="Times New Roman" w:cs="Times New Roman"/>
          <w:color w:val="000000"/>
          <w:spacing w:val="0"/>
          <w:w w:val="100"/>
          <w:position w:val="0"/>
          <w:sz w:val="18"/>
          <w:szCs w:val="18"/>
        </w:rPr>
        <w:t>73,668.5173</w:t>
      </w:r>
      <w:r>
        <w:rPr>
          <w:color w:val="000000"/>
          <w:spacing w:val="0"/>
          <w:w w:val="100"/>
          <w:position w:val="0"/>
        </w:rPr>
        <w:t>万元。上述增资经大华会计师事务所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日以大华验字 </w:t>
      </w:r>
      <w:r>
        <w:rPr>
          <w:rFonts w:ascii="Times New Roman" w:eastAsia="Times New Roman" w:hAnsi="Times New Roman" w:cs="Times New Roman"/>
          <w:color w:val="000000"/>
          <w:spacing w:val="0"/>
          <w:w w:val="100"/>
          <w:position w:val="0"/>
          <w:sz w:val="18"/>
          <w:szCs w:val="18"/>
        </w:rPr>
        <w:t>[2015]000961</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日，公司完成了工商变更手续。</w:t>
      </w:r>
    </w:p>
    <w:p>
      <w:pPr>
        <w:pStyle w:val="Style29"/>
        <w:keepNext w:val="0"/>
        <w:keepLines w:val="0"/>
        <w:widowControl w:val="0"/>
        <w:shd w:val="clear" w:color="auto" w:fill="auto"/>
        <w:bidi w:val="0"/>
        <w:spacing w:before="0" w:after="18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年年度股东大会决议，并经证监会证监许可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2015]2587</w:t>
      </w:r>
      <w:r>
        <w:rPr>
          <w:color w:val="000000"/>
          <w:spacing w:val="0"/>
          <w:w w:val="100"/>
          <w:position w:val="0"/>
        </w:rPr>
        <w:t>号《关于核准二六三网络通信股份有限公司非公开 发行股票的批复》核准，公司于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日非公开发行人民币普通股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6,163.5220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 股发行认购价格为人民币</w:t>
      </w:r>
      <w:r>
        <w:rPr>
          <w:rFonts w:ascii="Times New Roman" w:eastAsia="Times New Roman" w:hAnsi="Times New Roman" w:cs="Times New Roman"/>
          <w:color w:val="000000"/>
          <w:spacing w:val="0"/>
          <w:w w:val="100"/>
          <w:position w:val="0"/>
          <w:sz w:val="18"/>
          <w:szCs w:val="18"/>
        </w:rPr>
        <w:t xml:space="preserve">12.7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元。本次股票发行后，公司的股份总数变更为</w:t>
      </w:r>
      <w:r>
        <w:rPr>
          <w:rFonts w:ascii="Times New Roman" w:eastAsia="Times New Roman" w:hAnsi="Times New Roman" w:cs="Times New Roman"/>
          <w:color w:val="000000"/>
          <w:spacing w:val="0"/>
          <w:w w:val="100"/>
          <w:position w:val="0"/>
          <w:sz w:val="18"/>
          <w:szCs w:val="18"/>
        </w:rPr>
        <w:t>79,832.0393</w:t>
      </w:r>
      <w:r>
        <w:rPr>
          <w:color w:val="000000"/>
          <w:spacing w:val="0"/>
          <w:w w:val="100"/>
          <w:position w:val="0"/>
        </w:rPr>
        <w:t>万股，注册资本及股本总额为人民 币</w:t>
      </w:r>
      <w:r>
        <w:rPr>
          <w:rFonts w:ascii="Times New Roman" w:eastAsia="Times New Roman" w:hAnsi="Times New Roman" w:cs="Times New Roman"/>
          <w:color w:val="000000"/>
          <w:spacing w:val="0"/>
          <w:w w:val="100"/>
          <w:position w:val="0"/>
          <w:sz w:val="18"/>
          <w:szCs w:val="18"/>
        </w:rPr>
        <w:t>79,832.0393</w:t>
      </w:r>
      <w:r>
        <w:rPr>
          <w:color w:val="000000"/>
          <w:spacing w:val="0"/>
          <w:w w:val="100"/>
          <w:position w:val="0"/>
        </w:rPr>
        <w:t>万元。上述增资经大华会计师事务所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[2015]001255</w:t>
      </w:r>
      <w:r>
        <w:rPr>
          <w:color w:val="000000"/>
          <w:spacing w:val="0"/>
          <w:w w:val="100"/>
          <w:position w:val="0"/>
        </w:rPr>
        <w:t>号验资报告验 证。</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日公司第五届董事会第八次会议决议，董桂英女士已符合限制性股票授予条件，公司将第五届董事会 第三次会议审议通过的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万股限制性股票授予董桂英女士，每股面值人民币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元，每股发行认购价格人民币</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元。本次股 票发行后，公司的股份总数变更为</w:t>
      </w:r>
      <w:r>
        <w:rPr>
          <w:rFonts w:ascii="Times New Roman" w:eastAsia="Times New Roman" w:hAnsi="Times New Roman" w:cs="Times New Roman"/>
          <w:color w:val="000000"/>
          <w:spacing w:val="0"/>
          <w:w w:val="100"/>
          <w:position w:val="0"/>
          <w:sz w:val="18"/>
          <w:szCs w:val="18"/>
        </w:rPr>
        <w:t>79,842.0393</w:t>
      </w:r>
      <w:r>
        <w:rPr>
          <w:color w:val="000000"/>
          <w:spacing w:val="0"/>
          <w:w w:val="100"/>
          <w:position w:val="0"/>
        </w:rPr>
        <w:t>万股，注册资本及股本总额为人民币</w:t>
      </w:r>
      <w:r>
        <w:rPr>
          <w:rFonts w:ascii="Times New Roman" w:eastAsia="Times New Roman" w:hAnsi="Times New Roman" w:cs="Times New Roman"/>
          <w:color w:val="000000"/>
          <w:spacing w:val="0"/>
          <w:w w:val="100"/>
          <w:position w:val="0"/>
          <w:sz w:val="18"/>
          <w:szCs w:val="18"/>
        </w:rPr>
        <w:t>79,842.0393</w:t>
      </w:r>
      <w:r>
        <w:rPr>
          <w:color w:val="000000"/>
          <w:spacing w:val="0"/>
          <w:w w:val="100"/>
          <w:position w:val="0"/>
        </w:rPr>
        <w:t>万元。上述增资经大华会计师 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[2015]001365</w:t>
      </w:r>
      <w:r>
        <w:rPr>
          <w:color w:val="000000"/>
          <w:spacing w:val="0"/>
          <w:w w:val="100"/>
          <w:position w:val="0"/>
        </w:rPr>
        <w:t>号验资报告验证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日，公司完成了注册资本的 工商变更手续。</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年第五届董事会第九次会议决定减少麦卫冲等八名自然人投入的注册资本人民币</w:t>
      </w:r>
      <w:r>
        <w:rPr>
          <w:rFonts w:ascii="Times New Roman" w:eastAsia="Times New Roman" w:hAnsi="Times New Roman" w:cs="Times New Roman"/>
          <w:color w:val="000000"/>
          <w:spacing w:val="0"/>
          <w:w w:val="100"/>
          <w:position w:val="0"/>
          <w:sz w:val="18"/>
          <w:szCs w:val="18"/>
        </w:rPr>
        <w:t>28.1025</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》，公司第五届董事会第十二次会议决定减少 赵旭等七十名自然人投入的注册资本人民币</w:t>
      </w:r>
      <w:r>
        <w:rPr>
          <w:rFonts w:ascii="Times New Roman" w:eastAsia="Times New Roman" w:hAnsi="Times New Roman" w:cs="Times New Roman"/>
          <w:color w:val="000000"/>
          <w:spacing w:val="0"/>
          <w:w w:val="100"/>
          <w:position w:val="0"/>
          <w:sz w:val="18"/>
          <w:szCs w:val="18"/>
        </w:rPr>
        <w:t>118.2148</w:t>
      </w:r>
      <w:r>
        <w:rPr>
          <w:color w:val="000000"/>
          <w:spacing w:val="0"/>
          <w:w w:val="100"/>
          <w:position w:val="0"/>
        </w:rPr>
        <w:t>万元和王昌双等三名自然人投入的注册资本人民币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万元-上述减资经 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[2016]000304</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日，公司完成了工 商变更手续。上述减资完成后，公司注册资本及股本变更为人民币</w:t>
      </w:r>
      <w:r>
        <w:rPr>
          <w:rFonts w:ascii="Times New Roman" w:eastAsia="Times New Roman" w:hAnsi="Times New Roman" w:cs="Times New Roman"/>
          <w:color w:val="000000"/>
          <w:spacing w:val="0"/>
          <w:w w:val="100"/>
          <w:position w:val="0"/>
          <w:sz w:val="18"/>
          <w:szCs w:val="18"/>
        </w:rPr>
        <w:t>79,690.72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日第五届董事会第二十次会议和第五届监事会第十二次会议审议通过的《关于回购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 励计划中已离职股权激励对象所持已获授但尚未解锁的限制性股票》议案，本公司回购已离职股权激励对象初金霞等二十七 人所持</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万股已获授但尚未解锁的限制性股票，回购完成后，公司注册资本变更为人民币</w:t>
      </w:r>
      <w:r>
        <w:rPr>
          <w:rFonts w:ascii="Times New Roman" w:eastAsia="Times New Roman" w:hAnsi="Times New Roman" w:cs="Times New Roman"/>
          <w:color w:val="000000"/>
          <w:spacing w:val="0"/>
          <w:w w:val="100"/>
          <w:position w:val="0"/>
          <w:sz w:val="18"/>
          <w:szCs w:val="18"/>
        </w:rPr>
        <w:t>79,616.72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万元。上述减资经德勤 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日以德师报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00168</w:t>
      </w:r>
      <w:r>
        <w:rPr>
          <w:color w:val="000000"/>
          <w:spacing w:val="0"/>
          <w:w w:val="100"/>
          <w:position w:val="0"/>
        </w:rPr>
        <w:t>号验资报告验证。</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日第五届董事会第二十四次会议和第五届监事会第十五次会议审议通过的《关于终止实施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股权激励计划暨回购注销已授予未解锁的全部限制性股票》议案，公司以货币方式回购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年股权激励计划剩余全部</w:t>
      </w:r>
      <w:r>
        <w:rPr>
          <w:rFonts w:ascii="Times New Roman" w:eastAsia="Times New Roman" w:hAnsi="Times New Roman" w:cs="Times New Roman"/>
          <w:color w:val="000000"/>
          <w:spacing w:val="0"/>
          <w:w w:val="100"/>
          <w:position w:val="0"/>
          <w:sz w:val="18"/>
          <w:szCs w:val="18"/>
        </w:rPr>
        <w:t>171</w:t>
      </w:r>
      <w:r>
        <w:rPr>
          <w:color w:val="000000"/>
          <w:spacing w:val="0"/>
          <w:w w:val="100"/>
          <w:position w:val="0"/>
        </w:rPr>
        <w:t>名 被激励对象所持已授权但尚未解锁的</w:t>
      </w:r>
      <w:r>
        <w:rPr>
          <w:rFonts w:ascii="Times New Roman" w:eastAsia="Times New Roman" w:hAnsi="Times New Roman" w:cs="Times New Roman"/>
          <w:color w:val="000000"/>
          <w:spacing w:val="0"/>
          <w:w w:val="100"/>
          <w:position w:val="0"/>
          <w:sz w:val="18"/>
          <w:szCs w:val="18"/>
        </w:rPr>
        <w:t>1,258.7</w:t>
      </w:r>
      <w:r>
        <w:rPr>
          <w:color w:val="000000"/>
          <w:spacing w:val="0"/>
          <w:w w:val="100"/>
          <w:position w:val="0"/>
        </w:rPr>
        <w:t>万股限制性股票-回购完成后，公司注册资本变更为人民币</w:t>
      </w:r>
      <w:r>
        <w:rPr>
          <w:rFonts w:ascii="Times New Roman" w:eastAsia="Times New Roman" w:hAnsi="Times New Roman" w:cs="Times New Roman"/>
          <w:color w:val="000000"/>
          <w:spacing w:val="0"/>
          <w:w w:val="100"/>
          <w:position w:val="0"/>
          <w:sz w:val="18"/>
          <w:szCs w:val="18"/>
        </w:rPr>
        <w:t>78,358.02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万元-上 述减资经德勤华永会计师事务所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日出具的德师报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00299</w:t>
      </w:r>
      <w:r>
        <w:rPr>
          <w:color w:val="000000"/>
          <w:spacing w:val="0"/>
          <w:w w:val="100"/>
          <w:position w:val="0"/>
        </w:rPr>
        <w:t>号验资报告验证。</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日第五届董事会第二十九次会议、第五届监事会第十九次会议及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 临时股东大会审议通过的《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》及其摘要等议案审议，公司申请增加注册资本人民币</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 元，由芦兵等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名授予的激励对象以货币资金认购</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日止，公司收到芦兵等九名自然人 认购的限制性股票认购款人民币</w:t>
      </w:r>
      <w:r>
        <w:rPr>
          <w:rFonts w:ascii="Times New Roman" w:eastAsia="Times New Roman" w:hAnsi="Times New Roman" w:cs="Times New Roman"/>
          <w:color w:val="000000"/>
          <w:spacing w:val="0"/>
          <w:w w:val="100"/>
          <w:position w:val="0"/>
          <w:sz w:val="18"/>
          <w:szCs w:val="18"/>
        </w:rPr>
        <w:t>1,596</w:t>
      </w:r>
      <w:r>
        <w:rPr>
          <w:color w:val="000000"/>
          <w:spacing w:val="0"/>
          <w:w w:val="100"/>
          <w:position w:val="0"/>
        </w:rPr>
        <w:t>万元，其中新增注册资本人民币</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万元，变更后的注册资本及股本为人民币</w:t>
      </w:r>
      <w:r>
        <w:rPr>
          <w:rFonts w:ascii="Times New Roman" w:eastAsia="Times New Roman" w:hAnsi="Times New Roman" w:cs="Times New Roman"/>
          <w:color w:val="000000"/>
          <w:spacing w:val="0"/>
          <w:w w:val="100"/>
          <w:position w:val="0"/>
          <w:sz w:val="18"/>
          <w:szCs w:val="18"/>
        </w:rPr>
        <w:t xml:space="preserve">78,738.022 </w:t>
      </w:r>
      <w:r>
        <w:rPr>
          <w:color w:val="000000"/>
          <w:spacing w:val="0"/>
          <w:w w:val="100"/>
          <w:position w:val="0"/>
        </w:rPr>
        <w:t>万元-上述增资经德勤华永会计师事务所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日出具的德师报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00032</w:t>
      </w:r>
      <w:r>
        <w:rPr>
          <w:color w:val="000000"/>
          <w:spacing w:val="0"/>
          <w:w w:val="100"/>
          <w:position w:val="0"/>
        </w:rPr>
        <w:t>号验资报告验证。</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日第六届董事会第三次会议及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 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》等议案，公司申请增加注册资本人民币</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万元，由芦兵等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名被激励对象以货币资金认购</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万股限 制性股票-截至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日止，公司收到芦兵等九名自然人认购的限制性股票认购款人民币</w:t>
      </w:r>
      <w:r>
        <w:rPr>
          <w:rFonts w:ascii="Times New Roman" w:eastAsia="Times New Roman" w:hAnsi="Times New Roman" w:cs="Times New Roman"/>
          <w:color w:val="000000"/>
          <w:spacing w:val="0"/>
          <w:w w:val="100"/>
          <w:position w:val="0"/>
          <w:sz w:val="18"/>
          <w:szCs w:val="18"/>
        </w:rPr>
        <w:t>1,938</w:t>
      </w:r>
      <w:r>
        <w:rPr>
          <w:color w:val="000000"/>
          <w:spacing w:val="0"/>
          <w:w w:val="100"/>
          <w:position w:val="0"/>
        </w:rPr>
        <w:t>万元，其中新增注册 资本人民币</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万元，变更后的注册资本及股本为人民币</w:t>
      </w:r>
      <w:r>
        <w:rPr>
          <w:rFonts w:ascii="Times New Roman" w:eastAsia="Times New Roman" w:hAnsi="Times New Roman" w:cs="Times New Roman"/>
          <w:color w:val="000000"/>
          <w:spacing w:val="0"/>
          <w:w w:val="100"/>
          <w:position w:val="0"/>
          <w:sz w:val="18"/>
          <w:szCs w:val="18"/>
        </w:rPr>
        <w:t>79,498.022</w:t>
      </w:r>
      <w:r>
        <w:rPr>
          <w:color w:val="000000"/>
          <w:spacing w:val="0"/>
          <w:w w:val="100"/>
          <w:position w:val="0"/>
        </w:rPr>
        <w:t>万元。上述增资已经德勤华永会计师事务所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日出具的德师报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00499</w:t>
      </w:r>
      <w:r>
        <w:rPr>
          <w:color w:val="000000"/>
          <w:spacing w:val="0"/>
          <w:w w:val="100"/>
          <w:position w:val="0"/>
        </w:rPr>
        <w:t>号验资报告验证。</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日第六届董事会第七次会议、第六届监事会第五次会议审议通过的《关于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划第一个行权期行权条件成就的议案》，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年股票期权激励计划第一个行权期行权条件已经满足，</w:t>
      </w:r>
      <w:r>
        <w:rPr>
          <w:rFonts w:ascii="Times New Roman" w:eastAsia="Times New Roman" w:hAnsi="Times New Roman" w:cs="Times New Roman"/>
          <w:color w:val="000000"/>
          <w:spacing w:val="0"/>
          <w:w w:val="100"/>
          <w:position w:val="0"/>
          <w:sz w:val="18"/>
          <w:szCs w:val="18"/>
        </w:rPr>
        <w:t>1,515,000</w:t>
      </w:r>
      <w:r>
        <w:rPr>
          <w:color w:val="000000"/>
          <w:spacing w:val="0"/>
          <w:w w:val="100"/>
          <w:position w:val="0"/>
        </w:rPr>
        <w:t>份期权进入行 权有效期。</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1,008,996</w:t>
      </w:r>
      <w:r>
        <w:rPr>
          <w:color w:val="000000"/>
          <w:spacing w:val="0"/>
          <w:w w:val="100"/>
          <w:position w:val="0"/>
        </w:rPr>
        <w:t>份行权完毕，剩余</w:t>
      </w:r>
      <w:r>
        <w:rPr>
          <w:rFonts w:ascii="Times New Roman" w:eastAsia="Times New Roman" w:hAnsi="Times New Roman" w:cs="Times New Roman"/>
          <w:color w:val="000000"/>
          <w:spacing w:val="0"/>
          <w:w w:val="100"/>
          <w:position w:val="0"/>
          <w:sz w:val="18"/>
          <w:szCs w:val="18"/>
        </w:rPr>
        <w:t>506,004</w:t>
      </w:r>
      <w:r>
        <w:rPr>
          <w:color w:val="000000"/>
          <w:spacing w:val="0"/>
          <w:w w:val="100"/>
          <w:position w:val="0"/>
        </w:rPr>
        <w:t>份尚未行权。</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日召开的第六届董事会第七次会议及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年年度股东大会审议通过的《关于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年度利润分配预案的议案》，公司以截至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795,989,216</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股，共计转增股本人民币</w:t>
      </w:r>
      <w:r>
        <w:rPr>
          <w:rFonts w:ascii="Times New Roman" w:eastAsia="Times New Roman" w:hAnsi="Times New Roman" w:cs="Times New Roman"/>
          <w:color w:val="000000"/>
          <w:spacing w:val="0"/>
          <w:w w:val="100"/>
          <w:position w:val="0"/>
          <w:sz w:val="18"/>
          <w:szCs w:val="18"/>
        </w:rPr>
        <w:t>557,192,451</w:t>
      </w:r>
      <w:r>
        <w:rPr>
          <w:color w:val="000000"/>
          <w:spacing w:val="0"/>
          <w:w w:val="100"/>
          <w:position w:val="0"/>
        </w:rPr>
        <w:t>元。原进入行权有效期尚未行权的期权</w:t>
      </w:r>
      <w:r>
        <w:rPr>
          <w:rFonts w:ascii="Times New Roman" w:eastAsia="Times New Roman" w:hAnsi="Times New Roman" w:cs="Times New Roman"/>
          <w:color w:val="000000"/>
          <w:spacing w:val="0"/>
          <w:w w:val="100"/>
          <w:position w:val="0"/>
          <w:sz w:val="18"/>
          <w:szCs w:val="18"/>
        </w:rPr>
        <w:t>506,004</w:t>
      </w:r>
      <w:r>
        <w:rPr>
          <w:color w:val="000000"/>
          <w:spacing w:val="0"/>
          <w:w w:val="100"/>
          <w:position w:val="0"/>
        </w:rPr>
        <w:t>份，相应转换为</w:t>
      </w:r>
      <w:r>
        <w:rPr>
          <w:rFonts w:ascii="Times New Roman" w:eastAsia="Times New Roman" w:hAnsi="Times New Roman" w:cs="Times New Roman"/>
          <w:color w:val="000000"/>
          <w:spacing w:val="0"/>
          <w:w w:val="100"/>
          <w:position w:val="0"/>
          <w:sz w:val="18"/>
          <w:szCs w:val="18"/>
        </w:rPr>
        <w:t>860,206</w:t>
      </w:r>
      <w:r>
        <w:rPr>
          <w:color w:val="000000"/>
          <w:spacing w:val="0"/>
          <w:w w:val="100"/>
          <w:position w:val="0"/>
        </w:rPr>
        <w:t>份。</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701,286</w:t>
      </w:r>
      <w:r>
        <w:rPr>
          <w:color w:val="000000"/>
          <w:spacing w:val="0"/>
          <w:w w:val="100"/>
          <w:position w:val="0"/>
        </w:rPr>
        <w:t>份行权完毕，公司股本增至人民币</w:t>
      </w:r>
      <w:r>
        <w:rPr>
          <w:rFonts w:ascii="Times New Roman" w:eastAsia="Times New Roman" w:hAnsi="Times New Roman" w:cs="Times New Roman"/>
          <w:color w:val="000000"/>
          <w:spacing w:val="0"/>
          <w:w w:val="100"/>
          <w:position w:val="0"/>
          <w:sz w:val="18"/>
          <w:szCs w:val="18"/>
        </w:rPr>
        <w:t>1,353,882,953</w:t>
      </w:r>
      <w:r>
        <w:rPr>
          <w:color w:val="000000"/>
          <w:spacing w:val="0"/>
          <w:w w:val="100"/>
          <w:position w:val="0"/>
        </w:rPr>
        <w:t>元。</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158,920</w:t>
      </w:r>
      <w:r>
        <w:rPr>
          <w:color w:val="000000"/>
          <w:spacing w:val="0"/>
          <w:w w:val="100"/>
          <w:position w:val="0"/>
        </w:rPr>
        <w:t>份行权完毕，公司股本增至人民币</w:t>
      </w:r>
      <w:r>
        <w:rPr>
          <w:rFonts w:ascii="Times New Roman" w:eastAsia="Times New Roman" w:hAnsi="Times New Roman" w:cs="Times New Roman"/>
          <w:color w:val="000000"/>
          <w:spacing w:val="0"/>
          <w:w w:val="100"/>
          <w:position w:val="0"/>
          <w:sz w:val="18"/>
          <w:szCs w:val="18"/>
        </w:rPr>
        <w:t>1,354,041,873</w:t>
      </w:r>
      <w:r>
        <w:rPr>
          <w:color w:val="000000"/>
          <w:spacing w:val="0"/>
          <w:w w:val="100"/>
          <w:position w:val="0"/>
        </w:rPr>
        <w:t>元。</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日第六届董事会第十五次会议、第六届监事会第十二次会议审议通过的《关于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年股票期权激励计划第二个行权期行权条件已经满足，</w:t>
      </w:r>
      <w:r>
        <w:rPr>
          <w:rFonts w:ascii="Times New Roman" w:eastAsia="Times New Roman" w:hAnsi="Times New Roman" w:cs="Times New Roman"/>
          <w:color w:val="000000"/>
          <w:spacing w:val="0"/>
          <w:w w:val="100"/>
          <w:position w:val="0"/>
          <w:sz w:val="18"/>
          <w:szCs w:val="18"/>
        </w:rPr>
        <w:t>2,422,500</w:t>
      </w:r>
      <w:r>
        <w:rPr>
          <w:color w:val="000000"/>
          <w:spacing w:val="0"/>
          <w:w w:val="100"/>
          <w:position w:val="0"/>
        </w:rPr>
        <w:t>份期权进 入行权有效期</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日第六届董事会第十五次会议、第六届监事会第十二次会议审议通过的《关于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 与股票期权激励计划第一个行权期行权条件成就的议案》，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年限制性股票与股票期权激励计划第一个行权期可行权条件 已经满足，</w:t>
      </w:r>
      <w:r>
        <w:rPr>
          <w:rFonts w:ascii="Times New Roman" w:eastAsia="Times New Roman" w:hAnsi="Times New Roman" w:cs="Times New Roman"/>
          <w:color w:val="000000"/>
          <w:spacing w:val="0"/>
          <w:w w:val="100"/>
          <w:position w:val="0"/>
          <w:sz w:val="18"/>
          <w:szCs w:val="18"/>
        </w:rPr>
        <w:t>6,358,000</w:t>
      </w:r>
      <w:r>
        <w:rPr>
          <w:color w:val="000000"/>
          <w:spacing w:val="0"/>
          <w:w w:val="100"/>
          <w:position w:val="0"/>
        </w:rPr>
        <w:t>份期权进入行权有效期。</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8,780,400</w:t>
      </w:r>
      <w:r>
        <w:rPr>
          <w:color w:val="000000"/>
          <w:spacing w:val="0"/>
          <w:w w:val="100"/>
          <w:position w:val="0"/>
        </w:rPr>
        <w:t>份行权完毕，公司股本增至人民币</w:t>
      </w:r>
      <w:r>
        <w:rPr>
          <w:rFonts w:ascii="Times New Roman" w:eastAsia="Times New Roman" w:hAnsi="Times New Roman" w:cs="Times New Roman"/>
          <w:color w:val="000000"/>
          <w:spacing w:val="0"/>
          <w:w w:val="100"/>
          <w:position w:val="0"/>
          <w:sz w:val="18"/>
          <w:szCs w:val="18"/>
        </w:rPr>
        <w:t>1,362,822,273 .</w:t>
      </w:r>
      <w:r>
        <w:rPr>
          <w:color w:val="000000"/>
          <w:spacing w:val="0"/>
          <w:w w:val="100"/>
          <w:position w:val="0"/>
        </w:rPr>
        <w:t>元。</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本公司的注册地址为北京市昌平区城区镇超前路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号，总部地址为朝阳区和平里东土城路甲</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号建达大厦-</w:t>
      </w:r>
    </w:p>
    <w:p>
      <w:pPr>
        <w:pStyle w:val="Style22"/>
        <w:keepNext w:val="0"/>
        <w:keepLines w:val="0"/>
        <w:widowControl w:val="0"/>
        <w:shd w:val="clear" w:color="auto" w:fill="auto"/>
        <w:tabs>
          <w:tab w:pos="394" w:val="left"/>
        </w:tabs>
        <w:bidi w:val="0"/>
        <w:spacing w:before="0" w:after="0" w:line="240" w:lineRule="auto"/>
        <w:ind w:left="0" w:right="0" w:firstLine="0"/>
        <w:jc w:val="left"/>
        <w:rPr>
          <w:sz w:val="22"/>
          <w:szCs w:val="22"/>
        </w:rPr>
      </w:pPr>
      <w:bookmarkStart w:id="724" w:name="bookmark724"/>
      <w:r>
        <w:rPr>
          <w:rFonts w:ascii="Times New Roman" w:eastAsia="Times New Roman" w:hAnsi="Times New Roman" w:cs="Times New Roman"/>
          <w:b/>
          <w:bCs/>
          <w:color w:val="000000"/>
          <w:spacing w:val="0"/>
          <w:w w:val="100"/>
          <w:position w:val="0"/>
          <w:sz w:val="24"/>
          <w:szCs w:val="24"/>
        </w:rPr>
        <w:t>2</w:t>
      </w:r>
      <w:bookmarkEnd w:id="724"/>
      <w:r>
        <w:rPr>
          <w:b/>
          <w:bCs/>
          <w:color w:val="000000"/>
          <w:spacing w:val="0"/>
          <w:w w:val="100"/>
          <w:position w:val="0"/>
          <w:sz w:val="22"/>
          <w:szCs w:val="22"/>
        </w:rPr>
        <w:t>、</w:t>
        <w:tab/>
        <w:t>经营范围</w:t>
      </w:r>
    </w:p>
    <w:p>
      <w:pPr>
        <w:pStyle w:val="Style29"/>
        <w:keepNext w:val="0"/>
        <w:keepLines w:val="0"/>
        <w:widowControl w:val="0"/>
        <w:shd w:val="clear" w:color="auto" w:fill="auto"/>
        <w:bidi w:val="0"/>
        <w:spacing w:before="0" w:after="360" w:line="326" w:lineRule="exact"/>
        <w:ind w:left="0" w:right="0"/>
        <w:jc w:val="left"/>
        <w:rPr>
          <w:sz w:val="24"/>
          <w:szCs w:val="24"/>
        </w:rPr>
      </w:pPr>
      <w:r>
        <w:rPr>
          <w:color w:val="000000"/>
          <w:spacing w:val="0"/>
          <w:w w:val="100"/>
          <w:position w:val="0"/>
          <w:sz w:val="17"/>
          <w:szCs w:val="17"/>
        </w:rPr>
        <w:t>本公司的经营范围为：增值电信业务；互联网信息服务；计算机信息网络国际联网经营业务；电子商务；设计和制作网 络广告；利用</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网站</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www.263.net.cn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发布网络广告；电子技术、网络技术、计算机软件开发；销售自行开发后产品；物业 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限分支机构经营</w:t>
      </w:r>
      <w:r>
        <w:rPr>
          <w:color w:val="000000"/>
          <w:spacing w:val="0"/>
          <w:w w:val="100"/>
          <w:position w:val="0"/>
          <w:sz w:val="18"/>
          <w:szCs w:val="18"/>
        </w:rPr>
        <w:t>）</w:t>
      </w:r>
      <w:r>
        <w:rPr>
          <w:color w:val="000000"/>
          <w:spacing w:val="0"/>
          <w:w w:val="100"/>
          <w:position w:val="0"/>
          <w:sz w:val="24"/>
          <w:szCs w:val="24"/>
        </w:rPr>
        <w:t>。</w:t>
      </w:r>
    </w:p>
    <w:p>
      <w:pPr>
        <w:pStyle w:val="Style22"/>
        <w:keepNext w:val="0"/>
        <w:keepLines w:val="0"/>
        <w:widowControl w:val="0"/>
        <w:shd w:val="clear" w:color="auto" w:fill="auto"/>
        <w:tabs>
          <w:tab w:pos="394" w:val="left"/>
        </w:tabs>
        <w:bidi w:val="0"/>
        <w:spacing w:before="0" w:after="60" w:line="240" w:lineRule="auto"/>
        <w:ind w:left="0" w:right="0" w:firstLine="0"/>
        <w:jc w:val="left"/>
        <w:rPr>
          <w:sz w:val="22"/>
          <w:szCs w:val="22"/>
        </w:rPr>
      </w:pPr>
      <w:bookmarkStart w:id="725" w:name="bookmark725"/>
      <w:r>
        <w:rPr>
          <w:rFonts w:ascii="Times New Roman" w:eastAsia="Times New Roman" w:hAnsi="Times New Roman" w:cs="Times New Roman"/>
          <w:b/>
          <w:bCs/>
          <w:color w:val="000000"/>
          <w:spacing w:val="0"/>
          <w:w w:val="100"/>
          <w:position w:val="0"/>
          <w:sz w:val="24"/>
          <w:szCs w:val="24"/>
        </w:rPr>
        <w:t>3</w:t>
      </w:r>
      <w:bookmarkEnd w:id="725"/>
      <w:r>
        <w:rPr>
          <w:b/>
          <w:bCs/>
          <w:color w:val="000000"/>
          <w:spacing w:val="0"/>
          <w:w w:val="100"/>
          <w:position w:val="0"/>
          <w:sz w:val="22"/>
          <w:szCs w:val="22"/>
        </w:rPr>
        <w:t>、</w:t>
        <w:tab/>
        <w:t>公司及子公司业务性质和主要经营活动</w:t>
      </w:r>
    </w:p>
    <w:p>
      <w:pPr>
        <w:pStyle w:val="Style29"/>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u w:val="single"/>
        </w:rPr>
        <w:t>业务性质</w:t>
      </w:r>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本公司及其子公司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是运用互联网技术和转售方式为企业和个人提供虚拟运营服务的新型通信服务 商。</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日换取中华人民共和国工业和信息化部颁发的编号为</w:t>
      </w:r>
      <w:r>
        <w:rPr>
          <w:rFonts w:ascii="Times New Roman" w:eastAsia="Times New Roman" w:hAnsi="Times New Roman" w:cs="Times New Roman"/>
          <w:color w:val="000000"/>
          <w:spacing w:val="0"/>
          <w:w w:val="100"/>
          <w:position w:val="0"/>
          <w:sz w:val="18"/>
          <w:szCs w:val="18"/>
        </w:rPr>
        <w:t>A1.B2-20090386</w:t>
      </w:r>
      <w:r>
        <w:rPr>
          <w:color w:val="000000"/>
          <w:spacing w:val="0"/>
          <w:w w:val="100"/>
          <w:position w:val="0"/>
        </w:rPr>
        <w:t>的增值电信业务经营许可 证，有效期至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日，获准在全国转售中国联通的蜂窝移动通信业务。其中，国内多方通信服务业务获准全国经营； 呼叫中心业务获准全国经营。</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本公司之三级子公司</w:t>
      </w:r>
      <w:r>
        <w:rPr>
          <w:rFonts w:ascii="Times New Roman" w:eastAsia="Times New Roman" w:hAnsi="Times New Roman" w:cs="Times New Roman"/>
          <w:color w:val="000000"/>
          <w:spacing w:val="0"/>
          <w:w w:val="100"/>
          <w:position w:val="0"/>
          <w:sz w:val="18"/>
          <w:szCs w:val="18"/>
        </w:rPr>
        <w:t>iTalk Mobile Corporation</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日获得美国联邦通讯委员会颁发的</w:t>
      </w:r>
      <w:r>
        <w:rPr>
          <w:rFonts w:ascii="Times New Roman" w:eastAsia="Times New Roman" w:hAnsi="Times New Roman" w:cs="Times New Roman"/>
          <w:color w:val="000000"/>
          <w:spacing w:val="0"/>
          <w:w w:val="100"/>
          <w:position w:val="0"/>
          <w:sz w:val="18"/>
          <w:szCs w:val="18"/>
        </w:rPr>
        <w:t>FCC214</w:t>
      </w:r>
      <w:r>
        <w:rPr>
          <w:color w:val="000000"/>
          <w:spacing w:val="0"/>
          <w:w w:val="100"/>
          <w:position w:val="0"/>
        </w:rPr>
        <w:t>牌照，获准基 于美国主要移动运营商的网络基础设施为美国用户提供本地及国际移动通信服务。</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本公司之三级子公司上海奈盛通信科技有限公司于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日取得中华人民共和国工业与信息化部颁发的编号为 </w:t>
      </w:r>
      <w:r>
        <w:rPr>
          <w:rFonts w:ascii="Times New Roman" w:eastAsia="Times New Roman" w:hAnsi="Times New Roman" w:cs="Times New Roman"/>
          <w:color w:val="000000"/>
          <w:spacing w:val="0"/>
          <w:w w:val="100"/>
          <w:position w:val="0"/>
          <w:sz w:val="18"/>
          <w:szCs w:val="18"/>
        </w:rPr>
        <w:t>B1-2017009</w:t>
      </w:r>
      <w:r>
        <w:rPr>
          <w:color w:val="000000"/>
          <w:spacing w:val="0"/>
          <w:w w:val="100"/>
          <w:position w:val="0"/>
        </w:rPr>
        <w:t>的增值电信业务经营许可证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有效期至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，获准在上海市经营第一类增值电信业务中的互联网数据 中心业务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不含互联网资源协作服务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年，该证书业务种类增加了互联网资源协作服务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u w:val="single"/>
        </w:rPr>
        <w:t>3.2</w:t>
      </w:r>
      <w:r>
        <w:rPr>
          <w:color w:val="000000"/>
          <w:spacing w:val="0"/>
          <w:w w:val="100"/>
          <w:position w:val="0"/>
          <w:u w:val="single"/>
        </w:rPr>
        <w:t>主要经营活动</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在企业客户市场，本集团运用互联网技术和转售方式为企业提供全方位、一站式的通信产品和服务，包括：</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 合企业邮箱、电话会议、网络会议、视频会议、网络直播、企业网盘、即时通信、协同办公等产品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、国际跨境通信服务、 企业云电话、企业短信、企业</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color w:val="000000"/>
          <w:spacing w:val="0"/>
          <w:w w:val="100"/>
          <w:position w:val="0"/>
        </w:rPr>
        <w:t>企业无线、</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及云计算、设计和制作网络广告等服务。</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在个人客户市场，本集团针对全球华人跨境通信需求，为海外华人家庭提供</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等互联网综合通信服务，为全 球商旅华人提供虚拟移动通信服务</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w:t>
      </w:r>
      <w:r>
        <w:rPr>
          <w:color w:val="000000"/>
          <w:spacing w:val="0"/>
          <w:w w:val="100"/>
          <w:position w:val="0"/>
        </w:rPr>
        <w:t>此外，本集团也为运营商提供漫游系统解决方案与服务。</w:t>
      </w:r>
    </w:p>
    <w:p>
      <w:pPr>
        <w:pStyle w:val="Style29"/>
        <w:keepNext w:val="0"/>
        <w:keepLines w:val="0"/>
        <w:widowControl w:val="0"/>
        <w:shd w:val="clear" w:color="auto" w:fill="auto"/>
        <w:bidi w:val="0"/>
        <w:spacing w:before="0" w:after="360" w:line="313" w:lineRule="exact"/>
        <w:ind w:left="0" w:right="0"/>
        <w:jc w:val="both"/>
      </w:pPr>
      <w:r>
        <w:rPr>
          <w:color w:val="000000"/>
          <w:spacing w:val="0"/>
          <w:w w:val="100"/>
          <w:position w:val="0"/>
        </w:rPr>
        <w:t>本集团还开展固网语音增值服务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96446IP</w:t>
      </w:r>
      <w:r>
        <w:rPr>
          <w:color w:val="000000"/>
          <w:spacing w:val="0"/>
          <w:w w:val="100"/>
          <w:position w:val="0"/>
        </w:rPr>
        <w:t>长途转售和</w:t>
      </w:r>
      <w:r>
        <w:rPr>
          <w:rFonts w:ascii="Times New Roman" w:eastAsia="Times New Roman" w:hAnsi="Times New Roman" w:cs="Times New Roman"/>
          <w:color w:val="000000"/>
          <w:spacing w:val="0"/>
          <w:w w:val="100"/>
          <w:position w:val="0"/>
          <w:sz w:val="18"/>
          <w:szCs w:val="18"/>
        </w:rPr>
        <w:t>95050</w:t>
      </w:r>
      <w:r>
        <w:rPr>
          <w:color w:val="000000"/>
          <w:spacing w:val="0"/>
          <w:w w:val="100"/>
          <w:position w:val="0"/>
        </w:rPr>
        <w:t>多方通话服务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tabs>
          <w:tab w:pos="389" w:val="left"/>
        </w:tabs>
        <w:bidi w:val="0"/>
        <w:spacing w:before="0" w:after="100" w:line="240" w:lineRule="auto"/>
        <w:ind w:left="0" w:right="0" w:firstLine="0"/>
        <w:jc w:val="left"/>
        <w:rPr>
          <w:sz w:val="22"/>
          <w:szCs w:val="22"/>
        </w:rPr>
      </w:pPr>
      <w:bookmarkStart w:id="726" w:name="bookmark726"/>
      <w:r>
        <w:rPr>
          <w:rFonts w:ascii="Times New Roman" w:eastAsia="Times New Roman" w:hAnsi="Times New Roman" w:cs="Times New Roman"/>
          <w:b/>
          <w:bCs/>
          <w:color w:val="000000"/>
          <w:spacing w:val="0"/>
          <w:w w:val="100"/>
          <w:position w:val="0"/>
          <w:sz w:val="24"/>
          <w:szCs w:val="24"/>
        </w:rPr>
        <w:t>4</w:t>
      </w:r>
      <w:bookmarkEnd w:id="726"/>
      <w:r>
        <w:rPr>
          <w:b/>
          <w:bCs/>
          <w:color w:val="000000"/>
          <w:spacing w:val="0"/>
          <w:w w:val="100"/>
          <w:position w:val="0"/>
          <w:sz w:val="22"/>
          <w:szCs w:val="22"/>
        </w:rPr>
        <w:t>、</w:t>
        <w:tab/>
        <w:t>财务报表的批准报出</w:t>
      </w:r>
    </w:p>
    <w:p>
      <w:pPr>
        <w:pStyle w:val="Style29"/>
        <w:keepNext w:val="0"/>
        <w:keepLines w:val="0"/>
        <w:widowControl w:val="0"/>
        <w:shd w:val="clear" w:color="auto" w:fill="auto"/>
        <w:bidi w:val="0"/>
        <w:spacing w:before="0" w:after="240" w:line="313" w:lineRule="exact"/>
        <w:ind w:left="0" w:right="0"/>
        <w:jc w:val="left"/>
        <w:sectPr>
          <w:headerReference w:type="default" r:id="rId33"/>
          <w:footerReference w:type="default" r:id="rId34"/>
          <w:footnotePr>
            <w:pos w:val="pageBottom"/>
            <w:numFmt w:val="decimal"/>
            <w:numRestart w:val="continuous"/>
          </w:footnotePr>
          <w:pgSz w:w="11900" w:h="16840"/>
          <w:pgMar w:top="1180" w:right="1022" w:bottom="1328" w:left="1100" w:header="0" w:footer="3" w:gutter="0"/>
          <w:cols w:space="720"/>
          <w:noEndnote/>
          <w:rtlGutter w:val="0"/>
          <w:docGrid w:linePitch="360"/>
        </w:sectPr>
      </w:pPr>
      <w:r>
        <w:rPr>
          <w:color w:val="000000"/>
          <w:spacing w:val="0"/>
          <w:w w:val="100"/>
          <w:position w:val="0"/>
        </w:rPr>
        <w:t>本公司的合并及公司财务报表于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日经本公司董事会批准。</w:t>
      </w:r>
    </w:p>
    <w:p>
      <w:pPr>
        <w:pStyle w:val="Style22"/>
        <w:keepNext w:val="0"/>
        <w:keepLines w:val="0"/>
        <w:widowControl w:val="0"/>
        <w:shd w:val="clear" w:color="auto" w:fill="auto"/>
        <w:bidi w:val="0"/>
        <w:spacing w:before="80" w:after="300" w:line="240" w:lineRule="auto"/>
        <w:ind w:left="0" w:right="0" w:firstLine="0"/>
        <w:jc w:val="left"/>
        <w:rPr>
          <w:sz w:val="22"/>
          <w:szCs w:val="22"/>
        </w:rPr>
      </w:pPr>
      <w:bookmarkStart w:id="727" w:name="bookmark727"/>
      <w:r>
        <w:rPr>
          <w:rFonts w:ascii="Times New Roman" w:eastAsia="Times New Roman" w:hAnsi="Times New Roman" w:cs="Times New Roman"/>
          <w:b/>
          <w:bCs/>
          <w:color w:val="000000"/>
          <w:spacing w:val="0"/>
          <w:w w:val="100"/>
          <w:position w:val="0"/>
          <w:sz w:val="24"/>
          <w:szCs w:val="24"/>
        </w:rPr>
        <w:t>5</w:t>
      </w:r>
      <w:bookmarkEnd w:id="727"/>
      <w:r>
        <w:rPr>
          <w:b/>
          <w:bCs/>
          <w:color w:val="000000"/>
          <w:spacing w:val="0"/>
          <w:w w:val="100"/>
          <w:position w:val="0"/>
          <w:sz w:val="22"/>
          <w:szCs w:val="22"/>
        </w:rPr>
        <w:t>、合并财务报表范围</w:t>
      </w:r>
    </w:p>
    <w:tbl>
      <w:tblPr>
        <w:tblOverlap w:val="never"/>
        <w:jc w:val="center"/>
        <w:tblLayout w:type="fixed"/>
      </w:tblPr>
      <w:tblGrid>
        <w:gridCol w:w="3240"/>
        <w:gridCol w:w="1661"/>
        <w:gridCol w:w="931"/>
        <w:gridCol w:w="1306"/>
        <w:gridCol w:w="1450"/>
        <w:gridCol w:w="1560"/>
        <w:gridCol w:w="946"/>
        <w:gridCol w:w="734"/>
        <w:gridCol w:w="1219"/>
        <w:gridCol w:w="1344"/>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公司简称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主要经营地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取得方式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C0C0C"/>
                <w:spacing w:val="0"/>
                <w:w w:val="100"/>
                <w:position w:val="0"/>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级次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持股比例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表决权比例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附注</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一</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w:t>
            </w: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不适用</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北京二六三企业通信有限公司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上海二六三通信有限公司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C0C0C"/>
                <w:spacing w:val="0"/>
                <w:w w:val="100"/>
                <w:position w:val="0"/>
              </w:rPr>
              <w:t>二六三增值通信香港有限公司</w:t>
            </w:r>
          </w:p>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英文名：</w:t>
            </w:r>
            <w:r>
              <w:rPr>
                <w:rFonts w:ascii="Times New Roman" w:eastAsia="Times New Roman" w:hAnsi="Times New Roman" w:cs="Times New Roman"/>
                <w:color w:val="0C0C0C"/>
                <w:spacing w:val="0"/>
                <w:w w:val="100"/>
                <w:position w:val="0"/>
                <w:sz w:val="18"/>
                <w:szCs w:val="18"/>
              </w:rPr>
              <w:t xml:space="preserve">263 </w:t>
            </w:r>
            <w:r>
              <w:rPr>
                <w:rFonts w:ascii="Times New Roman" w:eastAsia="Times New Roman" w:hAnsi="Times New Roman" w:cs="Times New Roman"/>
                <w:color w:val="0C0C0C"/>
                <w:spacing w:val="0"/>
                <w:w w:val="100"/>
                <w:position w:val="0"/>
                <w:sz w:val="18"/>
                <w:szCs w:val="18"/>
              </w:rPr>
              <w:t>Value Added</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Communication Hong Kong Co.,Limited)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北京二六三网络科技有限公司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二六三软件技术</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北京</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软件技术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 Global Communications,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 Global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VOIP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Canada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iTalkBB Canada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Australia Pty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iTalkBB Australia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澳大利亚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澳大利亚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Freedom Enterprise, L.L.C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Freedom</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Digital Technology Marketing and Information,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DTMI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Singapore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iTalkBB Singapore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VOIP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 Mobile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 Mobile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海外移动虚拟网 络运营业务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C0C0C"/>
                <w:spacing w:val="0"/>
                <w:w w:val="100"/>
                <w:position w:val="0"/>
              </w:rPr>
              <w:t>北京爱涛视讯科技有限公司</w:t>
            </w:r>
          </w:p>
          <w:p>
            <w:pPr>
              <w:pStyle w:val="Style22"/>
              <w:keepNext w:val="0"/>
              <w:keepLines w:val="0"/>
              <w:widowControl w:val="0"/>
              <w:shd w:val="clear" w:color="auto" w:fill="auto"/>
              <w:bidi w:val="0"/>
              <w:spacing w:before="0" w:after="0" w:line="317" w:lineRule="exact"/>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原名为：北京首都在线网络技术有限 公司</w:t>
            </w:r>
            <w:r>
              <w:rPr>
                <w:color w:val="0C0C0C"/>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爱涛视讯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C0C0C"/>
                <w:spacing w:val="0"/>
                <w:w w:val="100"/>
                <w:position w:val="0"/>
              </w:rPr>
              <w:t>爱涛网络电视香港有限公司</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英文名：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iTalkTV Hongkong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爱涛网络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C0C0C"/>
                <w:spacing w:val="0"/>
                <w:w w:val="100"/>
                <w:position w:val="0"/>
              </w:rPr>
              <w:t>二六三香港控股有限公司</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英文名：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 xml:space="preserve">NET263 Holdings Limited </w:t>
            </w:r>
            <w:r>
              <w:rPr>
                <w:rFonts w:ascii="Times New Roman" w:eastAsia="Times New Roman" w:hAnsi="Times New Roman" w:cs="Times New Roman"/>
                <w:color w:val="0C0C0C"/>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二六三香港控股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United Wise Services 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United Wise</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英属维尔京群岛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3240"/>
        <w:gridCol w:w="1661"/>
        <w:gridCol w:w="931"/>
        <w:gridCol w:w="1306"/>
        <w:gridCol w:w="1450"/>
        <w:gridCol w:w="1560"/>
        <w:gridCol w:w="946"/>
        <w:gridCol w:w="734"/>
        <w:gridCol w:w="1219"/>
        <w:gridCol w:w="1344"/>
      </w:tblGrid>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公司简称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主要经营地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取得方式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级次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持股比例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表决权比例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r>
      <w:tr>
        <w:trPr>
          <w:trHeight w:val="9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C0C0C"/>
                <w:spacing w:val="0"/>
                <w:w w:val="100"/>
                <w:position w:val="0"/>
              </w:rPr>
              <w:t>广州二六三通信有限公司</w:t>
            </w:r>
          </w:p>
          <w:p>
            <w:pPr>
              <w:pStyle w:val="Style22"/>
              <w:keepNext w:val="0"/>
              <w:keepLines w:val="0"/>
              <w:widowControl w:val="0"/>
              <w:shd w:val="clear" w:color="auto" w:fill="auto"/>
              <w:bidi w:val="0"/>
              <w:spacing w:before="0" w:after="0" w:line="341" w:lineRule="exact"/>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原名为：广州二六三移动通信有限公 司</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注</w:t>
            </w:r>
            <w:r>
              <w:rPr>
                <w:rFonts w:ascii="Times New Roman" w:eastAsia="Times New Roman" w:hAnsi="Times New Roman" w:cs="Times New Roman"/>
                <w:color w:val="0C0C0C"/>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广州二六三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二六三移动通信</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香港</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二六三移动香港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C0C0C"/>
                <w:spacing w:val="0"/>
                <w:w w:val="100"/>
                <w:position w:val="0"/>
                <w:sz w:val="17"/>
                <w:szCs w:val="17"/>
              </w:rPr>
              <w:t>展动科技</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北京</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有限公司</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注</w:t>
            </w: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展动科技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直播业务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北京展视互动科技有限公司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北京展视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直播业务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Media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 Media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 Media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 Media CA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广告业务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上海奈盛通信科技有限公司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上海奈盛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C0C0C"/>
                <w:spacing w:val="0"/>
                <w:w w:val="100"/>
                <w:position w:val="0"/>
              </w:rPr>
              <w:t>非全资子公</w:t>
            </w:r>
          </w:p>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51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深圳市日升科技有限公司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深圳日升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C0C0C"/>
                <w:spacing w:val="0"/>
                <w:w w:val="100"/>
                <w:position w:val="0"/>
                <w:sz w:val="18"/>
                <w:szCs w:val="18"/>
              </w:rPr>
              <w:t>263</w:t>
            </w:r>
            <w:r>
              <w:rPr>
                <w:color w:val="0C0C0C"/>
                <w:spacing w:val="0"/>
                <w:w w:val="100"/>
                <w:position w:val="0"/>
              </w:rPr>
              <w:t>环球通信有限公司</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英文名：</w:t>
            </w:r>
            <w:r>
              <w:rPr>
                <w:rFonts w:ascii="Times New Roman" w:eastAsia="Times New Roman" w:hAnsi="Times New Roman" w:cs="Times New Roman"/>
                <w:color w:val="0C0C0C"/>
                <w:spacing w:val="0"/>
                <w:w w:val="100"/>
                <w:position w:val="0"/>
                <w:sz w:val="18"/>
                <w:szCs w:val="18"/>
              </w:rPr>
              <w:t xml:space="preserve">263 </w:t>
            </w:r>
            <w:r>
              <w:rPr>
                <w:rFonts w:ascii="Times New Roman" w:eastAsia="Times New Roman" w:hAnsi="Times New Roman" w:cs="Times New Roman"/>
                <w:color w:val="0C0C0C"/>
                <w:spacing w:val="0"/>
                <w:w w:val="100"/>
                <w:position w:val="0"/>
                <w:sz w:val="18"/>
                <w:szCs w:val="18"/>
              </w:rPr>
              <w:t>Global Communications Limited</w:t>
            </w:r>
            <w:r>
              <w:rPr>
                <w:color w:val="0C0C0C"/>
                <w:spacing w:val="0"/>
                <w:w w:val="100"/>
                <w:position w:val="0"/>
                <w:sz w:val="17"/>
                <w:szCs w:val="17"/>
              </w:rPr>
              <w:t>，</w:t>
            </w:r>
            <w:r>
              <w:rPr>
                <w:color w:val="0C0C0C"/>
                <w:spacing w:val="0"/>
                <w:w w:val="100"/>
                <w:position w:val="0"/>
                <w:sz w:val="17"/>
                <w:szCs w:val="17"/>
              </w:rPr>
              <w:t>原名：</w:t>
            </w:r>
            <w:r>
              <w:rPr>
                <w:rFonts w:ascii="Times New Roman" w:eastAsia="Times New Roman" w:hAnsi="Times New Roman" w:cs="Times New Roman"/>
                <w:color w:val="0C0C0C"/>
                <w:spacing w:val="0"/>
                <w:w w:val="100"/>
                <w:position w:val="0"/>
                <w:sz w:val="18"/>
                <w:szCs w:val="18"/>
              </w:rPr>
              <w:t>I-Access Network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C0C0C"/>
                <w:spacing w:val="0"/>
                <w:w w:val="100"/>
                <w:position w:val="0"/>
                <w:sz w:val="18"/>
                <w:szCs w:val="18"/>
              </w:rPr>
              <w:t xml:space="preserve">263 </w:t>
            </w:r>
            <w:r>
              <w:rPr>
                <w:color w:val="0C0C0C"/>
                <w:spacing w:val="0"/>
                <w:w w:val="100"/>
                <w:position w:val="0"/>
              </w:rPr>
              <w:t>环球通信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VIP, Inc.</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 xml:space="preserve">注 </w:t>
            </w: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iTalkBB VIP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北京二六三通信技术有限公司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北京通信技术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海南二六三投资有限公司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海南投资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海南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全资子公司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100</w:t>
            </w:r>
          </w:p>
        </w:tc>
      </w:tr>
    </w:tbl>
    <w:p>
      <w:pPr>
        <w:pStyle w:val="Style2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月被本公司吸收合并，工商手续尚在办理中。</w:t>
      </w:r>
    </w:p>
    <w:p>
      <w:pPr>
        <w:pStyle w:val="Style2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月被北京展视吸收合并。</w:t>
      </w:r>
    </w:p>
    <w:p>
      <w:pPr>
        <w:pStyle w:val="Style2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月注销。</w:t>
      </w:r>
    </w:p>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本年度新纳入合并财务报表范围的主体为:</w:t>
      </w:r>
    </w:p>
    <w:tbl>
      <w:tblPr>
        <w:tblOverlap w:val="never"/>
        <w:jc w:val="left"/>
        <w:tblLayout w:type="fixed"/>
      </w:tblPr>
      <w:tblGrid>
        <w:gridCol w:w="3346"/>
        <w:gridCol w:w="6331"/>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北京通信技术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C0C0C"/>
                <w:spacing w:val="0"/>
                <w:w w:val="100"/>
                <w:position w:val="0"/>
                <w:sz w:val="18"/>
                <w:szCs w:val="18"/>
              </w:rPr>
              <w:t>2020</w:t>
            </w:r>
            <w:r>
              <w:rPr>
                <w:color w:val="0C0C0C"/>
                <w:spacing w:val="0"/>
                <w:w w:val="100"/>
                <w:position w:val="0"/>
              </w:rPr>
              <w:t>年投资设立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海南投资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C0C0C"/>
                <w:spacing w:val="0"/>
                <w:w w:val="100"/>
                <w:position w:val="0"/>
                <w:sz w:val="18"/>
                <w:szCs w:val="18"/>
              </w:rPr>
              <w:t>2020</w:t>
            </w:r>
            <w:r>
              <w:rPr>
                <w:color w:val="0C0C0C"/>
                <w:spacing w:val="0"/>
                <w:w w:val="100"/>
                <w:position w:val="0"/>
              </w:rPr>
              <w:t>年投资设立</w:t>
            </w:r>
          </w:p>
        </w:tc>
      </w:tr>
    </w:tbl>
    <w:p>
      <w:pPr>
        <w:sectPr>
          <w:headerReference w:type="default" r:id="rId35"/>
          <w:footerReference w:type="default" r:id="rId36"/>
          <w:footnotePr>
            <w:pos w:val="pageBottom"/>
            <w:numFmt w:val="decimal"/>
            <w:numRestart w:val="continuous"/>
          </w:footnotePr>
          <w:pgSz w:w="16840" w:h="11900" w:orient="landscape"/>
          <w:pgMar w:top="1130" w:right="1258" w:bottom="1266" w:left="1191" w:header="0" w:footer="3" w:gutter="0"/>
          <w:cols w:space="720"/>
          <w:noEndnote/>
          <w:rtlGutter w:val="0"/>
          <w:docGrid w:linePitch="360"/>
        </w:sectPr>
      </w:pPr>
    </w:p>
    <w:p>
      <w:pPr>
        <w:pStyle w:val="Style25"/>
        <w:keepNext/>
        <w:keepLines/>
        <w:widowControl w:val="0"/>
        <w:shd w:val="clear" w:color="auto" w:fill="auto"/>
        <w:bidi w:val="0"/>
        <w:spacing w:before="80" w:after="38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四</w:t>
      </w:r>
      <w:bookmarkEnd w:id="730"/>
      <w:r>
        <w:rPr>
          <w:color w:val="000000"/>
          <w:spacing w:val="0"/>
          <w:w w:val="100"/>
          <w:position w:val="0"/>
        </w:rPr>
        <w:t>、财务报表的编制基础</w:t>
      </w:r>
      <w:bookmarkEnd w:id="728"/>
      <w:bookmarkEnd w:id="729"/>
      <w:bookmarkEnd w:id="731"/>
    </w:p>
    <w:p>
      <w:pPr>
        <w:pStyle w:val="Style32"/>
        <w:keepNext/>
        <w:keepLines/>
        <w:widowControl w:val="0"/>
        <w:shd w:val="clear" w:color="auto" w:fill="auto"/>
        <w:tabs>
          <w:tab w:pos="368" w:val="left"/>
        </w:tabs>
        <w:bidi w:val="0"/>
        <w:spacing w:before="0" w:after="26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w:t>
        <w:tab/>
        <w:t>编制基础</w:t>
      </w:r>
      <w:bookmarkEnd w:id="732"/>
      <w:bookmarkEnd w:id="733"/>
      <w:bookmarkEnd w:id="735"/>
    </w:p>
    <w:p>
      <w:pPr>
        <w:pStyle w:val="Style29"/>
        <w:keepNext w:val="0"/>
        <w:keepLines w:val="0"/>
        <w:widowControl w:val="0"/>
        <w:shd w:val="clear" w:color="auto" w:fill="auto"/>
        <w:bidi w:val="0"/>
        <w:spacing w:before="0" w:after="380" w:line="302" w:lineRule="exact"/>
        <w:ind w:left="0" w:right="0" w:firstLine="500"/>
        <w:jc w:val="both"/>
      </w:pPr>
      <w:r>
        <w:rPr>
          <w:color w:val="000000"/>
          <w:spacing w:val="0"/>
          <w:w w:val="100"/>
          <w:position w:val="0"/>
        </w:rPr>
        <w:t xml:space="preserve">本集团执行财政部颁布的企业会计准则及相关规定。此外，本集团还按照《公开发行证券的公司信息披露编报规则第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》披露有关财务信息。</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持续经营</w:t>
      </w:r>
      <w:bookmarkEnd w:id="736"/>
      <w:bookmarkEnd w:id="737"/>
      <w:bookmarkEnd w:id="739"/>
    </w:p>
    <w:p>
      <w:pPr>
        <w:pStyle w:val="Style32"/>
        <w:keepNext/>
        <w:keepLines/>
        <w:widowControl w:val="0"/>
        <w:shd w:val="clear" w:color="auto" w:fill="auto"/>
        <w:bidi w:val="0"/>
        <w:spacing w:before="0" w:after="0" w:line="312" w:lineRule="exact"/>
        <w:ind w:left="0" w:right="0" w:firstLine="380"/>
        <w:jc w:val="both"/>
        <w:rPr>
          <w:sz w:val="17"/>
          <w:szCs w:val="17"/>
        </w:rPr>
      </w:pPr>
      <w:bookmarkStart w:id="740" w:name="bookmark740"/>
      <w:bookmarkStart w:id="741" w:name="bookmark741"/>
      <w:bookmarkStart w:id="742" w:name="bookmark742"/>
      <w:r>
        <w:rPr>
          <w:b w:val="0"/>
          <w:bCs w:val="0"/>
          <w:color w:val="000000"/>
          <w:spacing w:val="0"/>
          <w:w w:val="100"/>
          <w:position w:val="0"/>
          <w:sz w:val="17"/>
          <w:szCs w:val="17"/>
        </w:rPr>
        <w:t>本集团对自</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7"/>
          <w:szCs w:val="17"/>
        </w:rPr>
        <w:t>日起</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个月的持续经营能力进行了评价，未发现对持续经营能力产生重大怀疑的事项和情 况。因此，本财务报表系在持续经营假设的基础上编制。</w:t>
      </w:r>
      <w:bookmarkEnd w:id="740"/>
      <w:bookmarkEnd w:id="741"/>
      <w:bookmarkEnd w:id="742"/>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u w:val="single"/>
        </w:rPr>
        <w:t>记账基础和计价原则</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本集团会计核算以权责发生制为记账基础。除某些金融工具以公允价值计量外，本财务报表以历史成本作为计量基础。 资产如果发生减值，则按照相关规定计提相应的减值准备。</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在历史成本计量下，资产按照购置时支付的现金或者现金等价物的金额或者所付出的对价的公允价值计量。负债按照因 承担现时义务而实际收到的款项或者资产的金额，或者承担现时义务的合同金额，或者按照日常活动中为偿还负债预期需要 支付的现金或者现金等价物的金额计量。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公允价值是市场参与者在计量日发生的有序交易中，出售一项资产所能收到或者转移一项负债所需支付的价格。无论公 允价值是可观察到的还是采用估值技术估计的，在本财务报表中计量和披露的公允价值均在此基础上予以确定。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对于以交易价格作为初始确认时的公允价值，且在公允价值后续计量中使用了涉及不可观察输入值的估值技术的金融资 产，在估值过程中校正该估值技术，以使估值技术确定的初始确认结果与交易价格相等。</w:t>
      </w:r>
    </w:p>
    <w:p>
      <w:pPr>
        <w:pStyle w:val="Style29"/>
        <w:keepNext w:val="0"/>
        <w:keepLines w:val="0"/>
        <w:widowControl w:val="0"/>
        <w:shd w:val="clear" w:color="auto" w:fill="auto"/>
        <w:bidi w:val="0"/>
        <w:spacing w:before="0" w:after="0" w:line="312" w:lineRule="exact"/>
        <w:ind w:left="740" w:right="0" w:hanging="360"/>
        <w:jc w:val="both"/>
      </w:pPr>
      <w:r>
        <w:rPr>
          <w:color w:val="000000"/>
          <w:spacing w:val="0"/>
          <w:w w:val="100"/>
          <w:position w:val="0"/>
        </w:rPr>
        <w:t>公允价值计量基于公允价值的输入值的可观察程度以及该等输入值对公允价值计量整体的重要性，被划分为三个层次： 第一层次输入值是在计量日能够取得的相同资产或负债在活跃市场上未经调整的报价。</w:t>
      </w:r>
    </w:p>
    <w:p>
      <w:pPr>
        <w:pStyle w:val="Style29"/>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第二层次输入值是除第一层次输入值外相关资产或负债直接或间接可观察的输入值。 第三层次输入值是相关资产或负债的不可观察输入值。</w:t>
      </w:r>
    </w:p>
    <w:p>
      <w:pPr>
        <w:pStyle w:val="Style25"/>
        <w:keepNext/>
        <w:keepLines/>
        <w:widowControl w:val="0"/>
        <w:shd w:val="clear" w:color="auto" w:fill="auto"/>
        <w:bidi w:val="0"/>
        <w:spacing w:before="0" w:after="26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五</w:t>
      </w:r>
      <w:bookmarkEnd w:id="745"/>
      <w:r>
        <w:rPr>
          <w:color w:val="000000"/>
          <w:spacing w:val="0"/>
          <w:w w:val="100"/>
          <w:position w:val="0"/>
        </w:rPr>
        <w:t>、重要会计政策及会计估计</w:t>
      </w:r>
      <w:bookmarkEnd w:id="743"/>
      <w:bookmarkEnd w:id="744"/>
      <w:bookmarkEnd w:id="746"/>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具体会计政策和会计估计提示：无</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w:t>
        <w:tab/>
        <w:t>遵循企业会计准则的声明</w:t>
      </w:r>
      <w:bookmarkEnd w:id="747"/>
      <w:bookmarkEnd w:id="748"/>
      <w:bookmarkEnd w:id="750"/>
    </w:p>
    <w:p>
      <w:pPr>
        <w:pStyle w:val="Style29"/>
        <w:keepNext w:val="0"/>
        <w:keepLines w:val="0"/>
        <w:widowControl w:val="0"/>
        <w:shd w:val="clear" w:color="auto" w:fill="auto"/>
        <w:bidi w:val="0"/>
        <w:spacing w:before="0" w:after="380" w:line="322" w:lineRule="exact"/>
        <w:ind w:left="0" w:right="0"/>
        <w:jc w:val="both"/>
      </w:pPr>
      <w:r>
        <w:rPr>
          <w:color w:val="000000"/>
          <w:spacing w:val="0"/>
          <w:w w:val="100"/>
          <w:position w:val="0"/>
        </w:rPr>
        <w:t>本财务报表符合企业会计准则的要求，真实、完整地反映了本公司于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年度的合并及公司经营成果、合并及公司股东权益变动和合并及公司现金流量。</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会计期间</w:t>
      </w:r>
      <w:bookmarkEnd w:id="751"/>
      <w:bookmarkEnd w:id="752"/>
      <w:bookmarkEnd w:id="754"/>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本集团的会计年度为公历年度，即每年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3</w:t>
      </w:r>
      <w:bookmarkEnd w:id="757"/>
      <w:r>
        <w:rPr>
          <w:color w:val="000000"/>
          <w:spacing w:val="0"/>
          <w:w w:val="100"/>
          <w:position w:val="0"/>
        </w:rPr>
        <w:t>、</w:t>
        <w:tab/>
        <w:t>营业周期</w:t>
      </w:r>
      <w:bookmarkEnd w:id="755"/>
      <w:bookmarkEnd w:id="756"/>
      <w:bookmarkEnd w:id="758"/>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营业周期是指企业从购买用于加工的资产起至实现现金或现金等价物的期间。本公司的营业周期为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4</w:t>
      </w:r>
      <w:bookmarkEnd w:id="761"/>
      <w:r>
        <w:rPr>
          <w:color w:val="000000"/>
          <w:spacing w:val="0"/>
          <w:w w:val="100"/>
          <w:position w:val="0"/>
        </w:rPr>
        <w:t>、</w:t>
        <w:tab/>
        <w:t>记账本位币</w:t>
      </w:r>
      <w:bookmarkEnd w:id="759"/>
      <w:bookmarkEnd w:id="760"/>
      <w:bookmarkEnd w:id="762"/>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人民币为本公司及境内子公司经营所处的主要经济环境中的货币，本公司及境内子公司以人民币为记账本位币。本公司 </w:t>
      </w:r>
      <w:r>
        <w:rPr>
          <w:color w:val="000000"/>
          <w:spacing w:val="0"/>
          <w:w w:val="100"/>
          <w:position w:val="0"/>
        </w:rPr>
        <w:t>之境外子公司根据其经营所处的主要经济环境中的货币确定为其记账本位币。本公司编制本财务报表时采用的货币为人民 币。</w:t>
      </w:r>
    </w:p>
    <w:p>
      <w:pPr>
        <w:pStyle w:val="Style32"/>
        <w:keepNext/>
        <w:keepLines/>
        <w:widowControl w:val="0"/>
        <w:shd w:val="clear" w:color="auto" w:fill="auto"/>
        <w:tabs>
          <w:tab w:pos="368" w:val="left"/>
        </w:tabs>
        <w:bidi w:val="0"/>
        <w:spacing w:before="0" w:after="260" w:line="240"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5</w:t>
      </w:r>
      <w:bookmarkEnd w:id="765"/>
      <w:r>
        <w:rPr>
          <w:color w:val="000000"/>
          <w:spacing w:val="0"/>
          <w:w w:val="100"/>
          <w:position w:val="0"/>
        </w:rPr>
        <w:t>、</w:t>
        <w:tab/>
        <w:t>合并财务报表的编制方法</w:t>
      </w:r>
      <w:bookmarkEnd w:id="763"/>
      <w:bookmarkEnd w:id="764"/>
      <w:bookmarkEnd w:id="766"/>
    </w:p>
    <w:p>
      <w:pPr>
        <w:pStyle w:val="Style29"/>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合并财务报表的合并范围以控制为基础予以确定。控制是指投资方拥有对被投资方的权力，通过参与被投资方的相关 活动而享有可变回报，并且有能力运用对被投资方的权力影响其回报金额。一旦相关事实和情况的变化导致上述控制定义涉 及的相关要素发生了变化，本集团将进行重新评估。</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子公司的合并起始于本集团获得对该子公司的控制权时，终止于本集团丧失对该子公司的控制权时。</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子公司采用的会计政策与本公司不一致，在编制合并财务报表时，本公司已按照本公司的会计政策对子公司的财务报表 进行了必要的调整。</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子公司采用的会计期间按照本公司统一规定的会计期间厘定。</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本公司与子公司及子公司相互之间发生的内部交易对合并财务报表的影响于合并时抵销。</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子公司所有者权益中不属于母公司的份额作为少数股东权益，在合并资产负债表中股东权益项目下以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9"/>
        <w:keepNext w:val="0"/>
        <w:keepLines w:val="0"/>
        <w:widowControl w:val="0"/>
        <w:shd w:val="clear" w:color="auto" w:fill="auto"/>
        <w:bidi w:val="0"/>
        <w:spacing w:before="0" w:after="380" w:line="310" w:lineRule="exact"/>
        <w:ind w:left="0" w:right="0"/>
        <w:jc w:val="both"/>
      </w:pPr>
      <w:r>
        <w:rPr>
          <w:color w:val="000000"/>
          <w:spacing w:val="0"/>
          <w:w w:val="100"/>
          <w:position w:val="0"/>
        </w:rPr>
        <w:t xml:space="preserve">少数股东分担的子公司的亏损超过了少数股东在该子公司期初所有者权益中所享有的份额，其余额仍冲减少数股东权 </w:t>
      </w:r>
      <w:r>
        <w:rPr>
          <w:color w:val="000000"/>
          <w:spacing w:val="0"/>
          <w:w w:val="100"/>
          <w:position w:val="0"/>
          <w:u w:val="single"/>
        </w:rPr>
        <w:t>益</w:t>
      </w:r>
      <w:r>
        <w:rPr>
          <w:color w:val="000000"/>
          <w:spacing w:val="0"/>
          <w:w w:val="100"/>
          <w:position w:val="0"/>
        </w:rPr>
        <w:t>。</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6</w:t>
      </w:r>
      <w:bookmarkEnd w:id="769"/>
      <w:r>
        <w:rPr>
          <w:color w:val="000000"/>
          <w:spacing w:val="0"/>
          <w:w w:val="100"/>
          <w:position w:val="0"/>
        </w:rPr>
        <w:t>、</w:t>
        <w:tab/>
        <w:t>现金及现金等价物的确定标准</w:t>
      </w:r>
      <w:bookmarkEnd w:id="767"/>
      <w:bookmarkEnd w:id="768"/>
      <w:bookmarkEnd w:id="770"/>
    </w:p>
    <w:p>
      <w:pPr>
        <w:pStyle w:val="Style29"/>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现金是指库存现金以及可以随时用于支付的存款。现金等价物是指本集团持有的期限短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一般指从购买日起三个月内到 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32"/>
        <w:keepNext/>
        <w:keepLines/>
        <w:widowControl w:val="0"/>
        <w:shd w:val="clear" w:color="auto" w:fill="auto"/>
        <w:tabs>
          <w:tab w:pos="368" w:val="left"/>
        </w:tabs>
        <w:bidi w:val="0"/>
        <w:spacing w:before="0" w:after="3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7</w:t>
      </w:r>
      <w:bookmarkEnd w:id="773"/>
      <w:r>
        <w:rPr>
          <w:color w:val="000000"/>
          <w:spacing w:val="0"/>
          <w:w w:val="100"/>
          <w:position w:val="0"/>
        </w:rPr>
        <w:t>、</w:t>
        <w:tab/>
        <w:t>外币业务和外币报表折算</w:t>
      </w:r>
      <w:bookmarkEnd w:id="771"/>
      <w:bookmarkEnd w:id="772"/>
      <w:bookmarkEnd w:id="774"/>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u w:val="single"/>
        </w:rPr>
        <w:t>7.1</w:t>
      </w:r>
      <w:r>
        <w:rPr>
          <w:color w:val="000000"/>
          <w:spacing w:val="0"/>
          <w:w w:val="100"/>
          <w:position w:val="0"/>
          <w:u w:val="single"/>
        </w:rPr>
        <w:t>夕卜币业务</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外币交易在初始确认时采用与交易发生日的即期汇率近似的汇率折算。</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于资产负债表日，外币货币性项目采用该日即期汇率折算为人民币，因该日的即期汇率与初始确认时或者前一资产负债 表日即期汇率不同而产生的汇兑差额，均计入当期损益。</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额，列入其他综合收益的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9"/>
        <w:keepNext w:val="0"/>
        <w:keepLines w:val="0"/>
        <w:widowControl w:val="0"/>
        <w:shd w:val="clear" w:color="auto" w:fill="auto"/>
        <w:bidi w:val="0"/>
        <w:spacing w:before="0" w:after="100" w:line="310" w:lineRule="exact"/>
        <w:ind w:left="0" w:right="0"/>
        <w:jc w:val="both"/>
      </w:pPr>
      <w:r>
        <w:rPr>
          <w:color w:val="000000"/>
          <w:spacing w:val="0"/>
          <w:w w:val="100"/>
          <w:position w:val="0"/>
        </w:rPr>
        <w:t>以历史成本计量的外币非货币性项目仍以交易发生日的即期汇率折算的记账本位币金额计量。以公允价值计量的外币非 货币性项目，采用公允价值确定日的即期汇率折算，折算后的记账本位币金额与原记账本位币金额的差额，作为公允价值变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u w:val="single"/>
        </w:rPr>
        <w:t>7.2</w:t>
      </w:r>
      <w:r>
        <w:rPr>
          <w:color w:val="000000"/>
          <w:spacing w:val="0"/>
          <w:w w:val="100"/>
          <w:position w:val="0"/>
          <w:u w:val="single"/>
        </w:rPr>
        <w:t>外币财务报表折算</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为编制合并财务报表，境外经营的外币财务报表按以下方法折算为人民币报表：资产负债表中的所有资产、负债类项目 按资产负债表日的即期汇率折算；除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项目外的股东权益项目按发生时的即期汇率折算；利润表中的所有项目及 反映利润分配发生额的项目按与交易发生日即期汇率近似的汇率折算；年初未分配利润为上一年折算后的年末未分配利润； 年末未分配利润按折算后的利润分配各项目计算列示;折算后资产类项目与负债类项目和股东权益类项目合计数的差额确认 为其他综合收益并计入股东权益</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外币现金流量以及境外子公司的现金流量，采用与现金流量发生日即期汇率近似的汇率折算，汇率变动对现金及现金等 价物的影响额，作为调节项目，在现金流量表中以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单独列示。</w:t>
      </w:r>
    </w:p>
    <w:p>
      <w:pPr>
        <w:pStyle w:val="Style29"/>
        <w:keepNext w:val="0"/>
        <w:keepLines w:val="0"/>
        <w:widowControl w:val="0"/>
        <w:shd w:val="clear" w:color="auto" w:fill="auto"/>
        <w:bidi w:val="0"/>
        <w:spacing w:before="0" w:after="260" w:line="310" w:lineRule="exact"/>
        <w:ind w:left="0" w:right="0"/>
        <w:jc w:val="both"/>
      </w:pPr>
      <w:r>
        <w:rPr>
          <w:color w:val="000000"/>
          <w:spacing w:val="0"/>
          <w:w w:val="100"/>
          <w:position w:val="0"/>
        </w:rPr>
        <w:t>上年年末数和上年实际数按照上年财务报表折算后的数额列示。</w:t>
      </w:r>
    </w:p>
    <w:p>
      <w:pPr>
        <w:pStyle w:val="Style32"/>
        <w:keepNext/>
        <w:keepLines/>
        <w:widowControl w:val="0"/>
        <w:shd w:val="clear" w:color="auto" w:fill="auto"/>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8</w:t>
      </w:r>
      <w:bookmarkEnd w:id="777"/>
      <w:r>
        <w:rPr>
          <w:color w:val="000000"/>
          <w:spacing w:val="0"/>
          <w:w w:val="100"/>
          <w:position w:val="0"/>
        </w:rPr>
        <w:t>、金融工具</w:t>
      </w:r>
      <w:bookmarkEnd w:id="775"/>
      <w:bookmarkEnd w:id="776"/>
      <w:bookmarkEnd w:id="778"/>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本集团在成为金融工具合同的一方时确认一项金融资产或金融负债。</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对于以常规方式购买或出售金融资产的，在交易日确认将收到的资产和为此将承担的负债，或者在交易日终止确认已出 售的资产。</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债，相关的交易费用直接计入当期损益；对于其他类别的金融资产和金融负债，相关交易费用计入初始确认金额。当本集团 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初始确认未包含重大融资成分或不考虑不超过一年的合同中的融资成分 的应收账款时，按照收入准则定义的交易价格进行初始计量。</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u w:val="single"/>
        </w:rPr>
        <w:t>8.1</w:t>
      </w:r>
      <w:r>
        <w:rPr>
          <w:color w:val="000000"/>
          <w:spacing w:val="0"/>
          <w:w w:val="100"/>
          <w:position w:val="0"/>
          <w:u w:val="single"/>
        </w:rPr>
        <w:t>金融资产的分类、确认与计量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初始确认后，本集团对不同类别的金融资产，分别以摊余成本、以公允价值计量且其变动计入其他综合收益或以公允价 值计量且其变动计入当期损益进行后续计量。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金融资产的合同条款规定在特定日期产生的现金流量仅为对本金和以未偿付本金金额为基础的利息的支付，且本集团管 理该金融资产的业务模式是以收取合同现金流量为目标，则本集团将该金融资产分类为以摊余成本计量的金融资产。此类金 融资产主要包括货币资金、应收账款、其他应收款。</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初始确认时，本集团可以单项金融资产为基础，不可撤销地将非同一控制下的企业合并中确认的或有对价以外的非交易 性权益工具投资指定为以公允价值计量且其变动计入其他综合收益的金融资产。此类金融资产作为其他权益工具投资列示。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金融资产满足下列条件之一的，表明本集团持有该金融资产的目的是交易性的：</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取得相关金融资产的目的，主要是为了近期出售。</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相关金融资产在初始确认时属于集中管理的可辨认金融工具组合的一部分，且有客观证据表明近期实际存在短期获利模 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相关金融资产属于衍生工具。但符合财务担保合同定义的衍生工具以及被指定为有效套期工具的衍生工具除外。</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以公允价值计量且其变动计入当期损益的金融资产包括分类为以公允价值计量且其变动计入当期损益的金融资产和指 定为以公允价值计量且其变动计入当期损益的金融资产：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不符合分类为以摊余成本计量的金融资产、以公允价值计量且其变动计入其他综合收益的金融资产条件的金融资产均分 类为以公允价值计量且其变动计入当期损益的金融资产。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在初始确认时，为消除或显著减少会计错配，本集团可以将金融资产不可撤销地指定为以公允价值计量且其变动计入当 期损益的金融资产。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以公允价值计量且其变动计入当期损益的金融资产列示于交易性金融资产。自资产负债表日起超过一年到期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或无固定 期限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且预期持有超过一年的，列示于其他非流动金融资产。</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u w:val="single"/>
        </w:rPr>
        <w:t>8.1.1</w:t>
      </w:r>
      <w:r>
        <w:rPr>
          <w:color w:val="000000"/>
          <w:spacing w:val="0"/>
          <w:w w:val="100"/>
          <w:position w:val="0"/>
          <w:u w:val="single"/>
        </w:rPr>
        <w:t>以摊余成本计量的金融资产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以摊余成本计量的金融资产采用实际利率法，按摊余成本进行后续计量，发生减值或终止确认产生的利得或损失，计入 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本集团对以摊余成本计量的金融资产按照实际利率法确认利息收入。除下列情况外，本集团根据金融资产账面余额乘以 实际利率计算确定利息收入：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对于购入或源生的已发生信用减值的金融资产，本集团自初始确认起，按照该金融资产的摊余成本和经信用调整的实际 利率计算确定其利息收入。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对于购入或源生的未发生信用减值、但在后续期间成为已发生信用减值的金融资产，本集团在后续期间，按照该金融资 </w:t>
      </w:r>
      <w:r>
        <w:rPr>
          <w:color w:val="000000"/>
          <w:spacing w:val="0"/>
          <w:w w:val="100"/>
          <w:position w:val="0"/>
        </w:rPr>
        <w:t>产的摊余成本和实际利率计算确定其利息收入。若该金融工具在后续期间因其信用风险有所改善而不再存在信用减值，并且 这一改善可与应用上述规定之后发生的某一事件相联系，本集团转按实际利率乘以该金融资产账面余额来计算确定利息收 入。</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u w:val="single"/>
        </w:rPr>
        <w:t>8.1.2</w:t>
      </w:r>
      <w:r>
        <w:rPr>
          <w:color w:val="000000"/>
          <w:spacing w:val="0"/>
          <w:w w:val="100"/>
          <w:position w:val="0"/>
          <w:u w:val="single"/>
        </w:rPr>
        <w:t>以公允价值计量且其变动计入其他综合收益的金融资产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指定为以公允价值计量且其变动计入其他综合收益的非交易性权益工具投资的公允价值变动在其他综合收益中进行确 认，该金融资产终止确认时，之前计入其他综合收益的累计利得或损失从其他综合收益中转出，计入留存收益。本集团持有 该等非交易性权益工具投资期间，在本集团收取股利的权利已经确立，与股利相关的经济利益很可能流入本集团，且股利的 金额能够可靠计量时，确认股利收入并计入当期损益。</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u w:val="single"/>
        </w:rPr>
        <w:t>8.1.3</w:t>
      </w:r>
      <w:r>
        <w:rPr>
          <w:color w:val="000000"/>
          <w:spacing w:val="0"/>
          <w:w w:val="100"/>
          <w:position w:val="0"/>
          <w:u w:val="single"/>
        </w:rPr>
        <w:t>以公允价值计量且其变动计入当期损益的金融资产</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以公允价值计量且其变动计入当期损益的金融资产以公允价值进行后续计量，公允价值变动形成的利得或损失以及与该 金融资产相关的股利和利息收入计入当期损益。</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u w:val="single"/>
        </w:rPr>
        <w:t>8.2</w:t>
      </w:r>
      <w:r>
        <w:rPr>
          <w:color w:val="000000"/>
          <w:spacing w:val="0"/>
          <w:w w:val="100"/>
          <w:position w:val="0"/>
          <w:u w:val="single"/>
        </w:rPr>
        <w:t>金融工具减值</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本集团对以摊余成本计量的金融资产以及合同资产以预期信用损失为基础进行减值会计处理并确认损失准备。</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本集团对由收入准则规范的交易形成的全部合同资产和应收账款按照相当于整个存续期内预期信用损失的金额计量损 失准备。</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对于其他金融工具，本集团在每个资产负债表日评估相关金融工具的信用风险自初始确认后的变动情况。若该金融工具 的信用风险自初始确认后已显著增加，本集团按照相当于该金融工具整个存续期内预期信用损失的金额计量其损失准备；若 该金融工具的信用风险自初始确认后并未显著增加，本集团按照相当于该金融工具未来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 其损失准备。信用损失准备的增加或转回金额，除分类为以公允价值计量且其变动计入其他综合收益的金融资产外，作为减 值损失或利得计入当期损益。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本集团在前一会计期间已经按照相当于金融工具整个存续期内预期信用损失的金额计量了损失准备，但在当期资产负债 表日，该金融工具已不再属于自初始确认后信用风险显著增加的情形的，本集团在当期资产负债表日按照相当于未来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u w:val="single"/>
        </w:rPr>
        <w:t>8.2.</w:t>
      </w: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信用风险显著增加</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本集团利用可获得的合理且有依据的前瞻性信息，通过比较金融工具在资产负债表日发生违约的风险与在初始确认日发 生违约的风险，以确定金融工具的信用风险自初始确认后是否已显著增加。</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本集团在评估信用风险是否显著增加时会考虑如下因素：</w:t>
      </w:r>
    </w:p>
    <w:p>
      <w:pPr>
        <w:pStyle w:val="Style29"/>
        <w:keepNext w:val="0"/>
        <w:keepLines w:val="0"/>
        <w:widowControl w:val="0"/>
        <w:numPr>
          <w:ilvl w:val="0"/>
          <w:numId w:val="31"/>
        </w:numPr>
        <w:shd w:val="clear" w:color="auto" w:fill="auto"/>
        <w:tabs>
          <w:tab w:pos="786" w:val="left"/>
        </w:tabs>
        <w:bidi w:val="0"/>
        <w:spacing w:before="0" w:after="0" w:line="312" w:lineRule="exact"/>
        <w:ind w:left="0" w:right="0"/>
        <w:jc w:val="both"/>
      </w:pPr>
      <w:bookmarkStart w:id="779" w:name="bookmark779"/>
      <w:bookmarkEnd w:id="779"/>
      <w:r>
        <w:rPr>
          <w:color w:val="000000"/>
          <w:spacing w:val="0"/>
          <w:w w:val="100"/>
          <w:position w:val="0"/>
        </w:rPr>
        <w:t>预期将导致债务人履行其偿债义务的能力发生显著变化的业务、财务或经济状况是否发生不利变化。</w:t>
      </w:r>
    </w:p>
    <w:p>
      <w:pPr>
        <w:pStyle w:val="Style29"/>
        <w:keepNext w:val="0"/>
        <w:keepLines w:val="0"/>
        <w:widowControl w:val="0"/>
        <w:numPr>
          <w:ilvl w:val="0"/>
          <w:numId w:val="31"/>
        </w:numPr>
        <w:shd w:val="clear" w:color="auto" w:fill="auto"/>
        <w:tabs>
          <w:tab w:pos="786" w:val="left"/>
        </w:tabs>
        <w:bidi w:val="0"/>
        <w:spacing w:before="0" w:after="0" w:line="312" w:lineRule="exact"/>
        <w:ind w:left="0" w:right="0"/>
        <w:jc w:val="both"/>
      </w:pPr>
      <w:bookmarkStart w:id="780" w:name="bookmark780"/>
      <w:bookmarkEnd w:id="780"/>
      <w:r>
        <w:rPr>
          <w:color w:val="000000"/>
          <w:spacing w:val="0"/>
          <w:w w:val="100"/>
          <w:position w:val="0"/>
        </w:rPr>
        <w:t>债务人经营成果实际或预期是否发生显著变化。</w:t>
      </w:r>
    </w:p>
    <w:p>
      <w:pPr>
        <w:pStyle w:val="Style29"/>
        <w:keepNext w:val="0"/>
        <w:keepLines w:val="0"/>
        <w:widowControl w:val="0"/>
        <w:numPr>
          <w:ilvl w:val="0"/>
          <w:numId w:val="31"/>
        </w:numPr>
        <w:shd w:val="clear" w:color="auto" w:fill="auto"/>
        <w:tabs>
          <w:tab w:pos="786" w:val="left"/>
        </w:tabs>
        <w:bidi w:val="0"/>
        <w:spacing w:before="0" w:after="0" w:line="312" w:lineRule="exact"/>
        <w:ind w:left="0" w:right="0"/>
        <w:jc w:val="both"/>
      </w:pPr>
      <w:bookmarkStart w:id="781" w:name="bookmark781"/>
      <w:bookmarkEnd w:id="781"/>
      <w:r>
        <w:rPr>
          <w:color w:val="000000"/>
          <w:spacing w:val="0"/>
          <w:w w:val="100"/>
          <w:position w:val="0"/>
        </w:rPr>
        <w:t>债务人所处的监管、经济或技术环境是否发生显著不利变化。</w:t>
      </w:r>
    </w:p>
    <w:p>
      <w:pPr>
        <w:pStyle w:val="Style29"/>
        <w:keepNext w:val="0"/>
        <w:keepLines w:val="0"/>
        <w:widowControl w:val="0"/>
        <w:numPr>
          <w:ilvl w:val="0"/>
          <w:numId w:val="31"/>
        </w:numPr>
        <w:shd w:val="clear" w:color="auto" w:fill="auto"/>
        <w:tabs>
          <w:tab w:pos="786" w:val="left"/>
        </w:tabs>
        <w:bidi w:val="0"/>
        <w:spacing w:before="0" w:after="0" w:line="312" w:lineRule="exact"/>
        <w:ind w:left="0" w:right="0"/>
        <w:jc w:val="both"/>
      </w:pPr>
      <w:bookmarkStart w:id="782" w:name="bookmark782"/>
      <w:bookmarkEnd w:id="782"/>
      <w:r>
        <w:rPr>
          <w:color w:val="000000"/>
          <w:spacing w:val="0"/>
          <w:w w:val="100"/>
          <w:position w:val="0"/>
        </w:rPr>
        <w:t>债务人预期表现和还款行为是否发生显著变化。</w:t>
      </w:r>
    </w:p>
    <w:p>
      <w:pPr>
        <w:pStyle w:val="Style29"/>
        <w:keepNext w:val="0"/>
        <w:keepLines w:val="0"/>
        <w:widowControl w:val="0"/>
        <w:numPr>
          <w:ilvl w:val="0"/>
          <w:numId w:val="31"/>
        </w:numPr>
        <w:shd w:val="clear" w:color="auto" w:fill="auto"/>
        <w:tabs>
          <w:tab w:pos="786" w:val="left"/>
        </w:tabs>
        <w:bidi w:val="0"/>
        <w:spacing w:before="0" w:after="0" w:line="312" w:lineRule="exact"/>
        <w:ind w:left="0" w:right="0"/>
        <w:jc w:val="both"/>
      </w:pPr>
      <w:bookmarkStart w:id="783" w:name="bookmark783"/>
      <w:bookmarkEnd w:id="783"/>
      <w:r>
        <w:rPr>
          <w:color w:val="000000"/>
          <w:spacing w:val="0"/>
          <w:w w:val="100"/>
          <w:position w:val="0"/>
        </w:rPr>
        <w:t>本集团对金融工具信用管理方法是否发生变化。</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于资产负债表日，若本集团判断金融工具只具有较低的信用风险，则本集团假定该金融工具的信用风险自初始确认后并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济形势和经营环境存在不利变化但未必一定降低借款人履行其合同现金义务，则该金融工具被视为具有较低的信用风险。</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u w:val="single"/>
        </w:rPr>
        <w:t>8.2.2</w:t>
      </w:r>
      <w:r>
        <w:rPr>
          <w:color w:val="000000"/>
          <w:spacing w:val="0"/>
          <w:w w:val="100"/>
          <w:position w:val="0"/>
          <w:u w:val="single"/>
        </w:rPr>
        <w:t>已发生信用减值的金融资产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当本集团预期对金融资产未来现金流量具有不利影响的一项或多项事件发生时，该金融资产成为已发生信用减值的金融 资产。金融资产已发生信用减值的证据包括下列可观察信息：</w:t>
      </w:r>
    </w:p>
    <w:p>
      <w:pPr>
        <w:pStyle w:val="Style29"/>
        <w:keepNext w:val="0"/>
        <w:keepLines w:val="0"/>
        <w:widowControl w:val="0"/>
        <w:numPr>
          <w:ilvl w:val="0"/>
          <w:numId w:val="33"/>
        </w:numPr>
        <w:shd w:val="clear" w:color="auto" w:fill="auto"/>
        <w:tabs>
          <w:tab w:pos="786" w:val="left"/>
        </w:tabs>
        <w:bidi w:val="0"/>
        <w:spacing w:before="0" w:after="0" w:line="312" w:lineRule="exact"/>
        <w:ind w:left="0" w:right="0"/>
        <w:jc w:val="both"/>
      </w:pPr>
      <w:bookmarkStart w:id="784" w:name="bookmark784"/>
      <w:bookmarkEnd w:id="784"/>
      <w:r>
        <w:rPr>
          <w:color w:val="000000"/>
          <w:spacing w:val="0"/>
          <w:w w:val="100"/>
          <w:position w:val="0"/>
        </w:rPr>
        <w:t>发行方或债务人发生重大财务困难；</w:t>
      </w:r>
    </w:p>
    <w:p>
      <w:pPr>
        <w:pStyle w:val="Style29"/>
        <w:keepNext w:val="0"/>
        <w:keepLines w:val="0"/>
        <w:widowControl w:val="0"/>
        <w:numPr>
          <w:ilvl w:val="0"/>
          <w:numId w:val="33"/>
        </w:numPr>
        <w:shd w:val="clear" w:color="auto" w:fill="auto"/>
        <w:tabs>
          <w:tab w:pos="786" w:val="left"/>
        </w:tabs>
        <w:bidi w:val="0"/>
        <w:spacing w:before="0" w:after="0" w:line="312" w:lineRule="exact"/>
        <w:ind w:left="0" w:right="0"/>
        <w:jc w:val="both"/>
      </w:pPr>
      <w:bookmarkStart w:id="785" w:name="bookmark785"/>
      <w:bookmarkEnd w:id="785"/>
      <w:r>
        <w:rPr>
          <w:color w:val="000000"/>
          <w:spacing w:val="0"/>
          <w:w w:val="100"/>
          <w:position w:val="0"/>
        </w:rPr>
        <w:t>债务人违反合同，如偿付利息或本金违约或逾期等；</w:t>
      </w:r>
    </w:p>
    <w:p>
      <w:pPr>
        <w:pStyle w:val="Style29"/>
        <w:keepNext w:val="0"/>
        <w:keepLines w:val="0"/>
        <w:widowControl w:val="0"/>
        <w:numPr>
          <w:ilvl w:val="0"/>
          <w:numId w:val="33"/>
        </w:numPr>
        <w:shd w:val="clear" w:color="auto" w:fill="auto"/>
        <w:tabs>
          <w:tab w:pos="786" w:val="left"/>
        </w:tabs>
        <w:bidi w:val="0"/>
        <w:spacing w:before="0" w:after="0" w:line="312" w:lineRule="exact"/>
        <w:ind w:left="0" w:right="0"/>
        <w:jc w:val="both"/>
      </w:pPr>
      <w:bookmarkStart w:id="786" w:name="bookmark786"/>
      <w:bookmarkEnd w:id="786"/>
      <w:r>
        <w:rPr>
          <w:color w:val="000000"/>
          <w:spacing w:val="0"/>
          <w:w w:val="100"/>
          <w:position w:val="0"/>
        </w:rPr>
        <w:t>债权人出于与债务人财务困难有关的经济或合同考虑，给予债务人在任何其他情况下都不会做出的让步；</w:t>
      </w:r>
    </w:p>
    <w:p>
      <w:pPr>
        <w:pStyle w:val="Style29"/>
        <w:keepNext w:val="0"/>
        <w:keepLines w:val="0"/>
        <w:widowControl w:val="0"/>
        <w:numPr>
          <w:ilvl w:val="0"/>
          <w:numId w:val="33"/>
        </w:numPr>
        <w:shd w:val="clear" w:color="auto" w:fill="auto"/>
        <w:tabs>
          <w:tab w:pos="786" w:val="left"/>
        </w:tabs>
        <w:bidi w:val="0"/>
        <w:spacing w:before="0" w:after="0" w:line="312" w:lineRule="exact"/>
        <w:ind w:left="0" w:right="0"/>
        <w:jc w:val="both"/>
      </w:pPr>
      <w:bookmarkStart w:id="787" w:name="bookmark787"/>
      <w:bookmarkEnd w:id="787"/>
      <w:r>
        <w:rPr>
          <w:color w:val="000000"/>
          <w:spacing w:val="0"/>
          <w:w w:val="100"/>
          <w:position w:val="0"/>
        </w:rPr>
        <w:t>债务人很可能破产或进行其他财务重组；</w:t>
      </w:r>
    </w:p>
    <w:p>
      <w:pPr>
        <w:pStyle w:val="Style29"/>
        <w:keepNext w:val="0"/>
        <w:keepLines w:val="0"/>
        <w:widowControl w:val="0"/>
        <w:numPr>
          <w:ilvl w:val="0"/>
          <w:numId w:val="33"/>
        </w:numPr>
        <w:shd w:val="clear" w:color="auto" w:fill="auto"/>
        <w:tabs>
          <w:tab w:pos="786" w:val="left"/>
        </w:tabs>
        <w:bidi w:val="0"/>
        <w:spacing w:before="0" w:after="0" w:line="312" w:lineRule="exact"/>
        <w:ind w:left="0" w:right="0"/>
        <w:jc w:val="both"/>
      </w:pPr>
      <w:bookmarkStart w:id="788" w:name="bookmark788"/>
      <w:bookmarkEnd w:id="788"/>
      <w:r>
        <w:rPr>
          <w:color w:val="000000"/>
          <w:spacing w:val="0"/>
          <w:w w:val="100"/>
          <w:position w:val="0"/>
        </w:rPr>
        <w:t>发行方或债务人财务困难导致该金融资产的活跃市场消失；</w:t>
      </w:r>
    </w:p>
    <w:p>
      <w:pPr>
        <w:pStyle w:val="Style29"/>
        <w:keepNext w:val="0"/>
        <w:keepLines w:val="0"/>
        <w:widowControl w:val="0"/>
        <w:numPr>
          <w:ilvl w:val="0"/>
          <w:numId w:val="33"/>
        </w:numPr>
        <w:shd w:val="clear" w:color="auto" w:fill="auto"/>
        <w:tabs>
          <w:tab w:pos="786" w:val="left"/>
        </w:tabs>
        <w:bidi w:val="0"/>
        <w:spacing w:before="0" w:after="0" w:line="312" w:lineRule="exact"/>
        <w:ind w:left="0" w:right="0"/>
        <w:jc w:val="both"/>
      </w:pPr>
      <w:bookmarkStart w:id="789" w:name="bookmark789"/>
      <w:bookmarkEnd w:id="789"/>
      <w:r>
        <w:rPr>
          <w:color w:val="000000"/>
          <w:spacing w:val="0"/>
          <w:w w:val="100"/>
          <w:position w:val="0"/>
        </w:rPr>
        <w:t>以大幅折扣购买或源生一项金融资产，该折扣反映了发生信用损失的事实。</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u w:val="single"/>
        </w:rPr>
        <w:t>8.2.3</w:t>
      </w:r>
      <w:r>
        <w:rPr>
          <w:color w:val="000000"/>
          <w:spacing w:val="0"/>
          <w:w w:val="100"/>
          <w:position w:val="0"/>
          <w:u w:val="single"/>
        </w:rPr>
        <w:t>预期信用损失的确定</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本集团对应收账款、其他应收款、合同资产在组合基础上采用减值矩阵确定相关金融工具的信用损失。本集团以共同风 险特征为依据，将金融工具分为不同组别。本集团采用的共同信用风险特征包括：金融工具类型、信用风险评级、担保物类 型、初始确认日期、剩余合同期限、债务人所处行业、债务人所处地理位置、担保品相对于金融资产的价值等。</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本集团按照下列方法确定相关金融工具的预期信用损失：</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对于金融资产，信用损失为本集团应收取的合同现金流量与预期收取的现金流量之间差额的现值。</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对于资产负债表日已发生信用减值但并非购买或源生已发生信用减值的金融资产，信用损失为该金融资产账面余额与按 原实际利率折现的估计未来现金流量的现值之间的差额。</w:t>
      </w:r>
    </w:p>
    <w:p>
      <w:pPr>
        <w:pStyle w:val="Style29"/>
        <w:keepNext w:val="0"/>
        <w:keepLines w:val="0"/>
        <w:widowControl w:val="0"/>
        <w:shd w:val="clear" w:color="auto" w:fill="auto"/>
        <w:bidi w:val="0"/>
        <w:spacing w:before="0" w:after="100" w:line="311" w:lineRule="exact"/>
        <w:ind w:left="0" w:right="0"/>
        <w:jc w:val="both"/>
      </w:pPr>
      <w:r>
        <w:rPr>
          <w:color w:val="000000"/>
          <w:spacing w:val="0"/>
          <w:w w:val="100"/>
          <w:position w:val="0"/>
        </w:rPr>
        <w:t>本集团计量金融工具预期信用损失的方法反映的因素包括：通过评价一系列可能的结果而确定的无偏概率加权平均金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u w:val="single"/>
        </w:rPr>
        <w:t>8.2.4</w:t>
      </w:r>
      <w:r>
        <w:rPr>
          <w:color w:val="000000"/>
          <w:spacing w:val="0"/>
          <w:w w:val="100"/>
          <w:position w:val="0"/>
          <w:u w:val="single"/>
        </w:rPr>
        <w:t>减记金融资产</w:t>
      </w:r>
    </w:p>
    <w:p>
      <w:pPr>
        <w:pStyle w:val="Style29"/>
        <w:keepNext w:val="0"/>
        <w:keepLines w:val="0"/>
        <w:widowControl w:val="0"/>
        <w:shd w:val="clear" w:color="auto" w:fill="auto"/>
        <w:bidi w:val="0"/>
        <w:spacing w:before="0" w:after="100" w:line="311" w:lineRule="exact"/>
        <w:ind w:left="0" w:right="0"/>
        <w:jc w:val="both"/>
      </w:pPr>
      <w:r>
        <w:rPr>
          <w:color w:val="000000"/>
          <w:spacing w:val="0"/>
          <w:w w:val="100"/>
          <w:position w:val="0"/>
        </w:rPr>
        <w:t>当本集团不再合理预期金融资产合同现金流量能够全部或部分收回的，直接减记该金融资产的账面余额。这种减记构成 相关金融资产的终止确认。</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u w:val="single"/>
        </w:rPr>
        <w:t>8.3</w:t>
      </w:r>
      <w:r>
        <w:rPr>
          <w:color w:val="000000"/>
          <w:spacing w:val="0"/>
          <w:w w:val="100"/>
          <w:position w:val="0"/>
          <w:u w:val="single"/>
        </w:rPr>
        <w:t>金融资产的转移</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满足下列条件之一的金融资产，予以终止确认：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收取该金融资产现金流量的合同权利终止；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该金融资产已转移， 且将金融资产所有权上几乎所有的风险和报酬转移给转入方；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该金融资产已转移，虽然本集团既没有转移也没有保留金 融资产所有权上几乎所有的风险和报酬，但是未保留对该金融资产的控制。</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金融资产整体转移满足终止确认条件的，将所转移金融资产在终止确认日的账面价值及因转移金融资产而收到的对价与 原计入其他综合收益的公允价值变动累计额中对应终止确认部分的金额之和的差额计入当期损益。若本集团转移的金融资产 是指定为以公允价值计量且其变动计入其他综合收益的非交易性权益工具投资，之前计入其他综合收益的累计利得或损失从 其他综合收益中转出，计入留存收益。</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金融资产部分转移满足终止确认条件的，将转移前金融资产整体的账面价值在终止确认部分和继续确认部分之间按照转 移日各自的相对公允价值进行分摊，并将终止确认部分收到的对价和原计入其他综合收益的公允价值变动累计额中对应终止 确认部分的金额之和与终止确认部分在终止确认日的账面价值之差额计入当期损益。若本集团转移的金融资产是指定为以公 允价值计量且其变动计入其他综合收益的非交易性权益工具投资，之前计入其他综合收益的累计利得或损失从其他综合收益 中转出，计入留存收益。</w:t>
      </w:r>
    </w:p>
    <w:p>
      <w:pPr>
        <w:pStyle w:val="Style29"/>
        <w:keepNext w:val="0"/>
        <w:keepLines w:val="0"/>
        <w:widowControl w:val="0"/>
        <w:shd w:val="clear" w:color="auto" w:fill="auto"/>
        <w:bidi w:val="0"/>
        <w:spacing w:before="0" w:after="0" w:line="311" w:lineRule="exact"/>
        <w:ind w:left="380" w:right="0" w:firstLine="0"/>
        <w:jc w:val="both"/>
      </w:pPr>
      <w:r>
        <w:rPr>
          <w:color w:val="000000"/>
          <w:spacing w:val="0"/>
          <w:w w:val="100"/>
          <w:position w:val="0"/>
        </w:rPr>
        <w:t xml:space="preserve">金融资产整体转移未满足终止确认条件的，本集团继续确认所转移的金融资产整体，并将收到的对价确认为金融负债。 </w:t>
      </w:r>
      <w:r>
        <w:rPr>
          <w:rFonts w:ascii="Times New Roman" w:eastAsia="Times New Roman" w:hAnsi="Times New Roman" w:cs="Times New Roman"/>
          <w:color w:val="000000"/>
          <w:spacing w:val="0"/>
          <w:w w:val="100"/>
          <w:position w:val="0"/>
          <w:sz w:val="18"/>
          <w:szCs w:val="18"/>
          <w:u w:val="single"/>
        </w:rPr>
        <w:t>8.4</w:t>
      </w:r>
      <w:r>
        <w:rPr>
          <w:color w:val="000000"/>
          <w:spacing w:val="0"/>
          <w:w w:val="100"/>
          <w:position w:val="0"/>
          <w:u w:val="single"/>
        </w:rPr>
        <w:t>金融负债和权益工具的分类</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本集团根据所发行金融工具的合同条款及其所反映的经济实质而非仅以法律形式，结合金融负债和权益工具的定义，在 初始确认时将该金融工具或其组成部分分类为金融负债或权益工具。</w:t>
      </w:r>
    </w:p>
    <w:p>
      <w:pPr>
        <w:pStyle w:val="Style29"/>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u w:val="single"/>
        </w:rPr>
        <w:t>8.4.1</w:t>
      </w:r>
      <w:r>
        <w:rPr>
          <w:color w:val="000000"/>
          <w:spacing w:val="0"/>
          <w:w w:val="100"/>
          <w:position w:val="0"/>
          <w:u w:val="single"/>
        </w:rPr>
        <w:t>金融负债的分类、确认及计量</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金融负债在初始确认时划分为以公允价值计量且其变动计入当期损益的金融负债和其他金融负债，本集团的金融负债为 其他金融负债，主要包括短期借款、应付账款和其他应付款。</w:t>
      </w:r>
    </w:p>
    <w:p>
      <w:pPr>
        <w:pStyle w:val="Style59"/>
        <w:keepNext w:val="0"/>
        <w:keepLines w:val="0"/>
        <w:widowControl w:val="0"/>
        <w:shd w:val="clear" w:color="auto" w:fill="auto"/>
        <w:bidi w:val="0"/>
        <w:spacing w:before="0" w:after="0" w:line="311" w:lineRule="exact"/>
        <w:ind w:left="0" w:right="0" w:firstLine="380"/>
        <w:jc w:val="both"/>
        <w:rPr>
          <w:sz w:val="17"/>
          <w:szCs w:val="17"/>
        </w:rPr>
      </w:pPr>
      <w:r>
        <w:rPr>
          <w:color w:val="000000"/>
          <w:spacing w:val="0"/>
          <w:w w:val="100"/>
          <w:position w:val="0"/>
          <w:sz w:val="18"/>
          <w:szCs w:val="18"/>
          <w:u w:val="single"/>
        </w:rPr>
        <w:t>8.4.1.1</w:t>
      </w:r>
      <w:r>
        <w:rPr>
          <w:rFonts w:ascii="SimSun" w:eastAsia="SimSun" w:hAnsi="SimSun" w:cs="SimSun"/>
          <w:color w:val="000000"/>
          <w:spacing w:val="0"/>
          <w:w w:val="100"/>
          <w:position w:val="0"/>
          <w:sz w:val="17"/>
          <w:szCs w:val="17"/>
          <w:u w:val="single"/>
        </w:rPr>
        <w:t>其他金融负债</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其他金融负债分类为以摊余成本计量的金融负债，按摊余成本进行后续计量，终止确认或摊销产生的利得或损失计入当 期损益。</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本集团与交易对手方修改或重新议定合同，未导致按摊余成本进行后续计量的金融负债终止确认，但导致合同现金流量 发生变化的，本集团重新计算该金融负债的账面价值，并将相关利得或损失计入当期损益。重新计算的该金融负债的账面价 值，本集团根据将重新议定或修改的合同现金流量按金融负债的原实际利率折现的现值确定。对于修改或重新议定合同所产 生的所有成本或费用，本集团调整修改后的金融负债的账面价值，并在修改后金融负债的剩余期限内进行摊销。</w:t>
      </w:r>
    </w:p>
    <w:p>
      <w:pPr>
        <w:pStyle w:val="Style29"/>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u w:val="single"/>
        </w:rPr>
        <w:t>8.4.</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u w:val="single"/>
        </w:rPr>
        <w:t>金融负债的终止确认</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金融负债的现时义务全部或部分已经解除的，终止确认该金融负债或其一部分。本集团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与借出方之间签订协议， 以承担新金融负债方式替换原金融负债，且新金融负债与原金融负债的合同条款实质上不同的，本集团终止确认原金融负债， 并同时确认新金融负债。</w:t>
      </w:r>
    </w:p>
    <w:p>
      <w:pPr>
        <w:pStyle w:val="Style29"/>
        <w:keepNext w:val="0"/>
        <w:keepLines w:val="0"/>
        <w:widowControl w:val="0"/>
        <w:shd w:val="clear" w:color="auto" w:fill="auto"/>
        <w:bidi w:val="0"/>
        <w:spacing w:before="0" w:after="80" w:line="311" w:lineRule="exact"/>
        <w:ind w:left="0" w:right="0"/>
        <w:jc w:val="both"/>
      </w:pPr>
      <w:r>
        <w:rPr>
          <w:color w:val="000000"/>
          <w:spacing w:val="0"/>
          <w:w w:val="100"/>
          <w:position w:val="0"/>
        </w:rPr>
        <w:t>金融负债全部或部分终止确认的，将终止确认部分的账面价值与支付的对价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包括转出的非现金资产或承担的新金融负 </w:t>
      </w:r>
      <w:r>
        <w:rPr>
          <w:color w:val="000000"/>
          <w:spacing w:val="0"/>
          <w:w w:val="100"/>
          <w:position w:val="0"/>
        </w:rPr>
        <w:t>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59"/>
        <w:keepNext w:val="0"/>
        <w:keepLines w:val="0"/>
        <w:widowControl w:val="0"/>
        <w:shd w:val="clear" w:color="auto" w:fill="auto"/>
        <w:bidi w:val="0"/>
        <w:spacing w:before="0" w:after="0" w:line="360" w:lineRule="auto"/>
        <w:ind w:left="0" w:right="0" w:firstLine="380"/>
        <w:jc w:val="both"/>
        <w:rPr>
          <w:sz w:val="17"/>
          <w:szCs w:val="17"/>
        </w:rPr>
      </w:pPr>
      <w:r>
        <w:rPr>
          <w:color w:val="000000"/>
          <w:spacing w:val="0"/>
          <w:w w:val="100"/>
          <w:position w:val="0"/>
          <w:sz w:val="18"/>
          <w:szCs w:val="18"/>
          <w:u w:val="single"/>
        </w:rPr>
        <w:t>8.4.3</w:t>
      </w:r>
      <w:r>
        <w:rPr>
          <w:rFonts w:ascii="SimSun" w:eastAsia="SimSun" w:hAnsi="SimSun" w:cs="SimSun"/>
          <w:color w:val="000000"/>
          <w:spacing w:val="0"/>
          <w:w w:val="100"/>
          <w:position w:val="0"/>
          <w:sz w:val="17"/>
          <w:szCs w:val="17"/>
          <w:u w:val="single"/>
        </w:rPr>
        <w:t>权益工具</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权益工具是指能证明拥有本集团在扣除所有负债后的资产中的剩余权益的合同。本集团发行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、回购、出售或 注销权益工具作为权益的变动处理。本集团不确认权益工具的公允价值变动。与权益性交易相关的交易费用从权益中扣减。</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本集团对权益工具持有方的分配作为利润分配处理，发放的股票股利不影响股东权益总额。</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u w:val="single"/>
        </w:rPr>
        <w:t>8.5</w:t>
      </w:r>
      <w:r>
        <w:rPr>
          <w:color w:val="000000"/>
          <w:spacing w:val="0"/>
          <w:w w:val="100"/>
          <w:position w:val="0"/>
          <w:u w:val="single"/>
        </w:rPr>
        <w:t>金融资产与金融负债的抵销</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当本集团具有抵销已确认金融资产和金融负债金额的法定权利，且该种法定权利是当前可执行的，同时本集团计划以净 额结算或同时变现该金融资产和清偿该金融负债时，金融资产和金融负债以相互抵销后的金额在资产负债表内列示。除此以 外，金融资产和金融负债在资产负债表内分别列示，不予相互抵销。</w:t>
      </w:r>
    </w:p>
    <w:p>
      <w:pPr>
        <w:pStyle w:val="Style32"/>
        <w:keepNext/>
        <w:keepLines/>
        <w:widowControl w:val="0"/>
        <w:shd w:val="clear" w:color="auto" w:fill="auto"/>
        <w:tabs>
          <w:tab w:pos="381" w:val="left"/>
        </w:tabs>
        <w:bidi w:val="0"/>
        <w:spacing w:before="0" w:after="38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9</w:t>
      </w:r>
      <w:bookmarkEnd w:id="792"/>
      <w:r>
        <w:rPr>
          <w:color w:val="000000"/>
          <w:spacing w:val="0"/>
          <w:w w:val="100"/>
          <w:position w:val="0"/>
        </w:rPr>
        <w:t>、</w:t>
        <w:tab/>
        <w:t>存货</w:t>
      </w:r>
      <w:bookmarkEnd w:id="790"/>
      <w:bookmarkEnd w:id="791"/>
      <w:bookmarkEnd w:id="793"/>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存货的分类</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本集团的存货主要包括库存商品和周转材料。存货按成本进行初始计量，存货成本包括采购成本和其他使存货达到目前 场所和状态所发生的支出。</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发出存货的计价方法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存货发出时，库存商品发出时按先进先出法确定其实际成本，周转材料按加权平均法确定其实际成本。</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存货可变现净值的确定依据及存货跌价准备的计提方法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资产负债表日，存货按照成本与可变现净值孰低计量。当其可变现净值低于成本时，提取存货跌价准备。</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对于数量繁多、单价较低的存货，按存货类别计提存货跌价准备；对在同一地区生产和销售的产品系列相关、具有相同 或类似最终用途或目的，且难以与其他项目分开计量的存货，合并计提存货跌价准备。</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存货的盘存制度</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存货盘存制度为永续盘存制。</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周转材料的摊销方法</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周转材料采用一次转销法进行摊销。</w:t>
      </w:r>
    </w:p>
    <w:p>
      <w:pPr>
        <w:pStyle w:val="Style32"/>
        <w:keepNext/>
        <w:keepLines/>
        <w:widowControl w:val="0"/>
        <w:shd w:val="clear" w:color="auto" w:fill="auto"/>
        <w:tabs>
          <w:tab w:pos="474" w:val="left"/>
        </w:tabs>
        <w:bidi w:val="0"/>
        <w:spacing w:before="0" w:after="28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794"/>
      <w:bookmarkEnd w:id="795"/>
      <w:bookmarkEnd w:id="797"/>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合同资产的确认方法及标准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合同资产是指本集团已向客户转让商品或服务而有权收取对价的权利，且该权利取决于时间流逝之外的其他因素。本集 团拥有的无条件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合同资产预期信用损失的确定方法及会计处理方法</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有关合同资产预期信用损失的确定方法及会计处理方法，参见附注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金融工具减值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74" w:val="left"/>
        </w:tabs>
        <w:bidi w:val="0"/>
        <w:spacing w:before="0" w:after="3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1</w:t>
      </w:r>
      <w:r>
        <w:rPr>
          <w:color w:val="000000"/>
          <w:spacing w:val="0"/>
          <w:w w:val="100"/>
          <w:position w:val="0"/>
        </w:rPr>
        <w:t>、</w:t>
        <w:tab/>
        <w:t>合同成本</w:t>
      </w:r>
      <w:bookmarkEnd w:id="798"/>
      <w:bookmarkEnd w:id="799"/>
      <w:bookmarkEnd w:id="801"/>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取得合同的成本</w:t>
      </w:r>
    </w:p>
    <w:p>
      <w:pPr>
        <w:pStyle w:val="Style29"/>
        <w:keepNext w:val="0"/>
        <w:keepLines w:val="0"/>
        <w:widowControl w:val="0"/>
        <w:shd w:val="clear" w:color="auto" w:fill="auto"/>
        <w:bidi w:val="0"/>
        <w:spacing w:before="0" w:after="140" w:line="307" w:lineRule="exact"/>
        <w:ind w:left="0" w:right="0"/>
        <w:jc w:val="both"/>
      </w:pPr>
      <w:r>
        <w:rPr>
          <w:color w:val="000000"/>
          <w:spacing w:val="0"/>
          <w:w w:val="100"/>
          <w:position w:val="0"/>
        </w:rPr>
        <w:t>本集团为取得合同发生的增量成本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即不取得合同就不会发生的成本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预期能够收回的，确认为一项资产，并采用与该资 产相关的商品或服务收入确认相同的基础进行推销，计入当期损益。若该项资产摊销期限不超过一年的，在发生时计入当期 </w:t>
      </w:r>
      <w:r>
        <w:rPr>
          <w:color w:val="000000"/>
          <w:spacing w:val="0"/>
          <w:w w:val="100"/>
          <w:position w:val="0"/>
        </w:rPr>
        <w:t>损益。本集团为取得合同发生的其他支出，在发生时计入当期损益，明确由客户承担的除外。</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履行合同的成本</w:t>
      </w:r>
    </w:p>
    <w:p>
      <w:pPr>
        <w:pStyle w:val="Style2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本集团为履行合同发生的成本，不属于除收入准则外的其他企业会计准则规范范围且同时满足下列条件的，确认为一项 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该成本与一份当前或预期取得的合同直接相关；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该成本增加了本集团未来用于履行履约义务的资源；</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该成本 预期能够收回。上述资产采用与该资产相关的商品或服务收入确认相同的基础进行摊销，计入当期损益。</w:t>
      </w:r>
    </w:p>
    <w:p>
      <w:pPr>
        <w:pStyle w:val="Style32"/>
        <w:keepNext/>
        <w:keepLines/>
        <w:widowControl w:val="0"/>
        <w:shd w:val="clear" w:color="auto" w:fill="auto"/>
        <w:bidi w:val="0"/>
        <w:spacing w:before="0" w:after="38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02"/>
      <w:bookmarkEnd w:id="803"/>
      <w:bookmarkEnd w:id="805"/>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共同控制、重大影响的判断标准</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控制是指投资方拥有对被投资方的权力，通过参与被投资方的相关活动而享有可变回报，并且有能力运用对被投资方的 权力影响其回报金额。共同控制是指按照相关约定对某项安排所共有的控制，并且该安排的相关活动必须经过分享控制权的 参与方一致同意后才能决策。重大影响是指对被投资方的财务和经营政策有参与决策的权力，但并不能够控制或者与其他方 一起共同控制这些政策的制定。在确定能否对被投资单位实施控制或施加重大影响时，已考虑投资方和其他方持有的被投资 单位当期可转换公司债券、当期可执行认股权证等潜在表决权因素。</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初始投资成本的确定</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对于非同一控制下的企业合并取得的长期股权投资，在购买日按照合并成本作为长期股权投资的初始投资成本。通过多 次交易分步取得被购买方的股权，最终形成非同一控制下的企业合并的，分别是否属于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 资账面价值加上新增投资成本之和，作为改按成本法核算的长期股权投资的初始投资成本。</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除企业合并形成的长期股权投资外其他方式取得的长期股权投资，按成本进行初始计量。</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后续计量及损益确认方法</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12.3.1</w:t>
      </w:r>
      <w:r>
        <w:rPr>
          <w:color w:val="000000"/>
          <w:spacing w:val="0"/>
          <w:w w:val="100"/>
          <w:position w:val="0"/>
        </w:rPr>
        <w:t>按成本法核算的长期股权投资</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公司财务报表采用成本法核算对子公司的长期股权投资。子公司是指本集团能够对其实施控制的被投资主体。</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采用成本法核算的长期股权投资按初始投资成本计量。追加或收回投资调整长期股权投资的成本。当期投资收益按照享 有被投资单位宣告发放的现金股利或利润确认。</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12.3.2</w:t>
      </w:r>
      <w:r>
        <w:rPr>
          <w:color w:val="000000"/>
          <w:spacing w:val="0"/>
          <w:w w:val="100"/>
          <w:position w:val="0"/>
        </w:rPr>
        <w:t>按权益法核算的长期股权投资</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本集团对联营企业的投资采用权益法核算。联营企业是指本集团能够对其施加重大影响的被投资单位。采用权益法核算 时，长期股权投资的初始投资成本大于投资时应享有被投资单位可辨认净资产公允价值份额的，不调整长期股权投资的初始 投资成本；初始投资成本小于投资时应享有被投资单位可辨认净资产公允价值份额的，其差额计入当期损益，同时调整长期 股权投资的成本。</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本公司的会计政策及会计期间对被投资单位的财务报表进行调整，并据以确认投资收益和其他综合收益。对于本集团与联营 企业之间发生的交易，投出或出售的资产不构成业务的，未实现内部交易损益按照享有的比例计算归属于本集团的部分予以 抵销，在此基础上确认投资损益。但本集团与被投资单位发生的未实现内部交易损失，属于所转让资产减值损失的，不予以 抵销。</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29"/>
        <w:keepNext w:val="0"/>
        <w:keepLines w:val="0"/>
        <w:widowControl w:val="0"/>
        <w:shd w:val="clear" w:color="auto" w:fill="auto"/>
        <w:bidi w:val="0"/>
        <w:spacing w:before="0" w:after="100" w:line="360" w:lineRule="auto"/>
        <w:ind w:left="0" w:right="0" w:firstLine="360"/>
        <w:jc w:val="both"/>
        <w:sectPr>
          <w:headerReference w:type="default" r:id="rId37"/>
          <w:footerReference w:type="default" r:id="rId38"/>
          <w:footnotePr>
            <w:pos w:val="pageBottom"/>
            <w:numFmt w:val="decimal"/>
            <w:numRestart w:val="continuous"/>
          </w:footnotePr>
          <w:pgSz w:w="11900" w:h="16840"/>
          <w:pgMar w:top="1268" w:right="1037" w:bottom="1393" w:left="109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长期股权投资处置</w:t>
      </w:r>
    </w:p>
    <w:p>
      <w:pPr>
        <w:pStyle w:val="Style29"/>
        <w:keepNext w:val="0"/>
        <w:keepLines w:val="0"/>
        <w:widowControl w:val="0"/>
        <w:shd w:val="clear" w:color="auto" w:fill="auto"/>
        <w:bidi w:val="0"/>
        <w:spacing w:before="0" w:after="380" w:line="485" w:lineRule="exact"/>
        <w:ind w:left="460" w:right="0" w:firstLine="5240"/>
        <w:jc w:val="both"/>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处置长期股权投资时，其账面价值与实际取得价款的差额，计入当期损益。</w:t>
      </w:r>
    </w:p>
    <w:p>
      <w:pPr>
        <w:pStyle w:val="Style32"/>
        <w:keepNext/>
        <w:keepLines/>
        <w:widowControl w:val="0"/>
        <w:shd w:val="clear" w:color="auto" w:fill="auto"/>
        <w:bidi w:val="0"/>
        <w:spacing w:before="0" w:after="3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06"/>
      <w:bookmarkEnd w:id="807"/>
      <w:bookmarkEnd w:id="80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投资性房地产计量模式：成本法计量</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折旧或摊销方法</w:t>
      </w:r>
    </w:p>
    <w:p>
      <w:pPr>
        <w:pStyle w:val="Style29"/>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投资性房地产是指为赚取租金或资本增值，或两者兼有而持有的房地产，包括已出租的建筑物及土地所有权。</w:t>
      </w:r>
    </w:p>
    <w:p>
      <w:pPr>
        <w:pStyle w:val="Style29"/>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投资性房地产按成本进行初始计量。与投资性房地产有关的后续支出，如果与该资产有关的经济利益很可能流入且其成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本能可靠地计量，则计入投资性房地产成本。其他后续支出，在发生时计入当期损益。</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本集团采用成本模式对投资性房地产进行后续计量，并按照与房屋建筑物一致的政策进行折旧。投资性房地产的预计使 用寿命、净残值率及年折旧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率列示如下：</w:t>
      </w:r>
    </w:p>
    <w:tbl>
      <w:tblPr>
        <w:tblOverlap w:val="never"/>
        <w:jc w:val="center"/>
        <w:tblLayout w:type="fixed"/>
      </w:tblPr>
      <w:tblGrid>
        <w:gridCol w:w="2558"/>
        <w:gridCol w:w="2304"/>
        <w:gridCol w:w="2299"/>
        <w:gridCol w:w="2314"/>
      </w:tblGrid>
      <w:tr>
        <w:trPr>
          <w:trHeight w:val="355"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7"/>
                <w:szCs w:val="17"/>
              </w:rPr>
              <w:t>预计使用寿命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预计净残值率</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土地所有权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r>
    </w:tbl>
    <w:p>
      <w:pPr>
        <w:pStyle w:val="Style27"/>
        <w:keepNext w:val="0"/>
        <w:keepLines w:val="0"/>
        <w:widowControl w:val="0"/>
        <w:shd w:val="clear" w:color="auto" w:fill="auto"/>
        <w:bidi w:val="0"/>
        <w:spacing w:before="0" w:after="0" w:line="240" w:lineRule="auto"/>
        <w:ind w:left="451" w:right="0" w:firstLine="0"/>
        <w:jc w:val="left"/>
      </w:pPr>
      <w:r>
        <w:rPr>
          <w:color w:val="000000"/>
          <w:spacing w:val="0"/>
          <w:w w:val="100"/>
          <w:position w:val="0"/>
        </w:rPr>
        <w:t>注：本集团投资性房地产中的土地所有权系收购的美国全资子公司</w:t>
      </w:r>
      <w:r>
        <w:rPr>
          <w:rFonts w:ascii="Times New Roman" w:eastAsia="Times New Roman" w:hAnsi="Times New Roman" w:cs="Times New Roman"/>
          <w:color w:val="000000"/>
          <w:spacing w:val="0"/>
          <w:w w:val="100"/>
          <w:position w:val="0"/>
          <w:sz w:val="18"/>
          <w:szCs w:val="18"/>
        </w:rPr>
        <w:t>Freedom</w:t>
      </w:r>
      <w:r>
        <w:rPr>
          <w:color w:val="000000"/>
          <w:spacing w:val="0"/>
          <w:w w:val="100"/>
          <w:position w:val="0"/>
        </w:rPr>
        <w:t>持有的依据美国相关法律规定拥有的土地</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永久产权，无需进行摊销。</w:t>
      </w:r>
    </w:p>
    <w:p>
      <w:pPr>
        <w:pStyle w:val="Style29"/>
        <w:keepNext w:val="0"/>
        <w:keepLines w:val="0"/>
        <w:widowControl w:val="0"/>
        <w:shd w:val="clear" w:color="auto" w:fill="auto"/>
        <w:bidi w:val="0"/>
        <w:spacing w:before="0" w:after="380" w:line="312" w:lineRule="exact"/>
        <w:ind w:left="460" w:right="0" w:firstLine="0"/>
        <w:jc w:val="left"/>
      </w:pPr>
      <w:r>
        <w:rPr>
          <w:color w:val="000000"/>
          <w:spacing w:val="0"/>
          <w:w w:val="100"/>
          <w:position w:val="0"/>
        </w:rPr>
        <w:t>当投资性房地产被处置，或者永久退出使用且预计不能从其处置中取得经济利益时，终止确认该项投资性房地产。 投资性房地产出售、转让、报废或毁损的处置收入扣除其账面价值和相关税费后的差额计入当期损益。</w:t>
      </w:r>
    </w:p>
    <w:p>
      <w:pPr>
        <w:pStyle w:val="Style32"/>
        <w:keepNext/>
        <w:keepLines/>
        <w:widowControl w:val="0"/>
        <w:shd w:val="clear" w:color="auto" w:fill="auto"/>
        <w:bidi w:val="0"/>
        <w:spacing w:before="0" w:after="38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10"/>
      <w:bookmarkEnd w:id="811"/>
      <w:bookmarkEnd w:id="813"/>
    </w:p>
    <w:p>
      <w:pPr>
        <w:pStyle w:val="Style38"/>
        <w:keepNext/>
        <w:keepLines/>
        <w:widowControl w:val="0"/>
        <w:shd w:val="clear" w:color="auto" w:fill="auto"/>
        <w:bidi w:val="0"/>
        <w:spacing w:before="0" w:after="26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4"/>
      <w:bookmarkEnd w:id="815"/>
      <w:bookmarkEnd w:id="817"/>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在与其有关的经济利益很可能流入本集团，且其成本能够可靠地计量时才予以确认。固定资产按成本进行初始计量。</w:t>
      </w:r>
    </w:p>
    <w:p>
      <w:pPr>
        <w:pStyle w:val="Style29"/>
        <w:keepNext w:val="0"/>
        <w:keepLines w:val="0"/>
        <w:widowControl w:val="0"/>
        <w:shd w:val="clear" w:color="auto" w:fill="auto"/>
        <w:bidi w:val="0"/>
        <w:spacing w:before="0" w:after="720" w:line="307" w:lineRule="exact"/>
        <w:ind w:left="0" w:right="0" w:firstLine="46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8"/>
        <w:keepNext/>
        <w:keepLines/>
        <w:widowControl w:val="0"/>
        <w:shd w:val="clear" w:color="auto" w:fill="auto"/>
        <w:bidi w:val="0"/>
        <w:spacing w:before="0" w:after="320" w:line="240" w:lineRule="auto"/>
        <w:ind w:left="0" w:right="0" w:firstLine="22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8"/>
      <w:bookmarkEnd w:id="819"/>
      <w:bookmarkEnd w:id="821"/>
    </w:p>
    <w:tbl>
      <w:tblPr>
        <w:tblOverlap w:val="never"/>
        <w:jc w:val="center"/>
        <w:tblLayout w:type="fixed"/>
      </w:tblPr>
      <w:tblGrid>
        <w:gridCol w:w="3365"/>
        <w:gridCol w:w="1862"/>
        <w:gridCol w:w="1560"/>
        <w:gridCol w:w="1262"/>
        <w:gridCol w:w="181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房屋及建筑物、构筑物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1.90-19.00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8.26-31.67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pStyle w:val="Style27"/>
        <w:keepNext w:val="0"/>
        <w:keepLines w:val="0"/>
        <w:widowControl w:val="0"/>
        <w:shd w:val="clear" w:color="auto" w:fill="auto"/>
        <w:bidi w:val="0"/>
        <w:spacing w:before="0" w:after="0" w:line="312" w:lineRule="exact"/>
        <w:ind w:left="110" w:right="0" w:firstLine="0"/>
        <w:jc w:val="left"/>
      </w:pPr>
      <w:r>
        <w:rPr>
          <w:color w:val="000000"/>
          <w:spacing w:val="0"/>
          <w:w w:val="100"/>
          <w:position w:val="0"/>
        </w:rPr>
        <w:t>预计净残值是指假定固定资产预计使用寿命已满并处于使用寿命终了时的预期状态，本集团目前从该项资产处置中获得 的扣除预计处置费用后的金额。</w:t>
      </w:r>
    </w:p>
    <w:p>
      <w:pPr>
        <w:pStyle w:val="Style29"/>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当固定资产处置时或预期通过使用或处置不能产生经济利益时，终止确认该固定资产。固定资产出售、转让、报废或毁 损的处置收入扣除其账面价值和相关税费后的差额计入当期损益。</w:t>
      </w:r>
    </w:p>
    <w:p>
      <w:pPr>
        <w:pStyle w:val="Style29"/>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本集团至少于年度终了对固定资产的使用寿命、预计净残值和折旧方法进行复核，如发生改变则作为会计估计变更处理。</w:t>
      </w:r>
    </w:p>
    <w:p>
      <w:pPr>
        <w:pStyle w:val="Style38"/>
        <w:keepNext/>
        <w:keepLines/>
        <w:widowControl w:val="0"/>
        <w:shd w:val="clear" w:color="auto" w:fill="auto"/>
        <w:bidi w:val="0"/>
        <w:spacing w:before="0" w:after="300" w:line="240" w:lineRule="auto"/>
        <w:ind w:left="0" w:right="0" w:firstLine="0"/>
        <w:jc w:val="left"/>
        <w:sectPr>
          <w:headerReference w:type="default" r:id="rId39"/>
          <w:footerReference w:type="default" r:id="rId40"/>
          <w:footnotePr>
            <w:pos w:val="pageBottom"/>
            <w:numFmt w:val="decimal"/>
            <w:numRestart w:val="continuous"/>
          </w:footnotePr>
          <w:pgSz w:w="11900" w:h="16840"/>
          <w:pgMar w:top="630" w:right="1018" w:bottom="1164" w:left="1013" w:header="202" w:footer="3" w:gutter="0"/>
          <w:cols w:space="720"/>
          <w:noEndnote/>
          <w:rtlGutter w:val="0"/>
          <w:docGrid w:linePitch="360"/>
        </w:sectPr>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）融资租入固定资产的认定依据、计价和折旧方法：无</w:t>
      </w:r>
      <w:bookmarkEnd w:id="822"/>
      <w:bookmarkEnd w:id="823"/>
      <w:bookmarkEnd w:id="825"/>
    </w:p>
    <w:p>
      <w:pPr>
        <w:pStyle w:val="Style32"/>
        <w:keepNext/>
        <w:keepLines/>
        <w:widowControl w:val="0"/>
        <w:shd w:val="clear" w:color="auto" w:fill="auto"/>
        <w:tabs>
          <w:tab w:pos="474" w:val="left"/>
        </w:tabs>
        <w:bidi w:val="0"/>
        <w:spacing w:before="0" w:after="28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26"/>
      <w:bookmarkEnd w:id="827"/>
      <w:bookmarkEnd w:id="829"/>
    </w:p>
    <w:p>
      <w:pPr>
        <w:pStyle w:val="Style29"/>
        <w:keepNext w:val="0"/>
        <w:keepLines w:val="0"/>
        <w:widowControl w:val="0"/>
        <w:shd w:val="clear" w:color="auto" w:fill="auto"/>
        <w:bidi w:val="0"/>
        <w:spacing w:before="0" w:after="400" w:line="307" w:lineRule="exact"/>
        <w:ind w:left="0" w:right="0"/>
        <w:jc w:val="both"/>
      </w:pPr>
      <w:r>
        <w:rPr>
          <w:color w:val="000000"/>
          <w:spacing w:val="0"/>
          <w:w w:val="100"/>
          <w:position w:val="0"/>
        </w:rPr>
        <w:t>在建工程按实际成本计量，实际成本包括在建期间发生的各项支出以及其他相关费用等。在建工程不计提折旧。在建工 程达到预定可使用状态后结转为固定资产。</w:t>
      </w:r>
    </w:p>
    <w:p>
      <w:pPr>
        <w:pStyle w:val="Style32"/>
        <w:keepNext/>
        <w:keepLines/>
        <w:widowControl w:val="0"/>
        <w:shd w:val="clear" w:color="auto" w:fill="auto"/>
        <w:tabs>
          <w:tab w:pos="474" w:val="left"/>
        </w:tabs>
        <w:bidi w:val="0"/>
        <w:spacing w:before="0" w:after="280" w:line="24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30"/>
      <w:bookmarkEnd w:id="831"/>
      <w:bookmarkEnd w:id="833"/>
    </w:p>
    <w:p>
      <w:pPr>
        <w:pStyle w:val="Style29"/>
        <w:keepNext w:val="0"/>
        <w:keepLines w:val="0"/>
        <w:widowControl w:val="0"/>
        <w:shd w:val="clear" w:color="auto" w:fill="auto"/>
        <w:bidi w:val="0"/>
        <w:spacing w:before="0" w:after="400" w:line="307" w:lineRule="exact"/>
        <w:ind w:left="0" w:right="0"/>
        <w:jc w:val="both"/>
      </w:pPr>
      <w:r>
        <w:rPr>
          <w:color w:val="000000"/>
          <w:spacing w:val="0"/>
          <w:w w:val="100"/>
          <w:position w:val="0"/>
        </w:rPr>
        <w:t>本集团借款费用在发生当期确认为费用。</w:t>
      </w:r>
    </w:p>
    <w:p>
      <w:pPr>
        <w:pStyle w:val="Style32"/>
        <w:keepNext/>
        <w:keepLines/>
        <w:widowControl w:val="0"/>
        <w:shd w:val="clear" w:color="auto" w:fill="auto"/>
        <w:tabs>
          <w:tab w:pos="474" w:val="left"/>
        </w:tabs>
        <w:bidi w:val="0"/>
        <w:spacing w:before="0" w:after="400" w:line="240"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834"/>
      <w:bookmarkEnd w:id="835"/>
      <w:bookmarkEnd w:id="837"/>
    </w:p>
    <w:p>
      <w:pPr>
        <w:pStyle w:val="Style38"/>
        <w:keepNext/>
        <w:keepLines/>
        <w:widowControl w:val="0"/>
        <w:shd w:val="clear" w:color="auto" w:fill="auto"/>
        <w:bidi w:val="0"/>
        <w:spacing w:before="0" w:after="280" w:line="240" w:lineRule="auto"/>
        <w:ind w:left="0" w:right="0" w:firstLine="0"/>
        <w:jc w:val="both"/>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8"/>
      <w:bookmarkEnd w:id="839"/>
      <w:bookmarkEnd w:id="841"/>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无形资产包括土地使用权、软件使用权、客户关系等。</w:t>
      </w:r>
    </w:p>
    <w:p>
      <w:pPr>
        <w:pStyle w:val="Style29"/>
        <w:keepNext w:val="0"/>
        <w:keepLines w:val="0"/>
        <w:widowControl w:val="0"/>
        <w:shd w:val="clear" w:color="auto" w:fill="auto"/>
        <w:bidi w:val="0"/>
        <w:spacing w:before="0" w:after="100" w:line="307" w:lineRule="exact"/>
        <w:ind w:left="0" w:right="0"/>
        <w:jc w:val="both"/>
      </w:pPr>
      <w:r>
        <w:rPr>
          <w:color w:val="000000"/>
          <w:spacing w:val="0"/>
          <w:w w:val="100"/>
          <w:position w:val="0"/>
        </w:rPr>
        <w:t>无形资产按成本进行初始计量。使用寿命有限的无形资产自可供使用之日起，对其原值减去预计净残值和已计提的减值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准备累计金额在其预计使用寿命内采用直线法分期平均摊销。各类无形资产的使用寿命和预计净残值如下:</w:t>
      </w:r>
    </w:p>
    <w:tbl>
      <w:tblPr>
        <w:tblOverlap w:val="never"/>
        <w:jc w:val="center"/>
        <w:tblLayout w:type="fixed"/>
      </w:tblPr>
      <w:tblGrid>
        <w:gridCol w:w="5141"/>
        <w:gridCol w:w="2160"/>
        <w:gridCol w:w="2170"/>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类别</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使用寿命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残值率</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软件及其他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客户关系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2" w:lineRule="exact"/>
        <w:ind w:left="360" w:right="0" w:firstLine="0"/>
        <w:jc w:val="left"/>
      </w:pPr>
      <w:r>
        <w:rPr>
          <w:color w:val="000000"/>
          <w:spacing w:val="0"/>
          <w:w w:val="100"/>
          <w:position w:val="0"/>
        </w:rPr>
        <w:t>期末，对使用寿命有限的无形资产的使用寿命和摊销方法进行复核，必要时进行调整。 有关无形资产的减值测试，具体参见附注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T8</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both"/>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2"/>
      <w:bookmarkEnd w:id="843"/>
      <w:bookmarkEnd w:id="845"/>
    </w:p>
    <w:p>
      <w:pPr>
        <w:pStyle w:val="Style29"/>
        <w:keepNext w:val="0"/>
        <w:keepLines w:val="0"/>
        <w:widowControl w:val="0"/>
        <w:shd w:val="clear" w:color="auto" w:fill="auto"/>
        <w:bidi w:val="0"/>
        <w:spacing w:before="0" w:after="0" w:line="311" w:lineRule="exact"/>
        <w:ind w:left="380" w:right="0" w:firstLine="0"/>
        <w:jc w:val="both"/>
      </w:pPr>
      <w:r>
        <w:rPr>
          <w:color w:val="000000"/>
          <w:spacing w:val="0"/>
          <w:w w:val="100"/>
          <w:position w:val="0"/>
        </w:rPr>
        <w:t>研究阶段的支出，于发生时计入当期损益。</w:t>
      </w:r>
    </w:p>
    <w:p>
      <w:pPr>
        <w:pStyle w:val="Style29"/>
        <w:keepNext w:val="0"/>
        <w:keepLines w:val="0"/>
        <w:widowControl w:val="0"/>
        <w:shd w:val="clear" w:color="auto" w:fill="auto"/>
        <w:bidi w:val="0"/>
        <w:spacing w:before="0" w:after="0" w:line="311" w:lineRule="exact"/>
        <w:ind w:left="380" w:right="0" w:firstLine="0"/>
        <w:jc w:val="both"/>
      </w:pPr>
      <w:r>
        <w:rPr>
          <w:color w:val="000000"/>
          <w:spacing w:val="0"/>
          <w:w w:val="100"/>
          <w:position w:val="0"/>
        </w:rPr>
        <w:t>开发阶段的支出同时满足下列条件的，确认为无形资产，不能满足下述条件的开发阶段的支出计入当期损益： 完成该无形资产以使其能够使用或出售在技术上具有可行性；</w:t>
      </w:r>
    </w:p>
    <w:p>
      <w:pPr>
        <w:pStyle w:val="Style29"/>
        <w:keepNext w:val="0"/>
        <w:keepLines w:val="0"/>
        <w:widowControl w:val="0"/>
        <w:shd w:val="clear" w:color="auto" w:fill="auto"/>
        <w:bidi w:val="0"/>
        <w:spacing w:before="0" w:after="0" w:line="311" w:lineRule="exact"/>
        <w:ind w:left="380" w:right="0" w:firstLine="0"/>
        <w:jc w:val="both"/>
      </w:pPr>
      <w:r>
        <w:rPr>
          <w:color w:val="000000"/>
          <w:spacing w:val="0"/>
          <w:w w:val="100"/>
          <w:position w:val="0"/>
        </w:rPr>
        <w:t>具有完成该无形资产并使用或出售的意图；</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280" w:line="311" w:lineRule="exact"/>
        <w:ind w:left="0" w:right="0"/>
        <w:jc w:val="both"/>
        <w:sectPr>
          <w:headerReference w:type="default" r:id="rId41"/>
          <w:footerReference w:type="default" r:id="rId42"/>
          <w:footnotePr>
            <w:pos w:val="pageBottom"/>
            <w:numFmt w:val="decimal"/>
            <w:numRestart w:val="continuous"/>
          </w:footnotePr>
          <w:pgSz w:w="11900" w:h="16840"/>
          <w:pgMar w:top="1383" w:right="1109" w:bottom="1383" w:left="1104" w:header="0" w:footer="3" w:gutter="0"/>
          <w:cols w:space="720"/>
          <w:noEndnote/>
          <w:rtlGutter w:val="0"/>
          <w:docGrid w:linePitch="360"/>
        </w:sectPr>
      </w:pPr>
      <w:r>
        <w:rPr>
          <w:color w:val="000000"/>
          <w:spacing w:val="0"/>
          <w:w w:val="100"/>
          <w:position w:val="0"/>
        </w:rPr>
        <w:t>无法区分研究阶段支出和开发阶段支出的，将发生的研发支出全部计入当期损益。内部开发活动形成的无形资产的成本 仅包括满足资本化条件的时点至无形资产达到预定用途前发生的支出总额,对于同一项无形资产在开发过程中达到资本化条 件之前已经费用化计入损益的支出不再进行调整。</w:t>
      </w:r>
    </w:p>
    <w:p>
      <w:pPr>
        <w:pStyle w:val="Style32"/>
        <w:keepNext/>
        <w:keepLines/>
        <w:widowControl w:val="0"/>
        <w:shd w:val="clear" w:color="auto" w:fill="auto"/>
        <w:tabs>
          <w:tab w:pos="439" w:val="left"/>
        </w:tabs>
        <w:bidi w:val="0"/>
        <w:spacing w:before="380" w:after="260" w:line="24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8</w:t>
      </w:r>
      <w:r>
        <w:rPr>
          <w:color w:val="000000"/>
          <w:spacing w:val="0"/>
          <w:w w:val="100"/>
          <w:position w:val="0"/>
        </w:rPr>
        <w:t>、</w:t>
        <w:tab/>
        <w:t>长期资产减值</w:t>
      </w:r>
      <w:bookmarkEnd w:id="846"/>
      <w:bookmarkEnd w:id="847"/>
      <w:bookmarkEnd w:id="849"/>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本集团在每一个资产负债表日检查长期股权投资、采用成本法计量的投资性房地产、固定资产、在建工程、使用寿命确 定的无形资产、开发支出是否存在可能发生减值的迹象。如果该等资产存在减值迹象，则估计其可收回金额。</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估计资产的可收回金额以单项资产为基础，如果难以对单项资产的可收回金额进行估计的，则以该资产所属的资产组为 基础确定资产组的可收回金额。可收回金额为资产或者资产组的公允价值减去处置费用后的净额与其预计未来现金流量的现 值两者之中的较高者。</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如果资产的可收回金额低于其账面价值，按其差额计提资产减值准备，并计入当期损益。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在确定与合同成本有关的资产的减值损失时，首先对按照其他相关企业会计准则确认的、与合同有关的其他资产确定减 值损失；然后，对于与合同成本有关的资产，其账面价值高于下列两项的差额的，超出部分计提减值准备，并确认为资产减 值损失：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本集团因转让与该资产相关的商品或服务预期能够取得的剩余对价；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为转让该相关商品或服务估计将要发生 的成本。</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商誉至少在每年年度终了进行减值测试。对商誉进行减值测试时，结合与其相关的资产组或者资产组组合进行。即，自 购买日起将商誉的账面价值按照合理的方法分摊到能够从企业合并的协同效应中受益的资产组或资产组组合,如包含分摊的 商誉的资产组或资产组组合的可收回金额低于其账面价值的，确认相应的减值损失。减值损失金额首先抵减分摊到该资产组 或资产组组合的商誉的账面价值，再根据资产组或资产组组合中除商誉以外的其他各项资产的账面价值所占比重，按比例抵 减其他各项资产的账面价值。</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上述资产减值损失一经确认，在以后会计期间不予转回。</w:t>
      </w:r>
    </w:p>
    <w:p>
      <w:pPr>
        <w:pStyle w:val="Style32"/>
        <w:keepNext/>
        <w:keepLines/>
        <w:widowControl w:val="0"/>
        <w:shd w:val="clear" w:color="auto" w:fill="auto"/>
        <w:tabs>
          <w:tab w:pos="439" w:val="left"/>
        </w:tabs>
        <w:bidi w:val="0"/>
        <w:spacing w:before="0" w:after="260" w:line="24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850"/>
      <w:bookmarkEnd w:id="851"/>
      <w:bookmarkEnd w:id="853"/>
    </w:p>
    <w:p>
      <w:pPr>
        <w:pStyle w:val="Style29"/>
        <w:keepNext w:val="0"/>
        <w:keepLines w:val="0"/>
        <w:widowControl w:val="0"/>
        <w:shd w:val="clear" w:color="auto" w:fill="auto"/>
        <w:bidi w:val="0"/>
        <w:spacing w:before="0" w:after="340" w:line="312" w:lineRule="exact"/>
        <w:ind w:left="0" w:right="0"/>
        <w:jc w:val="both"/>
      </w:pPr>
      <w:r>
        <w:rPr>
          <w:color w:val="000000"/>
          <w:spacing w:val="0"/>
          <w:w w:val="100"/>
          <w:position w:val="0"/>
        </w:rPr>
        <w:t>长期待摊费用为已经发生但应由本年和以后各年负担的分摊期限在一年以上的各项费用。长期待摊费用在预计受益期间 分期平均摊销，包括如下：</w:t>
      </w:r>
    </w:p>
    <w:tbl>
      <w:tblPr>
        <w:tblOverlap w:val="never"/>
        <w:jc w:val="center"/>
        <w:tblLayout w:type="fixed"/>
      </w:tblPr>
      <w:tblGrid>
        <w:gridCol w:w="5736"/>
        <w:gridCol w:w="3744"/>
      </w:tblGrid>
      <w:tr>
        <w:trPr>
          <w:trHeight w:val="355"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3-11.5 </w:t>
            </w:r>
            <w:r>
              <w:rPr>
                <w:color w:val="000000"/>
                <w:spacing w:val="0"/>
                <w:w w:val="100"/>
                <w:position w:val="0"/>
              </w:rPr>
              <w:t>年</w:t>
            </w:r>
          </w:p>
        </w:tc>
      </w:tr>
      <w:tr>
        <w:trPr>
          <w:trHeight w:val="33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用户获取费用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55"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IPT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用户获取费用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软件系统平台使用费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其他生产软件系统平台使用费和服务费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3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办公楼租金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r>
      <w:tr>
        <w:trPr>
          <w:trHeight w:val="36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Aljia</w:t>
            </w:r>
            <w:r>
              <w:rPr>
                <w:color w:val="000000"/>
                <w:spacing w:val="0"/>
                <w:w w:val="100"/>
                <w:position w:val="0"/>
                <w:sz w:val="17"/>
                <w:szCs w:val="17"/>
              </w:rPr>
              <w:t>用户获取费用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原名：</w:t>
            </w:r>
            <w:r>
              <w:rPr>
                <w:rFonts w:ascii="Times New Roman" w:eastAsia="Times New Roman" w:hAnsi="Times New Roman" w:cs="Times New Roman"/>
                <w:color w:val="000000"/>
                <w:spacing w:val="0"/>
                <w:w w:val="100"/>
                <w:position w:val="0"/>
                <w:sz w:val="18"/>
                <w:szCs w:val="18"/>
              </w:rPr>
              <w:t>AHC</w:t>
            </w:r>
            <w:r>
              <w:rPr>
                <w:color w:val="000000"/>
                <w:spacing w:val="0"/>
                <w:w w:val="100"/>
                <w:position w:val="0"/>
                <w:sz w:val="17"/>
                <w:szCs w:val="17"/>
              </w:rPr>
              <w:t>用户获取费用</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854"/>
      <w:bookmarkEnd w:id="855"/>
      <w:bookmarkEnd w:id="857"/>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合同负债是指本集团已收或应收客户对价而应向客户转让商品或服务的义务。同一合同下的合同资产和合同负债以净额 列示。</w:t>
      </w:r>
    </w:p>
    <w:p>
      <w:pPr>
        <w:pStyle w:val="Style32"/>
        <w:keepNext/>
        <w:keepLines/>
        <w:widowControl w:val="0"/>
        <w:shd w:val="clear" w:color="auto" w:fill="auto"/>
        <w:tabs>
          <w:tab w:pos="483" w:val="left"/>
        </w:tabs>
        <w:bidi w:val="0"/>
        <w:spacing w:before="0" w:after="3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858"/>
      <w:bookmarkEnd w:id="859"/>
      <w:bookmarkEnd w:id="861"/>
    </w:p>
    <w:p>
      <w:pPr>
        <w:pStyle w:val="Style38"/>
        <w:keepNext/>
        <w:keepLines/>
        <w:widowControl w:val="0"/>
        <w:numPr>
          <w:ilvl w:val="0"/>
          <w:numId w:val="35"/>
        </w:numPr>
        <w:shd w:val="clear" w:color="auto" w:fill="auto"/>
        <w:tabs>
          <w:tab w:pos="493"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短期薪酬的会计处理方法</w:t>
      </w:r>
      <w:bookmarkEnd w:id="862"/>
      <w:bookmarkEnd w:id="863"/>
      <w:bookmarkEnd w:id="865"/>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本集团在职工为其提供服务的会计期间，将实际发生的短期薪酬确认为负债，并计入当期损益或相关资产成本。本集团 发生的职工福利费，在实际发生时根据实际发生额计入当期损益或相关资产成本。职工福利费为非货币性福利的，按照公允 价值计量。</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本集团为职工缴纳的医疗保险费、工伤保险费、生育保险费等社会保险费和住房公积金，以及本集团按规定提取的工会 经费和职工教育经费，在职工为本集团提供服务的会计期间，根据规定的计提基础和计提比例计算确定相应的职工薪酬金额， 确认相应负债，并计入当期损益或相关资产成本。</w:t>
      </w:r>
    </w:p>
    <w:p>
      <w:pPr>
        <w:pStyle w:val="Style38"/>
        <w:keepNext/>
        <w:keepLines/>
        <w:widowControl w:val="0"/>
        <w:numPr>
          <w:ilvl w:val="0"/>
          <w:numId w:val="35"/>
        </w:numPr>
        <w:shd w:val="clear" w:color="auto" w:fill="auto"/>
        <w:tabs>
          <w:tab w:pos="493"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离职后福利的会计处理方法</w:t>
      </w:r>
      <w:bookmarkEnd w:id="866"/>
      <w:bookmarkEnd w:id="867"/>
      <w:bookmarkEnd w:id="869"/>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本集团离职后福利全部为设定提存计划。</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本集团在职工为其提供服务的会计期间，将根据设定提存计划计算的应缴存金额确认为负债，并计入当期损益或相关资 产成本。</w:t>
      </w:r>
    </w:p>
    <w:p>
      <w:pPr>
        <w:pStyle w:val="Style38"/>
        <w:keepNext/>
        <w:keepLines/>
        <w:widowControl w:val="0"/>
        <w:numPr>
          <w:ilvl w:val="0"/>
          <w:numId w:val="35"/>
        </w:numPr>
        <w:shd w:val="clear" w:color="auto" w:fill="auto"/>
        <w:tabs>
          <w:tab w:pos="493" w:val="left"/>
        </w:tabs>
        <w:bidi w:val="0"/>
        <w:spacing w:before="0" w:after="280" w:line="240" w:lineRule="auto"/>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辞退福利的会计处理方法</w:t>
      </w:r>
      <w:bookmarkEnd w:id="870"/>
      <w:bookmarkEnd w:id="871"/>
      <w:bookmarkEnd w:id="873"/>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本集团向职工提供辞退福利的，在下列两者孰早日确认辞退福利产生的职工薪酬负债，并计入当期损益：本集团不能单 方面撤回因解除劳动关系计划或裁减建议所提供的辞退福利时；本集团确认与涉及支付辞退福利的重组相关的成本或费用 时。</w:t>
      </w:r>
    </w:p>
    <w:p>
      <w:pPr>
        <w:pStyle w:val="Style38"/>
        <w:keepNext/>
        <w:keepLines/>
        <w:widowControl w:val="0"/>
        <w:numPr>
          <w:ilvl w:val="0"/>
          <w:numId w:val="35"/>
        </w:numPr>
        <w:shd w:val="clear" w:color="auto" w:fill="auto"/>
        <w:tabs>
          <w:tab w:pos="493" w:val="left"/>
        </w:tabs>
        <w:bidi w:val="0"/>
        <w:spacing w:before="0" w:after="280" w:line="240" w:lineRule="auto"/>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其他长期职工福利的会计处理方法</w:t>
      </w:r>
      <w:bookmarkEnd w:id="874"/>
      <w:bookmarkEnd w:id="875"/>
      <w:bookmarkEnd w:id="877"/>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878"/>
      <w:bookmarkEnd w:id="879"/>
      <w:bookmarkEnd w:id="881"/>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当与或有事项相关的义务是本集团承担的现时义务，且履行该义务很可能导致经济利益流出，以及该义务的金额能够可 靠地计量，则确认为预计负债。</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佳估计数对预计负债进行计量。如果货币时间价值影响重大，则以预计未来现金流出折现后的金额确定最佳估计数。</w:t>
      </w:r>
    </w:p>
    <w:p>
      <w:pPr>
        <w:pStyle w:val="Style29"/>
        <w:keepNext w:val="0"/>
        <w:keepLines w:val="0"/>
        <w:widowControl w:val="0"/>
        <w:shd w:val="clear" w:color="auto" w:fill="auto"/>
        <w:bidi w:val="0"/>
        <w:spacing w:before="0" w:after="380" w:line="310"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882"/>
      <w:bookmarkEnd w:id="883"/>
      <w:bookmarkEnd w:id="885"/>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本集团的股份支付是为了获取员工提供服务而授予权益工具或者承担以权益工具为基础确定的负债的交易。本集团的股 份支付全部为以权益结算的股份支付。</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23.1</w:t>
      </w:r>
      <w:r>
        <w:rPr>
          <w:color w:val="000000"/>
          <w:spacing w:val="0"/>
          <w:w w:val="100"/>
          <w:position w:val="0"/>
        </w:rPr>
        <w:t>股份支付的确认与计量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以权益结算的股份支付，按授予员工权益工具在授予日的公允价值计量。该公允价值的金额在等待期内以对可行权权益 工具数量的最佳估计为基础，按直线法计算计入相关成本或费用，相应增加资本公积。</w:t>
      </w:r>
    </w:p>
    <w:p>
      <w:pPr>
        <w:pStyle w:val="Style29"/>
        <w:keepNext w:val="0"/>
        <w:keepLines w:val="0"/>
        <w:widowControl w:val="0"/>
        <w:shd w:val="clear" w:color="auto" w:fill="auto"/>
        <w:bidi w:val="0"/>
        <w:spacing w:before="0" w:after="320" w:line="312" w:lineRule="exact"/>
        <w:ind w:left="0" w:right="0"/>
        <w:jc w:val="both"/>
      </w:pPr>
      <w:r>
        <w:rPr>
          <w:color w:val="000000"/>
          <w:spacing w:val="0"/>
          <w:w w:val="100"/>
          <w:position w:val="0"/>
        </w:rPr>
        <w:t>在等待期内每个资产负债表日，本集团根据最新取得的可行权员工人数变动等后续信息做出最佳估计，修正预计可行权 的权益工具数量。上述估计的影响计入当期相关成本或费用，并相应调整资本公积。</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23.2</w:t>
      </w:r>
      <w:r>
        <w:rPr>
          <w:color w:val="000000"/>
          <w:spacing w:val="0"/>
          <w:w w:val="100"/>
          <w:position w:val="0"/>
        </w:rPr>
        <w:t>终止股份支付计划的相关会计处理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在等待期内，取消授予的权益工具，本集团对取消所授予的权益性工具作为加速行权处理，将剩余等待期内应确认的金 额立即计入当期损益，同时确认资本公积。</w:t>
      </w:r>
    </w:p>
    <w:p>
      <w:pPr>
        <w:pStyle w:val="Style29"/>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以限制性股票形式授予的股份支付</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23.3.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确认与计量</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本公司以非公开发行的方式向本集团员工授予一定数量的公司股票，即限制性股票，并规定锁定期和解锁期，在解锁之 前，不得上市流通及转让。达到解锁条件，可以解锁；如果全部或部分股票未被解锁而失效或作废，由本公司按照事先约定 的价格立即进行回购。本集团的股份支付解锁条件包含服务条件与业绩条件。</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授予给员工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不含董事、高级管理人员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的限制性股票在授予日的公允价值以本公司当日的普通股的市价为基础确定。考 虑到董事、高级管理人员所持股份在解锁后的限售条款，授予给董事及高级管理人员的限制性股票在授予日的公允价值以本 公司当日的普通股市价为基础，并考虑受限成本的影响。</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23.3.2</w:t>
      </w:r>
      <w:r>
        <w:rPr>
          <w:color w:val="000000"/>
          <w:spacing w:val="0"/>
          <w:w w:val="100"/>
          <w:position w:val="0"/>
        </w:rPr>
        <w:t>回购义务的确认与计量</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在授予日，本集团根据收到员工缴纳的认股款确认股本和资本公积。同时，按照发行限制性股票的数量及相应的回购价 格计算确定的金额确认库存股，就回购义务确认负债，并对负债按照《企业会计准则第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号——金融工具确认和计量》相 关规定进行会计处理。</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对于未达到限制性股票解锁条件而需回购的股票，按照应支付的金额，冲减负债；对于达到限制性股票解锁条件而无需 回购的股票，冲减按照解锁股票对应的负债的账面价值，按照解锁股票相对应的库存股的账面价值，冲减库存股，如有差额， 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rPr>
        <w:t>一</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22.3.3</w:t>
      </w:r>
      <w:r>
        <w:rPr>
          <w:color w:val="000000"/>
          <w:spacing w:val="0"/>
          <w:w w:val="100"/>
          <w:position w:val="0"/>
        </w:rPr>
        <w:t>等待期内发放现金股利的会计处理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本集团在等待期内发放的现金股利可撤销，即一旦未达到解锁条件，被回购限制性股票的持有者将无法获得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或需要退 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其在等待期内应收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或已收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的现金股利。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对于预计未来可解锁限制性股票，应分配给限制性股票持有者的现金股利作为利润分配进行会计处理，同时，按分配的 现金股利金额，冲减就回购义务确认的负债及库存股；对于预计未来不可解锁限制性股票，应分配给限制性股票持有者的现 金股利冲减就回购义务确认的负债。</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后续信息表明不可解锁限制性股票的数量与以前估计不同的，作为会计估计变更处理。</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23.3.4</w:t>
      </w:r>
      <w:r>
        <w:rPr>
          <w:color w:val="000000"/>
          <w:spacing w:val="0"/>
          <w:w w:val="100"/>
          <w:position w:val="0"/>
        </w:rPr>
        <w:t>等待期内每股收益的计算</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等待期内计算基本每股收益时，分子扣除当期分配给预计未来可解锁限制性股票持有者的现金股利，分母不包含限制性 股票的股数。</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等待期内计算稀释每股收益时，假设资产负债表日即为解锁日并据以判断资产负债表日的实际业绩情况是否满足解锁要 求的业绩条件。若满足业绩条件，锁定期内计算稀释每股收益时，分子加回计算基本每股收益分子时已扣除的当期分配给预 计未来可解锁限制性股票持有者的现金股利或归属于预计未来可解锁限制性股票的净利润；若不满足业绩条件，计算稀释性 每股收益时不考虑限制性股票的影响。</w:t>
      </w:r>
    </w:p>
    <w:p>
      <w:pPr>
        <w:pStyle w:val="Style32"/>
        <w:keepNext/>
        <w:keepLines/>
        <w:widowControl w:val="0"/>
        <w:shd w:val="clear" w:color="auto" w:fill="auto"/>
        <w:bidi w:val="0"/>
        <w:spacing w:before="0" w:after="260" w:line="240" w:lineRule="auto"/>
        <w:ind w:left="0" w:right="0" w:firstLine="0"/>
        <w:jc w:val="left"/>
      </w:pPr>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24</w:t>
      </w:r>
      <w:r>
        <w:rPr>
          <w:color w:val="000000"/>
          <w:spacing w:val="0"/>
          <w:w w:val="100"/>
          <w:position w:val="0"/>
        </w:rPr>
        <w:t>、收入</w:t>
      </w:r>
      <w:bookmarkEnd w:id="886"/>
      <w:bookmarkEnd w:id="887"/>
      <w:bookmarkEnd w:id="888"/>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收入确认和计量所采用的会计政策</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本集团的收入主要要来源于运用互联网技术和转售方式为企业和个人提供虚拟运营服务。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本集团在履行了合同中的履约义务，即在客户取得相关商品或服务控制权时，按照分摊至该项履约义务的交易价格确认 收入。履约义务，是指合同中本集团向客户转让可明确区分商品或服务的承诺。交易价格，是指本集团因向客户转让商品或 服务而预期有权收取的对价金额，但不包含代第三方收取的款项以及本集团预期将退还给客户的款项。</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满足下列条件之一的，属于在某一时间段内履行的履约义务，本集团按照履约进度，在一段时间内确认收入：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 在本集团履约的同时即取得并消耗所带来的经济利益；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客户能够控制本集团履约过程中在建的商品；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本集团履约过程 中所产出的商品具有不可替代用途，且本集团在整个合同期间内有权就累计至今已完成的履约部分收取款项。否则，本集团 在客户取得相关商品或服务控制权的时点确认收入。</w:t>
      </w:r>
    </w:p>
    <w:p>
      <w:pPr>
        <w:pStyle w:val="Style29"/>
        <w:keepNext w:val="0"/>
        <w:keepLines w:val="0"/>
        <w:widowControl w:val="0"/>
        <w:shd w:val="clear" w:color="auto" w:fill="auto"/>
        <w:bidi w:val="0"/>
        <w:spacing w:before="0" w:after="100" w:line="312" w:lineRule="exact"/>
        <w:ind w:left="0" w:right="0"/>
        <w:jc w:val="both"/>
        <w:sectPr>
          <w:footnotePr>
            <w:pos w:val="pageBottom"/>
            <w:numFmt w:val="decimal"/>
            <w:numRestart w:val="continuous"/>
          </w:footnotePr>
          <w:pgSz w:w="11900" w:h="16840"/>
          <w:pgMar w:top="1273" w:right="1037" w:bottom="1345" w:left="1090" w:header="0" w:footer="3" w:gutter="0"/>
          <w:cols w:space="720"/>
          <w:noEndnote/>
          <w:rtlGutter w:val="0"/>
          <w:docGrid w:linePitch="360"/>
        </w:sectPr>
      </w:pPr>
      <w:r>
        <w:rPr>
          <w:color w:val="000000"/>
          <w:spacing w:val="0"/>
          <w:w w:val="100"/>
          <w:position w:val="0"/>
        </w:rPr>
        <w:t>本集团采用产出法确定履约进度，即根据已转移给客户的商品或服务对于客户的价值确定履约进度。当履约进度不能合</w:t>
      </w:r>
    </w:p>
    <w:p>
      <w:pPr>
        <w:pStyle w:val="Style29"/>
        <w:keepNext w:val="0"/>
        <w:keepLines w:val="0"/>
        <w:widowControl w:val="0"/>
        <w:shd w:val="clear" w:color="auto" w:fill="auto"/>
        <w:bidi w:val="0"/>
        <w:spacing w:before="0" w:after="0" w:line="394" w:lineRule="exact"/>
        <w:ind w:left="0" w:right="0" w:firstLine="5600"/>
        <w:jc w:val="both"/>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理确定时，已经发生的成本预计能够得到补偿的，本集团按照已经发生的成本金额确认收入，直到履约进度能够合理确定为 止。</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合同中包含两项或多项履约义务的，本集团在合同开始日，按照各单项履约义务所承诺商品或服务的单独售价的相对比 例，将交易价格分摊至各单项履约义务。但在有确凿证据表明合同折扣或可变对价仅与合同中一项或多项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履约义 务相关的，本集团将该合同折扣或可变对价分摊至相关一项或多项履约义务。单独售价，是指本集团向客户单独销售商品或 服务的价格。单独售价无法直接观察的，本集团综合考虑能够合理取得的全部相关信息，并最大限度地采用可观察的输入值 估计单独售价。</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本集团根据在向客户转让商品或服务前是否拥有对该商品或服务的控制权，来判断从事交易时本集团的身份是主要责任 人还是代理人。本集团在向客户转让商品或服务前能够控制该商品或服务的，本集团为主要责任人，按照已收或应收对价总 额确认收入；否则，本集团为代理人，按照预期有权收取的佣金或手续费的金额确认收入，该金额按照已收或应收对价总额 扣除应支付给其他相关方的价款后的净额，或者按照既定的佣金金额或比例等确定。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本集团向客户预收销售商品或服务款项的，首先将该款项确认为负债，待履行了相关履约义务时再转为收入。当本集团 预收款项无需退回，且客户可能会放弃其全部或部分合同权利时，本集团预期将有权获得与客户所放弃的合同权利相关的金 额的，按照客户行使合同权利的模式按比例将上述金额确认为收入；否则，本集团只有在客户要求履行剩余履约义务的可能 性极低时，才将上述负债的相关余额转为收入。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w:t>
      </w:r>
      <w:r>
        <w:rPr>
          <w:color w:val="000000"/>
          <w:spacing w:val="0"/>
          <w:w w:val="100"/>
          <w:position w:val="0"/>
          <w:sz w:val="18"/>
          <w:szCs w:val="18"/>
        </w:rPr>
        <w:t>（</w:t>
      </w:r>
      <w:r>
        <w:rPr>
          <w:color w:val="000000"/>
          <w:spacing w:val="0"/>
          <w:w w:val="100"/>
          <w:position w:val="0"/>
        </w:rPr>
        <w:t>或接近合同开始</w:t>
      </w:r>
      <w:r>
        <w:rPr>
          <w:color w:val="000000"/>
          <w:spacing w:val="0"/>
          <w:w w:val="100"/>
          <w:position w:val="0"/>
          <w:sz w:val="18"/>
          <w:szCs w:val="18"/>
        </w:rPr>
        <w:t>）</w:t>
      </w:r>
      <w:r>
        <w:rPr>
          <w:color w:val="000000"/>
          <w:spacing w:val="0"/>
          <w:w w:val="100"/>
          <w:position w:val="0"/>
        </w:rPr>
        <w:t>日向客户收取的无需退回的初始费计入交易价格。该初始费与向客户转让已承诺的商品 或服务相关，且该商品或服务构成单项履约义务的，本集团在转让该商品或服务时，按照分摊至该商品或服务的交易价格确 认收入；该初始费与向客户转让已承诺的商品或服务相关，但该商品或服务不构成单项履约义务的，本集团在包含该商品或 服务的单项履约义务履行时，按照分摊至该单项履约义务的交易价格确认收入；该初始费与向客户转让已承诺的商品或服务 不相关的，该初始费作为未来将转让商品或服务的预收款，在未来转让该商品或服务时确认为收入。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同类业务采用不同经营模式导致收入确认会计政策存在差异的情况</w:t>
      </w:r>
    </w:p>
    <w:p>
      <w:pPr>
        <w:pStyle w:val="Style2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after="280" w:line="24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889"/>
      <w:bookmarkEnd w:id="890"/>
      <w:bookmarkEnd w:id="892"/>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政府补助是指本集团从政府无偿取得货币性资产和非货币性资产。政府补助在能够满足政府补助所附条件且能够收到时 予以确认。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政府补助为货币性资产的，按照收到或应收的金额计量。</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与资产相关的政府补助判断依据及会计处理方法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本集团的政府补助中的</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移动数据虚拟专用网服务平台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二六三</w:t>
      </w:r>
      <w:r>
        <w:rPr>
          <w:rFonts w:ascii="Times New Roman" w:eastAsia="Times New Roman" w:hAnsi="Times New Roman" w:cs="Times New Roman"/>
          <w:color w:val="000000"/>
          <w:spacing w:val="0"/>
          <w:w w:val="100"/>
          <w:position w:val="0"/>
          <w:sz w:val="18"/>
          <w:szCs w:val="18"/>
        </w:rPr>
        <w:t>ONET-G</w:t>
      </w:r>
      <w:r>
        <w:rPr>
          <w:color w:val="000000"/>
          <w:spacing w:val="0"/>
          <w:w w:val="100"/>
          <w:position w:val="0"/>
        </w:rPr>
        <w:t>网平台建设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项目以 及</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企业号云呼智能通信平台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项目，由于补助目的为购建长期资产，该等政府补助为与资产相关的政府补助。</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25.2</w:t>
      </w:r>
      <w:r>
        <w:rPr>
          <w:color w:val="000000"/>
          <w:spacing w:val="0"/>
          <w:w w:val="100"/>
          <w:position w:val="0"/>
        </w:rPr>
        <w:t>与收益相关的政府补助判断依据及会计处理方法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本集团的政府补助中的增值税进项加计抵减、企业云服务平台系统项目等补贴，由于补助目的是为补偿相关成本或费用， 该等政府补助为与收益相关的政府补助。</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与收益相关的政府补助，用于补偿以后期间的相关成本费用和损失的，确认为递延收益，并在确认相关成本费用或损失 的期间，计入当期损益；用于补偿已经发生的相关成本费用和损失的，直接计入当期损益。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与本集团日常活动相关的政府补助，按照经济业务实质，计入其他收益。与本集团日常活动无关的政府补助，计入营业 外收入。</w:t>
      </w:r>
    </w:p>
    <w:p>
      <w:pPr>
        <w:pStyle w:val="Style29"/>
        <w:keepNext w:val="0"/>
        <w:keepLines w:val="0"/>
        <w:widowControl w:val="0"/>
        <w:shd w:val="clear" w:color="auto" w:fill="auto"/>
        <w:bidi w:val="0"/>
        <w:spacing w:before="0" w:after="0" w:line="312" w:lineRule="exact"/>
        <w:ind w:left="0" w:right="0"/>
        <w:jc w:val="both"/>
        <w:sectPr>
          <w:headerReference w:type="default" r:id="rId43"/>
          <w:footerReference w:type="default" r:id="rId44"/>
          <w:footnotePr>
            <w:pos w:val="pageBottom"/>
            <w:numFmt w:val="decimal"/>
            <w:numRestart w:val="continuous"/>
          </w:footnotePr>
          <w:pgSz w:w="11900" w:h="16840"/>
          <w:pgMar w:top="721" w:right="1023" w:bottom="1201" w:left="1104" w:header="293" w:footer="3" w:gutter="0"/>
          <w:cols w:space="720"/>
          <w:noEndnote/>
          <w:rtlGutter w:val="0"/>
          <w:docGrid w:linePitch="360"/>
        </w:sectPr>
      </w:pPr>
      <w:r>
        <w:rPr>
          <w:color w:val="000000"/>
          <w:spacing w:val="0"/>
          <w:w w:val="100"/>
          <w:position w:val="0"/>
        </w:rPr>
        <w:t>已确认的政府补助需要退回时，直接计入当期损益。</w:t>
      </w:r>
    </w:p>
    <w:p>
      <w:pPr>
        <w:pStyle w:val="Style32"/>
        <w:keepNext/>
        <w:keepLines/>
        <w:widowControl w:val="0"/>
        <w:shd w:val="clear" w:color="auto" w:fill="auto"/>
        <w:tabs>
          <w:tab w:pos="459" w:val="left"/>
        </w:tabs>
        <w:bidi w:val="0"/>
        <w:spacing w:before="280" w:after="26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3"/>
      <w:bookmarkEnd w:id="894"/>
      <w:bookmarkEnd w:id="896"/>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所得税包括当期所得税和递延所得税。</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当期所得税</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，以按照税法规定计算的预期应交纳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 得税金额计量。</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递延所得税资产及递延所得税负债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一般情况下所有暂时性差异均确认相关的递延所得税。但对于可抵扣暂时性差异，本集团以很可能取得用来抵扣可抵扣 暂时性差异的应纳税所得额为限，确认相关的递延所得税资产。此外，与商誉的初始确认相关的，以及与既不是企业合并、 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的交易中产生的资产或负债的初始确认有关的暂时性差异，不予确 认有关的递延所得税资产或负债。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本集团确认与子公司及联营企业投资相关的应纳税暂时性差异产生的递延所得税负债，除非本集团能够控制暂时性差异 转回的时间，而且该暂时性差异在可预见的未来很可能不会转回。对于与子公司及联营企业投资相关的可抵扣暂时性差异， 只有当暂时性差异在可预见的未来很可能转回，且未来很可能获得用来抵扣可抵扣暂时性差异的应纳税所得额时，本集团才 确认递延所得税资产。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除与直接计入其他综合收益或股东权益的交易和事项相关的当期所得税和递延所得税计入其他综合收益或股东权益，以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所得税的抵销</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32"/>
        <w:keepNext/>
        <w:keepLines/>
        <w:widowControl w:val="0"/>
        <w:shd w:val="clear" w:color="auto" w:fill="auto"/>
        <w:tabs>
          <w:tab w:pos="459" w:val="left"/>
        </w:tabs>
        <w:bidi w:val="0"/>
        <w:spacing w:before="0" w:after="38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897"/>
      <w:bookmarkEnd w:id="898"/>
      <w:bookmarkEnd w:id="900"/>
    </w:p>
    <w:p>
      <w:pPr>
        <w:pStyle w:val="Style38"/>
        <w:keepNext/>
        <w:keepLines/>
        <w:widowControl w:val="0"/>
        <w:shd w:val="clear" w:color="auto" w:fill="auto"/>
        <w:bidi w:val="0"/>
        <w:spacing w:before="0" w:after="26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01"/>
      <w:bookmarkEnd w:id="902"/>
      <w:bookmarkEnd w:id="904"/>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本集团作为承租人记录经营租赁业务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本集团作为出租人记录经营租赁业务</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w:t>
      </w:r>
      <w:r>
        <w:rPr>
          <w:color w:val="000000"/>
          <w:spacing w:val="0"/>
          <w:w w:val="100"/>
          <w:position w:val="0"/>
        </w:rPr>
        <w:t>损益。</w:t>
      </w:r>
    </w:p>
    <w:p>
      <w:pPr>
        <w:pStyle w:val="Style38"/>
        <w:keepNext/>
        <w:keepLines/>
        <w:widowControl w:val="0"/>
        <w:numPr>
          <w:ilvl w:val="0"/>
          <w:numId w:val="37"/>
        </w:numPr>
        <w:shd w:val="clear" w:color="auto" w:fill="auto"/>
        <w:bidi w:val="0"/>
        <w:spacing w:before="0" w:after="26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融资租赁的会计处理方法</w:t>
      </w:r>
      <w:bookmarkEnd w:id="905"/>
      <w:bookmarkEnd w:id="906"/>
      <w:bookmarkEnd w:id="908"/>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本公司无融资租赁业务。</w:t>
      </w:r>
    </w:p>
    <w:p>
      <w:pPr>
        <w:pStyle w:val="Style32"/>
        <w:keepNext/>
        <w:keepLines/>
        <w:widowControl w:val="0"/>
        <w:shd w:val="clear" w:color="auto" w:fill="auto"/>
        <w:bidi w:val="0"/>
        <w:spacing w:before="0" w:after="2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8</w:t>
      </w:r>
      <w:r>
        <w:rPr>
          <w:color w:val="000000"/>
          <w:spacing w:val="0"/>
          <w:w w:val="100"/>
          <w:position w:val="0"/>
        </w:rPr>
        <w:t>、其他重要的会计政策和会计估计</w:t>
      </w:r>
      <w:bookmarkEnd w:id="909"/>
      <w:bookmarkEnd w:id="910"/>
      <w:bookmarkEnd w:id="912"/>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本集团在运用会计政策过程中，由于经营活动内在的不确定性，本集团需要对无法准确计量的报表项目的账面价值进行 判断、估计和假设。这些判断、估计和假设是基于本集团管理层过去的历史经验，并在考虑其他相关因素的基础上作出的。 实际的结果可能与本集团的估计存在差异。</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本集团对前述判断、估计和假设在持续经营的基础上进行定期复核，会计估计的变更仅影响变更当期的，其影响数在变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资产负债表日，会计估计中很可能导致未来期间资产、负债账面价值作出重大调整的关键假设和不确定性主要有：</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商誉减值准备</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本集团根据自购买日起将商誉的账面价值按照合理的方法分摊到能够从企业合并的协同效应中受益的资产组或资产组 组合的可收回金额为判断基础确认减值准备。当包含分摊的商誉的资产组或资产组组合的可收回金额低于其账面价值时需要 确认减值准备。减值准备的确认需要运用判断和估计，如重新估计结果与现有估计存在差异，该差异将会影响估计改变期间 的商誉的账面价值。</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递延所得税资产的确认</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日，本集团已确认递延所得税资产为人民币</w:t>
      </w:r>
      <w:r>
        <w:rPr>
          <w:rFonts w:ascii="Times New Roman" w:eastAsia="Times New Roman" w:hAnsi="Times New Roman" w:cs="Times New Roman"/>
          <w:color w:val="000000"/>
          <w:spacing w:val="0"/>
          <w:w w:val="100"/>
          <w:position w:val="0"/>
          <w:sz w:val="18"/>
          <w:szCs w:val="18"/>
        </w:rPr>
        <w:t>25,425,103.14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37,713,832.57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列于合并资产负债表中。如对未来盈利情况不能合理预期或不能确认可以得到税务机关税前抵扣的认可，则不确认递延所得 税资产。递延所得税资产的实现主要取决于未来的实际盈利及暂时性差异在未来使用年度的实际税率。如未来实际产生的盈 利少于预期，或实际税率低于预期，确认的递延所得税资产将被转回，确认在转回发生期间的利润表中。如未来实际产生的 应纳税所得额多于预期，或实际税率高于预期，将调整相应的递延所得税资产，确认在该情况发生期间的利润表中。</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信用损失准备</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本集团以应收款项的预期信用损失率的估计为基础确认信用损失准备。报告年末，本集团根据现有客户的历史数据及前 瞻性信息对预期信用损失率的估计以及信用损失准备作出调整。如重新估计结果与现有估计存在差异，该差异将会影响估计 改变的期间的应收款项账面价值及损益。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金融工具的公允价值</w:t>
      </w:r>
    </w:p>
    <w:p>
      <w:pPr>
        <w:pStyle w:val="Style29"/>
        <w:keepNext w:val="0"/>
        <w:keepLines w:val="0"/>
        <w:widowControl w:val="0"/>
        <w:shd w:val="clear" w:color="auto" w:fill="auto"/>
        <w:bidi w:val="0"/>
        <w:spacing w:before="0" w:after="260" w:line="313" w:lineRule="exact"/>
        <w:ind w:left="0" w:right="0"/>
        <w:jc w:val="both"/>
        <w:sectPr>
          <w:headerReference w:type="default" r:id="rId45"/>
          <w:footerReference w:type="default" r:id="rId46"/>
          <w:footnotePr>
            <w:pos w:val="pageBottom"/>
            <w:numFmt w:val="decimal"/>
            <w:numRestart w:val="continuous"/>
          </w:footnotePr>
          <w:pgSz w:w="11900" w:h="16840"/>
          <w:pgMar w:top="1369" w:right="1022" w:bottom="1571" w:left="1101" w:header="0" w:footer="3" w:gutter="0"/>
          <w:cols w:space="720"/>
          <w:noEndnote/>
          <w:rtlGutter w:val="0"/>
          <w:docGrid w:linePitch="360"/>
        </w:sectPr>
      </w:pPr>
      <w:r>
        <w:rPr>
          <w:color w:val="000000"/>
          <w:spacing w:val="0"/>
          <w:w w:val="100"/>
          <w:position w:val="0"/>
        </w:rPr>
        <w:t>本集团以公允价值计量的金融资产中包括公允价值在第三层次计量的金融工具。在对公允价值在第三层次计量的金融工 具采用公允价值进行后续计量时，由于其属于不存在活跃交易市场的金融工具，需要根据主观判断和市场假设建立估值模型 确定其公允价值。本集团采用的估值方法包括现金流量折现法、市场法和限售期股票的评估模型。本集团对一些特定领域的 假设，如市场波动率和相关性做出估计。相关假设的变化会对金融工具的公允价值估值产生影响。</w:t>
      </w:r>
    </w:p>
    <w:p>
      <w:pPr>
        <w:pStyle w:val="Style32"/>
        <w:keepNext/>
        <w:keepLines/>
        <w:widowControl w:val="0"/>
        <w:shd w:val="clear" w:color="auto" w:fill="auto"/>
        <w:bidi w:val="0"/>
        <w:spacing w:before="3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13"/>
      <w:bookmarkEnd w:id="914"/>
      <w:bookmarkEnd w:id="916"/>
    </w:p>
    <w:p>
      <w:pPr>
        <w:pStyle w:val="Style38"/>
        <w:keepNext/>
        <w:keepLines/>
        <w:widowControl w:val="0"/>
        <w:shd w:val="clear" w:color="auto" w:fill="auto"/>
        <w:bidi w:val="0"/>
        <w:spacing w:before="0" w:after="36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17"/>
      <w:bookmarkEnd w:id="918"/>
      <w:bookmarkEnd w:id="920"/>
    </w:p>
    <w:p>
      <w:pPr>
        <w:pStyle w:val="Style2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320"/>
        <w:gridCol w:w="224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r>
      <w:tr>
        <w:trPr>
          <w:trHeight w:val="29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收入》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，修订前的收入准则简称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。新收入准则引入了收入确 认计量的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步法，并针对特定交易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增加了更多的指引。本集团详细的收入确认和计 量的会计政策详见第十二节第五、（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）。新收入准则要求首次执行该准则的累积影响数 调整首次执行当年年初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留存收益及财务报表其他相关项目金额，对可 比期间信息不予调整。在执行新收入准则时，本集团仅对首次执行日尚未完成的合同的累 计影响数进行调整。对于首次执行新收入准则当年年初之前发生的合同变更，本集团予以 简化处理，根据合同变更的最终安排，识别已履行的和尚未履行的履约义务、确定交易价 格以及在已履行的和尚未履行的履约义务之间分摊交易价格。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第六届董事会第十四次会 议和第六届监事会第十一 次会议审议通过</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21"/>
      <w:bookmarkEnd w:id="922"/>
      <w:bookmarkEnd w:id="92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25"/>
      <w:bookmarkEnd w:id="926"/>
      <w:bookmarkEnd w:id="92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82"/>
        <w:gridCol w:w="208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288,867,732.39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288,867,732.39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402,244,369.44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402,244,369.44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140,033,208.59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90,572,551.93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-49,460,656.66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33,084,343.28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33,084,343.28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15,606,881.06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15,606,881.06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5,170,929.45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5,170,929.45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54,430,094.85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54,430,094.85</w:t>
            </w:r>
          </w:p>
        </w:tc>
      </w:tr>
    </w:tbl>
    <w:p>
      <w:pPr>
        <w:spacing w:lineRule="exact" w:line="1"/>
        <w:rPr>
          <w:sz w:val="2"/>
          <w:szCs w:val="2"/>
        </w:rPr>
      </w:pPr>
      <w:r>
        <w:br w:type="page"/>
      </w:r>
    </w:p>
    <w:tbl>
      <w:tblPr>
        <w:tblOverlap w:val="never"/>
        <w:jc w:val="center"/>
        <w:tblLayout w:type="fixed"/>
      </w:tblPr>
      <w:tblGrid>
        <w:gridCol w:w="2582"/>
        <w:gridCol w:w="208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7,582,616.11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7,582,616.11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892,590,080.32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897,559,518.51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4,969,438.19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35,930,426.95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35,930,426.95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13,955,888.10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13,955,888.10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406,952,801.34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406,952,801.34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39,264,186.50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39,264,186.50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138,560,499.70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138,560,499.70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1,428,072.55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1,428,072.55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20,619,691.93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20,619,691.93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8,767,081.04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8,767,081.04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1,034,080,848.65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1,034,080,848.65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78,788,179.83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78,788,179.83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37,713,832.57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37,713,832.57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1,816,061,509.16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1,816,061,509.16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2,708,651,589.48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2,713,621,027.67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4,969,438.19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78,773,618.66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78,773,618.66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208,815,635.98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-208,815,635.98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211,505,220.78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211,505,220.78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32,732,995.65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32,732,995.65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14,414,531.65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14,414,531.65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145,764,513.40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148,308,731.67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2,544,218.27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480,501,295.34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485,735,098.41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5,233,803.07</w:t>
            </w:r>
          </w:p>
        </w:tc>
      </w:tr>
    </w:tbl>
    <w:p>
      <w:pPr>
        <w:spacing w:lineRule="exact" w:line="1"/>
        <w:rPr>
          <w:sz w:val="2"/>
          <w:szCs w:val="2"/>
        </w:rPr>
      </w:pPr>
      <w:r>
        <w:br w:type="page"/>
      </w:r>
    </w:p>
    <w:tbl>
      <w:tblPr>
        <w:tblOverlap w:val="never"/>
        <w:jc w:val="center"/>
        <w:tblLayout w:type="fixed"/>
      </w:tblPr>
      <w:tblGrid>
        <w:gridCol w:w="2582"/>
        <w:gridCol w:w="208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16,174,319.70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16,174,319.70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1,697,999.99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61,389,630.65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61,389,630.65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79,261,950.34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79,261,950.34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559,763,245.68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564,997,048.75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5,233,803.07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312,394,131.89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312,394,131.89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16,016,893.80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16,016,893.80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309,431,115.45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309,166,750.57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-264,364.88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2,062,692,811.76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2,062,428,446.88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-264,364.88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86,195,532.04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86,195,532.04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2,148,888,343.80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2,148,623,978.92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-264,364.88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2,708,651,589.48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2,713,621,027.67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4,969,438.19</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本集团将与提供服务相关、不满足无条件收款权的应收账款重分类至合同资产，将与提供服务相关的预收款项重分类至合同 负债。</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59"/>
        <w:gridCol w:w="2006"/>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80,606,353.02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80,606,353.02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402,244,369.44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402,244,369.44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76,030,164.68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74,712,153.45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-1,318,011.23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968,241.86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968,241.86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85,950,439.93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85,950,439.93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1,318,011.23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1,318,011.23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645,799,779.17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645,799,779.17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1,498,919,207.78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1,498,919,207.78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344,152,700.00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344,152,700.00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25,257,140.90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25,257,140.90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2,920,636.14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2,920,636.14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404,677.07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404,677.07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9,304,130.15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9,304,130.15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1,880,958,492.04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1,880,958,492.04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2,526,758,271.21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2,526,758,271.21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59"/>
        <w:gridCol w:w="2006"/>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2,020,425.23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2,020,425.23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-823,515.92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776,901.81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776,901.81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7,579,453.53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7,579,453.53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7,242,953.15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7,242,953.15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579,522,251.32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579,568,865.43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46,614.11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597,188,599.15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597,188,599.15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55,983,501.60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55,983,501.60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55,983,501.60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55,983,501.60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653,172,100.75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653,172,100.75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334,131,480.34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334,131,480.34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114,604,019.50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114,604,019.50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1,873,586,170.46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1,873,586,170.46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2,526,758,271.21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2,526,758,271.21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本公司将与提供服务相关、不满足无条件收款权的应收账款重分类至合同资产，将与提供服务相关的预收款项重分类至合同 负债。</w:t>
      </w:r>
      <w:r>
        <w:br w:type="page"/>
      </w:r>
    </w:p>
    <w:p>
      <w:pPr>
        <w:pStyle w:val="Style38"/>
        <w:keepNext/>
        <w:keepLines/>
        <w:widowControl w:val="0"/>
        <w:numPr>
          <w:ilvl w:val="0"/>
          <w:numId w:val="39"/>
        </w:numPr>
        <w:shd w:val="clear" w:color="auto" w:fill="auto"/>
        <w:tabs>
          <w:tab w:pos="493" w:val="left"/>
        </w:tabs>
        <w:bidi w:val="0"/>
        <w:spacing w:before="0" w:line="240" w:lineRule="auto"/>
        <w:ind w:left="0" w:right="0" w:firstLine="0"/>
        <w:jc w:val="left"/>
      </w:pPr>
      <w:bookmarkStart w:id="929" w:name="bookmark929"/>
      <w:bookmarkStart w:id="930" w:name="bookmark930"/>
      <w:bookmarkStart w:id="931" w:name="bookmark931"/>
      <w:bookmarkStart w:id="932" w:name="bookmark932"/>
      <w:bookmarkEnd w:id="93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29"/>
      <w:bookmarkEnd w:id="930"/>
      <w:bookmarkEnd w:id="93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30</w:t>
      </w:r>
      <w:r>
        <w:rPr>
          <w:color w:val="000000"/>
          <w:spacing w:val="0"/>
          <w:w w:val="100"/>
          <w:position w:val="0"/>
        </w:rPr>
        <w:t>、其他</w:t>
      </w:r>
      <w:bookmarkEnd w:id="933"/>
      <w:bookmarkEnd w:id="934"/>
      <w:bookmarkEnd w:id="93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六</w:t>
      </w:r>
      <w:bookmarkEnd w:id="938"/>
      <w:r>
        <w:rPr>
          <w:color w:val="000000"/>
          <w:spacing w:val="0"/>
          <w:w w:val="100"/>
          <w:position w:val="0"/>
        </w:rPr>
        <w:t>、税项</w:t>
      </w:r>
      <w:bookmarkEnd w:id="936"/>
      <w:bookmarkEnd w:id="937"/>
      <w:bookmarkEnd w:id="939"/>
    </w:p>
    <w:p>
      <w:pPr>
        <w:pStyle w:val="Style32"/>
        <w:keepNext/>
        <w:keepLines/>
        <w:widowControl w:val="0"/>
        <w:shd w:val="clear" w:color="auto" w:fill="auto"/>
        <w:bidi w:val="0"/>
        <w:spacing w:before="0" w:after="30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bookmarkEnd w:id="942"/>
      <w:r>
        <w:rPr>
          <w:color w:val="000000"/>
          <w:spacing w:val="0"/>
          <w:w w:val="100"/>
          <w:position w:val="0"/>
        </w:rPr>
        <w:t>、主要税种及税率</w:t>
      </w:r>
      <w:bookmarkEnd w:id="940"/>
      <w:bookmarkEnd w:id="941"/>
      <w:bookmarkEnd w:id="94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销售额、采购额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美国销售税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加拿大销售税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新加坡销售税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澳大利亚销售税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香港增值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爱涛视讯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爱涛网络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DTMI</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Singapore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27.5%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二六三香港控股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Wise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Freedom</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合并缴税</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Mobile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合并缴税</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 CA</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VIP</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合并缴税</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海南投资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color w:val="000000"/>
          <w:spacing w:val="0"/>
          <w:w w:val="100"/>
          <w:position w:val="0"/>
        </w:rPr>
        <w:t>、税收优惠</w:t>
      </w:r>
      <w:bookmarkEnd w:id="944"/>
      <w:bookmarkEnd w:id="945"/>
      <w:bookmarkEnd w:id="947"/>
    </w:p>
    <w:p>
      <w:pPr>
        <w:pStyle w:val="Style29"/>
        <w:keepNext w:val="0"/>
        <w:keepLines w:val="0"/>
        <w:widowControl w:val="0"/>
        <w:shd w:val="clear" w:color="auto" w:fill="auto"/>
        <w:tabs>
          <w:tab w:pos="4978" w:val="left"/>
          <w:tab w:pos="9490" w:val="left"/>
        </w:tabs>
        <w:bidi w:val="0"/>
        <w:spacing w:before="0" w:after="0" w:line="314" w:lineRule="exact"/>
        <w:ind w:left="0" w:right="0"/>
        <w:jc w:val="both"/>
      </w:pPr>
      <w:r>
        <w:rPr>
          <w:color w:val="000000"/>
          <w:spacing w:val="0"/>
          <w:w w:val="100"/>
          <w:position w:val="0"/>
        </w:rPr>
        <w:t>注</w:t>
        <w:tab/>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日，企业通信取得北京市科学技术委员会、北京市财政局、北京市国家税务局、北京市地方税务局联合颁发 证书编号为</w:t>
      </w:r>
      <w:r>
        <w:rPr>
          <w:rFonts w:ascii="Times New Roman" w:eastAsia="Times New Roman" w:hAnsi="Times New Roman" w:cs="Times New Roman"/>
          <w:color w:val="000000"/>
          <w:spacing w:val="0"/>
          <w:w w:val="100"/>
          <w:position w:val="0"/>
          <w:sz w:val="18"/>
          <w:szCs w:val="18"/>
        </w:rPr>
        <w:t>GR201711001650</w:t>
      </w:r>
      <w:r>
        <w:rPr>
          <w:color w:val="000000"/>
          <w:spacing w:val="0"/>
          <w:w w:val="100"/>
          <w:position w:val="0"/>
        </w:rPr>
        <w:t>的《高新技术企业证书》，证书有效期三年。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日，企业通信取得北京市科学技术 委员会、北京市财政局、国家税务总局北京市税务局联合颁发证书编号为</w:t>
      </w:r>
      <w:r>
        <w:rPr>
          <w:rFonts w:ascii="Times New Roman" w:eastAsia="Times New Roman" w:hAnsi="Times New Roman" w:cs="Times New Roman"/>
          <w:color w:val="000000"/>
          <w:spacing w:val="0"/>
          <w:w w:val="100"/>
          <w:position w:val="0"/>
          <w:sz w:val="18"/>
          <w:szCs w:val="18"/>
        </w:rPr>
        <w:t>GR202011002460</w:t>
      </w:r>
      <w:r>
        <w:rPr>
          <w:color w:val="000000"/>
          <w:spacing w:val="0"/>
          <w:w w:val="100"/>
          <w:position w:val="0"/>
        </w:rPr>
        <w:t>的《高新技术企业证书》，证书 有效期三年。企业通信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日，上海通信获得了上海市科学技术委员会、上海市财政局、上海市国家税务局、上海市地方税务局联合颁 发证书编号为</w:t>
      </w:r>
      <w:r>
        <w:rPr>
          <w:rFonts w:ascii="Times New Roman" w:eastAsia="Times New Roman" w:hAnsi="Times New Roman" w:cs="Times New Roman"/>
          <w:color w:val="000000"/>
          <w:spacing w:val="0"/>
          <w:w w:val="100"/>
          <w:position w:val="0"/>
          <w:sz w:val="18"/>
          <w:szCs w:val="18"/>
        </w:rPr>
        <w:t>GR20173100275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号的《高新技术企业证书》，证书有限期为三年。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日，上海通信获得了上海市 科学技术委员会、上海市财政局、国家税务总局上海市税务局联合颁发证书编号为</w:t>
      </w:r>
      <w:r>
        <w:rPr>
          <w:rFonts w:ascii="Times New Roman" w:eastAsia="Times New Roman" w:hAnsi="Times New Roman" w:cs="Times New Roman"/>
          <w:color w:val="000000"/>
          <w:spacing w:val="0"/>
          <w:w w:val="100"/>
          <w:position w:val="0"/>
          <w:sz w:val="18"/>
          <w:szCs w:val="18"/>
        </w:rPr>
        <w:t>GR202031001410</w:t>
      </w:r>
      <w:r>
        <w:rPr>
          <w:color w:val="000000"/>
          <w:spacing w:val="0"/>
          <w:w w:val="100"/>
          <w:position w:val="0"/>
        </w:rPr>
        <w:t>号的《高新技术企业证 书》，证书有限期为三年。根据新企业所得税法的相关优惠政策规定，上海通信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 所得税。</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：依《香港法例》第</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税务条例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，香港增值、爱涛网络、二六三香港控股、二六三移动香港、</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环球通信适 用</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企业所得税率。</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：美国联邦所得税和州所得税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特许权税：</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u w:val="single"/>
        </w:rPr>
        <w:t>联邦所得税率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美国国会于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日通过《税收减免与就业法案》</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税改法案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。税改法案已于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年生效，由</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的 单一企业所得税率替换现行税法中的多级累进企业所得税率，同时代替性最低税也会被完全废除。对于按现行税法折旧规定 的符合条件的资产，在投入使用的当年至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年期间可以当期</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费用化，并于此后逐步取消。</w:t>
      </w:r>
    </w:p>
    <w:p>
      <w:pPr>
        <w:pStyle w:val="Style59"/>
        <w:keepNext w:val="0"/>
        <w:keepLines w:val="0"/>
        <w:widowControl w:val="0"/>
        <w:shd w:val="clear" w:color="auto" w:fill="auto"/>
        <w:bidi w:val="0"/>
        <w:spacing w:before="0" w:after="0" w:line="314" w:lineRule="exact"/>
        <w:ind w:left="0" w:right="0" w:firstLine="380"/>
        <w:jc w:val="both"/>
        <w:rPr>
          <w:sz w:val="17"/>
          <w:szCs w:val="17"/>
        </w:rPr>
      </w:pPr>
      <w:r>
        <w:rPr>
          <w:rFonts w:ascii="SimSun" w:eastAsia="SimSun" w:hAnsi="SimSun" w:cs="SimSun"/>
          <w:color w:val="000000"/>
          <w:spacing w:val="0"/>
          <w:w w:val="100"/>
          <w:position w:val="0"/>
          <w:sz w:val="17"/>
          <w:szCs w:val="17"/>
          <w:u w:val="single"/>
        </w:rPr>
        <w:t>州所得税</w:t>
      </w:r>
      <w:r>
        <w:rPr>
          <w:color w:val="000000"/>
          <w:spacing w:val="0"/>
          <w:w w:val="100"/>
          <w:position w:val="0"/>
          <w:sz w:val="18"/>
          <w:szCs w:val="18"/>
          <w:u w:val="single"/>
        </w:rPr>
        <w:t>/</w:t>
      </w:r>
      <w:r>
        <w:rPr>
          <w:rFonts w:ascii="SimSun" w:eastAsia="SimSun" w:hAnsi="SimSun" w:cs="SimSun"/>
          <w:color w:val="000000"/>
          <w:spacing w:val="0"/>
          <w:w w:val="100"/>
          <w:position w:val="0"/>
          <w:sz w:val="17"/>
          <w:szCs w:val="17"/>
          <w:u w:val="single"/>
        </w:rPr>
        <w:t>特许权税</w:t>
      </w:r>
      <w:r>
        <w:rPr>
          <w:color w:val="000000"/>
          <w:spacing w:val="0"/>
          <w:w w:val="100"/>
          <w:position w:val="0"/>
          <w:sz w:val="18"/>
          <w:szCs w:val="18"/>
          <w:u w:val="single"/>
        </w:rPr>
        <w:t>（state corporate income tax or franchise tax）</w:t>
      </w:r>
      <w:r>
        <w:rPr>
          <w:rFonts w:ascii="SimSun" w:eastAsia="SimSun" w:hAnsi="SimSun" w:cs="SimSun"/>
          <w:color w:val="000000"/>
          <w:spacing w:val="0"/>
          <w:w w:val="100"/>
          <w:position w:val="0"/>
          <w:sz w:val="17"/>
          <w:szCs w:val="17"/>
          <w:u w:val="single"/>
        </w:rPr>
        <w:t>率</w:t>
      </w:r>
      <w:r>
        <w:rPr>
          <w:rFonts w:ascii="SimSun" w:eastAsia="SimSun" w:hAnsi="SimSun" w:cs="SimSun"/>
          <w:color w:val="000000"/>
          <w:spacing w:val="0"/>
          <w:w w:val="100"/>
          <w:position w:val="0"/>
          <w:sz w:val="17"/>
          <w:szCs w:val="17"/>
        </w:rPr>
        <w:t>：</w:t>
      </w:r>
    </w:p>
    <w:p>
      <w:pPr>
        <w:pStyle w:val="Style29"/>
        <w:keepNext w:val="0"/>
        <w:keepLines w:val="0"/>
        <w:widowControl w:val="0"/>
        <w:shd w:val="clear" w:color="auto" w:fill="auto"/>
        <w:bidi w:val="0"/>
        <w:spacing w:before="0" w:after="400" w:line="314" w:lineRule="exact"/>
        <w:ind w:left="0" w:right="0"/>
        <w:jc w:val="both"/>
      </w:pPr>
      <w:r>
        <w:rPr>
          <w:color w:val="000000"/>
          <w:spacing w:val="0"/>
          <w:w w:val="100"/>
          <w:position w:val="0"/>
        </w:rPr>
        <w:t>美国除联邦企业所得税外，很多州针对与该州有税务关联的企业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如在该州有财产、雇员、管理人员等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征收州所得税或 </w:t>
      </w:r>
      <w:r>
        <w:rPr>
          <w:color w:val="000000"/>
          <w:spacing w:val="0"/>
          <w:w w:val="100"/>
          <w:position w:val="0"/>
        </w:rPr>
        <w:t>特许权税。与所得税略有差异，特许权税的税基通常不基于净利而着重于净值。一般来说，所得税负高的州特许权税负则低。 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：新加坡企业所得税税率为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iTalkBB Singapore</w:t>
      </w:r>
      <w:r>
        <w:rPr>
          <w:color w:val="000000"/>
          <w:spacing w:val="0"/>
          <w:w w:val="100"/>
          <w:position w:val="0"/>
        </w:rPr>
        <w:t>处于累计亏损状态，无所得税纳税义务。</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iTalkBB Canada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 Media CA</w:t>
      </w:r>
      <w:r>
        <w:rPr>
          <w:color w:val="000000"/>
          <w:spacing w:val="0"/>
          <w:w w:val="100"/>
          <w:position w:val="0"/>
        </w:rPr>
        <w:t>为在加拿大联邦注册的公司，应缴纳所得税情况如下：</w:t>
      </w:r>
    </w:p>
    <w:tbl>
      <w:tblPr>
        <w:tblOverlap w:val="never"/>
        <w:jc w:val="center"/>
        <w:tblLayout w:type="fixed"/>
      </w:tblPr>
      <w:tblGrid>
        <w:gridCol w:w="6398"/>
        <w:gridCol w:w="3278"/>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税率</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联邦所得税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安大略省所得税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w:t>
            </w:r>
          </w:p>
        </w:tc>
      </w:tr>
    </w:tbl>
    <w:p>
      <w:pPr>
        <w:widowControl w:val="0"/>
        <w:spacing w:after="239" w:line="1" w:lineRule="exact"/>
      </w:pP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iTalkBB Australia</w:t>
      </w:r>
      <w:r>
        <w:rPr>
          <w:color w:val="000000"/>
          <w:spacing w:val="0"/>
          <w:w w:val="100"/>
          <w:position w:val="0"/>
        </w:rPr>
        <w:t>依据澳大利亚企业所得税的规定，适用于小企业</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税率。</w:t>
      </w:r>
    </w:p>
    <w:p>
      <w:pPr>
        <w:pStyle w:val="Style29"/>
        <w:keepNext w:val="0"/>
        <w:keepLines w:val="0"/>
        <w:widowControl w:val="0"/>
        <w:shd w:val="clear" w:color="auto" w:fill="auto"/>
        <w:tabs>
          <w:tab w:pos="862"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日，软件技术领取了北京市科学技术委员会、北京市财政局、北京市国家税务局、北京市地方税务</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局联合颁发证书编号为</w:t>
      </w:r>
      <w:r>
        <w:rPr>
          <w:rFonts w:ascii="Times New Roman" w:eastAsia="Times New Roman" w:hAnsi="Times New Roman" w:cs="Times New Roman"/>
          <w:color w:val="000000"/>
          <w:spacing w:val="0"/>
          <w:w w:val="100"/>
          <w:position w:val="0"/>
          <w:sz w:val="18"/>
          <w:szCs w:val="18"/>
        </w:rPr>
        <w:t>GR201711001548</w:t>
      </w:r>
      <w:r>
        <w:rPr>
          <w:color w:val="000000"/>
          <w:spacing w:val="0"/>
          <w:w w:val="100"/>
          <w:position w:val="0"/>
        </w:rPr>
        <w:t>的《高新技术企业证书》，证书有限期为三年。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日，软件技术领取了 北京市科学技术委员会、北京市财政局、国家税务局北京市税务局联合颁发证书编号为</w:t>
      </w:r>
      <w:r>
        <w:rPr>
          <w:rFonts w:ascii="Times New Roman" w:eastAsia="Times New Roman" w:hAnsi="Times New Roman" w:cs="Times New Roman"/>
          <w:color w:val="000000"/>
          <w:spacing w:val="0"/>
          <w:w w:val="100"/>
          <w:position w:val="0"/>
          <w:sz w:val="18"/>
          <w:szCs w:val="18"/>
        </w:rPr>
        <w:t>GR202011003363</w:t>
      </w:r>
      <w:r>
        <w:rPr>
          <w:color w:val="000000"/>
          <w:spacing w:val="0"/>
          <w:w w:val="100"/>
          <w:position w:val="0"/>
        </w:rPr>
        <w:t>的《高新技术企业 证书》，证书有限期为三年。软件技术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United Wise</w:t>
      </w:r>
      <w:r>
        <w:rPr>
          <w:color w:val="000000"/>
          <w:spacing w:val="0"/>
          <w:w w:val="100"/>
          <w:position w:val="0"/>
        </w:rPr>
        <w:t>系设立在英属维尔京群岛的公司的离岸公司，不需向政府缴纳任何税项。</w:t>
      </w:r>
    </w:p>
    <w:p>
      <w:pPr>
        <w:pStyle w:val="Style29"/>
        <w:keepNext w:val="0"/>
        <w:keepLines w:val="0"/>
        <w:widowControl w:val="0"/>
        <w:shd w:val="clear" w:color="auto" w:fill="auto"/>
        <w:tabs>
          <w:tab w:pos="928" w:val="left"/>
        </w:tabs>
        <w:bidi w:val="0"/>
        <w:spacing w:before="0" w:after="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日，北京展视取得北京市经济和信息化委员会核发的编号为京</w:t>
      </w:r>
      <w:r>
        <w:rPr>
          <w:rFonts w:ascii="Times New Roman" w:eastAsia="Times New Roman" w:hAnsi="Times New Roman" w:cs="Times New Roman"/>
          <w:color w:val="000000"/>
          <w:spacing w:val="0"/>
          <w:w w:val="100"/>
          <w:position w:val="0"/>
          <w:sz w:val="18"/>
          <w:szCs w:val="18"/>
        </w:rPr>
        <w:t>R-2013-116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软件企业认定证书，根</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据国发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号《进一步鼓励软件产业和集成电路产业发展若干政策的通知》第六条政策，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对我国境内新办集成电路设计 企业和符合条件的软件企业，经认定后自获利年度起，享受企业所得税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。北京展视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年度减半征收企业所得税。</w:t>
      </w:r>
    </w:p>
    <w:p>
      <w:pPr>
        <w:pStyle w:val="Style29"/>
        <w:keepNext w:val="0"/>
        <w:keepLines w:val="0"/>
        <w:widowControl w:val="0"/>
        <w:shd w:val="clear" w:color="auto" w:fill="auto"/>
        <w:bidi w:val="0"/>
        <w:spacing w:before="0" w:after="40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日，深圳日升领取了深圳市科技创新委员会、深圳市财政委员会、深圳市国家税务局、深圳市地方 税务局联合颁发证书编号为</w:t>
      </w:r>
      <w:r>
        <w:rPr>
          <w:rFonts w:ascii="Times New Roman" w:eastAsia="Times New Roman" w:hAnsi="Times New Roman" w:cs="Times New Roman"/>
          <w:color w:val="000000"/>
          <w:spacing w:val="0"/>
          <w:w w:val="100"/>
          <w:position w:val="0"/>
          <w:sz w:val="18"/>
          <w:szCs w:val="18"/>
        </w:rPr>
        <w:t>GR201744204678</w:t>
      </w:r>
      <w:r>
        <w:rPr>
          <w:color w:val="000000"/>
          <w:spacing w:val="0"/>
          <w:w w:val="100"/>
          <w:position w:val="0"/>
        </w:rPr>
        <w:t>的《高新技术企业证书》，证书有限期为三年。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日，深圳日升领 取了深圳市科技创新委员会、深圳市财政局、国家税务局深圳市税务局联合颁发证书编号为</w:t>
      </w:r>
      <w:r>
        <w:rPr>
          <w:rFonts w:ascii="Times New Roman" w:eastAsia="Times New Roman" w:hAnsi="Times New Roman" w:cs="Times New Roman"/>
          <w:color w:val="000000"/>
          <w:spacing w:val="0"/>
          <w:w w:val="100"/>
          <w:position w:val="0"/>
          <w:sz w:val="18"/>
          <w:szCs w:val="18"/>
        </w:rPr>
        <w:t>GR202044202395</w:t>
      </w:r>
      <w:r>
        <w:rPr>
          <w:color w:val="000000"/>
          <w:spacing w:val="0"/>
          <w:w w:val="100"/>
          <w:position w:val="0"/>
        </w:rPr>
        <w:t>的《高新技术 企业证书》，证书有限期为三年。根据新企业所得税法的相关优惠政策规定，深圳日升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征收企业所得税。</w:t>
      </w:r>
    </w:p>
    <w:p>
      <w:pPr>
        <w:pStyle w:val="Style32"/>
        <w:keepNext/>
        <w:keepLines/>
        <w:widowControl w:val="0"/>
        <w:shd w:val="clear" w:color="auto" w:fill="auto"/>
        <w:bidi w:val="0"/>
        <w:spacing w:before="0" w:after="32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color w:val="000000"/>
          <w:spacing w:val="0"/>
          <w:w w:val="100"/>
          <w:position w:val="0"/>
        </w:rPr>
        <w:t>、其他</w:t>
      </w:r>
      <w:bookmarkEnd w:id="948"/>
      <w:bookmarkEnd w:id="949"/>
      <w:bookmarkEnd w:id="951"/>
    </w:p>
    <w:tbl>
      <w:tblPr>
        <w:tblOverlap w:val="never"/>
        <w:jc w:val="center"/>
        <w:tblLayout w:type="fixed"/>
      </w:tblPr>
      <w:tblGrid>
        <w:gridCol w:w="2866"/>
        <w:gridCol w:w="2760"/>
        <w:gridCol w:w="2338"/>
        <w:gridCol w:w="1709"/>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税目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纳税</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费</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基础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税</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费</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备注</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销售额、采购额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6%</w:t>
            </w: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9%</w:t>
            </w: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10%</w:t>
            </w: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13%</w:t>
            </w: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注</w:t>
            </w:r>
            <w:r>
              <w:rPr>
                <w:rFonts w:ascii="Times New Roman" w:eastAsia="Times New Roman" w:hAnsi="Times New Roman" w:cs="Times New Roman"/>
                <w:color w:val="0D0D0D"/>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城建税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应交流转税额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5%</w:t>
            </w: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应交流转税额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应交流转税额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美国销售税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销售额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8.25%</w:t>
            </w: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注</w:t>
            </w:r>
            <w:r>
              <w:rPr>
                <w:rFonts w:ascii="Times New Roman" w:eastAsia="Times New Roman" w:hAnsi="Times New Roman" w:cs="Times New Roman"/>
                <w:color w:val="0D0D0D"/>
                <w:spacing w:val="0"/>
                <w:w w:val="100"/>
                <w:position w:val="0"/>
                <w:sz w:val="18"/>
                <w:szCs w:val="18"/>
              </w:rPr>
              <w:t>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加拿大销售税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销售额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13%</w:t>
            </w: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注</w:t>
            </w:r>
            <w:r>
              <w:rPr>
                <w:rFonts w:ascii="Times New Roman" w:eastAsia="Times New Roman" w:hAnsi="Times New Roman" w:cs="Times New Roman"/>
                <w:color w:val="0D0D0D"/>
                <w:spacing w:val="0"/>
                <w:w w:val="100"/>
                <w:position w:val="0"/>
                <w:sz w:val="18"/>
                <w:szCs w:val="18"/>
              </w:rPr>
              <w:t>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新加坡销售税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销售额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注</w:t>
            </w:r>
            <w:r>
              <w:rPr>
                <w:rFonts w:ascii="Times New Roman" w:eastAsia="Times New Roman" w:hAnsi="Times New Roman" w:cs="Times New Roman"/>
                <w:color w:val="0D0D0D"/>
                <w:spacing w:val="0"/>
                <w:w w:val="100"/>
                <w:position w:val="0"/>
                <w:sz w:val="18"/>
                <w:szCs w:val="18"/>
              </w:rPr>
              <w:t>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澳大利亚销售税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D0D0D"/>
                <w:spacing w:val="0"/>
                <w:w w:val="100"/>
                <w:position w:val="0"/>
              </w:rPr>
              <w:t>销售额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注</w:t>
            </w:r>
            <w:r>
              <w:rPr>
                <w:rFonts w:ascii="Times New Roman" w:eastAsia="Times New Roman" w:hAnsi="Times New Roman" w:cs="Times New Roman"/>
                <w:color w:val="0D0D0D"/>
                <w:spacing w:val="0"/>
                <w:w w:val="100"/>
                <w:position w:val="0"/>
                <w:sz w:val="18"/>
                <w:szCs w:val="18"/>
              </w:rPr>
              <w:t>5</w:t>
            </w:r>
          </w:p>
        </w:tc>
      </w:tr>
    </w:tbl>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：根据财政部税务总局财税〔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号《关于调整增值税税率的通知》的有关政策，自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 发生增值税应税销售行为或者进口货物，原适用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税率的，分别调整为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。根据财政部税务总局海关总署 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号《关于深化增值税改革有关政策的通知》的有关政策，自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日起，本公司发生增值税应税销售行 为或者进口货物，原适用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税率的，分别调整为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29"/>
        <w:keepNext w:val="0"/>
        <w:keepLines w:val="0"/>
        <w:widowControl w:val="0"/>
        <w:shd w:val="clear" w:color="auto" w:fill="auto"/>
        <w:bidi w:val="0"/>
        <w:spacing w:before="0" w:after="28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：美国销售税：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月及之前，美国税法规定，如果公司在某州以实体方式</w:t>
      </w:r>
      <w:r>
        <w:rPr>
          <w:rFonts w:ascii="Times New Roman" w:eastAsia="Times New Roman" w:hAnsi="Times New Roman" w:cs="Times New Roman"/>
          <w:color w:val="000000"/>
          <w:spacing w:val="0"/>
          <w:w w:val="100"/>
          <w:position w:val="0"/>
          <w:sz w:val="18"/>
          <w:szCs w:val="18"/>
        </w:rPr>
        <w:t>（physical presence</w:t>
      </w:r>
      <w:r>
        <w:rPr>
          <w:color w:val="000000"/>
          <w:spacing w:val="0"/>
          <w:w w:val="100"/>
          <w:position w:val="0"/>
        </w:rPr>
        <w:t>,</w:t>
      </w:r>
      <w:r>
        <w:rPr>
          <w:color w:val="000000"/>
          <w:spacing w:val="0"/>
          <w:w w:val="100"/>
          <w:position w:val="0"/>
        </w:rPr>
        <w:t>如在该州有财产、 雇员、管理人员等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经营，则必须在该州向消费者收取并缴纳销售税。于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月，美国税法规定，如果公司与某州存在 经济联系</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economic nexus）</w:t>
      </w:r>
      <w:r>
        <w:rPr>
          <w:color w:val="000000"/>
          <w:spacing w:val="0"/>
          <w:w w:val="100"/>
          <w:position w:val="0"/>
        </w:rPr>
        <w:t>，</w:t>
      </w:r>
      <w:r>
        <w:rPr>
          <w:color w:val="000000"/>
          <w:spacing w:val="0"/>
          <w:w w:val="100"/>
          <w:position w:val="0"/>
        </w:rPr>
        <w:t>则必须在该州向消费者收取并缴纳销售税。截至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已在</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个州做了销售 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Online Sales Tax）</w:t>
      </w:r>
      <w:r>
        <w:rPr>
          <w:color w:val="000000"/>
          <w:spacing w:val="0"/>
          <w:w w:val="100"/>
          <w:position w:val="0"/>
        </w:rPr>
        <w:t>登记。</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：本公司子公司</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TalkBB Canada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 Media CA</w:t>
      </w:r>
      <w:r>
        <w:rPr>
          <w:color w:val="000000"/>
          <w:spacing w:val="0"/>
          <w:w w:val="100"/>
          <w:position w:val="0"/>
        </w:rPr>
        <w:t>为在加拿大联邦注册的公司，就符合应税条件的商品销售及服务征 收的销售税</w:t>
      </w:r>
      <w:r>
        <w:rPr>
          <w:rFonts w:ascii="Times New Roman" w:eastAsia="Times New Roman" w:hAnsi="Times New Roman" w:cs="Times New Roman"/>
          <w:color w:val="000000"/>
          <w:spacing w:val="0"/>
          <w:w w:val="100"/>
          <w:position w:val="0"/>
          <w:sz w:val="18"/>
          <w:szCs w:val="18"/>
        </w:rPr>
        <w:t>13%(HST)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5%(GST)</w:t>
      </w:r>
      <w:r>
        <w:rPr>
          <w:color w:val="000000"/>
          <w:spacing w:val="0"/>
          <w:w w:val="100"/>
          <w:position w:val="0"/>
        </w:rPr>
        <w:t>,</w:t>
      </w:r>
      <w:r>
        <w:rPr>
          <w:color w:val="000000"/>
          <w:spacing w:val="0"/>
          <w:w w:val="100"/>
          <w:position w:val="0"/>
        </w:rPr>
        <w:t>同时可抵减购买商品、接受劳务的的销售税</w:t>
      </w:r>
      <w:r>
        <w:rPr>
          <w:rFonts w:ascii="Times New Roman" w:eastAsia="Times New Roman" w:hAnsi="Times New Roman" w:cs="Times New Roman"/>
          <w:color w:val="000000"/>
          <w:spacing w:val="0"/>
          <w:w w:val="100"/>
          <w:position w:val="0"/>
          <w:sz w:val="18"/>
          <w:szCs w:val="18"/>
        </w:rPr>
        <w:t>13%(HST</w:t>
      </w:r>
      <w:r>
        <w:rPr>
          <w:color w:val="000000"/>
          <w:spacing w:val="0"/>
          <w:w w:val="100"/>
          <w:position w:val="0"/>
        </w:rPr>
        <w:t>域</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GST</w:t>
      </w:r>
      <w:r>
        <w:rPr>
          <w:color w:val="000000"/>
          <w:spacing w:val="0"/>
          <w:w w:val="100"/>
          <w:position w:val="0"/>
        </w:rPr>
        <w:t>)</w:t>
      </w:r>
      <w:r>
        <w:rPr>
          <w:color w:val="000000"/>
          <w:spacing w:val="0"/>
          <w:w w:val="100"/>
          <w:position w:val="0"/>
        </w:rPr>
        <w:t>，按抵减后余额上缴。</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：本公司子公司</w:t>
      </w:r>
      <w:r>
        <w:rPr>
          <w:rFonts w:ascii="Times New Roman" w:eastAsia="Times New Roman" w:hAnsi="Times New Roman" w:cs="Times New Roman"/>
          <w:color w:val="000000"/>
          <w:spacing w:val="0"/>
          <w:w w:val="100"/>
          <w:position w:val="0"/>
          <w:sz w:val="18"/>
          <w:szCs w:val="18"/>
        </w:rPr>
        <w:t>iTalkBB Singapore</w:t>
      </w:r>
      <w:r>
        <w:rPr>
          <w:color w:val="000000"/>
          <w:spacing w:val="0"/>
          <w:w w:val="100"/>
          <w:position w:val="0"/>
        </w:rPr>
        <w:t>就其在新加坡境内符合应税条件的商品销售及服务征收</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的销售税，同时可抵减 在新加坡境内购买商品、接受劳务的销售税，按抵减后余额上缴，如抵减有余可从政府取得税费返还。</w:t>
      </w:r>
    </w:p>
    <w:p>
      <w:pPr>
        <w:pStyle w:val="Style29"/>
        <w:keepNext w:val="0"/>
        <w:keepLines w:val="0"/>
        <w:widowControl w:val="0"/>
        <w:shd w:val="clear" w:color="auto" w:fill="auto"/>
        <w:bidi w:val="0"/>
        <w:spacing w:before="0" w:after="42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：本公司子公司</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iTalkBB Australia</w:t>
      </w:r>
      <w:r>
        <w:rPr>
          <w:color w:val="000000"/>
          <w:spacing w:val="0"/>
          <w:w w:val="100"/>
          <w:position w:val="0"/>
        </w:rPr>
        <w:t>,</w:t>
      </w:r>
      <w:r>
        <w:rPr>
          <w:color w:val="000000"/>
          <w:spacing w:val="0"/>
          <w:w w:val="100"/>
          <w:position w:val="0"/>
        </w:rPr>
        <w:t>爱涛网络就其在澳大利亚符合应税条件的商品销售及服务征收</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的销售税，同时可抵减在澳大利亚境内购买商品、接受劳务的销售税，按抵减后余额上缴，如抵减有余可从政府取得税费返 还。</w:t>
      </w:r>
    </w:p>
    <w:p>
      <w:pPr>
        <w:pStyle w:val="Style25"/>
        <w:keepNext/>
        <w:keepLines/>
        <w:widowControl w:val="0"/>
        <w:shd w:val="clear" w:color="auto" w:fill="auto"/>
        <w:bidi w:val="0"/>
        <w:spacing w:before="0" w:after="380" w:line="240" w:lineRule="auto"/>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七</w:t>
      </w:r>
      <w:bookmarkEnd w:id="954"/>
      <w:r>
        <w:rPr>
          <w:color w:val="000000"/>
          <w:spacing w:val="0"/>
          <w:w w:val="100"/>
          <w:position w:val="0"/>
        </w:rPr>
        <w:t>、合并财务报表项目注释</w:t>
      </w:r>
      <w:bookmarkEnd w:id="952"/>
      <w:bookmarkEnd w:id="953"/>
      <w:bookmarkEnd w:id="955"/>
    </w:p>
    <w:p>
      <w:pPr>
        <w:pStyle w:val="Style32"/>
        <w:keepNext/>
        <w:keepLines/>
        <w:widowControl w:val="0"/>
        <w:shd w:val="clear" w:color="auto" w:fill="auto"/>
        <w:bidi w:val="0"/>
        <w:spacing w:before="0" w:after="38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color w:val="000000"/>
          <w:spacing w:val="0"/>
          <w:w w:val="100"/>
          <w:position w:val="0"/>
        </w:rPr>
        <w:t>、货币资金</w:t>
      </w:r>
      <w:bookmarkEnd w:id="956"/>
      <w:bookmarkEnd w:id="957"/>
      <w:bookmarkEnd w:id="95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458,985,530.81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288,517,249.74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7,646,133.14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300,075.77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466,687,139.78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288,867,732.39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129,024,720.95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106,428,832.81</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5155"/>
        <w:gridCol w:w="2256"/>
        <w:gridCol w:w="2189"/>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用于担保的存款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6,797,772.71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300,075.77</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6,797,772.71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300,075.77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注：受限制的货币资金为存放于银行的供应商保证金和申请信用卡、银行信用证时用银行存款提供的保证金。</w:t>
      </w:r>
    </w:p>
    <w:p>
      <w:pPr>
        <w:widowControl w:val="0"/>
        <w:spacing w:after="419" w:line="1" w:lineRule="exact"/>
      </w:pPr>
    </w:p>
    <w:p>
      <w:pPr>
        <w:pStyle w:val="Style32"/>
        <w:keepNext/>
        <w:keepLines/>
        <w:widowControl w:val="0"/>
        <w:shd w:val="clear" w:color="auto" w:fill="auto"/>
        <w:bidi w:val="0"/>
        <w:spacing w:before="0" w:after="3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color w:val="000000"/>
          <w:spacing w:val="0"/>
          <w:w w:val="100"/>
          <w:position w:val="0"/>
        </w:rPr>
        <w:t>、交易性金融资产</w:t>
      </w:r>
      <w:bookmarkEnd w:id="960"/>
      <w:bookmarkEnd w:id="961"/>
      <w:bookmarkEnd w:id="96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402,244,369.44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402,244,369.44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402,244,369.44</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268" w:right="1079" w:bottom="1321" w:left="1048" w:header="0" w:footer="3" w:gutter="0"/>
          <w:cols w:space="720"/>
          <w:noEndnote/>
          <w:rtlGutter w:val="0"/>
          <w:docGrid w:linePitch="360"/>
        </w:sectPr>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color w:val="000000"/>
          <w:spacing w:val="0"/>
          <w:w w:val="100"/>
          <w:position w:val="0"/>
        </w:rPr>
        <w:t>、应收账款</w:t>
      </w:r>
      <w:bookmarkEnd w:id="964"/>
      <w:bookmarkEnd w:id="965"/>
      <w:bookmarkEnd w:id="967"/>
    </w:p>
    <w:p>
      <w:pPr>
        <w:pStyle w:val="Style38"/>
        <w:keepNext/>
        <w:keepLines/>
        <w:widowControl w:val="0"/>
        <w:numPr>
          <w:ilvl w:val="0"/>
          <w:numId w:val="41"/>
        </w:numPr>
        <w:shd w:val="clear" w:color="auto" w:fill="auto"/>
        <w:bidi w:val="0"/>
        <w:spacing w:before="0" w:after="360" w:line="240" w:lineRule="auto"/>
        <w:ind w:left="0" w:right="0" w:firstLine="220"/>
        <w:jc w:val="left"/>
      </w:pPr>
      <w:bookmarkStart w:id="968" w:name="bookmark968"/>
      <w:bookmarkStart w:id="969" w:name="bookmark969"/>
      <w:bookmarkStart w:id="970" w:name="bookmark970"/>
      <w:bookmarkStart w:id="971" w:name="bookmark971"/>
      <w:bookmarkEnd w:id="970"/>
      <w:r>
        <w:rPr>
          <w:color w:val="000000"/>
          <w:spacing w:val="0"/>
          <w:w w:val="100"/>
          <w:position w:val="0"/>
        </w:rPr>
        <w:t>应收账款分类披露</w:t>
      </w:r>
      <w:bookmarkEnd w:id="968"/>
      <w:bookmarkEnd w:id="969"/>
      <w:bookmarkEnd w:id="971"/>
    </w:p>
    <w:p>
      <w:pPr>
        <w:pStyle w:val="Style27"/>
        <w:keepNext w:val="0"/>
        <w:keepLines w:val="0"/>
        <w:widowControl w:val="0"/>
        <w:shd w:val="clear" w:color="auto" w:fill="auto"/>
        <w:bidi w:val="0"/>
        <w:spacing w:before="0" w:after="0" w:line="240" w:lineRule="auto"/>
        <w:ind w:left="13570" w:right="0" w:firstLine="0"/>
        <w:jc w:val="left"/>
      </w:pPr>
      <w:r>
        <w:rPr>
          <w:color w:val="000000"/>
          <w:spacing w:val="0"/>
          <w:w w:val="100"/>
          <w:position w:val="0"/>
        </w:rPr>
        <w:t>单位：元</w:t>
      </w:r>
    </w:p>
    <w:tbl>
      <w:tblPr>
        <w:tblOverlap w:val="never"/>
        <w:jc w:val="center"/>
        <w:tblLayout w:type="fixed"/>
      </w:tblPr>
      <w:tblGrid>
        <w:gridCol w:w="2419"/>
        <w:gridCol w:w="1248"/>
        <w:gridCol w:w="1094"/>
        <w:gridCol w:w="1162"/>
        <w:gridCol w:w="1099"/>
        <w:gridCol w:w="1253"/>
        <w:gridCol w:w="1339"/>
        <w:gridCol w:w="1147"/>
        <w:gridCol w:w="1162"/>
        <w:gridCol w:w="1123"/>
        <w:gridCol w:w="136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按单项计提坏账准备的应收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4,611,187.16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1,033,039.27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3,578,147.89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21,346,885.69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2,028,128.93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19,318,756.76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77,208,056.03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6,701,511.41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70,506,544.62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79,222,397.44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7,968,602.27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71,253,795.17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71,472,766.85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6,201,312.51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65,271,454.34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72,016,106.32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7,492,391.57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64,523,714.75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5,735,289.18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500,198.90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5,235,090.28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7,206,291.12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476,210.70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6,730,080.42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81,819,243.19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7,734,550.68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74,084,692.51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100,569,283.13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9,996,731.20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90,572,551.93</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13570" w:right="0" w:firstLine="0"/>
        <w:jc w:val="left"/>
      </w:pPr>
      <w:r>
        <w:rPr>
          <w:color w:val="000000"/>
          <w:spacing w:val="0"/>
          <w:w w:val="100"/>
          <w:position w:val="0"/>
        </w:rPr>
        <w:t>单位：元</w:t>
      </w:r>
    </w:p>
    <w:tbl>
      <w:tblPr>
        <w:tblOverlap w:val="never"/>
        <w:jc w:val="center"/>
        <w:tblLayout w:type="fixed"/>
      </w:tblPr>
      <w:tblGrid>
        <w:gridCol w:w="2885"/>
        <w:gridCol w:w="2880"/>
        <w:gridCol w:w="2880"/>
        <w:gridCol w:w="2880"/>
        <w:gridCol w:w="289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阿卡丁业务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3,766,471.47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188,323.58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不活跃的个人用户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844,715.69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844,715.69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根据经验，收回可能性较小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4,611,187.16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1,033,039.27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79" w:line="1" w:lineRule="exact"/>
      </w:pPr>
    </w:p>
    <w:p>
      <w:pPr>
        <w:pStyle w:val="Style59"/>
        <w:keepNext w:val="0"/>
        <w:keepLines w:val="0"/>
        <w:widowControl w:val="0"/>
        <w:shd w:val="clear" w:color="auto" w:fill="auto"/>
        <w:bidi w:val="0"/>
        <w:spacing w:before="0" w:after="360" w:line="240" w:lineRule="auto"/>
        <w:ind w:left="0" w:right="0" w:firstLine="0"/>
        <w:jc w:val="center"/>
        <w:sectPr>
          <w:headerReference w:type="default" r:id="rId47"/>
          <w:footerReference w:type="default" r:id="rId48"/>
          <w:footnotePr>
            <w:pos w:val="pageBottom"/>
            <w:numFmt w:val="decimal"/>
            <w:numRestart w:val="continuous"/>
          </w:footnotePr>
          <w:pgSz w:w="16840" w:h="11900" w:orient="landscape"/>
          <w:pgMar w:top="1196" w:right="1215" w:bottom="1018" w:left="1210" w:header="0" w:footer="590" w:gutter="0"/>
          <w:cols w:space="720"/>
          <w:noEndnote/>
          <w:rtlGutter w:val="0"/>
          <w:docGrid w:linePitch="360"/>
        </w:sectPr>
      </w:pPr>
      <w:r>
        <w:rPr>
          <w:color w:val="000000"/>
          <w:spacing w:val="0"/>
          <w:w w:val="100"/>
          <w:position w:val="0"/>
        </w:rPr>
        <w:t>122</w:t>
      </w:r>
    </w:p>
    <w:p>
      <w:pPr>
        <w:pStyle w:val="Style27"/>
        <w:keepNext w:val="0"/>
        <w:keepLines w:val="0"/>
        <w:widowControl w:val="0"/>
        <w:shd w:val="clear" w:color="auto" w:fill="auto"/>
        <w:tabs>
          <w:tab w:pos="8808" w:val="left"/>
        </w:tabs>
        <w:bidi w:val="0"/>
        <w:spacing w:before="0" w:after="0" w:line="240" w:lineRule="auto"/>
        <w:ind w:left="0" w:right="0" w:firstLine="0"/>
        <w:jc w:val="left"/>
      </w:pPr>
      <w:r>
        <w:rPr>
          <w:color w:val="000000"/>
          <w:spacing w:val="0"/>
          <w:w w:val="100"/>
          <w:position w:val="0"/>
        </w:rPr>
        <w:t>按组合计提坏账准备：企业客户</w:t>
        <w:tab/>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52,133,064.37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10,989,543.95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1,098,954.38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2,994,846.15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898,453.83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2,302,815.95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1,151,407.87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3,052,496.43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3,052,496.43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71,472,766.85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6,201,312.51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确定该组合依据的说明：无 按组合计提坏账准备：个人客户</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4,946,485.44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348,940.02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104,682.01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351,170.03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351,170.03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5,735,289.18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500,198.90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75,262,978.70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57,881,309.28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12,568,887.84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4,812,781.58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3,319,894.92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1,224,023.82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2,012,345.75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1,070,836.64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523,842.80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417,666.31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81,819,243.19</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2"/>
      <w:bookmarkEnd w:id="973"/>
      <w:bookmarkEnd w:id="975"/>
    </w:p>
    <w:p>
      <w:pPr>
        <w:pStyle w:val="Style27"/>
        <w:keepNext w:val="0"/>
        <w:keepLines w:val="0"/>
        <w:widowControl w:val="0"/>
        <w:shd w:val="clear" w:color="auto" w:fill="auto"/>
        <w:tabs>
          <w:tab w:pos="8736" w:val="left"/>
        </w:tabs>
        <w:bidi w:val="0"/>
        <w:spacing w:before="0" w:after="0" w:line="240" w:lineRule="auto"/>
        <w:ind w:left="0" w:right="0" w:firstLine="0"/>
        <w:jc w:val="left"/>
      </w:pPr>
      <w:r>
        <w:rPr>
          <w:color w:val="000000"/>
          <w:spacing w:val="0"/>
          <w:w w:val="100"/>
          <w:position w:val="0"/>
        </w:rPr>
        <w:t>本期计提坏账准备情况：</w:t>
        <w:tab/>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7,968,602.27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3,129,669.38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-3,516,371.45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-682,486.91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-197,901.88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6,701,511.41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2,028,128.93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4,833,074.14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-1,993,045.97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-3,681,207.03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-153,910.80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1,033,039.27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9,996,731.20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7,962,743.52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-5,509,417.42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-4,363,693.94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-351,812.68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7,734,550.68</w:t>
            </w:r>
          </w:p>
        </w:tc>
      </w:tr>
    </w:tbl>
    <w:p>
      <w:pPr>
        <w:widowControl w:val="0"/>
        <w:spacing w:after="79" w:line="1" w:lineRule="exact"/>
      </w:pPr>
    </w:p>
    <w:p>
      <w:pPr>
        <w:pStyle w:val="Style27"/>
        <w:keepNext w:val="0"/>
        <w:keepLines w:val="0"/>
        <w:widowControl w:val="0"/>
        <w:shd w:val="clear" w:color="auto" w:fill="auto"/>
        <w:tabs>
          <w:tab w:pos="8827" w:val="left"/>
        </w:tabs>
        <w:bidi w:val="0"/>
        <w:spacing w:before="0" w:after="0" w:line="240" w:lineRule="auto"/>
        <w:ind w:left="0" w:right="0" w:firstLine="0"/>
        <w:jc w:val="left"/>
      </w:pPr>
      <w:r>
        <w:rPr>
          <w:color w:val="000000"/>
          <w:spacing w:val="0"/>
          <w:w w:val="100"/>
          <w:position w:val="0"/>
        </w:rPr>
        <w:t>其中本期坏账准备收回或转回金额重要的：</w:t>
        <w:tab/>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1,993,045.97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现金偿还</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1,993,045.97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76"/>
      <w:bookmarkEnd w:id="977"/>
      <w:bookmarkEnd w:id="97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4,363,693.94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个人用户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3,681,207.03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超账期无法收回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3,681,207.03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应收账款核销说明：无</w:t>
      </w:r>
    </w:p>
    <w:p>
      <w:pPr>
        <w:pStyle w:val="Style38"/>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80"/>
      <w:bookmarkEnd w:id="981"/>
      <w:bookmarkEnd w:id="98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15,712,103.33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337,625.70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8,460,733.44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356,505.01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5,987,196.45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67,179.60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2,701,000.00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2,188,202.40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35,049,235.62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42.83%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8"/>
        <w:keepNext/>
        <w:keepLines/>
        <w:widowControl w:val="0"/>
        <w:numPr>
          <w:ilvl w:val="0"/>
          <w:numId w:val="43"/>
        </w:numPr>
        <w:shd w:val="clear" w:color="auto" w:fill="auto"/>
        <w:bidi w:val="0"/>
        <w:spacing w:before="0" w:after="360" w:line="240" w:lineRule="auto"/>
        <w:ind w:left="0" w:right="0" w:firstLine="140"/>
        <w:jc w:val="left"/>
      </w:pPr>
      <w:bookmarkStart w:id="984" w:name="bookmark984"/>
      <w:bookmarkStart w:id="985" w:name="bookmark985"/>
      <w:bookmarkStart w:id="986" w:name="bookmark986"/>
      <w:bookmarkStart w:id="987" w:name="bookmark987"/>
      <w:bookmarkEnd w:id="986"/>
      <w:r>
        <w:rPr>
          <w:color w:val="000000"/>
          <w:spacing w:val="0"/>
          <w:w w:val="100"/>
          <w:position w:val="0"/>
        </w:rPr>
        <w:t>因金融资产转移而终止确认的应收账款：无</w:t>
      </w:r>
      <w:bookmarkEnd w:id="984"/>
      <w:bookmarkEnd w:id="985"/>
      <w:bookmarkEnd w:id="987"/>
    </w:p>
    <w:p>
      <w:pPr>
        <w:pStyle w:val="Style38"/>
        <w:keepNext/>
        <w:keepLines/>
        <w:widowControl w:val="0"/>
        <w:numPr>
          <w:ilvl w:val="0"/>
          <w:numId w:val="43"/>
        </w:numPr>
        <w:shd w:val="clear" w:color="auto" w:fill="auto"/>
        <w:bidi w:val="0"/>
        <w:spacing w:before="0" w:after="360" w:line="240" w:lineRule="auto"/>
        <w:ind w:left="0" w:right="0" w:firstLine="0"/>
        <w:jc w:val="both"/>
      </w:pPr>
      <w:bookmarkStart w:id="988" w:name="bookmark988"/>
      <w:bookmarkStart w:id="989" w:name="bookmark989"/>
      <w:bookmarkStart w:id="990" w:name="bookmark990"/>
      <w:bookmarkStart w:id="991" w:name="bookmark991"/>
      <w:bookmarkEnd w:id="990"/>
      <w:r>
        <w:rPr>
          <w:color w:val="000000"/>
          <w:spacing w:val="0"/>
          <w:w w:val="100"/>
          <w:position w:val="0"/>
        </w:rPr>
        <w:t>转移应收账款且继续涉入形成的资产、负债金额：无</w:t>
      </w:r>
      <w:bookmarkEnd w:id="988"/>
      <w:bookmarkEnd w:id="989"/>
      <w:bookmarkEnd w:id="991"/>
    </w:p>
    <w:p>
      <w:pPr>
        <w:pStyle w:val="Style32"/>
        <w:keepNext/>
        <w:keepLines/>
        <w:widowControl w:val="0"/>
        <w:shd w:val="clear" w:color="auto" w:fill="auto"/>
        <w:bidi w:val="0"/>
        <w:spacing w:before="0" w:line="240"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4</w:t>
      </w:r>
      <w:bookmarkEnd w:id="994"/>
      <w:r>
        <w:rPr>
          <w:color w:val="000000"/>
          <w:spacing w:val="0"/>
          <w:w w:val="100"/>
          <w:position w:val="0"/>
        </w:rPr>
        <w:t>、预付款项</w:t>
      </w:r>
      <w:bookmarkEnd w:id="992"/>
      <w:bookmarkEnd w:id="993"/>
      <w:bookmarkEnd w:id="995"/>
    </w:p>
    <w:p>
      <w:pPr>
        <w:pStyle w:val="Style38"/>
        <w:keepNext/>
        <w:keepLines/>
        <w:widowControl w:val="0"/>
        <w:numPr>
          <w:ilvl w:val="0"/>
          <w:numId w:val="45"/>
        </w:numPr>
        <w:shd w:val="clear" w:color="auto" w:fill="auto"/>
        <w:bidi w:val="0"/>
        <w:spacing w:before="0" w:after="360" w:line="240" w:lineRule="auto"/>
        <w:ind w:left="0" w:right="0" w:firstLine="0"/>
        <w:jc w:val="both"/>
      </w:pPr>
      <w:bookmarkStart w:id="996" w:name="bookmark996"/>
      <w:bookmarkStart w:id="997" w:name="bookmark997"/>
      <w:bookmarkStart w:id="998" w:name="bookmark998"/>
      <w:bookmarkStart w:id="999" w:name="bookmark999"/>
      <w:bookmarkEnd w:id="998"/>
      <w:r>
        <w:rPr>
          <w:color w:val="000000"/>
          <w:spacing w:val="0"/>
          <w:w w:val="100"/>
          <w:position w:val="0"/>
        </w:rPr>
        <w:t>预付款项按账龄列示</w:t>
      </w:r>
      <w:bookmarkEnd w:id="996"/>
      <w:bookmarkEnd w:id="997"/>
      <w:bookmarkEnd w:id="9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22,013,901.61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25,700,425.12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6,095,992.25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965,057.48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268,605.80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630,200.56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1,019,320.11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25,127,193.87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33,084,343.28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pStyle w:val="Style38"/>
        <w:keepNext/>
        <w:keepLines/>
        <w:widowControl w:val="0"/>
        <w:numPr>
          <w:ilvl w:val="0"/>
          <w:numId w:val="45"/>
        </w:numPr>
        <w:shd w:val="clear" w:color="auto" w:fill="auto"/>
        <w:bidi w:val="0"/>
        <w:spacing w:before="0" w:after="360" w:line="240" w:lineRule="auto"/>
        <w:ind w:left="0" w:right="0" w:firstLine="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按预付对象归集的期末余额前五名的预付款情况</w:t>
      </w:r>
      <w:bookmarkEnd w:id="1000"/>
      <w:bookmarkEnd w:id="1001"/>
      <w:bookmarkEnd w:id="1003"/>
    </w:p>
    <w:tbl>
      <w:tblPr>
        <w:tblOverlap w:val="never"/>
        <w:jc w:val="center"/>
        <w:tblLayout w:type="fixed"/>
      </w:tblPr>
      <w:tblGrid>
        <w:gridCol w:w="4310"/>
        <w:gridCol w:w="2678"/>
        <w:gridCol w:w="2606"/>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年末金额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color w:val="0C0C0C"/>
                <w:spacing w:val="0"/>
                <w:w w:val="100"/>
                <w:position w:val="0"/>
                <w:sz w:val="17"/>
                <w:szCs w:val="17"/>
              </w:rPr>
              <w:t>占预付款项总额的比例</w:t>
            </w:r>
            <w:r>
              <w:rPr>
                <w:rFonts w:ascii="Times New Roman" w:eastAsia="Times New Roman" w:hAnsi="Times New Roman" w:cs="Times New Roman"/>
                <w:color w:val="0C0C0C"/>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3,914,418.60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1,325,530.97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845,862.80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715,150.50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C0C0C"/>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7,600,962.87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w:t>
            </w:r>
          </w:p>
        </w:tc>
      </w:tr>
    </w:tbl>
    <w:p>
      <w:pPr>
        <w:widowControl w:val="0"/>
        <w:spacing w:after="35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32"/>
        <w:keepNext/>
        <w:keepLines/>
        <w:widowControl w:val="0"/>
        <w:shd w:val="clear" w:color="auto" w:fill="auto"/>
        <w:bidi w:val="0"/>
        <w:spacing w:before="0" w:line="24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5</w:t>
      </w:r>
      <w:bookmarkEnd w:id="1006"/>
      <w:r>
        <w:rPr>
          <w:color w:val="000000"/>
          <w:spacing w:val="0"/>
          <w:w w:val="100"/>
          <w:position w:val="0"/>
        </w:rPr>
        <w:t>、其他应收款</w:t>
      </w:r>
      <w:bookmarkEnd w:id="1004"/>
      <w:bookmarkEnd w:id="1005"/>
      <w:bookmarkEnd w:id="10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280,405.88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117,123.82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19,369,778.26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15,489,757.24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19,650,184.14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15,606,881.06</w:t>
            </w:r>
          </w:p>
        </w:tc>
      </w:tr>
    </w:tbl>
    <w:p>
      <w:pPr>
        <w:pStyle w:val="Style38"/>
        <w:keepNext/>
        <w:keepLines/>
        <w:widowControl w:val="0"/>
        <w:shd w:val="clear" w:color="auto" w:fill="auto"/>
        <w:bidi w:val="0"/>
        <w:spacing w:before="0" w:after="360" w:line="240" w:lineRule="auto"/>
        <w:ind w:left="0" w:right="0" w:firstLine="14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08"/>
      <w:bookmarkEnd w:id="1009"/>
      <w:bookmarkEnd w:id="1011"/>
    </w:p>
    <w:p>
      <w:pPr>
        <w:pStyle w:val="Style78"/>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bookmarkEnd w:id="1014"/>
      <w:r>
        <w:rPr>
          <w:color w:val="000000"/>
          <w:spacing w:val="0"/>
          <w:w w:val="100"/>
          <w:position w:val="0"/>
        </w:rPr>
        <w:t>）应收利息分类</w:t>
      </w:r>
      <w:bookmarkEnd w:id="1012"/>
      <w:bookmarkEnd w:id="1013"/>
      <w:bookmarkEnd w:id="101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117,123.82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七天通知存款应计利息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280,405.88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117,123.82</w:t>
            </w:r>
          </w:p>
        </w:tc>
      </w:tr>
    </w:tbl>
    <w:p>
      <w:pPr>
        <w:widowControl w:val="0"/>
        <w:spacing w:after="359" w:line="1" w:lineRule="exact"/>
      </w:pPr>
    </w:p>
    <w:p>
      <w:pPr>
        <w:pStyle w:val="Style78"/>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color w:val="000000"/>
          <w:spacing w:val="0"/>
          <w:w w:val="100"/>
          <w:position w:val="0"/>
        </w:rPr>
        <w:t>） 重要逾期利息：无</w:t>
      </w:r>
      <w:bookmarkEnd w:id="1016"/>
      <w:bookmarkEnd w:id="1017"/>
      <w:bookmarkEnd w:id="1019"/>
    </w:p>
    <w:p>
      <w:pPr>
        <w:pStyle w:val="Style78"/>
        <w:keepNext/>
        <w:keepLines/>
        <w:widowControl w:val="0"/>
        <w:shd w:val="clear" w:color="auto" w:fill="auto"/>
        <w:tabs>
          <w:tab w:pos="392" w:val="left"/>
        </w:tabs>
        <w:bidi w:val="0"/>
        <w:spacing w:before="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color w:val="000000"/>
          <w:spacing w:val="0"/>
          <w:w w:val="100"/>
          <w:position w:val="0"/>
        </w:rPr>
        <w:t>）</w:t>
        <w:tab/>
        <w:t>坏账准备计提情况</w:t>
      </w:r>
      <w:bookmarkEnd w:id="1020"/>
      <w:bookmarkEnd w:id="1021"/>
      <w:bookmarkEnd w:id="102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w:t>
        <w:tab/>
        <w:t>应收股利：无</w:t>
      </w:r>
      <w:bookmarkEnd w:id="1024"/>
      <w:bookmarkEnd w:id="1025"/>
      <w:bookmarkEnd w:id="1027"/>
    </w:p>
    <w:p>
      <w:pPr>
        <w:pStyle w:val="Style38"/>
        <w:keepNext/>
        <w:keepLines/>
        <w:widowControl w:val="0"/>
        <w:shd w:val="clear" w:color="auto" w:fill="auto"/>
        <w:tabs>
          <w:tab w:pos="493" w:val="left"/>
        </w:tabs>
        <w:bidi w:val="0"/>
        <w:spacing w:before="0" w:after="36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028"/>
      <w:bookmarkEnd w:id="1029"/>
      <w:bookmarkEnd w:id="1031"/>
    </w:p>
    <w:p>
      <w:pPr>
        <w:pStyle w:val="Style78"/>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color w:val="000000"/>
          <w:spacing w:val="0"/>
          <w:w w:val="100"/>
          <w:position w:val="0"/>
        </w:rPr>
        <w:t>）其他应收款按款项性质分类情况</w:t>
      </w:r>
      <w:bookmarkEnd w:id="1032"/>
      <w:bookmarkEnd w:id="1033"/>
      <w:bookmarkEnd w:id="103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19,017,320.83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15,608,072.93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126,898.88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2,069,396.11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32,231.17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851,851.23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228,903.47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22,004,568.17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15,996,106.45</w:t>
            </w:r>
          </w:p>
        </w:tc>
      </w:tr>
    </w:tbl>
    <w:p>
      <w:pPr>
        <w:spacing w:lineRule="exact" w:line="1"/>
        <w:rPr>
          <w:sz w:val="2"/>
          <w:szCs w:val="2"/>
        </w:rPr>
      </w:pPr>
      <w:r>
        <w:br w:type="page"/>
      </w:r>
    </w:p>
    <w:p>
      <w:pPr>
        <w:pStyle w:val="Style78"/>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color w:val="000000"/>
          <w:spacing w:val="0"/>
          <w:w w:val="100"/>
          <w:position w:val="0"/>
        </w:rPr>
        <w:t>）坏账准备计提情况</w:t>
      </w:r>
      <w:bookmarkEnd w:id="1036"/>
      <w:bookmarkEnd w:id="1037"/>
      <w:bookmarkEnd w:id="1039"/>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506,349.20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506,349.20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-14,270.71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254,005.97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2,050,820.81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2,304,661.61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-73,253.74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-73,253.74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-103,132.34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-103,132.34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569,698.39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2,065,091.52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2,634,789.91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7,530,104.98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7,530,104.98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1,671,133.21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551,269.56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12,252,060.42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886,291.91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2,374,385.04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8,991,383.47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22,004,568.17</w:t>
            </w:r>
          </w:p>
        </w:tc>
      </w:tr>
    </w:tbl>
    <w:p>
      <w:pPr>
        <w:sectPr>
          <w:headerReference w:type="default" r:id="rId49"/>
          <w:footerReference w:type="default" r:id="rId50"/>
          <w:footnotePr>
            <w:pos w:val="pageBottom"/>
            <w:numFmt w:val="decimal"/>
            <w:numRestart w:val="continuous"/>
          </w:footnotePr>
          <w:pgSz w:w="11900" w:h="16840"/>
          <w:pgMar w:top="1239" w:right="1142" w:bottom="1301" w:left="1072" w:header="0" w:footer="3" w:gutter="0"/>
          <w:cols w:space="720"/>
          <w:noEndnote/>
          <w:rtlGutter w:val="0"/>
          <w:docGrid w:linePitch="360"/>
        </w:sectPr>
      </w:pPr>
    </w:p>
    <w:p>
      <w:pPr>
        <w:pStyle w:val="Style78"/>
        <w:keepNext/>
        <w:keepLines/>
        <w:widowControl w:val="0"/>
        <w:shd w:val="clear" w:color="auto" w:fill="auto"/>
        <w:bidi w:val="0"/>
        <w:spacing w:before="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color w:val="000000"/>
          <w:spacing w:val="0"/>
          <w:w w:val="100"/>
          <w:position w:val="0"/>
        </w:rPr>
        <w:t>）本期计提、收回或转回的坏账准备情况</w:t>
      </w:r>
      <w:bookmarkEnd w:id="1040"/>
      <w:bookmarkEnd w:id="1041"/>
      <w:bookmarkEnd w:id="1043"/>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506,349.21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2,304,826.78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-73,253.74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-103,132.34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2,634,789.91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其中：押金及保 证金组合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473,581.85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154,677.83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-63,908.26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-102,592.67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461,758.75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32,767.36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2,150,148.95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2,173,031.16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506,349.21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2,304,826.78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-73,253.74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-103,132.34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2,634,789.91</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其中本期坏账准备转回或收回金额重要的：无</w:t>
      </w:r>
    </w:p>
    <w:p>
      <w:pPr>
        <w:pStyle w:val="Style78"/>
        <w:keepNext/>
        <w:keepLines/>
        <w:widowControl w:val="0"/>
        <w:shd w:val="clear" w:color="auto" w:fill="auto"/>
        <w:tabs>
          <w:tab w:pos="392" w:val="left"/>
        </w:tabs>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color w:val="000000"/>
          <w:spacing w:val="0"/>
          <w:w w:val="100"/>
          <w:position w:val="0"/>
        </w:rPr>
        <w:t>）</w:t>
        <w:tab/>
        <w:t>本期实际核销的其他应收款情况：无</w:t>
      </w:r>
      <w:bookmarkEnd w:id="1044"/>
      <w:bookmarkEnd w:id="1045"/>
      <w:bookmarkEnd w:id="1047"/>
    </w:p>
    <w:p>
      <w:pPr>
        <w:pStyle w:val="Style78"/>
        <w:keepNext/>
        <w:keepLines/>
        <w:widowControl w:val="0"/>
        <w:shd w:val="clear" w:color="auto" w:fill="auto"/>
        <w:tabs>
          <w:tab w:pos="392" w:val="left"/>
        </w:tabs>
        <w:bidi w:val="0"/>
        <w:spacing w:before="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5</w:t>
      </w:r>
      <w:bookmarkEnd w:id="1050"/>
      <w:r>
        <w:rPr>
          <w:color w:val="000000"/>
          <w:spacing w:val="0"/>
          <w:w w:val="100"/>
          <w:position w:val="0"/>
        </w:rPr>
        <w:t>）</w:t>
        <w:tab/>
        <w:t>按欠款方归集的期末余额前五名的其他应收款情况</w:t>
      </w:r>
      <w:bookmarkEnd w:id="1048"/>
      <w:bookmarkEnd w:id="1049"/>
      <w:bookmarkEnd w:id="10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房租押金业务保 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1,977,745.61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 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98,887.28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1,094,225.73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21,884.51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业务保证金房租 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682,765.54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13,655.31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12,754,736.88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314,427.10</w:t>
            </w:r>
          </w:p>
        </w:tc>
      </w:tr>
    </w:tbl>
    <w:p>
      <w:pPr>
        <w:widowControl w:val="0"/>
        <w:spacing w:after="359" w:line="1" w:lineRule="exact"/>
      </w:pPr>
    </w:p>
    <w:p>
      <w:pPr>
        <w:pStyle w:val="Style78"/>
        <w:keepNext/>
        <w:keepLines/>
        <w:widowControl w:val="0"/>
        <w:shd w:val="clear" w:color="auto" w:fill="auto"/>
        <w:tabs>
          <w:tab w:pos="392" w:val="left"/>
        </w:tabs>
        <w:bidi w:val="0"/>
        <w:spacing w:before="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6</w:t>
      </w:r>
      <w:bookmarkEnd w:id="1054"/>
      <w:r>
        <w:rPr>
          <w:color w:val="000000"/>
          <w:spacing w:val="0"/>
          <w:w w:val="100"/>
          <w:position w:val="0"/>
        </w:rPr>
        <w:t>）</w:t>
        <w:tab/>
        <w:t>涉及政府补助的应收款项：无</w:t>
      </w:r>
      <w:bookmarkEnd w:id="1052"/>
      <w:bookmarkEnd w:id="1053"/>
      <w:bookmarkEnd w:id="1055"/>
    </w:p>
    <w:p>
      <w:pPr>
        <w:pStyle w:val="Style78"/>
        <w:keepNext/>
        <w:keepLines/>
        <w:widowControl w:val="0"/>
        <w:shd w:val="clear" w:color="auto" w:fill="auto"/>
        <w:tabs>
          <w:tab w:pos="387" w:val="left"/>
        </w:tabs>
        <w:bidi w:val="0"/>
        <w:spacing w:before="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7</w:t>
      </w:r>
      <w:bookmarkEnd w:id="1058"/>
      <w:r>
        <w:rPr>
          <w:color w:val="000000"/>
          <w:spacing w:val="0"/>
          <w:w w:val="100"/>
          <w:position w:val="0"/>
        </w:rPr>
        <w:t>）</w:t>
        <w:tab/>
        <w:t>因金融资产转移而终止确认的其他应收款：无</w:t>
      </w:r>
      <w:bookmarkEnd w:id="1056"/>
      <w:bookmarkEnd w:id="1057"/>
      <w:bookmarkEnd w:id="1059"/>
    </w:p>
    <w:p>
      <w:pPr>
        <w:pStyle w:val="Style78"/>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8</w:t>
      </w:r>
      <w:bookmarkEnd w:id="1062"/>
      <w:r>
        <w:rPr>
          <w:color w:val="000000"/>
          <w:spacing w:val="0"/>
          <w:w w:val="100"/>
          <w:position w:val="0"/>
        </w:rPr>
        <w:t>） 转移其他应收款且继续涉入形成的资产、负债金额：无</w:t>
      </w:r>
      <w:bookmarkEnd w:id="1060"/>
      <w:bookmarkEnd w:id="1061"/>
      <w:bookmarkEnd w:id="1063"/>
      <w:r>
        <w:br w:type="page"/>
      </w:r>
    </w:p>
    <w:p>
      <w:pPr>
        <w:pStyle w:val="Style32"/>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6</w:t>
      </w:r>
      <w:bookmarkEnd w:id="1066"/>
      <w:r>
        <w:rPr>
          <w:color w:val="000000"/>
          <w:spacing w:val="0"/>
          <w:w w:val="100"/>
          <w:position w:val="0"/>
        </w:rPr>
        <w:t>、存货</w:t>
      </w:r>
      <w:bookmarkEnd w:id="1064"/>
      <w:bookmarkEnd w:id="1065"/>
      <w:bookmarkEnd w:id="106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8"/>
      <w:bookmarkEnd w:id="1069"/>
      <w:bookmarkEnd w:id="10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8,337,867.44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295,212.19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8,042,655.25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5,052,429.68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309,504.60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4,742,925.08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535,554.83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535,554.83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428,004.37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8,873,422.27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295,212.19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8,578,210.08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5,480,434.05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309,504.60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5,170,929.45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72"/>
      <w:bookmarkEnd w:id="1073"/>
      <w:bookmarkEnd w:id="10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309,504.60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14,292.41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295,212.19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309,504.60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14,292.41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295,212.19</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存货期末余额含有借款费用资本化金额的说明：无</w:t>
      </w:r>
      <w:bookmarkEnd w:id="1076"/>
      <w:bookmarkEnd w:id="1077"/>
      <w:bookmarkEnd w:id="1079"/>
    </w:p>
    <w:p>
      <w:pPr>
        <w:pStyle w:val="Style38"/>
        <w:keepNext/>
        <w:keepLines/>
        <w:widowControl w:val="0"/>
        <w:shd w:val="clear" w:color="auto" w:fill="auto"/>
        <w:tabs>
          <w:tab w:pos="493" w:val="left"/>
        </w:tabs>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合同履约成本本期摊销金额的说明：无</w:t>
      </w:r>
      <w:bookmarkEnd w:id="1080"/>
      <w:bookmarkEnd w:id="1081"/>
      <w:bookmarkEnd w:id="1083"/>
    </w:p>
    <w:p>
      <w:pPr>
        <w:pStyle w:val="Style32"/>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7</w:t>
      </w:r>
      <w:bookmarkEnd w:id="1086"/>
      <w:r>
        <w:rPr>
          <w:color w:val="000000"/>
          <w:spacing w:val="0"/>
          <w:w w:val="100"/>
          <w:position w:val="0"/>
        </w:rPr>
        <w:t>、合同资产</w:t>
      </w:r>
      <w:bookmarkEnd w:id="1084"/>
      <w:bookmarkEnd w:id="1085"/>
      <w:bookmarkEnd w:id="1087"/>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1392"/>
        <w:gridCol w:w="1349"/>
        <w:gridCol w:w="1258"/>
        <w:gridCol w:w="1339"/>
        <w:gridCol w:w="1195"/>
        <w:gridCol w:w="13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按组合计提减值信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45,935,275.66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5,540,635.23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40,394,640.43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42,800,641.29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4,358,451.54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38,442,189.75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按单项计提减值信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5,748,055.07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287,402.75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5,460,652.32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16,832,488.12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844,583.02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15,987,905.10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51,683,330.73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5,828,037.98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45,855,292.75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59,633,129.41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5,203,034.56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54,430,094.85</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合同资产的账面价值在本期内发生的重大变动金额和原因:</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按组合计提减值信用 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2,130,874.28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-765,247.07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-136,089.69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根据会计政策计提</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按单项计提减值信用 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信用风险极低</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2,321,115.36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-1,499,996.97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-136,089.69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按单项计提减值准备的合同资产:</w:t>
      </w:r>
    </w:p>
    <w:tbl>
      <w:tblPr>
        <w:tblOverlap w:val="never"/>
        <w:jc w:val="center"/>
        <w:tblLayout w:type="fixed"/>
      </w:tblPr>
      <w:tblGrid>
        <w:gridCol w:w="2894"/>
        <w:gridCol w:w="1670"/>
        <w:gridCol w:w="1666"/>
        <w:gridCol w:w="1670"/>
        <w:gridCol w:w="1776"/>
      </w:tblGrid>
      <w:tr>
        <w:trPr>
          <w:trHeight w:val="36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预期平均损失率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3,804,814.88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信用风险较低</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阿卡丁业务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1,943,240.19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信用风险较低</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5,748,055.07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287,402.75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8</w:t>
      </w:r>
      <w:bookmarkEnd w:id="1090"/>
      <w:r>
        <w:rPr>
          <w:color w:val="000000"/>
          <w:spacing w:val="0"/>
          <w:w w:val="100"/>
          <w:position w:val="0"/>
        </w:rPr>
        <w:t>、其他流动资产</w:t>
      </w:r>
      <w:bookmarkEnd w:id="1088"/>
      <w:bookmarkEnd w:id="1089"/>
      <w:bookmarkEnd w:id="10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3,081,097.67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5,958,574.95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1,942,022.70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1,624,041.16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5,023,120.37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7,582,616.11</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39" w:right="1124" w:bottom="1748" w:left="1094" w:header="0" w:footer="3" w:gutter="0"/>
          <w:cols w:space="720"/>
          <w:noEndnote/>
          <w:rtlGutter w:val="0"/>
          <w:docGrid w:linePitch="360"/>
        </w:sectPr>
      </w:pPr>
      <w:r>
        <w:rPr>
          <w:color w:val="000000"/>
          <w:spacing w:val="0"/>
          <w:w w:val="100"/>
          <w:position w:val="0"/>
        </w:rPr>
        <w:t>其他说明：无</w:t>
      </w:r>
    </w:p>
    <w:p>
      <w:pPr>
        <w:pStyle w:val="Style32"/>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9</w:t>
      </w:r>
      <w:bookmarkEnd w:id="1094"/>
      <w:r>
        <w:rPr>
          <w:color w:val="000000"/>
          <w:spacing w:val="0"/>
          <w:w w:val="100"/>
          <w:position w:val="0"/>
        </w:rPr>
        <w:t>、长期股权投资</w:t>
      </w:r>
      <w:bookmarkEnd w:id="1092"/>
      <w:bookmarkEnd w:id="1093"/>
      <w:bookmarkEnd w:id="1095"/>
    </w:p>
    <w:p>
      <w:pPr>
        <w:pStyle w:val="Style27"/>
        <w:keepNext w:val="0"/>
        <w:keepLines w:val="0"/>
        <w:widowControl w:val="0"/>
        <w:shd w:val="clear" w:color="auto" w:fill="auto"/>
        <w:bidi w:val="0"/>
        <w:spacing w:before="0" w:after="0" w:line="240" w:lineRule="auto"/>
        <w:ind w:left="13795" w:right="0" w:firstLine="0"/>
        <w:jc w:val="left"/>
      </w:pPr>
      <w:r>
        <w:rPr>
          <w:color w:val="000000"/>
          <w:spacing w:val="0"/>
          <w:w w:val="100"/>
          <w:position w:val="0"/>
        </w:rPr>
        <w:t>单位：元</w:t>
      </w:r>
    </w:p>
    <w:tbl>
      <w:tblPr>
        <w:tblOverlap w:val="never"/>
        <w:jc w:val="center"/>
        <w:tblLayout w:type="fixed"/>
      </w:tblPr>
      <w:tblGrid>
        <w:gridCol w:w="2707"/>
        <w:gridCol w:w="1502"/>
        <w:gridCol w:w="1248"/>
        <w:gridCol w:w="653"/>
        <w:gridCol w:w="1680"/>
        <w:gridCol w:w="989"/>
        <w:gridCol w:w="821"/>
        <w:gridCol w:w="1248"/>
        <w:gridCol w:w="821"/>
        <w:gridCol w:w="480"/>
        <w:gridCol w:w="1498"/>
        <w:gridCol w:w="99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北京创新为营网络通信科技有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创新为营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1,776,966.29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1,724,222.54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北京企飞力网络科技有限公司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企飞力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2,138,919.34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2,141,269.06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苏州龙遨泛人工智能高科技投 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32,014,541.32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-3,004,959.17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35,930,426.95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-3,055,353.20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50,875,073.75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35,930,426.95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-3,055,353.20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50,875,073.75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96" w:right="0" w:firstLine="0"/>
        <w:jc w:val="left"/>
        <w:sectPr>
          <w:headerReference w:type="default" r:id="rId51"/>
          <w:footerReference w:type="default" r:id="rId52"/>
          <w:footnotePr>
            <w:pos w:val="pageBottom"/>
            <w:numFmt w:val="decimal"/>
            <w:numRestart w:val="continuous"/>
          </w:footnotePr>
          <w:pgSz w:w="16840" w:h="11900" w:orient="landscape"/>
          <w:pgMar w:top="1196" w:right="1100" w:bottom="1200" w:left="1095" w:header="0" w:footer="3" w:gutter="0"/>
          <w:cols w:space="720"/>
          <w:noEndnote/>
          <w:rtlGutter w:val="0"/>
          <w:docGrid w:linePitch="360"/>
        </w:sectPr>
      </w:pPr>
      <w:r>
        <w:rPr>
          <w:color w:val="000000"/>
          <w:spacing w:val="0"/>
          <w:w w:val="100"/>
          <w:position w:val="0"/>
        </w:rPr>
        <w:t>其他说明：无</w:t>
      </w:r>
    </w:p>
    <w:p>
      <w:pPr>
        <w:pStyle w:val="Style32"/>
        <w:keepNext/>
        <w:keepLines/>
        <w:widowControl w:val="0"/>
        <w:shd w:val="clear" w:color="auto" w:fill="auto"/>
        <w:bidi w:val="0"/>
        <w:spacing w:before="120" w:after="380" w:line="24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096"/>
      <w:bookmarkEnd w:id="1097"/>
      <w:bookmarkEnd w:id="109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Old Dominion National Bank</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13,048,982.10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Globetouch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906,906.00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13,955,888.10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其他说明：公允价值的确定详见附注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100"/>
      <w:bookmarkEnd w:id="1101"/>
      <w:bookmarkEnd w:id="110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270,186,611.18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198,919,700.00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北京首都在线科技股份有限公司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243,323,011.68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66,381,000.00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飞书数字科技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北京朝歌数码科技股份有限公司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46,469,200.00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38,852,000.00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Yulore Technology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57,504,596.19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37,606,601.34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北京慧友云商科技有限公司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33,258,385.08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25,193,500.00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406,952,801.34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其他说明：公允价值的确定详见附注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104"/>
      <w:bookmarkEnd w:id="1105"/>
      <w:bookmarkEnd w:id="1107"/>
    </w:p>
    <w:p>
      <w:pPr>
        <w:pStyle w:val="Style38"/>
        <w:keepNext/>
        <w:keepLines/>
        <w:widowControl w:val="0"/>
        <w:shd w:val="clear" w:color="auto" w:fill="auto"/>
        <w:bidi w:val="0"/>
        <w:spacing w:before="0" w:line="240" w:lineRule="auto"/>
        <w:ind w:left="0" w:right="0" w:firstLine="0"/>
        <w:jc w:val="both"/>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08"/>
      <w:bookmarkEnd w:id="1109"/>
      <w:bookmarkEnd w:id="1111"/>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34,874,503.48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8,329,582.80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43,204,086.28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56,291.62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56,291.62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2,256,079.73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2,794,931.93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2,256,079.73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2,794,931.93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32,674,715.37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7,790,730.60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40,465,445.97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3,939,899.78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3,939,899.78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857,263.35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857,263.35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857,263.35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857,263.35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254,877.55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254,877.55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254,877.55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254,877.55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4,542,285.58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4,542,285.58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28,132,429.79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7,790,730.60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35,923,160.39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30,934,603.70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8,329,582.80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39,264,186.50</w:t>
            </w:r>
          </w:p>
        </w:tc>
      </w:tr>
    </w:tbl>
    <w:p>
      <w:pPr>
        <w:widowControl w:val="0"/>
        <w:spacing w:after="319" w:line="1" w:lineRule="exact"/>
      </w:pPr>
    </w:p>
    <w:p>
      <w:pPr>
        <w:pStyle w:val="Style38"/>
        <w:keepNext/>
        <w:keepLines/>
        <w:widowControl w:val="0"/>
        <w:numPr>
          <w:ilvl w:val="0"/>
          <w:numId w:val="41"/>
        </w:numPr>
        <w:shd w:val="clear" w:color="auto" w:fill="auto"/>
        <w:tabs>
          <w:tab w:pos="493" w:val="left"/>
        </w:tabs>
        <w:bidi w:val="0"/>
        <w:spacing w:before="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采用公允价值计量模式的投资性房地产</w:t>
      </w:r>
      <w:bookmarkEnd w:id="1112"/>
      <w:bookmarkEnd w:id="1113"/>
      <w:bookmarkEnd w:id="111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41"/>
        </w:numPr>
        <w:shd w:val="clear" w:color="auto" w:fill="auto"/>
        <w:tabs>
          <w:tab w:pos="493" w:val="left"/>
        </w:tabs>
        <w:bidi w:val="0"/>
        <w:spacing w:before="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未办妥产权证书的投资性房地产情况：无</w:t>
      </w:r>
      <w:bookmarkEnd w:id="1116"/>
      <w:bookmarkEnd w:id="1117"/>
      <w:bookmarkEnd w:id="1119"/>
      <w:r>
        <w:br w:type="page"/>
      </w:r>
    </w:p>
    <w:p>
      <w:pPr>
        <w:pStyle w:val="Style32"/>
        <w:keepNext/>
        <w:keepLines/>
        <w:widowControl w:val="0"/>
        <w:shd w:val="clear" w:color="auto" w:fill="auto"/>
        <w:bidi w:val="0"/>
        <w:spacing w:before="0" w:after="14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20"/>
      <w:bookmarkEnd w:id="1121"/>
      <w:bookmarkEnd w:id="11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125,339,190.74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138,560,499.70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125,339,190.74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138,560,499.70</w:t>
            </w:r>
          </w:p>
        </w:tc>
      </w:tr>
    </w:tbl>
    <w:p>
      <w:pPr>
        <w:widowControl w:val="0"/>
        <w:spacing w:after="79" w:line="1" w:lineRule="exact"/>
      </w:pPr>
    </w:p>
    <w:p>
      <w:pPr>
        <w:pStyle w:val="Style38"/>
        <w:keepNext/>
        <w:keepLines/>
        <w:widowControl w:val="0"/>
        <w:shd w:val="clear" w:color="auto" w:fill="auto"/>
        <w:bidi w:val="0"/>
        <w:spacing w:before="0" w:after="140" w:line="240" w:lineRule="auto"/>
        <w:ind w:left="0" w:right="0" w:firstLine="22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4"/>
      <w:bookmarkEnd w:id="1125"/>
      <w:bookmarkEnd w:id="11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2242"/>
        <w:gridCol w:w="1493"/>
        <w:gridCol w:w="1291"/>
        <w:gridCol w:w="1392"/>
        <w:gridCol w:w="14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房屋及建筑物、构筑物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37,704,760.07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353,980,605.45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3,903,225.30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13,453,180.46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409,041,771.28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19,622,651.53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441,937.24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20,064,588.77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13,831,296.72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441,937.24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14,273,233.96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5,791,354.81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5,791,354.81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7,447,055.96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577,889.73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8,054,272.33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4,342,678.34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271,460.02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4,614,138.36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3,104,377.62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306,429.71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3,440,133.97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37,704,760.07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366,156,201.02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3,873,898.66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13,317,227.97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421,052,087.72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14,180,741.48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240,478,282.99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2,225,754.08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11,957,055.67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268,841,834.22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31,091,353.77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349,729.08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629,070.55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32,807,616.88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737,463.48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31,091,353.77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349,729.08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629,070.55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32,807,616.88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6,951,751.76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593,669.58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7,561,329.17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4,150,636.00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324,326.37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4,474,962.37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2,801,115.76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269,343.21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3,086,366.80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14,918,204.96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264,617,885.00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2,559,575.33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11,992,456.64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294,088,121.93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1,613,638.72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25,798.64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1,639,437.36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9,618.47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5,043.84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9,618.47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5,043.84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1,604,020.25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20,754.80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1,624,775.05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22,786,555.11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99,934,295.77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1,314,323.33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1,304,016.53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125,339,190.74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23,524,018.59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111,888,683.74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1,677,471.22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1,470,326.15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138,560,499.70</w:t>
            </w:r>
          </w:p>
        </w:tc>
      </w:tr>
    </w:tbl>
    <w:p>
      <w:pPr>
        <w:pStyle w:val="Style38"/>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）暂时闲置的固定资产情况：无</w:t>
      </w:r>
      <w:bookmarkEnd w:id="1128"/>
      <w:bookmarkEnd w:id="1129"/>
      <w:bookmarkEnd w:id="1131"/>
    </w:p>
    <w:p>
      <w:pPr>
        <w:pStyle w:val="Style38"/>
        <w:keepNext/>
        <w:keepLines/>
        <w:widowControl w:val="0"/>
        <w:shd w:val="clear" w:color="auto" w:fill="auto"/>
        <w:tabs>
          <w:tab w:pos="493" w:val="left"/>
        </w:tabs>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通过融资租赁租入的固定资产情况：无</w:t>
      </w:r>
      <w:bookmarkEnd w:id="1132"/>
      <w:bookmarkEnd w:id="1133"/>
      <w:bookmarkEnd w:id="1135"/>
    </w:p>
    <w:p>
      <w:pPr>
        <w:pStyle w:val="Style38"/>
        <w:keepNext/>
        <w:keepLines/>
        <w:widowControl w:val="0"/>
        <w:shd w:val="clear" w:color="auto" w:fill="auto"/>
        <w:tabs>
          <w:tab w:pos="493" w:val="left"/>
        </w:tabs>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通过经营租赁租出的固定资产：无</w:t>
      </w:r>
      <w:bookmarkEnd w:id="1136"/>
      <w:bookmarkEnd w:id="1137"/>
      <w:bookmarkEnd w:id="1139"/>
    </w:p>
    <w:p>
      <w:pPr>
        <w:pStyle w:val="Style38"/>
        <w:keepNext/>
        <w:keepLines/>
        <w:widowControl w:val="0"/>
        <w:shd w:val="clear" w:color="auto" w:fill="auto"/>
        <w:tabs>
          <w:tab w:pos="493" w:val="left"/>
        </w:tabs>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未办妥产权证书的固定资产情况：无</w:t>
      </w:r>
      <w:bookmarkEnd w:id="1140"/>
      <w:bookmarkEnd w:id="1141"/>
      <w:bookmarkEnd w:id="114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80" w:line="240" w:lineRule="auto"/>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日，本集团无未办妥产权证书的固定资产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日，本集团无抵押固定资产的情况</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6</w:t>
      </w:r>
      <w:r>
        <w:rPr>
          <w:color w:val="000000"/>
          <w:spacing w:val="0"/>
          <w:w w:val="100"/>
          <w:position w:val="0"/>
        </w:rPr>
        <w:t>）</w:t>
        <w:tab/>
        <w:t>固定资产清理：无</w:t>
      </w:r>
      <w:bookmarkEnd w:id="1144"/>
      <w:bookmarkEnd w:id="1145"/>
      <w:bookmarkEnd w:id="1147"/>
    </w:p>
    <w:p>
      <w:pPr>
        <w:pStyle w:val="Style32"/>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148"/>
      <w:bookmarkEnd w:id="1149"/>
      <w:bookmarkEnd w:id="11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1,428,072.55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1,428,072.55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52"/>
      <w:bookmarkEnd w:id="1153"/>
      <w:bookmarkEnd w:id="11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 业务骨干平台 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1,428,072.55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1,428,072.55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1,428,072.55</w:t>
            </w:r>
          </w:p>
        </w:tc>
      </w:tr>
    </w:tbl>
    <w:p>
      <w:pPr>
        <w:sectPr>
          <w:headerReference w:type="default" r:id="rId53"/>
          <w:footerReference w:type="default" r:id="rId54"/>
          <w:footnotePr>
            <w:pos w:val="pageBottom"/>
            <w:numFmt w:val="decimal"/>
            <w:numRestart w:val="continuous"/>
          </w:footnotePr>
          <w:pgSz w:w="11900" w:h="16840"/>
          <w:pgMar w:top="1171" w:right="1028" w:bottom="1313" w:left="1007" w:header="0" w:footer="3" w:gutter="0"/>
          <w:cols w:space="720"/>
          <w:noEndnote/>
          <w:rtlGutter w:val="0"/>
          <w:docGrid w:linePitch="360"/>
        </w:sectPr>
      </w:pPr>
    </w:p>
    <w:p>
      <w:pPr>
        <w:pStyle w:val="Style22"/>
        <w:keepNext w:val="0"/>
        <w:keepLines w:val="0"/>
        <w:widowControl w:val="0"/>
        <w:numPr>
          <w:ilvl w:val="0"/>
          <w:numId w:val="47"/>
        </w:numPr>
        <w:pBdr>
          <w:top w:val="single" w:sz="4" w:space="0" w:color="auto"/>
        </w:pBdr>
        <w:shd w:val="clear" w:color="auto" w:fill="auto"/>
        <w:bidi w:val="0"/>
        <w:spacing w:before="0" w:after="680" w:line="240" w:lineRule="auto"/>
        <w:ind w:left="0" w:right="0" w:firstLine="200"/>
        <w:jc w:val="left"/>
        <w:rPr>
          <w:sz w:val="20"/>
          <w:szCs w:val="20"/>
        </w:rPr>
      </w:pPr>
      <w:bookmarkStart w:id="1156" w:name="bookmark1156"/>
      <w:bookmarkEnd w:id="1156"/>
      <w:r>
        <w:rPr>
          <w:b/>
          <w:bCs/>
          <w:color w:val="000000"/>
          <w:spacing w:val="0"/>
          <w:w w:val="100"/>
          <w:position w:val="0"/>
          <w:sz w:val="20"/>
          <w:szCs w:val="20"/>
        </w:rPr>
        <w:t>重要在建工程项目本期变动情况</w:t>
      </w:r>
    </w:p>
    <w:tbl>
      <w:tblPr>
        <w:tblOverlap w:val="never"/>
        <w:jc w:val="center"/>
        <w:tblLayout w:type="fixed"/>
      </w:tblPr>
      <w:tblGrid>
        <w:gridCol w:w="1382"/>
        <w:gridCol w:w="1253"/>
        <w:gridCol w:w="1157"/>
        <w:gridCol w:w="1272"/>
        <w:gridCol w:w="1507"/>
        <w:gridCol w:w="806"/>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本期转入固定资 产金额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上海通信-国际 业务骨干平台 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20,179,316.69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1,428,072.55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15,009,453.92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5,791,354.81</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20,179,316.69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1,428,072.55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15,009,453.92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5,791,354.81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val="0"/>
        <w:keepLines w:val="0"/>
        <w:widowControl w:val="0"/>
        <w:numPr>
          <w:ilvl w:val="0"/>
          <w:numId w:val="47"/>
        </w:numPr>
        <w:shd w:val="clear" w:color="auto" w:fill="auto"/>
        <w:tabs>
          <w:tab w:pos="688" w:val="left"/>
        </w:tabs>
        <w:bidi w:val="0"/>
        <w:spacing w:before="0" w:after="340" w:line="240" w:lineRule="auto"/>
        <w:ind w:left="0" w:right="0" w:firstLine="200"/>
        <w:jc w:val="left"/>
        <w:rPr>
          <w:sz w:val="20"/>
          <w:szCs w:val="20"/>
        </w:rPr>
      </w:pPr>
      <w:bookmarkStart w:id="1157" w:name="bookmark1157"/>
      <w:bookmarkEnd w:id="1157"/>
      <w:r>
        <w:rPr>
          <w:b/>
          <w:bCs/>
          <w:color w:val="000000"/>
          <w:spacing w:val="0"/>
          <w:w w:val="100"/>
          <w:position w:val="0"/>
          <w:sz w:val="20"/>
          <w:szCs w:val="20"/>
        </w:rPr>
        <w:t>本期计提在建工程减值准备情况：无</w:t>
      </w:r>
    </w:p>
    <w:p>
      <w:pPr>
        <w:pStyle w:val="Style22"/>
        <w:keepNext w:val="0"/>
        <w:keepLines w:val="0"/>
        <w:widowControl w:val="0"/>
        <w:numPr>
          <w:ilvl w:val="0"/>
          <w:numId w:val="47"/>
        </w:numPr>
        <w:shd w:val="clear" w:color="auto" w:fill="auto"/>
        <w:tabs>
          <w:tab w:pos="688" w:val="left"/>
        </w:tabs>
        <w:bidi w:val="0"/>
        <w:spacing w:before="0" w:after="500" w:line="240" w:lineRule="auto"/>
        <w:ind w:left="0" w:right="0" w:firstLine="200"/>
        <w:jc w:val="left"/>
        <w:rPr>
          <w:sz w:val="20"/>
          <w:szCs w:val="20"/>
        </w:rPr>
        <w:sectPr>
          <w:headerReference w:type="default" r:id="rId55"/>
          <w:footerReference w:type="default" r:id="rId56"/>
          <w:footnotePr>
            <w:pos w:val="pageBottom"/>
            <w:numFmt w:val="decimal"/>
            <w:numRestart w:val="continuous"/>
          </w:footnotePr>
          <w:pgSz w:w="8400" w:h="11900"/>
          <w:pgMar w:top="1195" w:right="0" w:bottom="1200" w:left="1022" w:header="767" w:footer="3" w:gutter="0"/>
          <w:cols w:space="720"/>
          <w:noEndnote/>
          <w:rtlGutter w:val="0"/>
          <w:docGrid w:linePitch="360"/>
        </w:sectPr>
      </w:pPr>
      <w:bookmarkStart w:id="1158" w:name="bookmark1158"/>
      <w:bookmarkEnd w:id="1158"/>
      <w:r>
        <w:rPr>
          <w:b/>
          <w:bCs/>
          <w:color w:val="000000"/>
          <w:spacing w:val="0"/>
          <w:w w:val="100"/>
          <w:position w:val="0"/>
          <w:sz w:val="20"/>
          <w:szCs w:val="20"/>
        </w:rPr>
        <w:t>工程物资：无</w:t>
      </w:r>
    </w:p>
    <w:p>
      <w:pPr>
        <w:pStyle w:val="Style27"/>
        <w:keepNext w:val="0"/>
        <w:keepLines w:val="0"/>
        <w:widowControl w:val="0"/>
        <w:shd w:val="clear" w:color="auto" w:fill="auto"/>
        <w:bidi w:val="0"/>
        <w:spacing w:before="0" w:after="0" w:line="240" w:lineRule="auto"/>
        <w:ind w:left="6427" w:right="0" w:firstLine="0"/>
        <w:jc w:val="left"/>
      </w:pPr>
      <w:r>
        <w:rPr>
          <w:color w:val="000000"/>
          <w:spacing w:val="0"/>
          <w:w w:val="100"/>
          <w:position w:val="0"/>
        </w:rPr>
        <w:t>单位：元</w:t>
      </w:r>
    </w:p>
    <w:tbl>
      <w:tblPr>
        <w:tblOverlap w:val="never"/>
        <w:jc w:val="center"/>
        <w:tblLayout w:type="fixed"/>
      </w:tblPr>
      <w:tblGrid>
        <w:gridCol w:w="1258"/>
        <w:gridCol w:w="1349"/>
        <w:gridCol w:w="840"/>
        <w:gridCol w:w="984"/>
        <w:gridCol w:w="1061"/>
        <w:gridCol w:w="787"/>
        <w:gridCol w:w="99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工程累计投入 占预算比例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利息资本</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化累计金</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其中：本期 利息资本 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自有资金 和募集资 金</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bl>
    <w:p>
      <w:pPr>
        <w:sectPr>
          <w:headerReference w:type="default" r:id="rId57"/>
          <w:footerReference w:type="default" r:id="rId58"/>
          <w:footnotePr>
            <w:pos w:val="pageBottom"/>
            <w:numFmt w:val="decimal"/>
            <w:numRestart w:val="continuous"/>
          </w:footnotePr>
          <w:pgSz w:w="8400" w:h="11900"/>
          <w:pgMar w:top="1825" w:right="1023" w:bottom="1825" w:left="101"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59"/>
      <w:bookmarkEnd w:id="1160"/>
      <w:bookmarkEnd w:id="1162"/>
    </w:p>
    <w:p>
      <w:pPr>
        <w:pStyle w:val="Style38"/>
        <w:keepNext/>
        <w:keepLines/>
        <w:widowControl w:val="0"/>
        <w:shd w:val="clear" w:color="auto" w:fill="auto"/>
        <w:bidi w:val="0"/>
        <w:spacing w:before="0" w:after="360" w:line="240" w:lineRule="auto"/>
        <w:ind w:left="0" w:right="0" w:firstLine="22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63"/>
      <w:bookmarkEnd w:id="1164"/>
      <w:bookmarkEnd w:id="11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3"/>
        <w:gridCol w:w="1234"/>
        <w:gridCol w:w="806"/>
        <w:gridCol w:w="1186"/>
        <w:gridCol w:w="1334"/>
        <w:gridCol w:w="1426"/>
        <w:gridCol w:w="143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客户关系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软件及其他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3,429,840.84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16,837,756.32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116,887,586.08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137,155,183.24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21,989,382.66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21,989,382.66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11,547,306.99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11,547,306.99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10,442,075.67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10,442,075.67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1,089,257.68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1,695,138.88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2,784,396.56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1,089,257.68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1,695,138.88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2,784,396.56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3,429,840.84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15,748,498.64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137,181,829.86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156,360,169.34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1,270,987.37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10,102,654.49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105,161,849.45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116,535,491.31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72,975.33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3,337,011.46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11,901,595.44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15,311,582.23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72,975.33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3,337,011.46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11,901,595.44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15,311,582.23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840,866.12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1,020,895.20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1,861,761.32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840,866.12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1,020,895.20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1,861,761.32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1,343,962.70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12,598,799.83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116,042,549.69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129,985,312.22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2,085,878.14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3,149,698.81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21,139,280.17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26,374,857.12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2,158,853.47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6,735,101.83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11,725,736.63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20,619,691.93</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64.41%（</w:t>
      </w:r>
      <w:r>
        <w:rPr>
          <w:color w:val="000000"/>
          <w:spacing w:val="0"/>
          <w:w w:val="100"/>
          <w:position w:val="0"/>
        </w:rPr>
        <w:t>上年末：</w:t>
      </w:r>
      <w:r>
        <w:rPr>
          <w:rFonts w:ascii="Times New Roman" w:eastAsia="Times New Roman" w:hAnsi="Times New Roman" w:cs="Times New Roman"/>
          <w:color w:val="000000"/>
          <w:spacing w:val="0"/>
          <w:w w:val="100"/>
          <w:position w:val="0"/>
          <w:sz w:val="18"/>
          <w:szCs w:val="18"/>
        </w:rPr>
        <w:t>65.96%）</w:t>
      </w:r>
      <w:r>
        <w:rPr>
          <w:color w:val="000000"/>
          <w:spacing w:val="0"/>
          <w:w w:val="100"/>
          <w:position w:val="0"/>
        </w:rPr>
        <w:t>。</w:t>
      </w:r>
      <w:r>
        <w:br w:type="page"/>
      </w:r>
    </w:p>
    <w:p>
      <w:pPr>
        <w:pStyle w:val="Style38"/>
        <w:keepNext/>
        <w:keepLines/>
        <w:widowControl w:val="0"/>
        <w:numPr>
          <w:ilvl w:val="0"/>
          <w:numId w:val="49"/>
        </w:numPr>
        <w:shd w:val="clear" w:color="auto" w:fill="auto"/>
        <w:bidi w:val="0"/>
        <w:spacing w:before="0" w:after="360" w:line="240" w:lineRule="auto"/>
        <w:ind w:left="0" w:right="0" w:firstLine="22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未办妥产权证书的土地使用权情况：无</w:t>
      </w:r>
      <w:bookmarkEnd w:id="1167"/>
      <w:bookmarkEnd w:id="1168"/>
      <w:bookmarkEnd w:id="1170"/>
    </w:p>
    <w:p>
      <w:pPr>
        <w:pStyle w:val="Style32"/>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71"/>
      <w:bookmarkEnd w:id="1172"/>
      <w:bookmarkEnd w:id="11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91"/>
        <w:gridCol w:w="1526"/>
        <w:gridCol w:w="1195"/>
        <w:gridCol w:w="1488"/>
        <w:gridCol w:w="1195"/>
        <w:gridCol w:w="1392"/>
      </w:tblGrid>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9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云视系统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8,767,081.04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1,674,994.63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10,442,075.67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云视系统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7,712,335.65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7,712,335.65</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8,767,081.04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9,387,330.28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10,442,075.67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7,712,335.65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其他说明：本年度资本化的开发支出占研发支出总额的比例为</w:t>
      </w:r>
      <w:r>
        <w:rPr>
          <w:rFonts w:ascii="Times New Roman" w:eastAsia="Times New Roman" w:hAnsi="Times New Roman" w:cs="Times New Roman"/>
          <w:color w:val="000000"/>
          <w:spacing w:val="0"/>
          <w:w w:val="100"/>
          <w:position w:val="0"/>
          <w:sz w:val="18"/>
          <w:szCs w:val="18"/>
        </w:rPr>
        <w:t>8.57% (</w:t>
      </w:r>
      <w:r>
        <w:rPr>
          <w:color w:val="000000"/>
          <w:spacing w:val="0"/>
          <w:w w:val="100"/>
          <w:position w:val="0"/>
        </w:rPr>
        <w:t>上年：</w:t>
      </w:r>
      <w:r>
        <w:rPr>
          <w:rFonts w:ascii="Times New Roman" w:eastAsia="Times New Roman" w:hAnsi="Times New Roman" w:cs="Times New Roman"/>
          <w:color w:val="000000"/>
          <w:spacing w:val="0"/>
          <w:w w:val="100"/>
          <w:position w:val="0"/>
          <w:sz w:val="18"/>
          <w:szCs w:val="18"/>
        </w:rPr>
        <w:t>7.31%)</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175"/>
      <w:bookmarkEnd w:id="1176"/>
      <w:bookmarkEnd w:id="1177"/>
    </w:p>
    <w:p>
      <w:pPr>
        <w:pStyle w:val="Style38"/>
        <w:keepNext/>
        <w:keepLines/>
        <w:widowControl w:val="0"/>
        <w:numPr>
          <w:ilvl w:val="0"/>
          <w:numId w:val="51"/>
        </w:numPr>
        <w:shd w:val="clear" w:color="auto" w:fill="auto"/>
        <w:bidi w:val="0"/>
        <w:spacing w:before="0" w:after="360" w:line="240" w:lineRule="auto"/>
        <w:ind w:left="0" w:right="0" w:firstLine="22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商誉账面原值</w:t>
      </w:r>
      <w:bookmarkEnd w:id="1178"/>
      <w:bookmarkEnd w:id="1179"/>
      <w:bookmarkEnd w:id="11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3"/>
        <w:gridCol w:w="1478"/>
        <w:gridCol w:w="979"/>
        <w:gridCol w:w="802"/>
        <w:gridCol w:w="734"/>
        <w:gridCol w:w="1262"/>
        <w:gridCol w:w="152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汇率变动影 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733,132,426.79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733,132,426.79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国际专线业务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305,528,524.63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305,528,524.63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243,800,754.66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243,800,754.66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迪迅业务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106,576,222.85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6,894,562.85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99,681,660.00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39,551,544.41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2,558,643.96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36,992,900.45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翰平事业部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1,463,225,044.06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9,453,206.81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1,453,771,837.25</w:t>
            </w:r>
          </w:p>
        </w:tc>
      </w:tr>
    </w:tbl>
    <w:p>
      <w:pPr>
        <w:widowControl w:val="0"/>
        <w:spacing w:after="359" w:line="1" w:lineRule="exact"/>
      </w:pPr>
    </w:p>
    <w:p>
      <w:pPr>
        <w:pStyle w:val="Style38"/>
        <w:keepNext/>
        <w:keepLines/>
        <w:widowControl w:val="0"/>
        <w:numPr>
          <w:ilvl w:val="0"/>
          <w:numId w:val="51"/>
        </w:numPr>
        <w:shd w:val="clear" w:color="auto" w:fill="auto"/>
        <w:bidi w:val="0"/>
        <w:spacing w:before="0" w:after="360" w:line="240" w:lineRule="auto"/>
        <w:ind w:left="0" w:right="0" w:firstLine="22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商誉减值准备</w:t>
      </w:r>
      <w:bookmarkEnd w:id="1182"/>
      <w:bookmarkEnd w:id="1183"/>
      <w:bookmarkEnd w:id="1185"/>
    </w:p>
    <w:p>
      <w:pPr>
        <w:pStyle w:val="Style27"/>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3096"/>
        <w:gridCol w:w="1421"/>
        <w:gridCol w:w="1325"/>
        <w:gridCol w:w="610"/>
        <w:gridCol w:w="610"/>
        <w:gridCol w:w="1373"/>
        <w:gridCol w:w="14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汇率变动影响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320,271,824.69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69,004,200.00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389,276,024.69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迪迅业务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74,236,800.00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25,904,100.00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4,926,237.46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95,214,662.54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翰平事业部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429,144,195.41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94,908,300.00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4,926,237.46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519,126,257.95</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等）及商誉减值损失的确认方法：</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本集团的商誉来自六个资产组。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日，分配到这六个资产组的商誉的账面价值及相关减值准备如下：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3485"/>
        <w:gridCol w:w="2064"/>
        <w:gridCol w:w="2054"/>
        <w:gridCol w:w="2069"/>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C0C0C"/>
                <w:spacing w:val="0"/>
                <w:w w:val="100"/>
                <w:position w:val="0"/>
                <w:sz w:val="18"/>
                <w:szCs w:val="18"/>
              </w:rPr>
              <w:t>VoIP</w:t>
            </w:r>
            <w:r>
              <w:rPr>
                <w:color w:val="0C0C0C"/>
                <w:spacing w:val="0"/>
                <w:w w:val="100"/>
                <w:position w:val="0"/>
              </w:rPr>
              <w:t>及</w:t>
            </w:r>
            <w:r>
              <w:rPr>
                <w:rFonts w:ascii="Times New Roman" w:eastAsia="Times New Roman" w:hAnsi="Times New Roman" w:cs="Times New Roman"/>
                <w:color w:val="0C0C0C"/>
                <w:spacing w:val="0"/>
                <w:w w:val="100"/>
                <w:position w:val="0"/>
                <w:sz w:val="18"/>
                <w:szCs w:val="18"/>
              </w:rPr>
              <w:t xml:space="preserve">IPT </w:t>
            </w:r>
            <w:r>
              <w:rPr>
                <w:rFonts w:ascii="Times New Roman" w:eastAsia="Times New Roman" w:hAnsi="Times New Roman" w:cs="Times New Roman"/>
                <w:color w:val="0C0C0C"/>
                <w:spacing w:val="0"/>
                <w:w w:val="100"/>
                <w:position w:val="0"/>
                <w:sz w:val="18"/>
                <w:szCs w:val="18"/>
              </w:rPr>
              <w:t>V</w:t>
            </w:r>
            <w:r>
              <w:rPr>
                <w:color w:val="0C0C0C"/>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C0C0C"/>
                <w:spacing w:val="0"/>
                <w:w w:val="100"/>
                <w:position w:val="0"/>
                <w:sz w:val="18"/>
                <w:szCs w:val="18"/>
              </w:rPr>
              <w:t>733,132,426.79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389,276,024.69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C0C0C"/>
                <w:spacing w:val="0"/>
                <w:w w:val="100"/>
                <w:position w:val="0"/>
                <w:sz w:val="18"/>
                <w:szCs w:val="18"/>
              </w:rPr>
              <w:t>343,856,402.10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国际专线业务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C0C0C"/>
                <w:spacing w:val="0"/>
                <w:w w:val="100"/>
                <w:position w:val="0"/>
                <w:sz w:val="18"/>
                <w:szCs w:val="18"/>
              </w:rPr>
              <w:t>305,528,524.63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C0C0C"/>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C0C0C"/>
                <w:spacing w:val="0"/>
                <w:w w:val="100"/>
                <w:position w:val="0"/>
                <w:sz w:val="18"/>
                <w:szCs w:val="18"/>
              </w:rPr>
              <w:t>305,528,524.63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展动科技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C0C0C"/>
                <w:spacing w:val="0"/>
                <w:w w:val="100"/>
                <w:position w:val="0"/>
                <w:sz w:val="18"/>
                <w:szCs w:val="18"/>
              </w:rPr>
              <w:t>243,800,754.66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C0C0C"/>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C0C0C"/>
                <w:spacing w:val="0"/>
                <w:w w:val="100"/>
                <w:position w:val="0"/>
                <w:sz w:val="18"/>
                <w:szCs w:val="18"/>
              </w:rPr>
              <w:t>243,800,754.66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迪讯业务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D0D0D"/>
                <w:spacing w:val="0"/>
                <w:w w:val="100"/>
                <w:position w:val="0"/>
                <w:sz w:val="18"/>
                <w:szCs w:val="18"/>
              </w:rPr>
              <w:t>99,681,660.00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95,214,662.54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4,466,997.46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 Media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D0D0D"/>
                <w:spacing w:val="0"/>
                <w:w w:val="100"/>
                <w:position w:val="0"/>
                <w:sz w:val="18"/>
                <w:szCs w:val="18"/>
              </w:rPr>
              <w:t>36,992,900.45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D0D0D"/>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36,992,900.45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翰平事业部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C0C0C"/>
                <w:spacing w:val="0"/>
                <w:w w:val="100"/>
                <w:position w:val="0"/>
                <w:sz w:val="18"/>
                <w:szCs w:val="18"/>
              </w:rPr>
              <w:t>34,635,570.72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34,635,570.72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1,453,771,837.25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519,126,257.95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D0D0D"/>
                <w:spacing w:val="0"/>
                <w:w w:val="100"/>
                <w:position w:val="0"/>
                <w:sz w:val="18"/>
                <w:szCs w:val="18"/>
              </w:rPr>
              <w:t>934,645,579.30</w:t>
            </w:r>
          </w:p>
        </w:tc>
      </w:tr>
    </w:tbl>
    <w:p>
      <w:pPr>
        <w:pStyle w:val="Style27"/>
        <w:keepNext w:val="0"/>
        <w:keepLines w:val="0"/>
        <w:widowControl w:val="0"/>
        <w:shd w:val="clear" w:color="auto" w:fill="auto"/>
        <w:bidi w:val="0"/>
        <w:spacing w:before="0" w:after="100" w:line="317" w:lineRule="exact"/>
        <w:ind w:left="0" w:right="0" w:firstLine="0"/>
        <w:jc w:val="distribute"/>
      </w:pPr>
      <w:r>
        <w:rPr>
          <w:color w:val="000000"/>
          <w:spacing w:val="0"/>
          <w:w w:val="100"/>
          <w:position w:val="0"/>
        </w:rPr>
        <w:t>本年度，本集团评估了商誉的可收回金额，按照商誉资产组的可收回金额计提了减值准备人民币</w:t>
      </w:r>
      <w:r>
        <w:rPr>
          <w:rFonts w:ascii="Times New Roman" w:eastAsia="Times New Roman" w:hAnsi="Times New Roman" w:cs="Times New Roman"/>
          <w:color w:val="000000"/>
          <w:spacing w:val="0"/>
          <w:w w:val="100"/>
          <w:position w:val="0"/>
          <w:sz w:val="18"/>
          <w:szCs w:val="18"/>
        </w:rPr>
        <w:t>94,908,300.00</w:t>
      </w:r>
      <w:r>
        <w:rPr>
          <w:color w:val="000000"/>
          <w:spacing w:val="0"/>
          <w:w w:val="100"/>
          <w:position w:val="0"/>
        </w:rPr>
        <w:t>元。 计算上述资产组的可收回金额的关键假设及其依据如下：</w:t>
      </w:r>
    </w:p>
    <w:p>
      <w:pPr>
        <w:pStyle w:val="Style27"/>
        <w:keepNext w:val="0"/>
        <w:keepLines w:val="0"/>
        <w:widowControl w:val="0"/>
        <w:shd w:val="clear" w:color="auto" w:fill="auto"/>
        <w:bidi w:val="0"/>
        <w:spacing w:before="0" w:after="0" w:line="360" w:lineRule="auto"/>
        <w:ind w:left="0" w:right="0" w:firstLine="0"/>
        <w:jc w:val="distribute"/>
      </w:pPr>
      <w:r>
        <w:rPr>
          <w:rFonts w:ascii="Times New Roman" w:eastAsia="Times New Roman" w:hAnsi="Times New Roman" w:cs="Times New Roman"/>
          <w:color w:val="000000"/>
          <w:spacing w:val="0"/>
          <w:w w:val="100"/>
          <w:position w:val="0"/>
          <w:sz w:val="18"/>
          <w:szCs w:val="18"/>
          <w:u w:val="single"/>
        </w:rPr>
        <w:t>VoIP</w:t>
      </w:r>
      <w:r>
        <w:rPr>
          <w:color w:val="000000"/>
          <w:spacing w:val="0"/>
          <w:w w:val="100"/>
          <w:position w:val="0"/>
          <w:u w:val="single"/>
        </w:rPr>
        <w:t>及</w:t>
      </w:r>
      <w:r>
        <w:rPr>
          <w:rFonts w:ascii="Times New Roman" w:eastAsia="Times New Roman" w:hAnsi="Times New Roman" w:cs="Times New Roman"/>
          <w:color w:val="000000"/>
          <w:spacing w:val="0"/>
          <w:w w:val="100"/>
          <w:position w:val="0"/>
          <w:sz w:val="18"/>
          <w:szCs w:val="18"/>
          <w:u w:val="single"/>
        </w:rPr>
        <w:t xml:space="preserve">IPT </w:t>
      </w:r>
      <w:r>
        <w:rPr>
          <w:rFonts w:ascii="Times New Roman" w:eastAsia="Times New Roman" w:hAnsi="Times New Roman" w:cs="Times New Roman"/>
          <w:color w:val="000000"/>
          <w:spacing w:val="0"/>
          <w:w w:val="100"/>
          <w:position w:val="0"/>
          <w:sz w:val="18"/>
          <w:szCs w:val="18"/>
          <w:u w:val="single"/>
        </w:rPr>
        <w:t>V</w:t>
      </w:r>
      <w:r>
        <w:rPr>
          <w:color w:val="000000"/>
          <w:spacing w:val="0"/>
          <w:w w:val="100"/>
          <w:position w:val="0"/>
          <w:u w:val="single"/>
        </w:rPr>
        <w:t>业务</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IPT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 务预算确定，并采用</w:t>
      </w:r>
      <w:r>
        <w:rPr>
          <w:rFonts w:ascii="Times New Roman" w:eastAsia="Times New Roman" w:hAnsi="Times New Roman" w:cs="Times New Roman"/>
          <w:color w:val="000000"/>
          <w:spacing w:val="0"/>
          <w:w w:val="100"/>
          <w:position w:val="0"/>
          <w:sz w:val="18"/>
          <w:szCs w:val="18"/>
        </w:rPr>
        <w:t xml:space="preserve">14.36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14.16%）</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年的现金流量采用稳定的永续现金流。在 预计未来现金流量时使用的其他关键假设还有：基于该资产组过去的业绩和管理层对市场发展的预期估计预计用户数量和单 位用户产生收入</w:t>
      </w:r>
      <w:r>
        <w:rPr>
          <w:rFonts w:ascii="Times New Roman" w:eastAsia="Times New Roman" w:hAnsi="Times New Roman" w:cs="Times New Roman"/>
          <w:color w:val="000000"/>
          <w:spacing w:val="0"/>
          <w:w w:val="100"/>
          <w:position w:val="0"/>
          <w:sz w:val="18"/>
          <w:szCs w:val="18"/>
        </w:rPr>
        <w:t>（APU）</w:t>
      </w:r>
      <w:r>
        <w:rPr>
          <w:color w:val="000000"/>
          <w:spacing w:val="0"/>
          <w:w w:val="100"/>
          <w:position w:val="0"/>
        </w:rPr>
        <w:t>、</w:t>
      </w:r>
      <w:r>
        <w:rPr>
          <w:color w:val="000000"/>
          <w:spacing w:val="0"/>
          <w:w w:val="100"/>
          <w:position w:val="0"/>
        </w:rPr>
        <w:t>毛利率、费用、折旧摊销和长期资产投资增加。管理层认为上述假设发生的任何合理变化均不会导 致包含商誉的</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IPT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业务资产组的账面价值合计超过其可收回余额。</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u w:val="single"/>
        </w:rPr>
        <w:t>国际专线业务</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国际专线业务的可回收金额按照预计未来现金流量现值确定。未来现金流量基于管理层批准的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 算确定，并采用</w:t>
      </w:r>
      <w:r>
        <w:rPr>
          <w:rFonts w:ascii="Times New Roman" w:eastAsia="Times New Roman" w:hAnsi="Times New Roman" w:cs="Times New Roman"/>
          <w:color w:val="000000"/>
          <w:spacing w:val="0"/>
          <w:w w:val="100"/>
          <w:position w:val="0"/>
          <w:sz w:val="18"/>
          <w:szCs w:val="18"/>
        </w:rPr>
        <w:t>14.64%</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15.93%）</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年的现金流量采用稳定的永续现金流。在预计 未来现金流量时使用的其他关键假设还有：基于该资产组过去的业绩、行业的发展趋势和管理层对市场发展的预期估计预计 营业收入、毛利率、费用、折旧摊销和长期资产投资增加。管理层认为上述假设发生的任何合理变化均不会导致包含商誉的 国际专线业务资产组的账面价值合计超过其可收回余额。</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u w:val="single"/>
        </w:rPr>
        <w:t>展动科技</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展动科技的可回收金额按照预计未来现金流量现值确定。未来现金流量基于管理层批准的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年的财务预算确 定，并采用</w:t>
      </w:r>
      <w:r>
        <w:rPr>
          <w:rFonts w:ascii="Times New Roman" w:eastAsia="Times New Roman" w:hAnsi="Times New Roman" w:cs="Times New Roman"/>
          <w:color w:val="000000"/>
          <w:spacing w:val="0"/>
          <w:w w:val="100"/>
          <w:position w:val="0"/>
          <w:sz w:val="18"/>
          <w:szCs w:val="18"/>
        </w:rPr>
        <w:t>14.87%</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14.42%）</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年的现金流量采用稳定的永续现金流。在预计未来 现金流量时使用的其他关键假设还有：基于该资产组过去的业绩、行业的发展趋势和管理层对市场发展的预期估计预计营业 收入、毛利率、费用、折旧摊销和长期资产投资增加。管理层认为上述假设发生的任何合理变化均不会导致包含商誉的展动 科技资产组的账面价值合计超过其可收回余额。</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u w:val="single"/>
        </w:rPr>
        <w:t>迪迅业务</w:t>
      </w:r>
      <w:r>
        <w:rPr>
          <w:color w:val="000000"/>
          <w:spacing w:val="0"/>
          <w:w w:val="100"/>
          <w:position w:val="0"/>
        </w:rPr>
        <w:t>：</w:t>
      </w:r>
    </w:p>
    <w:p>
      <w:pPr>
        <w:pStyle w:val="Style29"/>
        <w:keepNext w:val="0"/>
        <w:keepLines w:val="0"/>
        <w:widowControl w:val="0"/>
        <w:shd w:val="clear" w:color="auto" w:fill="auto"/>
        <w:bidi w:val="0"/>
        <w:spacing w:before="0" w:after="120" w:line="311" w:lineRule="exact"/>
        <w:ind w:left="0" w:right="0"/>
        <w:jc w:val="both"/>
      </w:pPr>
      <w:r>
        <w:rPr>
          <w:color w:val="000000"/>
          <w:spacing w:val="0"/>
          <w:w w:val="100"/>
          <w:position w:val="0"/>
        </w:rPr>
        <w:t>迪讯业务的可回收金额按照预计未来现金流量现值确定。未来现金流量基于管理层批准的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年的财务预算确 定，并采用</w:t>
      </w:r>
      <w:r>
        <w:rPr>
          <w:rFonts w:ascii="Times New Roman" w:eastAsia="Times New Roman" w:hAnsi="Times New Roman" w:cs="Times New Roman"/>
          <w:color w:val="000000"/>
          <w:spacing w:val="0"/>
          <w:w w:val="100"/>
          <w:position w:val="0"/>
          <w:sz w:val="18"/>
          <w:szCs w:val="18"/>
        </w:rPr>
        <w:t>28.39%</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16.91%）</w:t>
      </w:r>
      <w:r>
        <w:rPr>
          <w:color w:val="000000"/>
          <w:spacing w:val="0"/>
          <w:w w:val="100"/>
          <w:position w:val="0"/>
        </w:rPr>
        <w:t>。在预计未来现金流量时使用的其他关键假设还有：基于该资产组过 去的经营数据和管理层根据已签订合同预计的营业收入、营业成本和费用。管理层认为上述假设发生的任何合理变化均不会 导致包含商誉的迪讯业务资产组的账面价值合计超过其可收回余额。</w:t>
      </w:r>
    </w:p>
    <w:p>
      <w:pPr>
        <w:pStyle w:val="Style59"/>
        <w:keepNext w:val="0"/>
        <w:keepLines w:val="0"/>
        <w:widowControl w:val="0"/>
        <w:shd w:val="clear" w:color="auto" w:fill="auto"/>
        <w:bidi w:val="0"/>
        <w:spacing w:before="0" w:after="0" w:line="360" w:lineRule="auto"/>
        <w:ind w:left="0" w:right="0" w:firstLine="380"/>
        <w:jc w:val="both"/>
        <w:rPr>
          <w:sz w:val="17"/>
          <w:szCs w:val="17"/>
        </w:rPr>
      </w:pPr>
      <w:r>
        <w:rPr>
          <w:color w:val="000000"/>
          <w:spacing w:val="0"/>
          <w:w w:val="100"/>
          <w:position w:val="0"/>
          <w:sz w:val="18"/>
          <w:szCs w:val="18"/>
          <w:u w:val="single"/>
        </w:rPr>
        <w:t>iTalk Media</w:t>
      </w:r>
      <w:r>
        <w:rPr>
          <w:rFonts w:ascii="SimSun" w:eastAsia="SimSun" w:hAnsi="SimSun" w:cs="SimSun"/>
          <w:color w:val="000000"/>
          <w:spacing w:val="0"/>
          <w:w w:val="100"/>
          <w:position w:val="0"/>
          <w:sz w:val="17"/>
          <w:szCs w:val="17"/>
        </w:rPr>
        <w:t>：</w:t>
      </w:r>
    </w:p>
    <w:p>
      <w:pPr>
        <w:pStyle w:val="Style29"/>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rPr>
        <w:t>iTalk Media</w:t>
      </w:r>
      <w:r>
        <w:rPr>
          <w:color w:val="000000"/>
          <w:spacing w:val="0"/>
          <w:w w:val="100"/>
          <w:position w:val="0"/>
        </w:rPr>
        <w:t>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 确定，并采用</w:t>
      </w:r>
      <w:r>
        <w:rPr>
          <w:rFonts w:ascii="Times New Roman" w:eastAsia="Times New Roman" w:hAnsi="Times New Roman" w:cs="Times New Roman"/>
          <w:color w:val="000000"/>
          <w:spacing w:val="0"/>
          <w:w w:val="100"/>
          <w:position w:val="0"/>
          <w:sz w:val="18"/>
          <w:szCs w:val="18"/>
        </w:rPr>
        <w:t>14.44%</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16.58%）</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年的现金流量采用稳定的永续现金流。在预计未 来现金流量时使用的其他关键假设还有：基于该资产组过去的业绩、行业的发展趋势和管理层对市场发展的预期估计预计营 业收入、毛利率、费用、折旧摊销和长期资产投资增加。管理层认为上述假设发生的任何合理变化均不会导致包含商誉的</w:t>
      </w:r>
      <w:r>
        <w:rPr>
          <w:rFonts w:ascii="Times New Roman" w:eastAsia="Times New Roman" w:hAnsi="Times New Roman" w:cs="Times New Roman"/>
          <w:color w:val="000000"/>
          <w:spacing w:val="0"/>
          <w:w w:val="100"/>
          <w:position w:val="0"/>
          <w:sz w:val="18"/>
          <w:szCs w:val="18"/>
        </w:rPr>
        <w:t>i Talk Media</w:t>
      </w:r>
      <w:r>
        <w:rPr>
          <w:color w:val="000000"/>
          <w:spacing w:val="0"/>
          <w:w w:val="100"/>
          <w:position w:val="0"/>
        </w:rPr>
        <w:t>资产组的账面价值合计超过其可收回余额。</w:t>
      </w:r>
      <w:r>
        <w:br w:type="page"/>
      </w:r>
    </w:p>
    <w:p>
      <w:pPr>
        <w:pStyle w:val="Style32"/>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86"/>
      <w:bookmarkEnd w:id="1187"/>
      <w:bookmarkEnd w:id="11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72"/>
        <w:gridCol w:w="1445"/>
        <w:gridCol w:w="1498"/>
        <w:gridCol w:w="1498"/>
        <w:gridCol w:w="1498"/>
        <w:gridCol w:w="14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机房及办公楼装修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45,425,123.79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345,344.02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6,518,654.76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63,154.34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39,188,658.71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用户获取费用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6,500,605.87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335,047.40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3,375,714.62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256,235.92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3,203,702.73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用户获取费用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9,876,291.79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1,668,494.19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4,770,412.75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838,621.31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5,935,751.92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Aijia</w:t>
            </w:r>
            <w:r>
              <w:rPr>
                <w:color w:val="000000"/>
                <w:spacing w:val="0"/>
                <w:w w:val="100"/>
                <w:position w:val="0"/>
                <w:sz w:val="17"/>
                <w:szCs w:val="17"/>
              </w:rPr>
              <w:t>用户获取费用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156,792.88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3,488,824.27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730,234.23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107,590.37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2,807,792.55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16,619,758.50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3,835,238.99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12,784,130.00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云电话服务设备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1,759,999.99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1,516,913.01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160,755.58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50,118.54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10,399.51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100,237.53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生产软件服务费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48,851.42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61,144.33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78,788,179.83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7,626,597.02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19,584,605.20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1,277,808.28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65,552,363.37</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：本年其他减少主要系汇率变动所致。</w:t>
      </w:r>
    </w:p>
    <w:p>
      <w:pPr>
        <w:pStyle w:val="Style29"/>
        <w:keepNext w:val="0"/>
        <w:keepLines w:val="0"/>
        <w:widowControl w:val="0"/>
        <w:shd w:val="clear" w:color="auto" w:fill="auto"/>
        <w:tabs>
          <w:tab w:pos="517" w:val="left"/>
        </w:tabs>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Aijia</w:t>
      </w:r>
      <w:r>
        <w:rPr>
          <w:color w:val="000000"/>
          <w:spacing w:val="0"/>
          <w:w w:val="100"/>
          <w:position w:val="0"/>
        </w:rPr>
        <w:t>用户获取费用原名为</w:t>
      </w:r>
      <w:r>
        <w:rPr>
          <w:rFonts w:ascii="Times New Roman" w:eastAsia="Times New Roman" w:hAnsi="Times New Roman" w:cs="Times New Roman"/>
          <w:color w:val="000000"/>
          <w:spacing w:val="0"/>
          <w:w w:val="100"/>
          <w:position w:val="0"/>
          <w:sz w:val="18"/>
          <w:szCs w:val="18"/>
        </w:rPr>
        <w:t>AHC</w:t>
      </w:r>
      <w:r>
        <w:rPr>
          <w:color w:val="000000"/>
          <w:spacing w:val="0"/>
          <w:w w:val="100"/>
          <w:position w:val="0"/>
        </w:rPr>
        <w:t>用户获取费用。</w:t>
      </w:r>
    </w:p>
    <w:p>
      <w:pPr>
        <w:pStyle w:val="Style32"/>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0"/>
      <w:bookmarkEnd w:id="1191"/>
      <w:bookmarkEnd w:id="1193"/>
    </w:p>
    <w:p>
      <w:pPr>
        <w:pStyle w:val="Style38"/>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4"/>
      <w:bookmarkEnd w:id="1195"/>
      <w:bookmarkEnd w:id="1197"/>
    </w:p>
    <w:p>
      <w:pPr>
        <w:pStyle w:val="Style27"/>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3000"/>
        <w:gridCol w:w="1814"/>
        <w:gridCol w:w="1613"/>
        <w:gridCol w:w="1814"/>
        <w:gridCol w:w="162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9,776,910.55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1,594,621.14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9,572,596.07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1,572,547.59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9,263,679.36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2,315,919.84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68,554,261.56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17,112,315.39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105,721,388.28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26,404,097.07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未实现的汇兑净损失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1,911,210.92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458,690.62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963,137.67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231,153.04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5,067,802.66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1,055,148.03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9,737,641.91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2,012,069.34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11,037,781.83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1,568,678.23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10,255,198.74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1,453,547.50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计提未支付的费用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4,667,486.93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1,256,275.24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24,751,582.88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6,040,418.03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264,394.38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110,543,528.19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25,425,103.14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161,001,545.55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37,713,832.57</w:t>
            </w:r>
          </w:p>
        </w:tc>
      </w:tr>
    </w:tbl>
    <w:p>
      <w:pPr>
        <w:spacing w:lineRule="exact" w:line="1"/>
        <w:rPr>
          <w:sz w:val="2"/>
          <w:szCs w:val="2"/>
        </w:rPr>
      </w:pPr>
      <w:r>
        <w:br w:type="page"/>
      </w:r>
    </w:p>
    <w:p>
      <w:pPr>
        <w:pStyle w:val="Style38"/>
        <w:keepNext/>
        <w:keepLines/>
        <w:widowControl w:val="0"/>
        <w:numPr>
          <w:ilvl w:val="0"/>
          <w:numId w:val="53"/>
        </w:numPr>
        <w:shd w:val="clear" w:color="auto" w:fill="auto"/>
        <w:bidi w:val="0"/>
        <w:spacing w:before="0" w:after="140" w:line="240" w:lineRule="auto"/>
        <w:ind w:left="0" w:right="0" w:firstLine="22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未经抵销的递延所得税负债</w:t>
      </w:r>
      <w:bookmarkEnd w:id="1198"/>
      <w:bookmarkEnd w:id="1199"/>
      <w:bookmarkEnd w:id="12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4"/>
        <w:gridCol w:w="1776"/>
        <w:gridCol w:w="1584"/>
        <w:gridCol w:w="1776"/>
        <w:gridCol w:w="159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3,608,032.14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961,735.60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8,293,435.16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2,030,674.85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4,872,439.71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1,169,385.53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404,881,292.85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100,972,434.75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222,595,070.00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55,648,759.27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加速折旧或摊销的长期资产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7,737,003.98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1,858,424.89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10,522,341.14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2,540,811.00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416,226,328.97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103,792,595.24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246,283,286.01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61,389,630.65</w:t>
            </w:r>
          </w:p>
        </w:tc>
      </w:tr>
    </w:tbl>
    <w:p>
      <w:pPr>
        <w:widowControl w:val="0"/>
        <w:spacing w:after="199" w:line="1" w:lineRule="exact"/>
      </w:pPr>
    </w:p>
    <w:p>
      <w:pPr>
        <w:pStyle w:val="Style38"/>
        <w:keepNext/>
        <w:keepLines/>
        <w:widowControl w:val="0"/>
        <w:numPr>
          <w:ilvl w:val="0"/>
          <w:numId w:val="53"/>
        </w:numPr>
        <w:shd w:val="clear" w:color="auto" w:fill="auto"/>
        <w:bidi w:val="0"/>
        <w:spacing w:before="0" w:after="140" w:line="240" w:lineRule="auto"/>
        <w:ind w:left="0" w:right="0" w:firstLine="22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以抵销后净额列示的递延所得税资产或负债</w:t>
      </w:r>
      <w:bookmarkEnd w:id="1202"/>
      <w:bookmarkEnd w:id="1203"/>
      <w:bookmarkEnd w:id="1205"/>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25,425,103.14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37,713,832.57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103,792,595.24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61,389,630.65</w:t>
            </w:r>
          </w:p>
        </w:tc>
      </w:tr>
    </w:tbl>
    <w:p>
      <w:pPr>
        <w:widowControl w:val="0"/>
        <w:spacing w:after="199" w:line="1" w:lineRule="exact"/>
      </w:pPr>
    </w:p>
    <w:p>
      <w:pPr>
        <w:pStyle w:val="Style38"/>
        <w:keepNext/>
        <w:keepLines/>
        <w:widowControl w:val="0"/>
        <w:numPr>
          <w:ilvl w:val="0"/>
          <w:numId w:val="53"/>
        </w:numPr>
        <w:shd w:val="clear" w:color="auto" w:fill="auto"/>
        <w:bidi w:val="0"/>
        <w:spacing w:before="0" w:after="140" w:line="240" w:lineRule="auto"/>
        <w:ind w:left="0" w:right="0" w:firstLine="220"/>
        <w:jc w:val="both"/>
      </w:pPr>
      <w:bookmarkStart w:id="1206" w:name="bookmark1206"/>
      <w:bookmarkStart w:id="1207" w:name="bookmark1207"/>
      <w:bookmarkStart w:id="1208" w:name="bookmark1208"/>
      <w:bookmarkStart w:id="1209" w:name="bookmark1209"/>
      <w:bookmarkEnd w:id="1208"/>
      <w:r>
        <w:rPr>
          <w:color w:val="000000"/>
          <w:spacing w:val="0"/>
          <w:w w:val="100"/>
          <w:position w:val="0"/>
        </w:rPr>
        <w:t>未确认递延所得税资产明细</w:t>
      </w:r>
      <w:bookmarkEnd w:id="1206"/>
      <w:bookmarkEnd w:id="1207"/>
      <w:bookmarkEnd w:id="1209"/>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157,900,876.75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162,149,772.82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222,591,485.56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202,974,985.11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380,492,362.31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365,124,757.93</w:t>
            </w:r>
          </w:p>
        </w:tc>
      </w:tr>
    </w:tbl>
    <w:p>
      <w:pPr>
        <w:widowControl w:val="0"/>
        <w:spacing w:after="199" w:line="1" w:lineRule="exact"/>
      </w:pPr>
    </w:p>
    <w:p>
      <w:pPr>
        <w:pStyle w:val="Style38"/>
        <w:keepNext/>
        <w:keepLines/>
        <w:widowControl w:val="0"/>
        <w:numPr>
          <w:ilvl w:val="0"/>
          <w:numId w:val="53"/>
        </w:numPr>
        <w:shd w:val="clear" w:color="auto" w:fill="auto"/>
        <w:bidi w:val="0"/>
        <w:spacing w:before="0" w:after="140" w:line="240" w:lineRule="auto"/>
        <w:ind w:left="0" w:right="0" w:firstLine="220"/>
        <w:jc w:val="both"/>
      </w:pPr>
      <w:bookmarkStart w:id="1210" w:name="bookmark1210"/>
      <w:bookmarkStart w:id="1211" w:name="bookmark1211"/>
      <w:bookmarkStart w:id="1212" w:name="bookmark1212"/>
      <w:bookmarkStart w:id="1213" w:name="bookmark1213"/>
      <w:bookmarkEnd w:id="1212"/>
      <w:r>
        <w:rPr>
          <w:color w:val="000000"/>
          <w:spacing w:val="0"/>
          <w:w w:val="100"/>
          <w:position w:val="0"/>
        </w:rPr>
        <w:t>未确认递延所得税资产的可抵扣亏损将于以下年度到期</w:t>
      </w:r>
      <w:bookmarkEnd w:id="1210"/>
      <w:bookmarkEnd w:id="1211"/>
      <w:bookmarkEnd w:id="1213"/>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1,472,686.71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1,472,686.71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3,759,281.92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3,759,281.92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8,560,346.38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13,032,343.03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54,156,262.85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64,669,164.25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53,234,311.85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53,234,311.85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42,999,531.91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42,999,531.91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19,814,092.97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17,615,149.62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26,682,678.29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无期限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11,912,292.68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6,192,515.82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222,591,485.56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202,974,985.11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59"/>
          <w:footerReference w:type="default" r:id="rId60"/>
          <w:footnotePr>
            <w:pos w:val="pageBottom"/>
            <w:numFmt w:val="decimal"/>
            <w:numRestart w:val="continuous"/>
          </w:footnotePr>
          <w:pgSz w:w="11900" w:h="16840"/>
          <w:pgMar w:top="1201" w:right="1018" w:bottom="1499" w:left="1012" w:header="0" w:footer="3" w:gutter="0"/>
          <w:pgNumType w:start="137"/>
          <w:cols w:space="720"/>
          <w:noEndnote/>
          <w:rtlGutter w:val="0"/>
          <w:docGrid w:linePitch="360"/>
        </w:sectPr>
      </w:pPr>
    </w:p>
    <w:p>
      <w:pPr>
        <w:pStyle w:val="Style29"/>
        <w:keepNext w:val="0"/>
        <w:keepLines w:val="0"/>
        <w:widowControl w:val="0"/>
        <w:shd w:val="clear" w:color="auto" w:fill="auto"/>
        <w:bidi w:val="0"/>
        <w:spacing w:before="0" w:after="0" w:line="331" w:lineRule="exact"/>
        <w:ind w:left="0" w:right="0" w:firstLine="5600"/>
        <w:jc w:val="both"/>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其他说明：</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：根据财政部、税务总局财税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2018]76</w:t>
      </w:r>
      <w:r>
        <w:rPr>
          <w:color w:val="000000"/>
          <w:spacing w:val="0"/>
          <w:w w:val="100"/>
          <w:position w:val="0"/>
        </w:rPr>
        <w:t>号《关于延长高新技术企业和科技型中小企业亏损结转年限的通知》，自</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日起，对于高新技术企业，其具备高新技术企业资质年度之前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个年度发生的尚未弥补完的亏损，准予结转以后年度 弥补，最长结转年限由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年延长至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年。本公司之子公司上海通信和广州二六三可享受该优惠政策。</w:t>
      </w:r>
    </w:p>
    <w:p>
      <w:pPr>
        <w:pStyle w:val="Style29"/>
        <w:keepNext w:val="0"/>
        <w:keepLines w:val="0"/>
        <w:widowControl w:val="0"/>
        <w:shd w:val="clear" w:color="auto" w:fill="auto"/>
        <w:bidi w:val="0"/>
        <w:spacing w:before="0" w:after="36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：本公司之境外经营子公司累计余额为人民币</w:t>
      </w:r>
      <w:r>
        <w:rPr>
          <w:rFonts w:ascii="Times New Roman" w:eastAsia="Times New Roman" w:hAnsi="Times New Roman" w:cs="Times New Roman"/>
          <w:color w:val="000000"/>
          <w:spacing w:val="0"/>
          <w:w w:val="100"/>
          <w:position w:val="0"/>
          <w:sz w:val="18"/>
          <w:szCs w:val="18"/>
        </w:rPr>
        <w:t>11,912,292.68</w:t>
      </w:r>
      <w:r>
        <w:rPr>
          <w:color w:val="000000"/>
          <w:spacing w:val="0"/>
          <w:w w:val="100"/>
          <w:position w:val="0"/>
        </w:rPr>
        <w:t>元的可抵扣亏损按照当地税法规定可在未来无限期内弥 补。</w:t>
      </w:r>
    </w:p>
    <w:p>
      <w:pPr>
        <w:pStyle w:val="Style32"/>
        <w:keepNext/>
        <w:keepLines/>
        <w:widowControl w:val="0"/>
        <w:shd w:val="clear" w:color="auto" w:fill="auto"/>
        <w:bidi w:val="0"/>
        <w:spacing w:before="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14"/>
      <w:bookmarkEnd w:id="1215"/>
      <w:bookmarkEnd w:id="1217"/>
    </w:p>
    <w:p>
      <w:pPr>
        <w:pStyle w:val="Style29"/>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18"/>
      <w:bookmarkEnd w:id="1219"/>
      <w:bookmarkEnd w:id="1221"/>
    </w:p>
    <w:p>
      <w:pPr>
        <w:pStyle w:val="Style38"/>
        <w:keepNext/>
        <w:keepLines/>
        <w:widowControl w:val="0"/>
        <w:numPr>
          <w:ilvl w:val="0"/>
          <w:numId w:val="55"/>
        </w:numPr>
        <w:shd w:val="clear" w:color="auto" w:fill="auto"/>
        <w:bidi w:val="0"/>
        <w:spacing w:before="0" w:after="360" w:line="240" w:lineRule="auto"/>
        <w:ind w:left="0" w:right="0" w:firstLine="0"/>
        <w:jc w:val="both"/>
      </w:pPr>
      <w:bookmarkStart w:id="1222" w:name="bookmark1222"/>
      <w:bookmarkStart w:id="1223" w:name="bookmark1223"/>
      <w:bookmarkStart w:id="1224" w:name="bookmark1224"/>
      <w:bookmarkStart w:id="1225" w:name="bookmark1225"/>
      <w:bookmarkEnd w:id="1224"/>
      <w:r>
        <w:rPr>
          <w:color w:val="000000"/>
          <w:spacing w:val="0"/>
          <w:w w:val="100"/>
          <w:position w:val="0"/>
        </w:rPr>
        <w:t>短期借款分类</w:t>
      </w:r>
      <w:bookmarkEnd w:id="1222"/>
      <w:bookmarkEnd w:id="1223"/>
      <w:bookmarkEnd w:id="122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55"/>
        </w:numPr>
        <w:shd w:val="clear" w:color="auto" w:fill="auto"/>
        <w:bidi w:val="0"/>
        <w:spacing w:before="0" w:after="360" w:line="240" w:lineRule="auto"/>
        <w:ind w:left="0" w:right="0" w:firstLine="14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已逾期未偿还的短期借款情况</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226"/>
      <w:bookmarkEnd w:id="1227"/>
      <w:bookmarkEnd w:id="1229"/>
    </w:p>
    <w:p>
      <w:pPr>
        <w:pStyle w:val="Style32"/>
        <w:keepNext/>
        <w:keepLines/>
        <w:widowControl w:val="0"/>
        <w:shd w:val="clear" w:color="auto" w:fill="auto"/>
        <w:bidi w:val="0"/>
        <w:spacing w:before="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30"/>
      <w:bookmarkEnd w:id="1231"/>
      <w:bookmarkEnd w:id="1233"/>
    </w:p>
    <w:p>
      <w:pPr>
        <w:pStyle w:val="Style38"/>
        <w:keepNext/>
        <w:keepLines/>
        <w:widowControl w:val="0"/>
        <w:numPr>
          <w:ilvl w:val="0"/>
          <w:numId w:val="57"/>
        </w:numPr>
        <w:shd w:val="clear" w:color="auto" w:fill="auto"/>
        <w:bidi w:val="0"/>
        <w:spacing w:before="0" w:after="360" w:line="240" w:lineRule="auto"/>
        <w:ind w:left="0" w:right="0" w:firstLine="14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应付账款列示</w:t>
      </w:r>
      <w:bookmarkEnd w:id="1234"/>
      <w:bookmarkEnd w:id="1235"/>
      <w:bookmarkEnd w:id="123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应付带宽、运营费用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45,989,903.34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47,657,177.07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26,574,954.87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20,028,320.03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应付市场费用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1,686,750.87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3,683,367.72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1,206,249.69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5,111,390.70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6,198,504.15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79,957,428.72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78,773,618.66</w:t>
            </w:r>
          </w:p>
        </w:tc>
      </w:tr>
    </w:tbl>
    <w:p>
      <w:pPr>
        <w:sectPr>
          <w:headerReference w:type="default" r:id="rId61"/>
          <w:footerReference w:type="default" r:id="rId62"/>
          <w:footnotePr>
            <w:pos w:val="pageBottom"/>
            <w:numFmt w:val="decimal"/>
            <w:numRestart w:val="continuous"/>
          </w:footnotePr>
          <w:pgSz w:w="11900" w:h="16840"/>
          <w:pgMar w:top="783" w:right="1109" w:bottom="1201" w:left="1104" w:header="355" w:footer="3" w:gutter="0"/>
          <w:cols w:space="720"/>
          <w:noEndnote/>
          <w:rtlGutter w:val="0"/>
          <w:docGrid w:linePitch="360"/>
        </w:sectPr>
      </w:pPr>
    </w:p>
    <w:p>
      <w:pPr>
        <w:pStyle w:val="Style38"/>
        <w:keepNext/>
        <w:keepLines/>
        <w:widowControl w:val="0"/>
        <w:numPr>
          <w:ilvl w:val="0"/>
          <w:numId w:val="57"/>
        </w:numPr>
        <w:shd w:val="clear" w:color="auto" w:fill="auto"/>
        <w:bidi w:val="0"/>
        <w:spacing w:before="0" w:after="360" w:line="240" w:lineRule="auto"/>
        <w:ind w:left="0" w:right="0" w:firstLine="22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238"/>
      <w:bookmarkEnd w:id="1239"/>
      <w:bookmarkEnd w:id="1241"/>
    </w:p>
    <w:p>
      <w:pPr>
        <w:pStyle w:val="Style32"/>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42"/>
      <w:bookmarkEnd w:id="1243"/>
      <w:bookmarkEnd w:id="12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205,798,814.25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211,505,220.78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205,798,814.25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211,505,220.78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报告期内账面价值发生重大变动的金额和原因：无</w:t>
      </w:r>
    </w:p>
    <w:p>
      <w:pPr>
        <w:pStyle w:val="Style32"/>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46"/>
      <w:bookmarkEnd w:id="1247"/>
      <w:bookmarkEnd w:id="1249"/>
    </w:p>
    <w:p>
      <w:pPr>
        <w:pStyle w:val="Style38"/>
        <w:keepNext/>
        <w:keepLines/>
        <w:widowControl w:val="0"/>
        <w:numPr>
          <w:ilvl w:val="0"/>
          <w:numId w:val="59"/>
        </w:numPr>
        <w:shd w:val="clear" w:color="auto" w:fill="auto"/>
        <w:bidi w:val="0"/>
        <w:spacing w:before="0" w:after="360" w:line="240" w:lineRule="auto"/>
        <w:ind w:left="0" w:right="0" w:firstLine="220"/>
        <w:jc w:val="both"/>
      </w:pPr>
      <w:bookmarkStart w:id="1250" w:name="bookmark1250"/>
      <w:bookmarkStart w:id="1251" w:name="bookmark1251"/>
      <w:bookmarkStart w:id="1252" w:name="bookmark1252"/>
      <w:bookmarkStart w:id="1253" w:name="bookmark1253"/>
      <w:bookmarkEnd w:id="1252"/>
      <w:r>
        <w:rPr>
          <w:color w:val="000000"/>
          <w:spacing w:val="0"/>
          <w:w w:val="100"/>
          <w:position w:val="0"/>
        </w:rPr>
        <w:t>应付职工薪酬列示</w:t>
      </w:r>
      <w:bookmarkEnd w:id="1250"/>
      <w:bookmarkEnd w:id="1251"/>
      <w:bookmarkEnd w:id="12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29,323,757.99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280,844,793.15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277,789,143.44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32,379,407.70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1,529,879.34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6,298,967.37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7,769,388.20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1,879,358.32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2,469,283.48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3,138,579.73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1,210,062.07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32,732,995.65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289,613,044.00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288,697,111.37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33,648,928.28</w:t>
            </w:r>
          </w:p>
        </w:tc>
      </w:tr>
    </w:tbl>
    <w:p>
      <w:pPr>
        <w:widowControl w:val="0"/>
        <w:spacing w:after="359" w:line="1" w:lineRule="exact"/>
      </w:pPr>
    </w:p>
    <w:p>
      <w:pPr>
        <w:pStyle w:val="Style38"/>
        <w:keepNext/>
        <w:keepLines/>
        <w:widowControl w:val="0"/>
        <w:numPr>
          <w:ilvl w:val="0"/>
          <w:numId w:val="59"/>
        </w:numPr>
        <w:shd w:val="clear" w:color="auto" w:fill="auto"/>
        <w:bidi w:val="0"/>
        <w:spacing w:before="0" w:after="360" w:line="240" w:lineRule="auto"/>
        <w:ind w:left="0" w:right="0" w:firstLine="220"/>
        <w:jc w:val="both"/>
      </w:pPr>
      <w:bookmarkStart w:id="1254" w:name="bookmark1254"/>
      <w:bookmarkStart w:id="1255" w:name="bookmark1255"/>
      <w:bookmarkStart w:id="1256" w:name="bookmark1256"/>
      <w:bookmarkStart w:id="1257" w:name="bookmark1257"/>
      <w:bookmarkEnd w:id="1256"/>
      <w:r>
        <w:rPr>
          <w:color w:val="000000"/>
          <w:spacing w:val="0"/>
          <w:w w:val="100"/>
          <w:position w:val="0"/>
        </w:rPr>
        <w:t>短期薪酬列示</w:t>
      </w:r>
      <w:bookmarkEnd w:id="1254"/>
      <w:bookmarkEnd w:id="1255"/>
      <w:bookmarkEnd w:id="12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1608"/>
        <w:gridCol w:w="1728"/>
        <w:gridCol w:w="1728"/>
        <w:gridCol w:w="16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27,799,074.20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246,963,976.15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244,104,005.54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30,659,044.81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1,018,527.85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1,018,527.85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1,085,489.60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14,543,485.00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14,534,254.22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1,094,720.38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961,757.86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14,087,984.08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14,003,844.97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1,045,896.97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60,556.68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154,490.47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183,111.57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31,935.58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63,175.06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301,010.45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347,297.68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16,887.83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159,811.44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16,672,877.82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16,659,312.82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173,376.44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195,244.48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1,390,484.63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1,209,928.33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375,800.78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84,138.27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255,441.70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263,114.68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76,465.29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29,323,757.99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280,844,793.15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277,789,143.44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32,379,407.70</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14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58"/>
      <w:bookmarkEnd w:id="1259"/>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1,424,086.98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6,123,329.92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7,528,502.29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18,914.61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240,885.91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40,543.90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1,529,879.34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6,298,967.37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7,769,388.20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59,458.51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年度，根据人力资源社会保障部、财政部、税务总局印发《关于阶段性减免企业社会保险费的通知》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人社部发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和《关于延长阶段性减免企业社会保险费政策实施期限等问题的通知》</w:t>
      </w:r>
      <w:r>
        <w:rPr>
          <w:color w:val="000000"/>
          <w:spacing w:val="0"/>
          <w:w w:val="100"/>
          <w:position w:val="0"/>
          <w:sz w:val="18"/>
          <w:szCs w:val="18"/>
        </w:rPr>
        <w:t>（</w:t>
      </w:r>
      <w:r>
        <w:rPr>
          <w:color w:val="000000"/>
          <w:spacing w:val="0"/>
          <w:w w:val="100"/>
          <w:position w:val="0"/>
        </w:rPr>
        <w:t>人社部发（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月起阶段 性减免企业基本养老保险和失业保险。</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本集团境内子公司按规定参加由政府机构设立的养老保险、失业保险计划，根据该等计划，本集团分别按员工上年平均 工资的</w:t>
      </w:r>
      <w:r>
        <w:rPr>
          <w:rFonts w:ascii="Times New Roman" w:eastAsia="Times New Roman" w:hAnsi="Times New Roman" w:cs="Times New Roman"/>
          <w:color w:val="000000"/>
          <w:spacing w:val="0"/>
          <w:w w:val="100"/>
          <w:position w:val="0"/>
          <w:sz w:val="18"/>
          <w:szCs w:val="18"/>
        </w:rPr>
        <w:t>14%-16%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0.4%-0.7%</w:t>
      </w:r>
      <w:r>
        <w:rPr>
          <w:color w:val="000000"/>
          <w:spacing w:val="0"/>
          <w:w w:val="100"/>
          <w:position w:val="0"/>
        </w:rPr>
        <w:t>每月向该等计划缴存费用。除上述每月缴存费用外，本集团不再承担进一步支付义务。相应的 支出于发生时计入当期损益或相关资产的成本。</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本集团境外子公司根据所在地养老保险、失业保险政策进行费用的缴纳。</w:t>
      </w:r>
    </w:p>
    <w:p>
      <w:pPr>
        <w:pStyle w:val="Style29"/>
        <w:keepNext w:val="0"/>
        <w:keepLines w:val="0"/>
        <w:widowControl w:val="0"/>
        <w:shd w:val="clear" w:color="auto" w:fill="auto"/>
        <w:bidi w:val="0"/>
        <w:spacing w:before="0" w:after="380" w:line="315" w:lineRule="exact"/>
        <w:ind w:left="0" w:right="0"/>
        <w:jc w:val="both"/>
      </w:pPr>
      <w:r>
        <w:rPr>
          <w:color w:val="000000"/>
          <w:spacing w:val="0"/>
          <w:w w:val="100"/>
          <w:position w:val="0"/>
        </w:rPr>
        <w:t>本集团本年应分别向养老保险、失业保险计划缴存费用人民币</w:t>
      </w:r>
      <w:r>
        <w:rPr>
          <w:rFonts w:ascii="Times New Roman" w:eastAsia="Times New Roman" w:hAnsi="Times New Roman" w:cs="Times New Roman"/>
          <w:color w:val="000000"/>
          <w:spacing w:val="0"/>
          <w:w w:val="100"/>
          <w:position w:val="0"/>
          <w:sz w:val="18"/>
          <w:szCs w:val="18"/>
        </w:rPr>
        <w:t>6,123,329.92</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175,637.45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年：人民币 </w:t>
      </w:r>
      <w:r>
        <w:rPr>
          <w:rFonts w:ascii="Times New Roman" w:eastAsia="Times New Roman" w:hAnsi="Times New Roman" w:cs="Times New Roman"/>
          <w:color w:val="000000"/>
          <w:spacing w:val="0"/>
          <w:w w:val="100"/>
          <w:position w:val="0"/>
          <w:sz w:val="18"/>
          <w:szCs w:val="18"/>
        </w:rPr>
        <w:t>27,385,812.50</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1,370,108.6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日，本集团尚有人民币</w:t>
      </w:r>
      <w:r>
        <w:rPr>
          <w:rFonts w:ascii="Times New Roman" w:eastAsia="Times New Roman" w:hAnsi="Times New Roman" w:cs="Times New Roman"/>
          <w:color w:val="000000"/>
          <w:spacing w:val="0"/>
          <w:w w:val="100"/>
          <w:position w:val="0"/>
          <w:sz w:val="18"/>
          <w:szCs w:val="18"/>
        </w:rPr>
        <w:t>18,914.61</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40,543.90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,424,086.98</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105,792.36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的应缴存费用是于本报告期应付而未支付的养老保险及失业保险。 有关应缴存费用已于报告期后支付。</w:t>
      </w:r>
    </w:p>
    <w:p>
      <w:pPr>
        <w:pStyle w:val="Style32"/>
        <w:keepNext/>
        <w:keepLines/>
        <w:widowControl w:val="0"/>
        <w:shd w:val="clear" w:color="auto" w:fill="auto"/>
        <w:bidi w:val="0"/>
        <w:spacing w:before="0" w:after="38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62"/>
      <w:bookmarkEnd w:id="1263"/>
      <w:bookmarkEnd w:id="126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4,045,663.43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2,086,176.45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2,433,346.39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3,990,927.67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1,514,440.68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7,387,686.83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25,932.56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21,397.45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境外公司销售税等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1,349,309.57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849,213.92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53,196.77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9,602,205.87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14,414,531.65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66"/>
      <w:bookmarkEnd w:id="1267"/>
      <w:bookmarkEnd w:id="126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43,583,177.86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148,308,731.67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43,651,248.62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148,308,731.67</w:t>
            </w:r>
          </w:p>
        </w:tc>
      </w:tr>
    </w:tbl>
    <w:p>
      <w:pPr>
        <w:spacing w:lineRule="exact" w:line="1"/>
        <w:rPr>
          <w:sz w:val="2"/>
          <w:szCs w:val="2"/>
        </w:rPr>
      </w:pPr>
      <w:r>
        <w:br w:type="page"/>
      </w:r>
    </w:p>
    <w:p>
      <w:pPr>
        <w:pStyle w:val="Style38"/>
        <w:keepNext/>
        <w:keepLines/>
        <w:widowControl w:val="0"/>
        <w:numPr>
          <w:ilvl w:val="0"/>
          <w:numId w:val="61"/>
        </w:numPr>
        <w:shd w:val="clear" w:color="auto" w:fill="auto"/>
        <w:bidi w:val="0"/>
        <w:spacing w:before="0" w:after="360" w:line="240" w:lineRule="auto"/>
        <w:ind w:left="0" w:right="0" w:firstLine="140"/>
        <w:jc w:val="both"/>
      </w:pPr>
      <w:bookmarkStart w:id="1270" w:name="bookmark1270"/>
      <w:bookmarkStart w:id="1271" w:name="bookmark1271"/>
      <w:bookmarkStart w:id="1272" w:name="bookmark1272"/>
      <w:bookmarkStart w:id="1273" w:name="bookmark1273"/>
      <w:bookmarkEnd w:id="1272"/>
      <w:r>
        <w:rPr>
          <w:color w:val="000000"/>
          <w:spacing w:val="0"/>
          <w:w w:val="100"/>
          <w:position w:val="0"/>
        </w:rPr>
        <w:t>应付利息</w:t>
      </w:r>
      <w:bookmarkEnd w:id="1270"/>
      <w:bookmarkEnd w:id="1271"/>
      <w:bookmarkEnd w:id="127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重要的已逾期未支付的利息情况：无</w:t>
      </w:r>
    </w:p>
    <w:p>
      <w:pPr>
        <w:widowControl w:val="0"/>
        <w:spacing w:after="359" w:line="1" w:lineRule="exact"/>
      </w:pPr>
    </w:p>
    <w:p>
      <w:pPr>
        <w:pStyle w:val="Style38"/>
        <w:keepNext/>
        <w:keepLines/>
        <w:widowControl w:val="0"/>
        <w:numPr>
          <w:ilvl w:val="0"/>
          <w:numId w:val="61"/>
        </w:numPr>
        <w:shd w:val="clear" w:color="auto" w:fill="auto"/>
        <w:tabs>
          <w:tab w:pos="493" w:val="left"/>
        </w:tabs>
        <w:bidi w:val="0"/>
        <w:spacing w:before="0" w:after="360" w:line="240" w:lineRule="auto"/>
        <w:ind w:left="0" w:right="0" w:firstLine="0"/>
        <w:jc w:val="both"/>
      </w:pPr>
      <w:bookmarkStart w:id="1274" w:name="bookmark1274"/>
      <w:bookmarkStart w:id="1275" w:name="bookmark1275"/>
      <w:bookmarkStart w:id="1276" w:name="bookmark1276"/>
      <w:bookmarkStart w:id="1277" w:name="bookmark1277"/>
      <w:bookmarkEnd w:id="1276"/>
      <w:r>
        <w:rPr>
          <w:color w:val="000000"/>
          <w:spacing w:val="0"/>
          <w:w w:val="100"/>
          <w:position w:val="0"/>
        </w:rPr>
        <w:t>应付股利</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274"/>
      <w:bookmarkEnd w:id="1275"/>
      <w:bookmarkEnd w:id="1277"/>
    </w:p>
    <w:p>
      <w:pPr>
        <w:pStyle w:val="Style38"/>
        <w:keepNext/>
        <w:keepLines/>
        <w:widowControl w:val="0"/>
        <w:numPr>
          <w:ilvl w:val="0"/>
          <w:numId w:val="61"/>
        </w:numPr>
        <w:shd w:val="clear" w:color="auto" w:fill="auto"/>
        <w:tabs>
          <w:tab w:pos="493" w:val="left"/>
        </w:tabs>
        <w:bidi w:val="0"/>
        <w:spacing w:before="0" w:after="360" w:line="240" w:lineRule="auto"/>
        <w:ind w:left="0" w:right="0" w:firstLine="0"/>
        <w:jc w:val="both"/>
      </w:pPr>
      <w:bookmarkStart w:id="1274" w:name="bookmark1274"/>
      <w:bookmarkStart w:id="1275" w:name="bookmark1275"/>
      <w:bookmarkStart w:id="1278" w:name="bookmark1278"/>
      <w:bookmarkStart w:id="1279" w:name="bookmark1279"/>
      <w:bookmarkEnd w:id="1278"/>
      <w:r>
        <w:rPr>
          <w:color w:val="000000"/>
          <w:spacing w:val="0"/>
          <w:w w:val="100"/>
          <w:position w:val="0"/>
        </w:rPr>
        <w:t>其他应付款</w:t>
      </w:r>
      <w:bookmarkEnd w:id="1274"/>
      <w:bookmarkEnd w:id="1275"/>
      <w:bookmarkEnd w:id="1279"/>
    </w:p>
    <w:p>
      <w:pPr>
        <w:pStyle w:val="Style78"/>
        <w:keepNext/>
        <w:keepLines/>
        <w:widowControl w:val="0"/>
        <w:numPr>
          <w:ilvl w:val="0"/>
          <w:numId w:val="63"/>
        </w:numPr>
        <w:shd w:val="clear" w:color="auto" w:fill="auto"/>
        <w:bidi w:val="0"/>
        <w:spacing w:before="0" w:line="240" w:lineRule="auto"/>
        <w:ind w:left="0" w:right="0" w:firstLine="0"/>
        <w:jc w:val="both"/>
      </w:pPr>
      <w:bookmarkStart w:id="1280" w:name="bookmark1280"/>
      <w:bookmarkStart w:id="1281" w:name="bookmark1281"/>
      <w:bookmarkStart w:id="1282" w:name="bookmark1282"/>
      <w:bookmarkStart w:id="1283" w:name="bookmark1283"/>
      <w:bookmarkEnd w:id="1282"/>
      <w:r>
        <w:rPr>
          <w:color w:val="000000"/>
          <w:spacing w:val="0"/>
          <w:w w:val="100"/>
          <w:position w:val="0"/>
        </w:rPr>
        <w:t>按款项性质列示其他应付款</w:t>
      </w:r>
      <w:bookmarkEnd w:id="1280"/>
      <w:bookmarkEnd w:id="1281"/>
      <w:bookmarkEnd w:id="128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股权受让款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112,395,900.00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4,685,719.41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3,475,841.64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149,842.55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584,108.60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742,690.67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842,001.37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预收客户对价中的增值税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3,022,272.72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2,544,218.27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2,320,766.51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2,056,661.79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43,583,177.86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148,308,731.67</w:t>
            </w:r>
          </w:p>
        </w:tc>
      </w:tr>
    </w:tbl>
    <w:p>
      <w:pPr>
        <w:widowControl w:val="0"/>
        <w:spacing w:after="359" w:line="1" w:lineRule="exact"/>
      </w:pPr>
    </w:p>
    <w:p>
      <w:pPr>
        <w:pStyle w:val="Style78"/>
        <w:keepNext/>
        <w:keepLines/>
        <w:widowControl w:val="0"/>
        <w:numPr>
          <w:ilvl w:val="0"/>
          <w:numId w:val="63"/>
        </w:numPr>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284"/>
      <w:bookmarkEnd w:id="1285"/>
      <w:bookmarkEnd w:id="1287"/>
    </w:p>
    <w:p>
      <w:pPr>
        <w:pStyle w:val="Style32"/>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288"/>
      <w:bookmarkEnd w:id="1289"/>
      <w:bookmarkEnd w:id="129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16,174,319.70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16,174,319.70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59"/>
        <w:keepNext w:val="0"/>
        <w:keepLines w:val="0"/>
        <w:widowControl w:val="0"/>
        <w:shd w:val="clear" w:color="auto" w:fill="auto"/>
        <w:bidi w:val="0"/>
        <w:spacing w:before="0" w:after="360" w:line="312" w:lineRule="exact"/>
        <w:ind w:left="0" w:right="0" w:firstLine="3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iTalk Globa </w:t>
      </w:r>
      <w:r>
        <w:rPr>
          <w:color w:val="000000"/>
          <w:spacing w:val="0"/>
          <w:w w:val="100"/>
          <w:position w:val="0"/>
          <w:sz w:val="18"/>
          <w:szCs w:val="18"/>
        </w:rPr>
        <w:t>1</w:t>
      </w:r>
      <w:r>
        <w:rPr>
          <w:rFonts w:ascii="SimSun" w:eastAsia="SimSun" w:hAnsi="SimSun" w:cs="SimSun"/>
          <w:color w:val="000000"/>
          <w:spacing w:val="0"/>
          <w:w w:val="100"/>
          <w:position w:val="0"/>
          <w:sz w:val="17"/>
          <w:szCs w:val="17"/>
        </w:rPr>
        <w:t>收到美国德克萨斯州西部地区法院</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德州西区法院</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送达的诉讼文书等法律文件，诉 讼文件中称 </w:t>
      </w:r>
      <w:r>
        <w:rPr>
          <w:color w:val="000000"/>
          <w:spacing w:val="0"/>
          <w:w w:val="100"/>
          <w:position w:val="0"/>
          <w:sz w:val="18"/>
          <w:szCs w:val="18"/>
        </w:rPr>
        <w:t xml:space="preserve">BEIJING IQIYI SCIENCE </w:t>
      </w:r>
      <w:r>
        <w:rPr>
          <w:color w:val="000000"/>
          <w:spacing w:val="0"/>
          <w:w w:val="100"/>
          <w:position w:val="0"/>
          <w:sz w:val="18"/>
          <w:szCs w:val="18"/>
        </w:rPr>
        <w:t xml:space="preserve">&amp; </w:t>
      </w:r>
      <w:r>
        <w:rPr>
          <w:color w:val="000000"/>
          <w:spacing w:val="0"/>
          <w:w w:val="100"/>
          <w:position w:val="0"/>
          <w:sz w:val="18"/>
          <w:szCs w:val="18"/>
        </w:rPr>
        <w:t>TECHNOLOGY Co.Ltd</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BEIJING QIYI CENTURY SCIENCE </w:t>
      </w:r>
      <w:r>
        <w:rPr>
          <w:color w:val="000000"/>
          <w:spacing w:val="0"/>
          <w:w w:val="100"/>
          <w:position w:val="0"/>
          <w:sz w:val="18"/>
          <w:szCs w:val="18"/>
        </w:rPr>
        <w:t xml:space="preserve">&amp; </w:t>
      </w:r>
      <w:r>
        <w:rPr>
          <w:color w:val="000000"/>
          <w:spacing w:val="0"/>
          <w:w w:val="100"/>
          <w:position w:val="0"/>
          <w:sz w:val="18"/>
          <w:szCs w:val="18"/>
        </w:rPr>
        <w:t>TECHNOLOGY Co.Ltd</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“IQIYI”)</w:t>
      </w:r>
      <w:r>
        <w:rPr>
          <w:rFonts w:ascii="SimSun" w:eastAsia="SimSun" w:hAnsi="SimSun" w:cs="SimSun"/>
          <w:color w:val="000000"/>
          <w:spacing w:val="0"/>
          <w:w w:val="100"/>
          <w:position w:val="0"/>
          <w:sz w:val="17"/>
          <w:szCs w:val="17"/>
        </w:rPr>
        <w:t>向德州西区法院提起诉讼，认为起诉</w:t>
      </w:r>
      <w:r>
        <w:rPr>
          <w:color w:val="000000"/>
          <w:spacing w:val="0"/>
          <w:w w:val="100"/>
          <w:position w:val="0"/>
          <w:sz w:val="18"/>
          <w:szCs w:val="18"/>
        </w:rPr>
        <w:t>iTalkGlobal</w:t>
      </w:r>
      <w:r>
        <w:rPr>
          <w:rFonts w:ascii="SimSun" w:eastAsia="SimSun" w:hAnsi="SimSun" w:cs="SimSun"/>
          <w:color w:val="000000"/>
          <w:spacing w:val="0"/>
          <w:w w:val="100"/>
          <w:position w:val="0"/>
          <w:sz w:val="17"/>
          <w:szCs w:val="17"/>
        </w:rPr>
        <w:t>在美国</w:t>
      </w:r>
      <w:r>
        <w:rPr>
          <w:color w:val="000000"/>
          <w:spacing w:val="0"/>
          <w:w w:val="100"/>
          <w:position w:val="0"/>
          <w:sz w:val="18"/>
          <w:szCs w:val="18"/>
        </w:rPr>
        <w:t>IPT</w:t>
      </w:r>
      <w:r>
        <w:rPr>
          <w:color w:val="000000"/>
          <w:spacing w:val="0"/>
          <w:w w:val="100"/>
          <w:position w:val="0"/>
          <w:sz w:val="18"/>
          <w:szCs w:val="18"/>
        </w:rPr>
        <w:t>V</w:t>
      </w:r>
      <w:r>
        <w:rPr>
          <w:rFonts w:ascii="SimSun" w:eastAsia="SimSun" w:hAnsi="SimSun" w:cs="SimSun"/>
          <w:color w:val="000000"/>
          <w:spacing w:val="0"/>
          <w:w w:val="100"/>
          <w:position w:val="0"/>
          <w:sz w:val="17"/>
          <w:szCs w:val="17"/>
        </w:rPr>
        <w:t>平台上播放的某些内容侵犯了其合法拥 有的版权，要求</w:t>
      </w:r>
      <w:r>
        <w:rPr>
          <w:color w:val="000000"/>
          <w:spacing w:val="0"/>
          <w:w w:val="100"/>
          <w:position w:val="0"/>
          <w:sz w:val="18"/>
          <w:szCs w:val="18"/>
        </w:rPr>
        <w:t>i TalkGloba l</w:t>
      </w:r>
      <w:r>
        <w:rPr>
          <w:rFonts w:ascii="SimSun" w:eastAsia="SimSun" w:hAnsi="SimSun" w:cs="SimSun"/>
          <w:color w:val="000000"/>
          <w:spacing w:val="0"/>
          <w:w w:val="100"/>
          <w:position w:val="0"/>
          <w:sz w:val="17"/>
          <w:szCs w:val="17"/>
        </w:rPr>
        <w:t>赔偿涉及</w:t>
      </w:r>
      <w:r>
        <w:rPr>
          <w:color w:val="000000"/>
          <w:spacing w:val="0"/>
          <w:w w:val="100"/>
          <w:position w:val="0"/>
          <w:sz w:val="18"/>
          <w:szCs w:val="18"/>
        </w:rPr>
        <w:t>13</w:t>
      </w:r>
      <w:r>
        <w:rPr>
          <w:rFonts w:ascii="SimSun" w:eastAsia="SimSun" w:hAnsi="SimSun" w:cs="SimSun"/>
          <w:color w:val="000000"/>
          <w:spacing w:val="0"/>
          <w:w w:val="100"/>
          <w:position w:val="0"/>
          <w:sz w:val="17"/>
          <w:szCs w:val="17"/>
        </w:rPr>
        <w:t>个节目、每集最高</w:t>
      </w:r>
      <w:r>
        <w:rPr>
          <w:color w:val="000000"/>
          <w:spacing w:val="0"/>
          <w:w w:val="100"/>
          <w:position w:val="0"/>
          <w:sz w:val="18"/>
          <w:szCs w:val="18"/>
        </w:rPr>
        <w:t>15</w:t>
      </w:r>
      <w:r>
        <w:rPr>
          <w:rFonts w:ascii="SimSun" w:eastAsia="SimSun" w:hAnsi="SimSun" w:cs="SimSun"/>
          <w:color w:val="000000"/>
          <w:spacing w:val="0"/>
          <w:w w:val="100"/>
          <w:position w:val="0"/>
          <w:sz w:val="17"/>
          <w:szCs w:val="17"/>
        </w:rPr>
        <w:t>万美元的侵权费以及诉讼费、律师费等。截至</w:t>
      </w:r>
      <w:r>
        <w:rPr>
          <w:color w:val="000000"/>
          <w:spacing w:val="0"/>
          <w:w w:val="100"/>
          <w:position w:val="0"/>
          <w:sz w:val="18"/>
          <w:szCs w:val="18"/>
        </w:rPr>
        <w:t>2 019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本案处于调查阶段，尚未开庭审理</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月双方签订和解协议，由</w:t>
      </w:r>
      <w:r>
        <w:rPr>
          <w:color w:val="000000"/>
          <w:spacing w:val="0"/>
          <w:w w:val="100"/>
          <w:position w:val="0"/>
          <w:sz w:val="18"/>
          <w:szCs w:val="18"/>
        </w:rPr>
        <w:t>i TalkGloba l</w:t>
      </w:r>
      <w:r>
        <w:rPr>
          <w:rFonts w:ascii="SimSun" w:eastAsia="SimSun" w:hAnsi="SimSun" w:cs="SimSun"/>
          <w:color w:val="000000"/>
          <w:spacing w:val="0"/>
          <w:w w:val="100"/>
          <w:position w:val="0"/>
          <w:sz w:val="17"/>
          <w:szCs w:val="17"/>
        </w:rPr>
        <w:t>支付</w:t>
      </w:r>
      <w:r>
        <w:rPr>
          <w:color w:val="000000"/>
          <w:spacing w:val="0"/>
          <w:w w:val="100"/>
          <w:position w:val="0"/>
          <w:sz w:val="18"/>
          <w:szCs w:val="18"/>
        </w:rPr>
        <w:t>950,000.00</w:t>
      </w:r>
      <w:r>
        <w:rPr>
          <w:rFonts w:ascii="SimSun" w:eastAsia="SimSun" w:hAnsi="SimSun" w:cs="SimSun"/>
          <w:color w:val="000000"/>
          <w:spacing w:val="0"/>
          <w:w w:val="100"/>
          <w:position w:val="0"/>
          <w:sz w:val="17"/>
          <w:szCs w:val="17"/>
        </w:rPr>
        <w:t>美元赔偿款，达成和解。</w:t>
      </w:r>
      <w:r>
        <w:br w:type="page"/>
      </w:r>
    </w:p>
    <w:p>
      <w:pPr>
        <w:pStyle w:val="Style32"/>
        <w:keepNext/>
        <w:keepLines/>
        <w:widowControl w:val="0"/>
        <w:shd w:val="clear" w:color="auto" w:fill="auto"/>
        <w:bidi w:val="0"/>
        <w:spacing w:before="0" w:after="38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292"/>
      <w:bookmarkEnd w:id="1293"/>
      <w:bookmarkEnd w:id="129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1,697,999.99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1,446,999.99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1,697,999.99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1,446,999.99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037"/>
        <w:gridCol w:w="888"/>
        <w:gridCol w:w="1099"/>
        <w:gridCol w:w="1421"/>
        <w:gridCol w:w="1027"/>
        <w:gridCol w:w="610"/>
        <w:gridCol w:w="1037"/>
        <w:gridCol w:w="105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 增补助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企业号云呼智 能通信平台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897,999.99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646,999.99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二六三</w:t>
            </w:r>
            <w:r>
              <w:rPr>
                <w:rFonts w:ascii="Times New Roman" w:eastAsia="Times New Roman" w:hAnsi="Times New Roman" w:cs="Times New Roman"/>
                <w:color w:val="000000"/>
                <w:spacing w:val="0"/>
                <w:w w:val="100"/>
                <w:position w:val="0"/>
                <w:sz w:val="18"/>
                <w:szCs w:val="18"/>
              </w:rPr>
              <w:t>ONET-G</w:t>
            </w:r>
            <w:r>
              <w:rPr>
                <w:color w:val="000000"/>
                <w:spacing w:val="0"/>
                <w:w w:val="100"/>
                <w:position w:val="0"/>
              </w:rPr>
              <w:t>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平台建设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：根据《上海张江国家自主创新示范区专项发展资金使用和管理办法》</w:t>
      </w:r>
      <w:r>
        <w:rPr>
          <w:color w:val="000000"/>
          <w:spacing w:val="0"/>
          <w:w w:val="100"/>
          <w:position w:val="0"/>
          <w:sz w:val="18"/>
          <w:szCs w:val="18"/>
        </w:rPr>
        <w:t>（</w:t>
      </w:r>
      <w:r>
        <w:rPr>
          <w:color w:val="000000"/>
          <w:spacing w:val="0"/>
          <w:w w:val="100"/>
          <w:position w:val="0"/>
        </w:rPr>
        <w:t>沪财预</w:t>
      </w:r>
      <w:r>
        <w:rPr>
          <w:rFonts w:ascii="Times New Roman" w:eastAsia="Times New Roman" w:hAnsi="Times New Roman" w:cs="Times New Roman"/>
          <w:color w:val="000000"/>
          <w:spacing w:val="0"/>
          <w:w w:val="100"/>
          <w:position w:val="0"/>
          <w:sz w:val="18"/>
          <w:szCs w:val="18"/>
        </w:rPr>
        <w:t>[2016]149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、《上海张江国家自主 创新示范区专项发展资金项目经费管理实施办法》</w:t>
      </w:r>
      <w:r>
        <w:rPr>
          <w:color w:val="000000"/>
          <w:spacing w:val="0"/>
          <w:w w:val="100"/>
          <w:position w:val="0"/>
          <w:sz w:val="18"/>
          <w:szCs w:val="18"/>
        </w:rPr>
        <w:t>（</w:t>
      </w:r>
      <w:r>
        <w:rPr>
          <w:color w:val="000000"/>
          <w:spacing w:val="0"/>
          <w:w w:val="100"/>
          <w:position w:val="0"/>
        </w:rPr>
        <w:t>沪张江高新管委</w:t>
      </w:r>
      <w:r>
        <w:rPr>
          <w:rFonts w:ascii="Times New Roman" w:eastAsia="Times New Roman" w:hAnsi="Times New Roman" w:cs="Times New Roman"/>
          <w:color w:val="000000"/>
          <w:spacing w:val="0"/>
          <w:w w:val="100"/>
          <w:position w:val="0"/>
          <w:sz w:val="18"/>
          <w:szCs w:val="18"/>
        </w:rPr>
        <w:t>[2016]86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和《关于下达张江国家自主创新示范区专项 发展资金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年度重点项目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虹口园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资助经费的通知》</w:t>
      </w:r>
      <w:r>
        <w:rPr>
          <w:color w:val="000000"/>
          <w:spacing w:val="0"/>
          <w:w w:val="100"/>
          <w:position w:val="0"/>
          <w:sz w:val="18"/>
          <w:szCs w:val="18"/>
        </w:rPr>
        <w:t>（</w:t>
      </w:r>
      <w:r>
        <w:rPr>
          <w:color w:val="000000"/>
          <w:spacing w:val="0"/>
          <w:w w:val="100"/>
          <w:position w:val="0"/>
        </w:rPr>
        <w:t>沪张江高新管委</w:t>
      </w:r>
      <w:r>
        <w:rPr>
          <w:rFonts w:ascii="Times New Roman" w:eastAsia="Times New Roman" w:hAnsi="Times New Roman" w:cs="Times New Roman"/>
          <w:color w:val="000000"/>
          <w:spacing w:val="0"/>
          <w:w w:val="100"/>
          <w:position w:val="0"/>
          <w:sz w:val="18"/>
          <w:szCs w:val="18"/>
        </w:rPr>
        <w:t>[2018]74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的规定，上海市虹口区科学技术委员会拨 付人民币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万元用于上海通信的</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企业号云呼智能通信平台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项目的建设。上海通信于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年度收到人民币</w:t>
      </w:r>
      <w:r>
        <w:rPr>
          <w:rFonts w:ascii="Times New Roman" w:eastAsia="Times New Roman" w:hAnsi="Times New Roman" w:cs="Times New Roman"/>
          <w:color w:val="000000"/>
          <w:spacing w:val="0"/>
          <w:w w:val="100"/>
          <w:position w:val="0"/>
          <w:sz w:val="18"/>
          <w:szCs w:val="18"/>
        </w:rPr>
        <w:t>12 0</w:t>
      </w:r>
      <w:r>
        <w:rPr>
          <w:color w:val="000000"/>
          <w:spacing w:val="0"/>
          <w:w w:val="100"/>
          <w:position w:val="0"/>
        </w:rPr>
        <w:t>万元用于 设备的购买，并按照所购买的资产使用年限分期计入当期损益，于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年度收到人民币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万元用于设备的购买，并按照所购 买的资产使用年限分期计入当期损益。</w:t>
      </w:r>
    </w:p>
    <w:p>
      <w:pPr>
        <w:pStyle w:val="Style29"/>
        <w:keepNext w:val="0"/>
        <w:keepLines w:val="0"/>
        <w:widowControl w:val="0"/>
        <w:shd w:val="clear" w:color="auto" w:fill="auto"/>
        <w:bidi w:val="0"/>
        <w:spacing w:before="0" w:after="260" w:line="315"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：根据《上海市服务业发展引导资金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年第二批拟支持项目公示》，以及</w:t>
      </w:r>
      <w:r>
        <w:rPr>
          <w:rFonts w:ascii="Times New Roman" w:eastAsia="Times New Roman" w:hAnsi="Times New Roman" w:cs="Times New Roman"/>
          <w:color w:val="000000"/>
          <w:spacing w:val="0"/>
          <w:w w:val="100"/>
          <w:position w:val="0"/>
          <w:sz w:val="18"/>
          <w:szCs w:val="18"/>
        </w:rPr>
        <w:t>2019-11</w:t>
      </w:r>
      <w:r>
        <w:rPr>
          <w:color w:val="000000"/>
          <w:spacing w:val="0"/>
          <w:w w:val="100"/>
          <w:position w:val="0"/>
        </w:rPr>
        <w:t>《上海市服务业发展引导资金项 目实施框架协议书》的规定，上海市虹口区发展和改革委员会、上海市财政局分别拨付人民币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万元用于上海通信的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二六 三</w:t>
      </w:r>
      <w:r>
        <w:rPr>
          <w:rFonts w:ascii="Times New Roman" w:eastAsia="Times New Roman" w:hAnsi="Times New Roman" w:cs="Times New Roman"/>
          <w:color w:val="000000"/>
          <w:spacing w:val="0"/>
          <w:w w:val="100"/>
          <w:position w:val="0"/>
          <w:sz w:val="18"/>
          <w:szCs w:val="18"/>
        </w:rPr>
        <w:t>ONET-G</w:t>
      </w:r>
      <w:r>
        <w:rPr>
          <w:color w:val="000000"/>
          <w:spacing w:val="0"/>
          <w:w w:val="100"/>
          <w:position w:val="0"/>
        </w:rPr>
        <w:t>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项目的建设。上海通信于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年度收到人民币</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万元用于设备购置与软件开发。由于该项目目前仍处于 项目实施阶段，尚未完成验收，故尚未开始摊销。</w:t>
      </w:r>
    </w:p>
    <w:p>
      <w:pPr>
        <w:pStyle w:val="Style32"/>
        <w:keepNext/>
        <w:keepLines/>
        <w:widowControl w:val="0"/>
        <w:shd w:val="clear" w:color="auto" w:fill="auto"/>
        <w:bidi w:val="0"/>
        <w:spacing w:before="0" w:after="140" w:line="240" w:lineRule="auto"/>
        <w:ind w:left="0" w:right="0" w:firstLine="0"/>
        <w:jc w:val="both"/>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296"/>
      <w:bookmarkEnd w:id="1297"/>
      <w:bookmarkEnd w:id="129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555"/>
        <w:gridCol w:w="1219"/>
        <w:gridCol w:w="653"/>
        <w:gridCol w:w="1118"/>
        <w:gridCol w:w="734"/>
        <w:gridCol w:w="1354"/>
        <w:gridCol w:w="204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1,362,822,273.00</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其他说明：无</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299"/>
      <w:bookmarkEnd w:id="1300"/>
      <w:bookmarkEnd w:id="130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296,666,405.75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30,253,473.08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326,919,878.83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15,727,726.14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9,138,636.17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9,185,389.97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312,394,131.89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32,849,773.08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9,138,636.17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336,105,268.80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股本溢价本年增加系公司股票期权行权溢价人民币</w:t>
      </w:r>
      <w:r>
        <w:rPr>
          <w:rFonts w:ascii="Times New Roman" w:eastAsia="Times New Roman" w:hAnsi="Times New Roman" w:cs="Times New Roman"/>
          <w:color w:val="000000"/>
          <w:spacing w:val="0"/>
          <w:w w:val="100"/>
          <w:position w:val="0"/>
          <w:sz w:val="18"/>
          <w:szCs w:val="18"/>
        </w:rPr>
        <w:t>21,114,836.91</w:t>
      </w:r>
      <w:r>
        <w:rPr>
          <w:color w:val="000000"/>
          <w:spacing w:val="0"/>
          <w:w w:val="100"/>
          <w:position w:val="0"/>
        </w:rPr>
        <w:t>元及限制性股票解锁、股票期权行权对应股份 支付费用由其他资本公积结转至股本溢价人民币</w:t>
      </w:r>
      <w:r>
        <w:rPr>
          <w:rFonts w:ascii="Times New Roman" w:eastAsia="Times New Roman" w:hAnsi="Times New Roman" w:cs="Times New Roman"/>
          <w:color w:val="000000"/>
          <w:spacing w:val="0"/>
          <w:w w:val="100"/>
          <w:position w:val="0"/>
          <w:sz w:val="18"/>
          <w:szCs w:val="18"/>
        </w:rPr>
        <w:t>9,138,636.17</w:t>
      </w:r>
      <w:r>
        <w:rPr>
          <w:color w:val="000000"/>
          <w:spacing w:val="0"/>
          <w:w w:val="100"/>
          <w:position w:val="0"/>
        </w:rPr>
        <w:t>元，详见附注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897"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其他资本公积增加系公司本年度依据预计可行权权益工具的数量确认的股份支付费用人民币</w:t>
      </w:r>
      <w:r>
        <w:rPr>
          <w:rFonts w:ascii="Times New Roman" w:eastAsia="Times New Roman" w:hAnsi="Times New Roman" w:cs="Times New Roman"/>
          <w:color w:val="000000"/>
          <w:spacing w:val="0"/>
          <w:w w:val="100"/>
          <w:position w:val="0"/>
          <w:sz w:val="18"/>
          <w:szCs w:val="18"/>
        </w:rPr>
        <w:t>2,596,300.00</w:t>
      </w:r>
      <w:r>
        <w:rPr>
          <w:color w:val="000000"/>
          <w:spacing w:val="0"/>
          <w:w w:val="100"/>
          <w:position w:val="0"/>
        </w:rPr>
        <w:t>元。</w:t>
      </w:r>
    </w:p>
    <w:p>
      <w:pPr>
        <w:pStyle w:val="Style29"/>
        <w:keepNext w:val="0"/>
        <w:keepLines w:val="0"/>
        <w:widowControl w:val="0"/>
        <w:shd w:val="clear" w:color="auto" w:fill="auto"/>
        <w:bidi w:val="0"/>
        <w:spacing w:before="0" w:after="70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其他资本公积减少系公司限制性股票解锁、股票期权行权对应股份支付费用由其他资本公积结转至股本溢价。</w:t>
      </w:r>
    </w:p>
    <w:p>
      <w:pPr>
        <w:pStyle w:val="Style32"/>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、库存股</w:t>
      </w:r>
      <w:bookmarkEnd w:id="1303"/>
      <w:bookmarkEnd w:id="1304"/>
      <w:bookmarkEnd w:id="13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与限制性股票回购义 务相关的库存股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17,423,114.00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8,986,886.00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17,423,114.00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8,986,886.00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200" w:line="312" w:lineRule="exact"/>
        <w:ind w:left="0" w:right="0"/>
        <w:jc w:val="both"/>
        <w:sectPr>
          <w:headerReference w:type="default" r:id="rId63"/>
          <w:footerReference w:type="default" r:id="rId64"/>
          <w:footnotePr>
            <w:pos w:val="pageBottom"/>
            <w:numFmt w:val="decimal"/>
            <w:numRestart w:val="continuous"/>
          </w:footnotePr>
          <w:pgSz w:w="11900" w:h="16840"/>
          <w:pgMar w:top="1201" w:right="1001" w:bottom="1403" w:left="1035" w:header="0" w:footer="3" w:gutter="0"/>
          <w:cols w:space="720"/>
          <w:noEndnote/>
          <w:rtlGutter w:val="0"/>
          <w:docGrid w:linePitch="360"/>
        </w:sectPr>
      </w:pPr>
      <w:r>
        <w:rPr>
          <w:color w:val="000000"/>
          <w:spacing w:val="0"/>
          <w:w w:val="100"/>
          <w:position w:val="0"/>
        </w:rPr>
        <w:t>库存股本年减少系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年度股权激励第二个解除限售期解除</w:t>
      </w:r>
      <w:r>
        <w:rPr>
          <w:rFonts w:ascii="Times New Roman" w:eastAsia="Times New Roman" w:hAnsi="Times New Roman" w:cs="Times New Roman"/>
          <w:color w:val="000000"/>
          <w:spacing w:val="0"/>
          <w:w w:val="100"/>
          <w:position w:val="0"/>
          <w:sz w:val="18"/>
          <w:szCs w:val="18"/>
        </w:rPr>
        <w:t>3,230,000</w:t>
      </w:r>
      <w:r>
        <w:rPr>
          <w:color w:val="000000"/>
          <w:spacing w:val="0"/>
          <w:w w:val="100"/>
          <w:position w:val="0"/>
        </w:rPr>
        <w:t>股限制性股票所致，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年度股权激励第一个解 除限售期解除</w:t>
      </w:r>
      <w:r>
        <w:rPr>
          <w:rFonts w:ascii="Times New Roman" w:eastAsia="Times New Roman" w:hAnsi="Times New Roman" w:cs="Times New Roman"/>
          <w:color w:val="000000"/>
          <w:spacing w:val="0"/>
          <w:w w:val="100"/>
          <w:position w:val="0"/>
          <w:sz w:val="18"/>
          <w:szCs w:val="18"/>
        </w:rPr>
        <w:t>6,460,000</w:t>
      </w:r>
      <w:r>
        <w:rPr>
          <w:color w:val="000000"/>
          <w:spacing w:val="0"/>
          <w:w w:val="100"/>
          <w:position w:val="0"/>
        </w:rPr>
        <w:t>股限制性股票所致。截至本年末，</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年度股权激励尚有</w:t>
      </w:r>
      <w:r>
        <w:rPr>
          <w:rFonts w:ascii="Times New Roman" w:eastAsia="Times New Roman" w:hAnsi="Times New Roman" w:cs="Times New Roman"/>
          <w:color w:val="000000"/>
          <w:spacing w:val="0"/>
          <w:w w:val="100"/>
          <w:position w:val="0"/>
          <w:sz w:val="18"/>
          <w:szCs w:val="18"/>
        </w:rPr>
        <w:t>6,460,000</w:t>
      </w:r>
      <w:r>
        <w:rPr>
          <w:color w:val="000000"/>
          <w:spacing w:val="0"/>
          <w:w w:val="100"/>
          <w:position w:val="0"/>
        </w:rPr>
        <w:t>股未回购及解锁，详见附注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307"/>
      <w:bookmarkEnd w:id="1308"/>
      <w:bookmarkEnd w:id="1310"/>
    </w:p>
    <w:p>
      <w:pPr>
        <w:pStyle w:val="Style27"/>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016"/>
        <w:gridCol w:w="1310"/>
        <w:gridCol w:w="1594"/>
        <w:gridCol w:w="2102"/>
        <w:gridCol w:w="2299"/>
        <w:gridCol w:w="1354"/>
        <w:gridCol w:w="1493"/>
        <w:gridCol w:w="1162"/>
        <w:gridCol w:w="13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减：前期计入其他综合 收益当期转入损益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减:前期计入其他综合收益 当期转入留存收益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减：所得税费 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税后归属于母公 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一、不能重分类进损益 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-16,246,031.71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-5,760,970.08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-1,217,188.52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-4,543,781.56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-20,789,813.27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-16,246,031.71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-5,760,970.08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-1,217,188.52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-4,543,781.56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-20,789,813.27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二、将重分类进损益的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32,262,925.51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-19,544,429.80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-19,544,429.80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12,718,495.71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外币财务报表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32,262,925.51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-19,544,429.80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-19,544,429.80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12,718,495.71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16,016,893.80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-25,305,399.88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-1,217,188.52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-24,088,211.36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-8,071,317.56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311"/>
      <w:bookmarkEnd w:id="1312"/>
      <w:bookmarkEnd w:id="1314"/>
    </w:p>
    <w:p>
      <w:pPr>
        <w:pStyle w:val="Style27"/>
        <w:keepNext w:val="0"/>
        <w:keepLines w:val="0"/>
        <w:widowControl w:val="0"/>
        <w:shd w:val="clear" w:color="auto" w:fill="auto"/>
        <w:bidi w:val="0"/>
        <w:spacing w:before="0" w:after="0" w:line="240" w:lineRule="auto"/>
        <w:ind w:left="13906" w:right="0" w:firstLine="0"/>
        <w:jc w:val="left"/>
      </w:pPr>
      <w:r>
        <w:rPr>
          <w:color w:val="000000"/>
          <w:spacing w:val="0"/>
          <w:w w:val="100"/>
          <w:position w:val="0"/>
        </w:rPr>
        <w:t>单位：元</w:t>
      </w:r>
    </w:p>
    <w:tbl>
      <w:tblPr>
        <w:tblOverlap w:val="never"/>
        <w:jc w:val="center"/>
        <w:tblLayout w:type="fixed"/>
      </w:tblPr>
      <w:tblGrid>
        <w:gridCol w:w="2947"/>
        <w:gridCol w:w="2952"/>
        <w:gridCol w:w="2947"/>
        <w:gridCol w:w="2947"/>
        <w:gridCol w:w="295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29"/>
        <w:keepNext w:val="0"/>
        <w:keepLines w:val="0"/>
        <w:widowControl w:val="0"/>
        <w:shd w:val="clear" w:color="auto" w:fill="auto"/>
        <w:bidi w:val="0"/>
        <w:spacing w:before="0" w:after="640" w:line="240" w:lineRule="auto"/>
        <w:ind w:left="0" w:right="0" w:firstLine="460"/>
        <w:jc w:val="left"/>
      </w:pPr>
      <w:r>
        <w:rPr>
          <w:color w:val="000000"/>
          <w:spacing w:val="0"/>
          <w:w w:val="100"/>
          <w:position w:val="0"/>
        </w:rPr>
        <w:t>根据公司章程规定，法定盈余公积金按净利润之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提取。本公司本年度提取法定盈余公积人民币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7,888,961.05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6,645,976.25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9"/>
        <w:keepNext w:val="0"/>
        <w:keepLines w:val="0"/>
        <w:widowControl w:val="0"/>
        <w:shd w:val="clear" w:color="auto" w:fill="auto"/>
        <w:bidi w:val="0"/>
        <w:spacing w:before="0" w:after="0" w:line="240" w:lineRule="auto"/>
        <w:ind w:left="0" w:right="0" w:firstLine="0"/>
        <w:jc w:val="center"/>
        <w:sectPr>
          <w:headerReference w:type="default" r:id="rId65"/>
          <w:footerReference w:type="default" r:id="rId66"/>
          <w:footnotePr>
            <w:pos w:val="pageBottom"/>
            <w:numFmt w:val="decimal"/>
            <w:numRestart w:val="continuous"/>
          </w:footnotePr>
          <w:pgSz w:w="16840" w:h="11900" w:orient="landscape"/>
          <w:pgMar w:top="1196" w:right="1042" w:bottom="1018" w:left="1042" w:header="0" w:footer="590" w:gutter="0"/>
          <w:pgNumType w:start="149"/>
          <w:cols w:space="720"/>
          <w:noEndnote/>
          <w:rtlGutter w:val="0"/>
          <w:docGrid w:linePitch="360"/>
        </w:sectPr>
      </w:pPr>
      <w:r>
        <w:rPr>
          <w:color w:val="000000"/>
          <w:spacing w:val="0"/>
          <w:w w:val="100"/>
          <w:position w:val="0"/>
        </w:rPr>
        <w:t>148</w:t>
      </w:r>
    </w:p>
    <w:p>
      <w:pPr>
        <w:pStyle w:val="Style32"/>
        <w:keepNext/>
        <w:keepLines/>
        <w:widowControl w:val="0"/>
        <w:shd w:val="clear" w:color="auto" w:fill="auto"/>
        <w:bidi w:val="0"/>
        <w:spacing w:before="0" w:after="12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15"/>
      <w:bookmarkEnd w:id="1316"/>
      <w:bookmarkEnd w:id="1318"/>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309,431,115.45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151,440,953.64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69,622,065.17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309,166,750.57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221,063,018.81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348,325,249.39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174,612,994.49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6,645,976.25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79,598,921.60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309,431,115.45</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-264,364.88</w:t>
      </w:r>
      <w:r>
        <w:rPr>
          <w:color w:val="000000"/>
          <w:spacing w:val="0"/>
          <w:w w:val="100"/>
          <w:position w:val="0"/>
        </w:rPr>
        <w:t>元。</w:t>
      </w:r>
    </w:p>
    <w:p>
      <w:pPr>
        <w:pStyle w:val="Style32"/>
        <w:keepNext/>
        <w:keepLines/>
        <w:widowControl w:val="0"/>
        <w:shd w:val="clear" w:color="auto" w:fill="auto"/>
        <w:bidi w:val="0"/>
        <w:spacing w:before="0" w:after="12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19"/>
      <w:bookmarkEnd w:id="1320"/>
      <w:bookmarkEnd w:id="132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433,817,978.90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1,013,565,798.16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445,169,991.08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433,817,978.90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1,013,565,798.16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445,169,991.08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969,995,257.17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中国大陆内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465,383,150.31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465,383,150.31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中国大陆外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504,612,106.86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504,612,106.86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969,995,257.17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企业客户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621,001,607.45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621,001,607.45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338,765,266.60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338,765,266.60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10,228,383.12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10,228,383.12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969,995,257.17</w:t>
            </w:r>
          </w:p>
        </w:tc>
      </w:tr>
    </w:tbl>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与履约义务相关的信息:</w:t>
      </w:r>
    </w:p>
    <w:p>
      <w:pPr>
        <w:pStyle w:val="Style29"/>
        <w:keepNext w:val="0"/>
        <w:keepLines w:val="0"/>
        <w:widowControl w:val="0"/>
        <w:shd w:val="clear" w:color="auto" w:fill="auto"/>
        <w:bidi w:val="0"/>
        <w:spacing w:before="0" w:after="500" w:line="312" w:lineRule="exact"/>
        <w:ind w:left="0" w:right="0"/>
        <w:jc w:val="left"/>
      </w:pPr>
      <w:r>
        <w:rPr>
          <w:color w:val="000000"/>
          <w:spacing w:val="0"/>
          <w:w w:val="100"/>
          <w:position w:val="0"/>
        </w:rPr>
        <w:t>本集团的收入主要来自于向企业用户提供企业邮箱、会议、网络直播、国际跨境通信等服务和向个人客户提供</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IPTV </w:t>
      </w:r>
      <w:r>
        <w:rPr>
          <w:color w:val="000000"/>
          <w:spacing w:val="0"/>
          <w:w w:val="100"/>
          <w:position w:val="0"/>
        </w:rPr>
        <w:t>等互联网综合通信服务。合同对价为本集团与客户签订合同约定的金额。本集团将转让一系列实质相同且转让模式相同的、 可明确区分商品的承诺识别为单项履约义务。客户在本集团履约的同时取得并消耗本集团履约所带来的经济利益的履约义 务，属于在某一时段内履行的履约义务。本集团根据与用户签订的协议，按与客户的收费模式不同而采取如下不同的收入确 认方法，具体如下：</w:t>
      </w:r>
    </w:p>
    <w:p>
      <w:pPr>
        <w:pStyle w:val="Style29"/>
        <w:keepNext w:val="0"/>
        <w:keepLines w:val="0"/>
        <w:widowControl w:val="0"/>
        <w:numPr>
          <w:ilvl w:val="0"/>
          <w:numId w:val="65"/>
        </w:numPr>
        <w:shd w:val="clear" w:color="auto" w:fill="auto"/>
        <w:tabs>
          <w:tab w:pos="786" w:val="left"/>
        </w:tabs>
        <w:bidi w:val="0"/>
        <w:spacing w:before="0" w:after="0" w:line="422" w:lineRule="auto"/>
        <w:ind w:left="0" w:right="0"/>
        <w:jc w:val="left"/>
      </w:pPr>
      <w:bookmarkStart w:id="1323" w:name="bookmark1323"/>
      <w:bookmarkEnd w:id="1323"/>
      <w:r>
        <w:rPr>
          <w:color w:val="000000"/>
          <w:spacing w:val="0"/>
          <w:w w:val="100"/>
          <w:position w:val="0"/>
        </w:rPr>
        <w:t>收取固定服务费的，在服务期间按直线法确认为收入；</w:t>
      </w:r>
    </w:p>
    <w:p>
      <w:pPr>
        <w:pStyle w:val="Style29"/>
        <w:keepNext w:val="0"/>
        <w:keepLines w:val="0"/>
        <w:widowControl w:val="0"/>
        <w:numPr>
          <w:ilvl w:val="0"/>
          <w:numId w:val="65"/>
        </w:numPr>
        <w:shd w:val="clear" w:color="auto" w:fill="auto"/>
        <w:tabs>
          <w:tab w:pos="757" w:val="left"/>
        </w:tabs>
        <w:bidi w:val="0"/>
        <w:spacing w:before="0" w:after="380" w:line="365" w:lineRule="exact"/>
        <w:ind w:left="0" w:right="0"/>
        <w:jc w:val="left"/>
      </w:pPr>
      <w:bookmarkStart w:id="1324" w:name="bookmark1324"/>
      <w:bookmarkEnd w:id="1324"/>
      <w:r>
        <w:rPr>
          <w:color w:val="000000"/>
          <w:spacing w:val="0"/>
          <w:w w:val="100"/>
          <w:position w:val="0"/>
        </w:rPr>
        <w:t>按时长、话务量、流量、</w:t>
      </w:r>
      <w:r>
        <w:rPr>
          <w:rFonts w:ascii="Times New Roman" w:eastAsia="Times New Roman" w:hAnsi="Times New Roman" w:cs="Times New Roman"/>
          <w:color w:val="000000"/>
          <w:spacing w:val="0"/>
          <w:w w:val="100"/>
          <w:position w:val="0"/>
          <w:sz w:val="18"/>
          <w:szCs w:val="18"/>
        </w:rPr>
        <w:t>CPM</w:t>
      </w:r>
      <w:r>
        <w:rPr>
          <w:color w:val="000000"/>
          <w:spacing w:val="0"/>
          <w:w w:val="100"/>
          <w:position w:val="0"/>
        </w:rPr>
        <w:t>等实际使用量收取服务费的，在每月提供服务后，按实际使用量结转确认收入。 与分摊至剩余履约义务的交易价格相关的信息：无</w:t>
      </w:r>
    </w:p>
    <w:p>
      <w:pPr>
        <w:pStyle w:val="Style32"/>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325"/>
      <w:bookmarkEnd w:id="1326"/>
      <w:bookmarkEnd w:id="132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634,735.14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528,463.44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474,531.39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1,095,145.26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1,125,305.46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588,463.80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520,665.32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美国销售税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731,919.58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263,937.81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3,613,885.61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2,930,029.92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29"/>
      <w:bookmarkEnd w:id="1330"/>
      <w:bookmarkEnd w:id="133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105,670,559.63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125,155,245.65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19,645,466.27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27,470,784.96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10,216,862.45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12,654,538.52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1,346,303.64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3,617,173.56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847,221.30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1,073,241.92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办公邮电费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1,278,915.24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1,685,103.61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3,708,873.80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5,085,342.82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142,714,202.33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176,741,431.04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2"/>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33"/>
      <w:bookmarkEnd w:id="1334"/>
      <w:bookmarkEnd w:id="13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90,745,634.85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100,979,511.90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18,943,504.62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19,147,670.45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咨询审计费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9,386,330.57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25,428,851.09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3,678,369.09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4,745,140.10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办公邮电费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3,481,432.13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3,802,801.89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2,596,300.00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9,924,300.00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1,259,896.27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3,840,035.06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7,339,379.15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8,824,071.03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137,430,846.68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176,692,381.52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337"/>
      <w:bookmarkEnd w:id="1338"/>
      <w:bookmarkEnd w:id="13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91,346,825.53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102,957,158.29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8,817,702.56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7,119,673.07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554,583.28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1,541,390.30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5,428,647.09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6,285,443.16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106,147,758.46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117,903,664.82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341"/>
      <w:bookmarkEnd w:id="1342"/>
      <w:bookmarkEnd w:id="13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-4,660,922.12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-11,529,646.52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2,306,039.13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1,404,028.82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682,658.81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456,206.23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-1,600,576.43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-9,669,411.47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2"/>
        <w:keepNext/>
        <w:keepLines/>
        <w:widowControl w:val="0"/>
        <w:shd w:val="clear" w:color="auto" w:fill="auto"/>
        <w:bidi w:val="0"/>
        <w:spacing w:before="0" w:after="38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345"/>
      <w:bookmarkEnd w:id="1346"/>
      <w:bookmarkEnd w:id="1348"/>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2,838,918.74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3,071,486.69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个税扣缴手续费返还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425,871.62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174,575.19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3,264,790.36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3,246,061.88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349"/>
      <w:bookmarkEnd w:id="1350"/>
      <w:bookmarkEnd w:id="13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875"/>
        <w:gridCol w:w="2011"/>
        <w:gridCol w:w="19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-3,055,353.20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-2,667,228.29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11,226,478.87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5,732,896.95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2,090,880.15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2,525,000.00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4,742,351.64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14,993,116.83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5,590,668.66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4</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353"/>
      <w:bookmarkEnd w:id="1354"/>
      <w:bookmarkEnd w:id="1356"/>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-1,237,172.77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1,744,369.44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287,825,203.78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176,009,629.10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56,170,400.00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342,758,431.01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177,753,998.54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38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4</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357"/>
      <w:bookmarkEnd w:id="1358"/>
      <w:bookmarkEnd w:id="1360"/>
    </w:p>
    <w:p>
      <w:pPr>
        <w:pStyle w:val="Style29"/>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-2,231,573.04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22,354.34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-2,453,326.10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-7,241,001.15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-4,684,899.14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-7,218,646.81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2"/>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361"/>
      <w:bookmarkEnd w:id="1362"/>
      <w:bookmarkEnd w:id="136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-94,908,300.00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-74,521,989.52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-821,118.39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-95,729,418.39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-74,521,989.52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365"/>
      <w:bookmarkEnd w:id="1366"/>
      <w:bookmarkEnd w:id="136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-453,619.88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-421,752.41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4,433,962.10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4,342,682.08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-875,372.29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369"/>
      <w:bookmarkEnd w:id="1370"/>
      <w:bookmarkEnd w:id="137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6,899,447.18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826,631.41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6,899,447.18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1,860,066.30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1,860,066.30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164,532.11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164,532.11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8,924,045.59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869,649.46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8,924,045.59</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1022"/>
        <w:gridCol w:w="696"/>
        <w:gridCol w:w="1920"/>
        <w:gridCol w:w="970"/>
        <w:gridCol w:w="816"/>
        <w:gridCol w:w="1310"/>
        <w:gridCol w:w="1109"/>
        <w:gridCol w:w="84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发放 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 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Canada</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Emergency</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Subsidy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Canada</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Revenue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Agency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4,987,916.52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人力资源 社会保障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747,871.32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332,006.41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北京市商 务委员会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因从事国家鼓励和扶 持特定行业、产业而 获得的补助（按国家 级政策规定依法取 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675,467.38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399,175.00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488,191.96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6,899,447.18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826,631.41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373"/>
      <w:bookmarkEnd w:id="1374"/>
      <w:bookmarkEnd w:id="137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27,709.72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27,709.72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36,147.76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36,147.76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411,357.33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411,357.33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490,286.40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6,169,643.00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490,286.40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13,795.38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13,795.38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979,296.59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6,765,622.66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979,296.59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2"/>
        <w:keepNext/>
        <w:keepLines/>
        <w:widowControl w:val="0"/>
        <w:shd w:val="clear" w:color="auto" w:fill="auto"/>
        <w:bidi w:val="0"/>
        <w:spacing w:before="0" w:after="14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377"/>
      <w:bookmarkEnd w:id="1378"/>
      <w:bookmarkEnd w:id="1380"/>
    </w:p>
    <w:p>
      <w:pPr>
        <w:pStyle w:val="Style38"/>
        <w:keepNext/>
        <w:keepLines/>
        <w:widowControl w:val="0"/>
        <w:shd w:val="clear" w:color="auto" w:fill="auto"/>
        <w:bidi w:val="0"/>
        <w:spacing w:before="0" w:after="14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81"/>
      <w:bookmarkEnd w:id="1382"/>
      <w:bookmarkEnd w:id="138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12,692,131.61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8,931,006.37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55,945,168.01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10,235,340.19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68,637,299.62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19,166,346.56</w:t>
            </w:r>
          </w:p>
        </w:tc>
      </w:tr>
    </w:tbl>
    <w:p>
      <w:pPr>
        <w:widowControl w:val="0"/>
        <w:spacing w:after="79" w:line="1" w:lineRule="exact"/>
      </w:pPr>
    </w:p>
    <w:p>
      <w:pPr>
        <w:pStyle w:val="Style38"/>
        <w:keepNext/>
        <w:keepLines/>
        <w:widowControl w:val="0"/>
        <w:shd w:val="clear" w:color="auto" w:fill="auto"/>
        <w:bidi w:val="0"/>
        <w:spacing w:before="0" w:after="140" w:line="240" w:lineRule="auto"/>
        <w:ind w:left="0" w:right="0" w:firstLine="14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84"/>
      <w:bookmarkEnd w:id="1385"/>
      <w:bookmarkEnd w:id="13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420,760,613.37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105,190,153.34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-18,731,243.94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-5,651,967.76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-34,312,885.47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26,599,733.24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-5,628,752.02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9,834,236.35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-8,661,974.12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68,637,299.62</w:t>
            </w:r>
          </w:p>
        </w:tc>
      </w:tr>
    </w:tbl>
    <w:p>
      <w:pPr>
        <w:widowControl w:val="0"/>
        <w:spacing w:after="79" w:line="1" w:lineRule="exact"/>
      </w:pPr>
    </w:p>
    <w:p>
      <w:pPr>
        <w:pStyle w:val="Style32"/>
        <w:keepNext/>
        <w:keepLines/>
        <w:widowControl w:val="0"/>
        <w:shd w:val="clear" w:color="auto" w:fill="auto"/>
        <w:tabs>
          <w:tab w:pos="483" w:val="left"/>
        </w:tabs>
        <w:bidi w:val="0"/>
        <w:spacing w:before="0" w:after="14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5</w:t>
      </w:r>
      <w:bookmarkEnd w:id="1389"/>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387"/>
      <w:bookmarkEnd w:id="1388"/>
      <w:bookmarkEnd w:id="139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32"/>
        <w:keepNext/>
        <w:keepLines/>
        <w:widowControl w:val="0"/>
        <w:shd w:val="clear" w:color="auto" w:fill="auto"/>
        <w:tabs>
          <w:tab w:pos="483" w:val="left"/>
        </w:tabs>
        <w:bidi w:val="0"/>
        <w:spacing w:before="0" w:after="14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5</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391"/>
      <w:bookmarkEnd w:id="1392"/>
      <w:bookmarkEnd w:id="1394"/>
    </w:p>
    <w:p>
      <w:pPr>
        <w:pStyle w:val="Style38"/>
        <w:keepNext/>
        <w:keepLines/>
        <w:widowControl w:val="0"/>
        <w:shd w:val="clear" w:color="auto" w:fill="auto"/>
        <w:bidi w:val="0"/>
        <w:spacing w:before="0" w:after="140" w:line="240" w:lineRule="auto"/>
        <w:ind w:left="0" w:right="0" w:firstLine="14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95"/>
      <w:bookmarkEnd w:id="1396"/>
      <w:bookmarkEnd w:id="139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8,418,688.80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2,362,831.41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4,467,206.46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13,272,777.13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代收集成款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1,490,969.30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1,649,728.95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774,680.84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2,359,653.42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3,666,048.15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469,148.68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208,425.95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150,450.28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17,971,916.35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21,926,183.06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收到的其他与经营活动有关的现金说明：无</w:t>
      </w:r>
      <w:r>
        <w:br w:type="page"/>
      </w:r>
    </w:p>
    <w:p>
      <w:pPr>
        <w:pStyle w:val="Style38"/>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8"/>
      <w:bookmarkEnd w:id="1399"/>
      <w:bookmarkEnd w:id="1400"/>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19,396,556.98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27,474,300.02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市场营销费用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19,920,122.06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27,201,385.32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房租物业及水电暖费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28,188,180.52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32,766,061.46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法务、审计咨询费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21,077,414.56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13,624,453.67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诉讼赔偿款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6,576,565.00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11,386,248.87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2,021,006.92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代付集成款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708,573.80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单位或个人往来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14,425,765.81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12,374,728.75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433,124.05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1,286,485.22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121,948,167.66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117,456,995.16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38"/>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01"/>
      <w:bookmarkEnd w:id="1402"/>
      <w:bookmarkEnd w:id="1404"/>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1,824,400,000.00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859,730,000.00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1,824,400,000.00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859,730,000.00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收到的其他与投资活动有关的现金说明：无</w:t>
      </w:r>
    </w:p>
    <w:p>
      <w:pPr>
        <w:pStyle w:val="Style38"/>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05"/>
      <w:bookmarkEnd w:id="1406"/>
      <w:bookmarkEnd w:id="1408"/>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1,744,300,000.00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1,137,950,000.00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1,744,300,000.00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1,137,950,000.00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支付的其他与投资活动有关的现金说明：无</w:t>
      </w:r>
    </w:p>
    <w:p>
      <w:pPr>
        <w:widowControl w:val="0"/>
        <w:spacing w:after="37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409"/>
      <w:bookmarkEnd w:id="1410"/>
      <w:bookmarkEnd w:id="1412"/>
    </w:p>
    <w:p>
      <w:pPr>
        <w:pStyle w:val="Style38"/>
        <w:keepNext/>
        <w:keepLines/>
        <w:widowControl w:val="0"/>
        <w:shd w:val="clear" w:color="auto" w:fill="auto"/>
        <w:tabs>
          <w:tab w:pos="493"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413"/>
      <w:bookmarkEnd w:id="1414"/>
      <w:bookmarkEnd w:id="1416"/>
      <w:r>
        <w:br w:type="page"/>
      </w:r>
    </w:p>
    <w:p>
      <w:pPr>
        <w:pStyle w:val="Style32"/>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417"/>
      <w:bookmarkEnd w:id="1418"/>
      <w:bookmarkEnd w:id="1420"/>
    </w:p>
    <w:p>
      <w:pPr>
        <w:pStyle w:val="Style38"/>
        <w:keepNext/>
        <w:keepLines/>
        <w:widowControl w:val="0"/>
        <w:shd w:val="clear" w:color="auto" w:fill="auto"/>
        <w:bidi w:val="0"/>
        <w:spacing w:before="0" w:after="360" w:line="240" w:lineRule="auto"/>
        <w:ind w:left="0" w:right="0" w:firstLine="22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1"/>
      <w:bookmarkEnd w:id="1422"/>
      <w:bookmarkEnd w:id="14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50"/>
        <w:gridCol w:w="1454"/>
        <w:gridCol w:w="14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352,123,313.75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182,710,111.95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100,414,317.53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81,740,636.33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33,664,880.23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33,891,448.24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15,311,582.23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9,871,700.38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19,584,605.20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20,779,920.59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-4,342,682.08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875,372.29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447,505.09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549,992.60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-342,758,431.01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-177,753,998.54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71,647.75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-14,993,116.83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-5,590,668.66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12,149,517.71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-26,898,800.70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43,795,650.30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37,134,140.89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-3,392,988.22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-4,437,577.83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22,175,182.39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-10,549,429.30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-15,663,063.85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-4,274,519.82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2,345,300.00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8,195,284.32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220,933,220.19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146,243,612.74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459,889,367.07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288,567,656.62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288,567,656.62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615,424,871.29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171,321,710.45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-326,857,214.67</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140"/>
        <w:jc w:val="left"/>
      </w:pPr>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24"/>
      <w:bookmarkEnd w:id="1425"/>
      <w:bookmarkEnd w:id="142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32,550,500.00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32,550,500.00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32,550,500.00</w:t>
            </w:r>
          </w:p>
        </w:tc>
      </w:tr>
    </w:tbl>
    <w:p>
      <w:pPr>
        <w:widowControl w:val="0"/>
        <w:spacing w:after="43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8"/>
        <w:keepNext/>
        <w:keepLines/>
        <w:widowControl w:val="0"/>
        <w:numPr>
          <w:ilvl w:val="0"/>
          <w:numId w:val="65"/>
        </w:numPr>
        <w:shd w:val="clear" w:color="auto" w:fill="auto"/>
        <w:tabs>
          <w:tab w:pos="493" w:val="left"/>
        </w:tabs>
        <w:bidi w:val="0"/>
        <w:spacing w:before="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本期收到的处置子公司的现金净额</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427"/>
      <w:bookmarkEnd w:id="1428"/>
      <w:bookmarkEnd w:id="1430"/>
    </w:p>
    <w:p>
      <w:pPr>
        <w:pStyle w:val="Style38"/>
        <w:keepNext/>
        <w:keepLines/>
        <w:widowControl w:val="0"/>
        <w:numPr>
          <w:ilvl w:val="0"/>
          <w:numId w:val="65"/>
        </w:numPr>
        <w:shd w:val="clear" w:color="auto" w:fill="auto"/>
        <w:tabs>
          <w:tab w:pos="493" w:val="left"/>
        </w:tabs>
        <w:bidi w:val="0"/>
        <w:spacing w:before="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现金和现金等价物的构成</w:t>
      </w:r>
      <w:bookmarkEnd w:id="1431"/>
      <w:bookmarkEnd w:id="1432"/>
      <w:bookmarkEnd w:id="143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459,889,367.07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288,567,656.62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459,833,891.24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288,517,249.74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459,889,367.07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288,567,656.62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5</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w:t>
        <w:tab/>
        <w:t>所有者权益变动表项目注释</w:t>
      </w:r>
      <w:bookmarkEnd w:id="1435"/>
      <w:bookmarkEnd w:id="1436"/>
      <w:bookmarkEnd w:id="143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5</w:t>
      </w:r>
      <w:bookmarkEnd w:id="1441"/>
      <w:r>
        <w:rPr>
          <w:rFonts w:ascii="Times New Roman" w:eastAsia="Times New Roman" w:hAnsi="Times New Roman" w:cs="Times New Roman"/>
          <w:color w:val="000000"/>
          <w:spacing w:val="0"/>
          <w:w w:val="100"/>
          <w:position w:val="0"/>
        </w:rPr>
        <w:t>4</w:t>
      </w:r>
      <w:r>
        <w:rPr>
          <w:color w:val="000000"/>
          <w:spacing w:val="0"/>
          <w:w w:val="100"/>
          <w:position w:val="0"/>
        </w:rPr>
        <w:t>、</w:t>
        <w:tab/>
        <w:t>所有权或使用权受到限制的资产</w:t>
      </w:r>
      <w:bookmarkEnd w:id="1439"/>
      <w:bookmarkEnd w:id="1440"/>
      <w:bookmarkEnd w:id="144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98"/>
        <w:gridCol w:w="2794"/>
        <w:gridCol w:w="46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6,797,772.71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受限制的货币资金为公司用银行存款向供应商提供的保 证金、公司申请信用卡时用银行存款提供的保证金和不可 撤销的信用证保证金及利息。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6,797,772.71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2"/>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5</w:t>
      </w:r>
      <w:bookmarkEnd w:id="1445"/>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443"/>
      <w:bookmarkEnd w:id="1444"/>
      <w:bookmarkEnd w:id="1446"/>
    </w:p>
    <w:p>
      <w:pPr>
        <w:pStyle w:val="Style38"/>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47"/>
      <w:bookmarkEnd w:id="1448"/>
      <w:bookmarkEnd w:id="14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34,754,870.60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3,638,292.82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23,739,496.81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25,551.66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205,052.07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914,744.92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769,849.32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3,944,064.33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3,944,064.33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1,180,201.86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6,038,030.74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923,166.00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11,441,076.44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1,165,924.38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7,607,539.99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28,194.00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226,256.85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1,070,119.70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1,070,119.70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47,420.70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237,876.46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431,707.57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2,208,659.10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5,260.03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25,939.31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950,813.00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60,091.38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3,865,444.20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7,872.70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402,586.16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2,626,834.44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15,048.90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1,444,496.39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1,215,688.16</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13,421,143.47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5,285,930.97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5,285,930.97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1,153,369.69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7,525,621.89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349,334.83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294,000.19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280,051.80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562,320.00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35,538.62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16,273.69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15,659.76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加拿大元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613.93</w:t>
            </w:r>
          </w:p>
        </w:tc>
      </w:tr>
    </w:tbl>
    <w:p>
      <w:pPr>
        <w:widowControl w:val="0"/>
        <w:spacing w:after="7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331" w:lineRule="exact"/>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50"/>
      <w:bookmarkEnd w:id="1451"/>
      <w:bookmarkEnd w:id="1452"/>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80" w:line="240" w:lineRule="auto"/>
        <w:ind w:left="0" w:right="0"/>
        <w:jc w:val="left"/>
      </w:pPr>
      <w:r>
        <w:rPr>
          <w:color w:val="000000"/>
          <w:spacing w:val="0"/>
          <w:w w:val="100"/>
          <w:position w:val="0"/>
        </w:rPr>
        <w:t>本集团重要的境外经营实体为</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公司，其主要经营地为美国，记账本位币为美元。</w:t>
      </w:r>
    </w:p>
    <w:p>
      <w:pPr>
        <w:pStyle w:val="Style32"/>
        <w:keepNext/>
        <w:keepLines/>
        <w:widowControl w:val="0"/>
        <w:shd w:val="clear" w:color="auto" w:fill="auto"/>
        <w:bidi w:val="0"/>
        <w:spacing w:before="0" w:after="280" w:line="331" w:lineRule="exact"/>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5</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453"/>
      <w:bookmarkEnd w:id="1454"/>
      <w:bookmarkEnd w:id="1456"/>
    </w:p>
    <w:p>
      <w:pPr>
        <w:pStyle w:val="Style38"/>
        <w:keepNext/>
        <w:keepLines/>
        <w:widowControl w:val="0"/>
        <w:shd w:val="clear" w:color="auto" w:fill="auto"/>
        <w:bidi w:val="0"/>
        <w:spacing w:before="0" w:line="331" w:lineRule="exact"/>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57"/>
      <w:bookmarkEnd w:id="1458"/>
      <w:bookmarkEnd w:id="145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企业号云呼智能通信平</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附注七</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251,000.00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企业云服务平台系统项目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1,840,000.00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45,919.09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1,338,199.65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1,338,199.65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广州市企业研发经费投入后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-336,200.00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高新技术企业认定通过奖励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Canada Emergency Subsidy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4,987,916.52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4,987,916.52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出口业务贴息资金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675,467.38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675,467.38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747,871.32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747,871.32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488,191.96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488,191.96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9,738,365.92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9,738,365.92</w:t>
            </w:r>
          </w:p>
        </w:tc>
      </w:tr>
    </w:tbl>
    <w:p>
      <w:pPr>
        <w:pStyle w:val="Style38"/>
        <w:keepNext/>
        <w:keepLines/>
        <w:widowControl w:val="0"/>
        <w:shd w:val="clear" w:color="auto" w:fill="auto"/>
        <w:bidi w:val="0"/>
        <w:spacing w:before="0" w:after="360" w:line="240" w:lineRule="auto"/>
        <w:ind w:left="0" w:right="0" w:firstLine="14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60"/>
      <w:bookmarkEnd w:id="1461"/>
      <w:bookmarkEnd w:id="146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广州市企业研发经费投入后补助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336,200.00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高新技术企业认定通过奖励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公司注销</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636,200.00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57</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463"/>
      <w:bookmarkEnd w:id="1464"/>
      <w:bookmarkEnd w:id="1465"/>
    </w:p>
    <w:p>
      <w:pPr>
        <w:pStyle w:val="Style25"/>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八</w:t>
      </w:r>
      <w:bookmarkEnd w:id="1468"/>
      <w:r>
        <w:rPr>
          <w:color w:val="000000"/>
          <w:spacing w:val="0"/>
          <w:w w:val="100"/>
          <w:position w:val="0"/>
        </w:rPr>
        <w:t>、合并范围的变更</w:t>
      </w:r>
      <w:bookmarkEnd w:id="1466"/>
      <w:bookmarkEnd w:id="1467"/>
      <w:bookmarkEnd w:id="1469"/>
    </w:p>
    <w:p>
      <w:pPr>
        <w:pStyle w:val="Style32"/>
        <w:keepNext/>
        <w:keepLines/>
        <w:widowControl w:val="0"/>
        <w:shd w:val="clear" w:color="auto" w:fill="auto"/>
        <w:tabs>
          <w:tab w:pos="368" w:val="left"/>
        </w:tabs>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color w:val="000000"/>
          <w:spacing w:val="0"/>
          <w:w w:val="100"/>
          <w:position w:val="0"/>
        </w:rPr>
        <w:t>、</w:t>
        <w:tab/>
        <w:t>非同一控制下企业合并</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470"/>
      <w:bookmarkEnd w:id="1471"/>
      <w:bookmarkEnd w:id="1473"/>
    </w:p>
    <w:p>
      <w:pPr>
        <w:pStyle w:val="Style32"/>
        <w:keepNext/>
        <w:keepLines/>
        <w:widowControl w:val="0"/>
        <w:shd w:val="clear" w:color="auto" w:fill="auto"/>
        <w:tabs>
          <w:tab w:pos="378" w:val="left"/>
        </w:tabs>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color w:val="000000"/>
          <w:spacing w:val="0"/>
          <w:w w:val="100"/>
          <w:position w:val="0"/>
        </w:rPr>
        <w:t>、</w:t>
        <w:tab/>
        <w:t>同一控制下企业合并</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474"/>
      <w:bookmarkEnd w:id="1475"/>
      <w:bookmarkEnd w:id="1477"/>
    </w:p>
    <w:p>
      <w:pPr>
        <w:pStyle w:val="Style32"/>
        <w:keepNext/>
        <w:keepLines/>
        <w:widowControl w:val="0"/>
        <w:shd w:val="clear" w:color="auto" w:fill="auto"/>
        <w:tabs>
          <w:tab w:pos="378" w:val="left"/>
        </w:tabs>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color w:val="000000"/>
          <w:spacing w:val="0"/>
          <w:w w:val="100"/>
          <w:position w:val="0"/>
        </w:rPr>
        <w:t>、</w:t>
        <w:tab/>
        <w:t>反向购买</w:t>
      </w:r>
      <w:r>
        <w:rPr>
          <w:rFonts w:ascii="Times New Roman" w:eastAsia="Times New Roman" w:hAnsi="Times New Roman" w:cs="Times New Roman"/>
          <w:color w:val="000000"/>
          <w:spacing w:val="0"/>
          <w:w w:val="100"/>
          <w:position w:val="0"/>
        </w:rPr>
        <w:t>:</w:t>
      </w:r>
      <w:r>
        <w:rPr>
          <w:color w:val="000000"/>
          <w:spacing w:val="0"/>
          <w:w w:val="100"/>
          <w:position w:val="0"/>
        </w:rPr>
        <w:t>无</w:t>
      </w:r>
      <w:bookmarkEnd w:id="1478"/>
      <w:bookmarkEnd w:id="1479"/>
      <w:bookmarkEnd w:id="1481"/>
    </w:p>
    <w:p>
      <w:pPr>
        <w:pStyle w:val="Style32"/>
        <w:keepNext/>
        <w:keepLines/>
        <w:widowControl w:val="0"/>
        <w:shd w:val="clear" w:color="auto" w:fill="auto"/>
        <w:tabs>
          <w:tab w:pos="378" w:val="left"/>
        </w:tabs>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color w:val="000000"/>
          <w:spacing w:val="0"/>
          <w:w w:val="100"/>
          <w:position w:val="0"/>
        </w:rPr>
        <w:t>、</w:t>
        <w:tab/>
        <w:t>处置子公司</w:t>
      </w:r>
      <w:bookmarkEnd w:id="1482"/>
      <w:bookmarkEnd w:id="1483"/>
      <w:bookmarkEnd w:id="148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color w:val="000000"/>
          <w:spacing w:val="0"/>
          <w:w w:val="100"/>
          <w:position w:val="0"/>
        </w:rPr>
        <w:t>、</w:t>
        <w:tab/>
        <w:t>其他原因的合并范围变动</w:t>
      </w:r>
      <w:bookmarkEnd w:id="1486"/>
      <w:bookmarkEnd w:id="1487"/>
      <w:bookmarkEnd w:id="148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)本年度新纳入合并财务报表范围的主体为：</w:t>
      </w:r>
    </w:p>
    <w:tbl>
      <w:tblPr>
        <w:tblOverlap w:val="never"/>
        <w:jc w:val="center"/>
        <w:tblLayout w:type="fixed"/>
      </w:tblPr>
      <w:tblGrid>
        <w:gridCol w:w="4440"/>
        <w:gridCol w:w="5232"/>
      </w:tblGrid>
      <w:tr>
        <w:trPr>
          <w:trHeight w:val="355"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月投资成立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月投资成立</w:t>
            </w:r>
          </w:p>
        </w:tc>
      </w:tr>
    </w:tbl>
    <w:p>
      <w:pPr>
        <w:pStyle w:val="Style27"/>
        <w:keepNext w:val="0"/>
        <w:keepLines w:val="0"/>
        <w:widowControl w:val="0"/>
        <w:numPr>
          <w:ilvl w:val="0"/>
          <w:numId w:val="67"/>
        </w:numPr>
        <w:shd w:val="clear" w:color="auto" w:fill="auto"/>
        <w:tabs>
          <w:tab w:pos="451" w:val="left"/>
        </w:tabs>
        <w:bidi w:val="0"/>
        <w:spacing w:before="0" w:after="100" w:line="240" w:lineRule="auto"/>
        <w:ind w:left="96" w:right="0" w:firstLine="0"/>
        <w:jc w:val="left"/>
      </w:pPr>
      <w:r>
        <w:rPr>
          <w:color w:val="000000"/>
          <w:spacing w:val="0"/>
          <w:w w:val="100"/>
          <w:position w:val="0"/>
        </w:rPr>
        <w:t>广州二六三通信有限公司已于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月被本公司吸收合并，</w:t>
      </w:r>
      <w:r>
        <w:rPr>
          <w:color w:val="0C0C0C"/>
          <w:spacing w:val="0"/>
          <w:w w:val="100"/>
          <w:position w:val="0"/>
        </w:rPr>
        <w:t>工商手续尚在办理中;</w:t>
      </w:r>
    </w:p>
    <w:p>
      <w:pPr>
        <w:pStyle w:val="Style27"/>
        <w:keepNext w:val="0"/>
        <w:keepLines w:val="0"/>
        <w:widowControl w:val="0"/>
        <w:numPr>
          <w:ilvl w:val="0"/>
          <w:numId w:val="67"/>
        </w:numPr>
        <w:shd w:val="clear" w:color="auto" w:fill="auto"/>
        <w:tabs>
          <w:tab w:pos="446" w:val="left"/>
        </w:tabs>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iTalkBB VIP, Inc.</w:t>
      </w:r>
      <w:r>
        <w:rPr>
          <w:color w:val="000000"/>
          <w:spacing w:val="0"/>
          <w:w w:val="100"/>
          <w:position w:val="0"/>
        </w:rPr>
        <w:t xml:space="preserve">已于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月完成注销。</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sectPr>
          <w:headerReference w:type="default" r:id="rId67"/>
          <w:footerReference w:type="default" r:id="rId68"/>
          <w:footnotePr>
            <w:pos w:val="pageBottom"/>
            <w:numFmt w:val="decimal"/>
            <w:numRestart w:val="continuous"/>
          </w:footnotePr>
          <w:pgSz w:w="11900" w:h="16840"/>
          <w:pgMar w:top="1185" w:right="1038" w:bottom="1485" w:left="998" w:header="0" w:footer="3" w:gutter="0"/>
          <w:pgNumType w:start="149"/>
          <w:cols w:space="720"/>
          <w:noEndnote/>
          <w:rtlGutter w:val="0"/>
          <w:docGrid w:linePitch="360"/>
        </w:sectPr>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6</w:t>
      </w:r>
      <w:bookmarkEnd w:id="1492"/>
      <w:r>
        <w:rPr>
          <w:color w:val="000000"/>
          <w:spacing w:val="0"/>
          <w:w w:val="100"/>
          <w:position w:val="0"/>
        </w:rPr>
        <w:t>、其他</w:t>
      </w:r>
      <w:bookmarkEnd w:id="1490"/>
      <w:bookmarkEnd w:id="1491"/>
      <w:bookmarkEnd w:id="1493"/>
    </w:p>
    <w:p>
      <w:pPr>
        <w:pStyle w:val="Style25"/>
        <w:keepNext/>
        <w:keepLines/>
        <w:widowControl w:val="0"/>
        <w:shd w:val="clear" w:color="auto" w:fill="auto"/>
        <w:bidi w:val="0"/>
        <w:spacing w:before="80" w:after="36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九</w:t>
      </w:r>
      <w:bookmarkEnd w:id="1496"/>
      <w:r>
        <w:rPr>
          <w:color w:val="000000"/>
          <w:spacing w:val="0"/>
          <w:w w:val="100"/>
          <w:position w:val="0"/>
        </w:rPr>
        <w:t>、在其他主体中的权益</w:t>
      </w:r>
      <w:bookmarkEnd w:id="1494"/>
      <w:bookmarkEnd w:id="1495"/>
      <w:bookmarkEnd w:id="1497"/>
    </w:p>
    <w:p>
      <w:pPr>
        <w:pStyle w:val="Style32"/>
        <w:keepNext/>
        <w:keepLines/>
        <w:widowControl w:val="0"/>
        <w:shd w:val="clear" w:color="auto" w:fill="auto"/>
        <w:bidi w:val="0"/>
        <w:spacing w:before="0" w:after="12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98"/>
      <w:bookmarkEnd w:id="1499"/>
      <w:bookmarkEnd w:id="1500"/>
    </w:p>
    <w:p>
      <w:pPr>
        <w:pStyle w:val="Style38"/>
        <w:keepNext/>
        <w:keepLines/>
        <w:widowControl w:val="0"/>
        <w:shd w:val="clear" w:color="auto" w:fill="auto"/>
        <w:bidi w:val="0"/>
        <w:spacing w:before="0" w:after="8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01"/>
      <w:bookmarkEnd w:id="1502"/>
      <w:bookmarkEnd w:id="1503"/>
    </w:p>
    <w:tbl>
      <w:tblPr>
        <w:tblOverlap w:val="never"/>
        <w:jc w:val="center"/>
        <w:tblLayout w:type="fixed"/>
      </w:tblPr>
      <w:tblGrid>
        <w:gridCol w:w="5136"/>
        <w:gridCol w:w="1397"/>
        <w:gridCol w:w="1474"/>
        <w:gridCol w:w="2376"/>
        <w:gridCol w:w="859"/>
        <w:gridCol w:w="864"/>
        <w:gridCol w:w="2054"/>
      </w:tblGrid>
      <w:tr>
        <w:trPr>
          <w:trHeight w:val="33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二六三增值通信香港有限公司</w:t>
            </w:r>
            <w:r>
              <w:rPr>
                <w:color w:val="000000"/>
                <w:spacing w:val="0"/>
                <w:w w:val="100"/>
                <w:position w:val="0"/>
                <w:sz w:val="18"/>
                <w:szCs w:val="18"/>
              </w:rPr>
              <w:t>（</w:t>
            </w:r>
            <w:r>
              <w:rPr>
                <w:color w:val="000000"/>
                <w:spacing w:val="0"/>
                <w:w w:val="100"/>
                <w:position w:val="0"/>
                <w:sz w:val="17"/>
                <w:szCs w:val="17"/>
              </w:rPr>
              <w:t>英文名：</w:t>
            </w:r>
            <w:r>
              <w:rPr>
                <w:rFonts w:ascii="Times New Roman" w:eastAsia="Times New Roman" w:hAnsi="Times New Roman" w:cs="Times New Roman"/>
                <w:color w:val="000000"/>
                <w:spacing w:val="0"/>
                <w:w w:val="100"/>
                <w:position w:val="0"/>
                <w:sz w:val="18"/>
                <w:szCs w:val="18"/>
              </w:rPr>
              <w:t xml:space="preserve">263 </w:t>
            </w:r>
            <w:r>
              <w:rPr>
                <w:rFonts w:ascii="Times New Roman" w:eastAsia="Times New Roman" w:hAnsi="Times New Roman" w:cs="Times New Roman"/>
                <w:color w:val="000000"/>
                <w:spacing w:val="0"/>
                <w:w w:val="100"/>
                <w:position w:val="0"/>
                <w:sz w:val="18"/>
                <w:szCs w:val="18"/>
              </w:rPr>
              <w:t>Value Added</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 Hong Kong Co.,Limited）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二六三软件技术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 Communications,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VOIP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 Pty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Freedom Enterprise, L.L.C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Technology Marketing and Information,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Singapore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VOIP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Mobile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海外移动虚拟网络运营业务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北京爱涛视讯科技有限公司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原名为：北京首都在线网络技术有 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7"/>
                <w:szCs w:val="17"/>
              </w:rPr>
              <w:t>爱涛网络电视香港有限公司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英文名：</w:t>
            </w:r>
            <w:r>
              <w:rPr>
                <w:rFonts w:ascii="Times New Roman" w:eastAsia="Times New Roman" w:hAnsi="Times New Roman" w:cs="Times New Roman"/>
                <w:color w:val="000000"/>
                <w:spacing w:val="0"/>
                <w:w w:val="100"/>
                <w:position w:val="0"/>
                <w:sz w:val="18"/>
                <w:szCs w:val="18"/>
              </w:rPr>
              <w:t>iTalkTV Hongkong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二六三香港控股有限公司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英文名：</w:t>
            </w:r>
            <w:r>
              <w:rPr>
                <w:rFonts w:ascii="Times New Roman" w:eastAsia="Times New Roman" w:hAnsi="Times New Roman" w:cs="Times New Roman"/>
                <w:color w:val="000000"/>
                <w:spacing w:val="0"/>
                <w:w w:val="100"/>
                <w:position w:val="0"/>
                <w:sz w:val="18"/>
                <w:szCs w:val="18"/>
              </w:rPr>
              <w:t xml:space="preserve">NET263 Holdings Limited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Wise Services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英属维尔京群岛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7"/>
                <w:szCs w:val="17"/>
              </w:rPr>
              <w:t>广州二六三通信有限公司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原名为：广州二六三移动通信有限公 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北京展视互动科技有限公司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bl>
    <w:p>
      <w:pPr>
        <w:spacing w:lineRule="exact" w:line="1"/>
        <w:rPr>
          <w:sz w:val="2"/>
          <w:szCs w:val="2"/>
        </w:rPr>
      </w:pPr>
      <w:r>
        <w:br w:type="page"/>
      </w:r>
    </w:p>
    <w:tbl>
      <w:tblPr>
        <w:tblOverlap w:val="never"/>
        <w:jc w:val="center"/>
        <w:tblLayout w:type="fixed"/>
      </w:tblPr>
      <w:tblGrid>
        <w:gridCol w:w="5136"/>
        <w:gridCol w:w="1397"/>
        <w:gridCol w:w="1474"/>
        <w:gridCol w:w="2376"/>
        <w:gridCol w:w="859"/>
        <w:gridCol w:w="864"/>
        <w:gridCol w:w="2054"/>
      </w:tblGrid>
      <w:tr>
        <w:trPr>
          <w:trHeight w:val="379"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上海奈盛通信科技有限公司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环球通信有限公司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英文名：</w:t>
            </w:r>
            <w:r>
              <w:rPr>
                <w:rFonts w:ascii="Times New Roman" w:eastAsia="Times New Roman" w:hAnsi="Times New Roman" w:cs="Times New Roman"/>
                <w:color w:val="000000"/>
                <w:spacing w:val="0"/>
                <w:w w:val="100"/>
                <w:position w:val="0"/>
                <w:sz w:val="18"/>
                <w:szCs w:val="18"/>
              </w:rPr>
              <w:t xml:space="preserve">263 </w:t>
            </w:r>
            <w:r>
              <w:rPr>
                <w:rFonts w:ascii="Times New Roman" w:eastAsia="Times New Roman" w:hAnsi="Times New Roman" w:cs="Times New Roman"/>
                <w:color w:val="000000"/>
                <w:spacing w:val="0"/>
                <w:w w:val="100"/>
                <w:position w:val="0"/>
                <w:sz w:val="18"/>
                <w:szCs w:val="18"/>
              </w:rPr>
              <w:t>Global Communications Limited</w:t>
            </w:r>
            <w:r>
              <w:rPr>
                <w:color w:val="000000"/>
                <w:spacing w:val="0"/>
                <w:w w:val="100"/>
                <w:position w:val="0"/>
                <w:sz w:val="17"/>
                <w:szCs w:val="17"/>
              </w:rPr>
              <w:t>，原名：</w:t>
            </w:r>
            <w:r>
              <w:rPr>
                <w:rFonts w:ascii="Times New Roman" w:eastAsia="Times New Roman" w:hAnsi="Times New Roman" w:cs="Times New Roman"/>
                <w:color w:val="000000"/>
                <w:spacing w:val="0"/>
                <w:w w:val="100"/>
                <w:position w:val="0"/>
                <w:sz w:val="18"/>
                <w:szCs w:val="18"/>
              </w:rPr>
              <w:t>I-Access Network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VIP,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确定公司是代理人还是委托人的依据：无</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38"/>
        <w:keepNext/>
        <w:keepLines/>
        <w:widowControl w:val="0"/>
        <w:shd w:val="clear" w:color="auto" w:fill="auto"/>
        <w:bidi w:val="0"/>
        <w:spacing w:before="0" w:after="40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04"/>
      <w:bookmarkEnd w:id="1505"/>
      <w:bookmarkEnd w:id="15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期末少数股东权益余</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3,798,064.36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89,993,596.40</w:t>
            </w:r>
          </w:p>
        </w:tc>
      </w:tr>
    </w:tbl>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子公司少数股东的持股比例不同于表决权比例的说明：无 其他说明：无</w:t>
      </w:r>
      <w:r>
        <w:br w:type="page"/>
      </w:r>
    </w:p>
    <w:p>
      <w:pPr>
        <w:pStyle w:val="Style38"/>
        <w:keepNext/>
        <w:keepLines/>
        <w:widowControl w:val="0"/>
        <w:shd w:val="clear" w:color="auto" w:fill="auto"/>
        <w:bidi w:val="0"/>
        <w:spacing w:before="0" w:after="360" w:line="240" w:lineRule="auto"/>
        <w:ind w:left="0" w:right="0" w:firstLine="22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07"/>
      <w:bookmarkEnd w:id="1508"/>
      <w:bookmarkEnd w:id="1510"/>
    </w:p>
    <w:p>
      <w:pPr>
        <w:pStyle w:val="Style27"/>
        <w:keepNext w:val="0"/>
        <w:keepLines w:val="0"/>
        <w:widowControl w:val="0"/>
        <w:shd w:val="clear" w:color="auto" w:fill="auto"/>
        <w:bidi w:val="0"/>
        <w:spacing w:before="0" w:after="0" w:line="240" w:lineRule="auto"/>
        <w:ind w:left="14136" w:right="0" w:firstLine="0"/>
        <w:jc w:val="left"/>
      </w:pPr>
      <w:r>
        <w:rPr>
          <w:color w:val="000000"/>
          <w:spacing w:val="0"/>
          <w:w w:val="100"/>
          <w:position w:val="0"/>
        </w:rPr>
        <w:t>单位：元</w:t>
      </w:r>
    </w:p>
    <w:tbl>
      <w:tblPr>
        <w:tblOverlap w:val="never"/>
        <w:jc w:val="center"/>
        <w:tblLayout w:type="fixed"/>
      </w:tblPr>
      <w:tblGrid>
        <w:gridCol w:w="734"/>
        <w:gridCol w:w="1258"/>
        <w:gridCol w:w="1349"/>
        <w:gridCol w:w="1344"/>
        <w:gridCol w:w="1258"/>
        <w:gridCol w:w="730"/>
        <w:gridCol w:w="1272"/>
        <w:gridCol w:w="1258"/>
        <w:gridCol w:w="1344"/>
        <w:gridCol w:w="1349"/>
        <w:gridCol w:w="1166"/>
        <w:gridCol w:w="730"/>
        <w:gridCol w:w="119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奈盛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73,057,540.72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121,410,236.78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194,467,777.50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10,807,376.68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10,807,376.68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45,903,565.19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138,803,595.54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184,707,160.73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8,787,944.02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8,787,944.02</w:t>
            </w:r>
          </w:p>
        </w:tc>
      </w:tr>
    </w:tbl>
    <w:p>
      <w:pPr>
        <w:pStyle w:val="Style27"/>
        <w:keepNext w:val="0"/>
        <w:keepLines w:val="0"/>
        <w:widowControl w:val="0"/>
        <w:shd w:val="clear" w:color="auto" w:fill="auto"/>
        <w:bidi w:val="0"/>
        <w:spacing w:before="0" w:after="0" w:line="240" w:lineRule="auto"/>
        <w:ind w:left="14136" w:right="0" w:firstLine="0"/>
        <w:jc w:val="left"/>
      </w:pPr>
      <w:r>
        <w:rPr>
          <w:color w:val="000000"/>
          <w:spacing w:val="0"/>
          <w:w w:val="100"/>
          <w:position w:val="0"/>
        </w:rPr>
        <w:t>单位：元</w:t>
      </w:r>
    </w:p>
    <w:p>
      <w:pPr>
        <w:widowControl w:val="0"/>
        <w:spacing w:after="59" w:line="1" w:lineRule="exact"/>
      </w:pPr>
    </w:p>
    <w:tbl>
      <w:tblPr>
        <w:tblOverlap w:val="never"/>
        <w:jc w:val="center"/>
        <w:tblLayout w:type="fixed"/>
      </w:tblPr>
      <w:tblGrid>
        <w:gridCol w:w="1406"/>
        <w:gridCol w:w="1570"/>
        <w:gridCol w:w="1450"/>
        <w:gridCol w:w="1627"/>
        <w:gridCol w:w="2074"/>
        <w:gridCol w:w="1570"/>
        <w:gridCol w:w="1570"/>
        <w:gridCol w:w="1627"/>
        <w:gridCol w:w="208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综合收益总额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经营活动现金流量</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61,054,838.95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7,741,184.11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7,741,184.11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26,805,829.40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62,469,121.04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16,534,697.15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16,534,697.15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-6,160,237.50</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使用企业集团资产和清偿企业集团债务的重大限制：无</w:t>
      </w:r>
      <w:bookmarkEnd w:id="1511"/>
      <w:bookmarkEnd w:id="1512"/>
      <w:bookmarkEnd w:id="1514"/>
    </w:p>
    <w:p>
      <w:pPr>
        <w:pStyle w:val="Style38"/>
        <w:keepNext/>
        <w:keepLines/>
        <w:widowControl w:val="0"/>
        <w:shd w:val="clear" w:color="auto" w:fill="auto"/>
        <w:tabs>
          <w:tab w:pos="493" w:val="left"/>
        </w:tabs>
        <w:bidi w:val="0"/>
        <w:spacing w:before="0" w:after="36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向纳入合并财务报表范围的结构化主体提供的财务支持或其他支持：无</w:t>
      </w:r>
      <w:bookmarkEnd w:id="1515"/>
      <w:bookmarkEnd w:id="1516"/>
      <w:bookmarkEnd w:id="1518"/>
    </w:p>
    <w:p>
      <w:pPr>
        <w:pStyle w:val="Style32"/>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19"/>
      <w:bookmarkEnd w:id="1520"/>
      <w:bookmarkEnd w:id="1521"/>
    </w:p>
    <w:p>
      <w:pPr>
        <w:pStyle w:val="Style38"/>
        <w:keepNext/>
        <w:keepLines/>
        <w:widowControl w:val="0"/>
        <w:shd w:val="clear" w:color="auto" w:fill="auto"/>
        <w:tabs>
          <w:tab w:pos="493" w:val="left"/>
        </w:tabs>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在子公司所有者权益份额发生变化的情况说明：无</w:t>
      </w:r>
      <w:bookmarkEnd w:id="1522"/>
      <w:bookmarkEnd w:id="1523"/>
      <w:bookmarkEnd w:id="1525"/>
    </w:p>
    <w:p>
      <w:pPr>
        <w:pStyle w:val="Style38"/>
        <w:keepNext/>
        <w:keepLines/>
        <w:widowControl w:val="0"/>
        <w:shd w:val="clear" w:color="auto" w:fill="auto"/>
        <w:tabs>
          <w:tab w:pos="493" w:val="left"/>
        </w:tabs>
        <w:bidi w:val="0"/>
        <w:spacing w:before="0" w:after="360" w:line="240" w:lineRule="auto"/>
        <w:ind w:left="0" w:right="0" w:firstLine="0"/>
        <w:jc w:val="left"/>
        <w:sectPr>
          <w:headerReference w:type="default" r:id="rId69"/>
          <w:footerReference w:type="default" r:id="rId70"/>
          <w:footnotePr>
            <w:pos w:val="pageBottom"/>
            <w:numFmt w:val="decimal"/>
            <w:numRestart w:val="continuous"/>
          </w:footnotePr>
          <w:pgSz w:w="16840" w:h="11900" w:orient="landscape"/>
          <w:pgMar w:top="1162" w:right="960" w:bottom="1320" w:left="898" w:header="0" w:footer="3" w:gutter="0"/>
          <w:cols w:space="720"/>
          <w:noEndnote/>
          <w:rtlGutter w:val="0"/>
          <w:docGrid w:linePitch="360"/>
        </w:sectPr>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交易对于少数股东权益及归属于母公司所有者权益的影响：无</w:t>
      </w:r>
      <w:bookmarkEnd w:id="1526"/>
      <w:bookmarkEnd w:id="1527"/>
      <w:bookmarkEnd w:id="1529"/>
    </w:p>
    <w:p>
      <w:pPr>
        <w:pStyle w:val="Style32"/>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color w:val="000000"/>
          <w:spacing w:val="0"/>
          <w:w w:val="100"/>
          <w:position w:val="0"/>
        </w:rPr>
        <w:t>、在合营安排或联营企业中的权益</w:t>
      </w:r>
      <w:bookmarkEnd w:id="1530"/>
      <w:bookmarkEnd w:id="1531"/>
      <w:bookmarkEnd w:id="1533"/>
    </w:p>
    <w:p>
      <w:pPr>
        <w:pStyle w:val="Style38"/>
        <w:keepNext/>
        <w:keepLines/>
        <w:widowControl w:val="0"/>
        <w:numPr>
          <w:ilvl w:val="0"/>
          <w:numId w:val="69"/>
        </w:numPr>
        <w:shd w:val="clear" w:color="auto" w:fill="auto"/>
        <w:tabs>
          <w:tab w:pos="633" w:val="left"/>
        </w:tabs>
        <w:bidi w:val="0"/>
        <w:spacing w:before="0" w:after="360" w:line="240" w:lineRule="auto"/>
        <w:ind w:left="0" w:right="0" w:firstLine="14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重要的合营企业或联营企业：无</w:t>
      </w:r>
      <w:bookmarkEnd w:id="1534"/>
      <w:bookmarkEnd w:id="1535"/>
      <w:bookmarkEnd w:id="1537"/>
    </w:p>
    <w:p>
      <w:pPr>
        <w:pStyle w:val="Style38"/>
        <w:keepNext/>
        <w:keepLines/>
        <w:widowControl w:val="0"/>
        <w:numPr>
          <w:ilvl w:val="0"/>
          <w:numId w:val="69"/>
        </w:numPr>
        <w:shd w:val="clear" w:color="auto" w:fill="auto"/>
        <w:tabs>
          <w:tab w:pos="633" w:val="left"/>
        </w:tabs>
        <w:bidi w:val="0"/>
        <w:spacing w:before="0" w:after="360" w:line="240" w:lineRule="auto"/>
        <w:ind w:left="0" w:right="0" w:firstLine="14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重要合营企业的主要财务信息：无</w:t>
      </w:r>
      <w:bookmarkEnd w:id="1538"/>
      <w:bookmarkEnd w:id="1539"/>
      <w:bookmarkEnd w:id="1541"/>
    </w:p>
    <w:p>
      <w:pPr>
        <w:pStyle w:val="Style38"/>
        <w:keepNext/>
        <w:keepLines/>
        <w:widowControl w:val="0"/>
        <w:numPr>
          <w:ilvl w:val="0"/>
          <w:numId w:val="69"/>
        </w:numPr>
        <w:shd w:val="clear" w:color="auto" w:fill="auto"/>
        <w:tabs>
          <w:tab w:pos="633" w:val="left"/>
        </w:tabs>
        <w:bidi w:val="0"/>
        <w:spacing w:before="0" w:after="360" w:line="240" w:lineRule="auto"/>
        <w:ind w:left="0" w:right="0" w:firstLine="14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重要联营企业的主要财务信息：无</w:t>
      </w:r>
      <w:bookmarkEnd w:id="1542"/>
      <w:bookmarkEnd w:id="1543"/>
      <w:bookmarkEnd w:id="1545"/>
    </w:p>
    <w:p>
      <w:pPr>
        <w:pStyle w:val="Style38"/>
        <w:keepNext/>
        <w:keepLines/>
        <w:widowControl w:val="0"/>
        <w:numPr>
          <w:ilvl w:val="0"/>
          <w:numId w:val="69"/>
        </w:numPr>
        <w:shd w:val="clear" w:color="auto" w:fill="auto"/>
        <w:tabs>
          <w:tab w:pos="633" w:val="left"/>
        </w:tabs>
        <w:bidi w:val="0"/>
        <w:spacing w:before="0" w:after="360" w:line="240" w:lineRule="auto"/>
        <w:ind w:left="0" w:right="0" w:firstLine="14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不重要的合营企业和联营企业的汇总财务信息</w:t>
      </w:r>
      <w:bookmarkEnd w:id="1546"/>
      <w:bookmarkEnd w:id="1547"/>
      <w:bookmarkEnd w:id="15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50,875,073.75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35,930,426.95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-3,055,353.20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-2,667,228.29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-3,055,353.20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-2,667,228.29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26"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日，本集团的联营企业均为非上市公司，本集团于联营公司的权益无论个别或合计均 不会对本集团本年度的财务状况或经营业绩构成重大影响。</w:t>
      </w:r>
    </w:p>
    <w:p>
      <w:pPr>
        <w:pStyle w:val="Style38"/>
        <w:keepNext/>
        <w:keepLines/>
        <w:widowControl w:val="0"/>
        <w:numPr>
          <w:ilvl w:val="0"/>
          <w:numId w:val="69"/>
        </w:numPr>
        <w:shd w:val="clear" w:color="auto" w:fill="auto"/>
        <w:tabs>
          <w:tab w:pos="493" w:val="left"/>
        </w:tabs>
        <w:bidi w:val="0"/>
        <w:spacing w:before="0" w:after="360" w:line="240" w:lineRule="auto"/>
        <w:ind w:left="0" w:right="0" w:firstLine="0"/>
        <w:jc w:val="both"/>
      </w:pPr>
      <w:bookmarkStart w:id="1550" w:name="bookmark1550"/>
      <w:bookmarkStart w:id="1551" w:name="bookmark1551"/>
      <w:bookmarkStart w:id="1552" w:name="bookmark1552"/>
      <w:bookmarkStart w:id="1553" w:name="bookmark1553"/>
      <w:bookmarkEnd w:id="1552"/>
      <w:r>
        <w:rPr>
          <w:color w:val="000000"/>
          <w:spacing w:val="0"/>
          <w:w w:val="100"/>
          <w:position w:val="0"/>
        </w:rPr>
        <w:t>合营企业或联营企业向本公司转移资金的能力存在重大限制的说明：无</w:t>
      </w:r>
      <w:bookmarkEnd w:id="1550"/>
      <w:bookmarkEnd w:id="1551"/>
      <w:bookmarkEnd w:id="1553"/>
    </w:p>
    <w:p>
      <w:pPr>
        <w:pStyle w:val="Style38"/>
        <w:keepNext/>
        <w:keepLines/>
        <w:widowControl w:val="0"/>
        <w:numPr>
          <w:ilvl w:val="0"/>
          <w:numId w:val="69"/>
        </w:numPr>
        <w:shd w:val="clear" w:color="auto" w:fill="auto"/>
        <w:tabs>
          <w:tab w:pos="493" w:val="left"/>
        </w:tabs>
        <w:bidi w:val="0"/>
        <w:spacing w:before="0" w:after="360" w:line="240" w:lineRule="auto"/>
        <w:ind w:left="0" w:right="0" w:firstLine="0"/>
        <w:jc w:val="both"/>
      </w:pPr>
      <w:bookmarkStart w:id="1554" w:name="bookmark1554"/>
      <w:bookmarkStart w:id="1555" w:name="bookmark1555"/>
      <w:bookmarkStart w:id="1556" w:name="bookmark1556"/>
      <w:bookmarkStart w:id="1557" w:name="bookmark1557"/>
      <w:bookmarkEnd w:id="1556"/>
      <w:r>
        <w:rPr>
          <w:color w:val="000000"/>
          <w:spacing w:val="0"/>
          <w:w w:val="100"/>
          <w:position w:val="0"/>
        </w:rPr>
        <w:t>合营企业或联营企业发生的超额亏损：无</w:t>
      </w:r>
      <w:bookmarkEnd w:id="1554"/>
      <w:bookmarkEnd w:id="1555"/>
      <w:bookmarkEnd w:id="1557"/>
    </w:p>
    <w:p>
      <w:pPr>
        <w:pStyle w:val="Style38"/>
        <w:keepNext/>
        <w:keepLines/>
        <w:widowControl w:val="0"/>
        <w:numPr>
          <w:ilvl w:val="0"/>
          <w:numId w:val="69"/>
        </w:numPr>
        <w:shd w:val="clear" w:color="auto" w:fill="auto"/>
        <w:tabs>
          <w:tab w:pos="493" w:val="left"/>
        </w:tabs>
        <w:bidi w:val="0"/>
        <w:spacing w:before="0" w:after="360" w:line="240" w:lineRule="auto"/>
        <w:ind w:left="0" w:right="0" w:firstLine="0"/>
        <w:jc w:val="both"/>
      </w:pPr>
      <w:bookmarkStart w:id="1558" w:name="bookmark1558"/>
      <w:bookmarkStart w:id="1559" w:name="bookmark1559"/>
      <w:bookmarkStart w:id="1560" w:name="bookmark1560"/>
      <w:bookmarkStart w:id="1561" w:name="bookmark1561"/>
      <w:bookmarkEnd w:id="1560"/>
      <w:r>
        <w:rPr>
          <w:color w:val="000000"/>
          <w:spacing w:val="0"/>
          <w:w w:val="100"/>
          <w:position w:val="0"/>
        </w:rPr>
        <w:t>与合营企业投资相关的未确认承诺：无</w:t>
      </w:r>
      <w:bookmarkEnd w:id="1558"/>
      <w:bookmarkEnd w:id="1559"/>
      <w:bookmarkEnd w:id="1561"/>
    </w:p>
    <w:p>
      <w:pPr>
        <w:pStyle w:val="Style38"/>
        <w:keepNext/>
        <w:keepLines/>
        <w:widowControl w:val="0"/>
        <w:numPr>
          <w:ilvl w:val="0"/>
          <w:numId w:val="69"/>
        </w:numPr>
        <w:shd w:val="clear" w:color="auto" w:fill="auto"/>
        <w:tabs>
          <w:tab w:pos="493" w:val="left"/>
        </w:tabs>
        <w:bidi w:val="0"/>
        <w:spacing w:before="0" w:after="360" w:line="240" w:lineRule="auto"/>
        <w:ind w:left="0" w:right="0" w:firstLine="0"/>
        <w:jc w:val="both"/>
      </w:pPr>
      <w:bookmarkStart w:id="1562" w:name="bookmark1562"/>
      <w:bookmarkStart w:id="1563" w:name="bookmark1563"/>
      <w:bookmarkStart w:id="1564" w:name="bookmark1564"/>
      <w:bookmarkStart w:id="1565" w:name="bookmark1565"/>
      <w:bookmarkEnd w:id="1564"/>
      <w:r>
        <w:rPr>
          <w:color w:val="000000"/>
          <w:spacing w:val="0"/>
          <w:w w:val="100"/>
          <w:position w:val="0"/>
        </w:rPr>
        <w:t>与合营企业或联营企业投资相关的或有负债：无</w:t>
      </w:r>
      <w:bookmarkEnd w:id="1562"/>
      <w:bookmarkEnd w:id="1563"/>
      <w:bookmarkEnd w:id="1565"/>
    </w:p>
    <w:p>
      <w:pPr>
        <w:pStyle w:val="Style32"/>
        <w:keepNext/>
        <w:keepLines/>
        <w:widowControl w:val="0"/>
        <w:shd w:val="clear" w:color="auto" w:fill="auto"/>
        <w:tabs>
          <w:tab w:pos="432" w:val="left"/>
        </w:tabs>
        <w:bidi w:val="0"/>
        <w:spacing w:before="0" w:line="240"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color w:val="000000"/>
          <w:spacing w:val="0"/>
          <w:w w:val="100"/>
          <w:position w:val="0"/>
        </w:rPr>
        <w:t>、</w:t>
        <w:tab/>
        <w:t>重要的共同经营：无</w:t>
      </w:r>
      <w:bookmarkEnd w:id="1566"/>
      <w:bookmarkEnd w:id="1567"/>
      <w:bookmarkEnd w:id="1569"/>
    </w:p>
    <w:p>
      <w:pPr>
        <w:pStyle w:val="Style32"/>
        <w:keepNext/>
        <w:keepLines/>
        <w:widowControl w:val="0"/>
        <w:shd w:val="clear" w:color="auto" w:fill="auto"/>
        <w:tabs>
          <w:tab w:pos="432" w:val="left"/>
        </w:tabs>
        <w:bidi w:val="0"/>
        <w:spacing w:before="0" w:line="240" w:lineRule="auto"/>
        <w:ind w:left="0" w:right="0" w:firstLine="0"/>
        <w:jc w:val="both"/>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color w:val="000000"/>
          <w:spacing w:val="0"/>
          <w:w w:val="100"/>
          <w:position w:val="0"/>
        </w:rPr>
        <w:t>、</w:t>
        <w:tab/>
        <w:t>在未纳入合并财务报表范围的结构化主体中的权益：无</w:t>
      </w:r>
      <w:bookmarkEnd w:id="1570"/>
      <w:bookmarkEnd w:id="1571"/>
      <w:bookmarkEnd w:id="1573"/>
    </w:p>
    <w:p>
      <w:pPr>
        <w:pStyle w:val="Style32"/>
        <w:keepNext/>
        <w:keepLines/>
        <w:widowControl w:val="0"/>
        <w:shd w:val="clear" w:color="auto" w:fill="auto"/>
        <w:tabs>
          <w:tab w:pos="432" w:val="left"/>
        </w:tabs>
        <w:bidi w:val="0"/>
        <w:spacing w:before="0" w:line="240" w:lineRule="auto"/>
        <w:ind w:left="0" w:right="0" w:firstLine="0"/>
        <w:jc w:val="both"/>
        <w:sectPr>
          <w:headerReference w:type="default" r:id="rId71"/>
          <w:footerReference w:type="default" r:id="rId72"/>
          <w:footnotePr>
            <w:pos w:val="pageBottom"/>
            <w:numFmt w:val="decimal"/>
            <w:numRestart w:val="continuous"/>
          </w:footnotePr>
          <w:pgSz w:w="11900" w:h="16840"/>
          <w:pgMar w:top="1201" w:right="1114" w:bottom="1201" w:left="1104" w:header="0" w:footer="3" w:gutter="0"/>
          <w:cols w:space="720"/>
          <w:noEndnote/>
          <w:rtlGutter w:val="0"/>
          <w:docGrid w:linePitch="360"/>
        </w:sectPr>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6</w:t>
      </w:r>
      <w:bookmarkEnd w:id="1576"/>
      <w:r>
        <w:rPr>
          <w:color w:val="000000"/>
          <w:spacing w:val="0"/>
          <w:w w:val="100"/>
          <w:position w:val="0"/>
        </w:rPr>
        <w:t>、</w:t>
        <w:tab/>
        <w:t>其他：无</w:t>
      </w:r>
      <w:bookmarkEnd w:id="1574"/>
      <w:bookmarkEnd w:id="1575"/>
      <w:bookmarkEnd w:id="1577"/>
    </w:p>
    <w:p>
      <w:pPr>
        <w:pStyle w:val="Style25"/>
        <w:keepNext/>
        <w:keepLines/>
        <w:widowControl w:val="0"/>
        <w:shd w:val="clear" w:color="auto" w:fill="auto"/>
        <w:bidi w:val="0"/>
        <w:spacing w:before="0" w:after="260" w:line="240" w:lineRule="auto"/>
        <w:ind w:left="0" w:right="0" w:firstLine="0"/>
        <w:jc w:val="left"/>
      </w:pPr>
      <w:bookmarkStart w:id="1578" w:name="bookmark1578"/>
      <w:bookmarkStart w:id="1579" w:name="bookmark1579"/>
      <w:bookmarkStart w:id="1580" w:name="bookmark1580"/>
      <w:r>
        <w:rPr>
          <w:color w:val="000000"/>
          <w:spacing w:val="0"/>
          <w:w w:val="100"/>
          <w:position w:val="0"/>
        </w:rPr>
        <w:t>十、与金融工具相关的风险</w:t>
      </w:r>
      <w:bookmarkEnd w:id="1578"/>
      <w:bookmarkEnd w:id="1579"/>
      <w:bookmarkEnd w:id="1580"/>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本集团的主要金融工具包括货币资金、交易性金融资产、应收账款、其他应收款、其他权益工具投资、其他非流动金融 资产、短期借款、应付账款、其他应付款等，各项金融工具的详细情况说明见附注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。与这些金融工具有关的风险，以及 本集团为降低这些风险所采取的风险管理政策如下所述。本集团管理层对这些风险敞口进行管理和监控以确保将上述风险控 制在限定的范围之内。</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风险管理目标和政策</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本集团从事风险管理的目标是在风险和收益之间取得适当的平衡，将风险对本集团经营业绩的负面影响降低到最低水 平，使股东的利益最大化。基于该风险管理目标，本集团风险管理的基本策略是确定和分析本集团所面临的各种风险，建立 适当的风险承受底线和进行风险管理，并及时可靠地对各种风险进行监督，将风险控制在限定的范围之内。</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u w:val="single"/>
        </w:rPr>
        <w:t>1.1</w:t>
      </w:r>
      <w:r>
        <w:rPr>
          <w:color w:val="000000"/>
          <w:spacing w:val="0"/>
          <w:w w:val="100"/>
          <w:position w:val="0"/>
          <w:u w:val="single"/>
        </w:rPr>
        <w:t>市场风险</w:t>
      </w:r>
    </w:p>
    <w:p>
      <w:pPr>
        <w:pStyle w:val="Style59"/>
        <w:keepNext w:val="0"/>
        <w:keepLines w:val="0"/>
        <w:widowControl w:val="0"/>
        <w:shd w:val="clear" w:color="auto" w:fill="auto"/>
        <w:bidi w:val="0"/>
        <w:spacing w:before="0" w:after="0" w:line="360" w:lineRule="auto"/>
        <w:ind w:left="0" w:right="0" w:firstLine="360"/>
        <w:jc w:val="both"/>
        <w:rPr>
          <w:sz w:val="17"/>
          <w:szCs w:val="17"/>
        </w:rPr>
      </w:pPr>
      <w:r>
        <w:rPr>
          <w:color w:val="000000"/>
          <w:spacing w:val="0"/>
          <w:w w:val="100"/>
          <w:position w:val="0"/>
          <w:sz w:val="18"/>
          <w:szCs w:val="18"/>
          <w:u w:val="single"/>
        </w:rPr>
        <w:t>1.1.1</w:t>
      </w:r>
      <w:r>
        <w:rPr>
          <w:rFonts w:ascii="SimSun" w:eastAsia="SimSun" w:hAnsi="SimSun" w:cs="SimSun"/>
          <w:color w:val="000000"/>
          <w:spacing w:val="0"/>
          <w:w w:val="100"/>
          <w:position w:val="0"/>
          <w:sz w:val="17"/>
          <w:szCs w:val="17"/>
          <w:u w:val="single"/>
        </w:rPr>
        <w:t>外汇风险</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外汇风险是由以非记账本位币计量的货币性项目产生的。本集团承受外汇风险主要与美元有关。于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 下表所述资产及负债为美元余额外，集团其他主要资产及负债均为记账本位币余额。该等外币余额的资产和负债产生的外汇 风险可能对本集团的经营业绩产生影响。</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3374"/>
        <w:gridCol w:w="3254"/>
        <w:gridCol w:w="3038"/>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23,739,496.81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15,392,025.79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7,607,539.99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14,152,342.56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7,525,621.89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8,663,116.32</w:t>
            </w:r>
          </w:p>
        </w:tc>
      </w:tr>
    </w:tbl>
    <w:p>
      <w:pPr>
        <w:pStyle w:val="Style27"/>
        <w:keepNext w:val="0"/>
        <w:keepLines w:val="0"/>
        <w:widowControl w:val="0"/>
        <w:shd w:val="clear" w:color="auto" w:fill="auto"/>
        <w:bidi w:val="0"/>
        <w:spacing w:before="0" w:after="120" w:line="240" w:lineRule="auto"/>
        <w:ind w:left="355" w:right="0" w:firstLine="0"/>
        <w:jc w:val="left"/>
      </w:pPr>
      <w:r>
        <w:rPr>
          <w:color w:val="000000"/>
          <w:spacing w:val="0"/>
          <w:w w:val="100"/>
          <w:position w:val="0"/>
        </w:rPr>
        <w:t>外汇风险敏感性分析</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在其他变量不变的情况下，汇率可能发生的合理变动对当期损益和股东权益的税前影响如下:</w:t>
      </w:r>
    </w:p>
    <w:p>
      <w:pPr>
        <w:widowControl w:val="0"/>
        <w:spacing w:after="3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802"/>
        <w:gridCol w:w="1848"/>
        <w:gridCol w:w="1560"/>
        <w:gridCol w:w="1944"/>
        <w:gridCol w:w="1560"/>
        <w:gridCol w:w="1958"/>
      </w:tblGrid>
      <w:tr>
        <w:trPr>
          <w:trHeight w:val="3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对利润的影响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对股东权益的影响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对利润的影响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对股东权益的影响</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对人民币升值</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1,191,070.75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1,191,070.75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1,044,062.60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1,044,062.60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对人民币贬值</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-1,191,070.75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-1,191,070.75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-1,044,062.60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-1,044,062.60</w:t>
            </w:r>
          </w:p>
        </w:tc>
      </w:tr>
    </w:tbl>
    <w:p>
      <w:pPr>
        <w:pStyle w:val="Style29"/>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u w:val="single"/>
        </w:rPr>
        <w:t>1.1.2</w:t>
      </w:r>
      <w:r>
        <w:rPr>
          <w:color w:val="000000"/>
          <w:spacing w:val="0"/>
          <w:w w:val="100"/>
          <w:position w:val="0"/>
          <w:u w:val="single"/>
        </w:rPr>
        <w:t>利率风险</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现金流量变动风险</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因本公司无浮动利率银行借款，因此不受利率变动的影响。</w:t>
      </w:r>
    </w:p>
    <w:p>
      <w:pPr>
        <w:pStyle w:val="Style29"/>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u w:val="single"/>
        </w:rPr>
        <w:t>1.1.3</w:t>
      </w:r>
      <w:r>
        <w:rPr>
          <w:color w:val="000000"/>
          <w:spacing w:val="0"/>
          <w:w w:val="100"/>
          <w:position w:val="0"/>
          <w:u w:val="single"/>
        </w:rPr>
        <w:t>利率风险</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公允价值变动风险</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本集团因利率变动引起金融工具公允价值变动的风险主要与固定利率的交易性金融资产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有关。对于固 定利率的交易性金融资产，本集团的目标是维持适当的固定和浮动利率工具组合以管理利率风险。</w:t>
      </w:r>
    </w:p>
    <w:p>
      <w:pPr>
        <w:pStyle w:val="Style29"/>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在其他变量不变的情况下，利率可能发生的合理变动对当期损益和股东权益的税前影响如下：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395"/>
        <w:gridCol w:w="1997"/>
        <w:gridCol w:w="2635"/>
        <w:gridCol w:w="2645"/>
      </w:tblGrid>
      <w:tr>
        <w:trPr>
          <w:trHeight w:val="35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800"/>
              <w:jc w:val="left"/>
            </w:pPr>
            <w:r>
              <w:rPr>
                <w:color w:val="000000"/>
                <w:spacing w:val="0"/>
                <w:w w:val="100"/>
                <w:position w:val="0"/>
              </w:rPr>
              <w:t>利率变动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对股东权益的影响</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25,359.83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降低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-25,359.83</w:t>
            </w:r>
          </w:p>
        </w:tc>
      </w:tr>
    </w:tbl>
    <w:p>
      <w:pPr>
        <w:pStyle w:val="Style27"/>
        <w:keepNext w:val="0"/>
        <w:keepLines w:val="0"/>
        <w:widowControl w:val="0"/>
        <w:shd w:val="clear" w:color="auto" w:fill="auto"/>
        <w:bidi w:val="0"/>
        <w:spacing w:before="0" w:after="120" w:line="240" w:lineRule="auto"/>
        <w:ind w:left="350" w:right="0" w:firstLine="0"/>
        <w:jc w:val="left"/>
      </w:pPr>
      <w:r>
        <w:rPr>
          <w:rFonts w:ascii="Times New Roman" w:eastAsia="Times New Roman" w:hAnsi="Times New Roman" w:cs="Times New Roman"/>
          <w:color w:val="000000"/>
          <w:spacing w:val="0"/>
          <w:w w:val="100"/>
          <w:position w:val="0"/>
          <w:sz w:val="18"/>
          <w:szCs w:val="18"/>
          <w:u w:val="single"/>
        </w:rPr>
        <w:t>1.1.4.</w:t>
      </w:r>
      <w:r>
        <w:rPr>
          <w:color w:val="000000"/>
          <w:spacing w:val="0"/>
          <w:w w:val="100"/>
          <w:position w:val="0"/>
          <w:u w:val="single"/>
        </w:rPr>
        <w:t>其他价格风险</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本集团的价格风险主要产生于交易性权益工具投资和其他权益工具投资。本集团采取持有多种权益证券组合的方式降低</w:t>
      </w:r>
    </w:p>
    <w:p>
      <w:pPr>
        <w:widowControl w:val="0"/>
        <w:spacing w:after="99" w:line="1" w:lineRule="exact"/>
      </w:pPr>
    </w:p>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权益工具投资的价格风险。</w:t>
      </w:r>
      <w:r>
        <w:br w:type="page"/>
      </w:r>
    </w:p>
    <w:p>
      <w:pPr>
        <w:pStyle w:val="Style29"/>
        <w:keepNext w:val="0"/>
        <w:keepLines w:val="0"/>
        <w:widowControl w:val="0"/>
        <w:shd w:val="clear" w:color="auto" w:fill="auto"/>
        <w:bidi w:val="0"/>
        <w:spacing w:before="0" w:after="0" w:line="326" w:lineRule="exact"/>
        <w:ind w:left="0" w:right="0"/>
        <w:jc w:val="both"/>
      </w:pPr>
      <w:r>
        <w:rPr>
          <w:color w:val="000000"/>
          <w:spacing w:val="0"/>
          <w:w w:val="100"/>
          <w:position w:val="0"/>
          <w:u w:val="single"/>
        </w:rPr>
        <w:t>其他价格风险敏感性分析</w:t>
      </w:r>
    </w:p>
    <w:p>
      <w:pPr>
        <w:pStyle w:val="Style29"/>
        <w:keepNext w:val="0"/>
        <w:keepLines w:val="0"/>
        <w:widowControl w:val="0"/>
        <w:shd w:val="clear" w:color="auto" w:fill="auto"/>
        <w:bidi w:val="0"/>
        <w:spacing w:before="0" w:after="0" w:line="326" w:lineRule="exact"/>
        <w:ind w:left="0" w:right="0"/>
        <w:jc w:val="both"/>
      </w:pPr>
      <w:r>
        <w:rPr>
          <w:color w:val="000000"/>
          <w:spacing w:val="0"/>
          <w:w w:val="100"/>
          <w:position w:val="0"/>
        </w:rPr>
        <w:t>本集团因持有以公允价值计量的金融资产而面临价格风险。</w:t>
      </w:r>
    </w:p>
    <w:p>
      <w:pPr>
        <w:pStyle w:val="Style29"/>
        <w:keepNext w:val="0"/>
        <w:keepLines w:val="0"/>
        <w:widowControl w:val="0"/>
        <w:shd w:val="clear" w:color="auto" w:fill="auto"/>
        <w:bidi w:val="0"/>
        <w:spacing w:before="0" w:after="80" w:line="326" w:lineRule="exact"/>
        <w:ind w:left="0" w:right="0"/>
        <w:jc w:val="both"/>
      </w:pPr>
      <w:r>
        <w:rPr>
          <w:color w:val="000000"/>
          <w:spacing w:val="0"/>
          <w:w w:val="100"/>
          <w:position w:val="0"/>
        </w:rPr>
        <w:t>下表说明了，在所有其他变量保持不变，公允价值发生的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的变动对当期损益或其他综合收益和股东权益的税前影响 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462"/>
        <w:gridCol w:w="2400"/>
        <w:gridCol w:w="2400"/>
        <w:gridCol w:w="2414"/>
      </w:tblGrid>
      <w:tr>
        <w:trPr>
          <w:trHeight w:val="66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对其他综合收益</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利润的税前影响</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对股东权益的税前影响</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378,803.07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378,803.07</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34,537,090.21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34,537,090.21</w:t>
            </w:r>
          </w:p>
        </w:tc>
      </w:tr>
    </w:tbl>
    <w:p>
      <w:pPr>
        <w:pStyle w:val="Style27"/>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信用风险</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日，可能引起本集团财务损失的最大信用风险敞口主要来自于合同另一方未能履行义务而导致本集团金融 资产产生的损失，具体包括合并资产负债表中已确认的应收账款、其他应收款的账面金额；于资产负债表日，本集团该类金 融资产的账面价值已代表其最大信用风险敞口。</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为降低信用风险，本集团由专门人员负责确定信用额度、进行信用审批，并执行其他监控程序以确保采取必要的措施回 收逾期债务。此外，本集团于每个资产负债表日审核金融资产的回收情况，以确保对相关金融资产计提了充分的信用损失准 备。因此，本集团管理层认为本集团所承担的信用风险已经大为降低。</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本集团的货币资金存放在信用评级较高的银行，故货币资金只具有较低的信用风险。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本集团的风险敞口分布在多个合同方和多个客户，因此本集团没有重大的信用集中风险。于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日，本集团对 前五大客户的应收账款余额为人民币</w:t>
      </w:r>
      <w:r>
        <w:rPr>
          <w:rFonts w:ascii="Times New Roman" w:eastAsia="Times New Roman" w:hAnsi="Times New Roman" w:cs="Times New Roman"/>
          <w:color w:val="000000"/>
          <w:spacing w:val="0"/>
          <w:w w:val="100"/>
          <w:position w:val="0"/>
          <w:sz w:val="18"/>
          <w:szCs w:val="18"/>
        </w:rPr>
        <w:t>35,049,235.62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63,851,615.74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，占本集团应收账款余额的 </w:t>
      </w:r>
      <w:r>
        <w:rPr>
          <w:rFonts w:ascii="Times New Roman" w:eastAsia="Times New Roman" w:hAnsi="Times New Roman" w:cs="Times New Roman"/>
          <w:color w:val="000000"/>
          <w:spacing w:val="0"/>
          <w:w w:val="100"/>
          <w:position w:val="0"/>
          <w:sz w:val="18"/>
          <w:szCs w:val="18"/>
        </w:rPr>
        <w:t>42.83%（2019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41.20%）</w:t>
      </w:r>
      <w:r>
        <w:rPr>
          <w:color w:val="000000"/>
          <w:spacing w:val="0"/>
          <w:w w:val="100"/>
          <w:position w:val="0"/>
        </w:rPr>
        <w:t>。除此之外，本集团无其他重大信用风险敞口集中于单一金融资产或有类似特征的金融 资产组合。</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u w:val="single"/>
        </w:rPr>
        <w:t>1.3</w:t>
      </w:r>
      <w:r>
        <w:rPr>
          <w:color w:val="000000"/>
          <w:spacing w:val="0"/>
          <w:w w:val="100"/>
          <w:position w:val="0"/>
          <w:u w:val="single"/>
        </w:rPr>
        <w:t>流动风险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管理流动风险时，本集团保持管理层认为充分的现金及现金等价物并对其进行监控，以满足本集团经营需要，并降低现 金流量波动的影响。本集团管理层对银行借款的使用情况进行监控并确保遵守借款协议。</w:t>
      </w:r>
    </w:p>
    <w:p>
      <w:pPr>
        <w:pStyle w:val="Style29"/>
        <w:keepNext w:val="0"/>
        <w:keepLines w:val="0"/>
        <w:widowControl w:val="0"/>
        <w:shd w:val="clear" w:color="auto" w:fill="auto"/>
        <w:bidi w:val="0"/>
        <w:spacing w:before="0" w:after="80" w:line="314" w:lineRule="exact"/>
        <w:ind w:left="0" w:right="0"/>
        <w:jc w:val="left"/>
      </w:pPr>
      <w:r>
        <w:rPr>
          <w:color w:val="000000"/>
          <w:spacing w:val="0"/>
          <w:w w:val="100"/>
          <w:position w:val="0"/>
        </w:rPr>
        <w:t>本集团持有的金融负债按未折现剩余合同义务的到期期限分析如下：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174"/>
        <w:gridCol w:w="1872"/>
        <w:gridCol w:w="1872"/>
        <w:gridCol w:w="1872"/>
        <w:gridCol w:w="1886"/>
      </w:tblGrid>
      <w:tr>
        <w:trPr>
          <w:trHeight w:val="35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1080" w:right="0" w:firstLine="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3560" w:right="0" w:firstLine="0"/>
              <w:jc w:val="left"/>
            </w:pPr>
            <w:r>
              <w:rPr>
                <w:color w:val="000000"/>
                <w:spacing w:val="0"/>
                <w:w w:val="100"/>
                <w:position w:val="0"/>
              </w:rPr>
              <w:t>年末余额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79,957,428.72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43,501,406.07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134,060,801.06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174"/>
        <w:gridCol w:w="1872"/>
        <w:gridCol w:w="1872"/>
        <w:gridCol w:w="1872"/>
        <w:gridCol w:w="1886"/>
      </w:tblGrid>
      <w:tr>
        <w:trPr>
          <w:trHeight w:val="35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1080" w:right="0" w:firstLine="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3560" w:right="0" w:firstLine="0"/>
              <w:jc w:val="left"/>
            </w:pPr>
            <w:r>
              <w:rPr>
                <w:color w:val="000000"/>
                <w:spacing w:val="0"/>
                <w:w w:val="100"/>
                <w:position w:val="0"/>
              </w:rPr>
              <w:t>年初余额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78,773,618.66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145,180,404.80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223,954,023.46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1581" w:name="bookmark1581"/>
      <w:bookmarkStart w:id="1582" w:name="bookmark1582"/>
      <w:bookmarkStart w:id="1583" w:name="bookmark1583"/>
      <w:r>
        <w:rPr>
          <w:color w:val="000000"/>
          <w:spacing w:val="0"/>
          <w:w w:val="100"/>
          <w:position w:val="0"/>
        </w:rPr>
        <w:t>十^一、公允价值的披露</w:t>
      </w:r>
      <w:bookmarkEnd w:id="1581"/>
      <w:bookmarkEnd w:id="1582"/>
      <w:bookmarkEnd w:id="1583"/>
    </w:p>
    <w:p>
      <w:pPr>
        <w:pStyle w:val="Style32"/>
        <w:keepNext/>
        <w:keepLines/>
        <w:widowControl w:val="0"/>
        <w:shd w:val="clear" w:color="auto" w:fill="auto"/>
        <w:bidi w:val="0"/>
        <w:spacing w:before="0" w:after="34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84"/>
      <w:bookmarkEnd w:id="1585"/>
      <w:bookmarkEnd w:id="15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1512"/>
        <w:gridCol w:w="1819"/>
        <w:gridCol w:w="1819"/>
        <w:gridCol w:w="15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第二层次公允价值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第三层次公允价值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1,011,649,000.80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1,011,649,000.80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7,576,061.39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bookmarkEnd w:id="1589"/>
      <w:r>
        <w:rPr>
          <w:color w:val="000000"/>
          <w:spacing w:val="0"/>
          <w:w w:val="100"/>
          <w:position w:val="0"/>
        </w:rPr>
        <w:t>、</w:t>
        <w:tab/>
        <w:t>持续和非持续第一层次公允价值计量项目市价的确定依据：无</w:t>
      </w:r>
      <w:bookmarkEnd w:id="1587"/>
      <w:bookmarkEnd w:id="1588"/>
      <w:bookmarkEnd w:id="1590"/>
    </w:p>
    <w:p>
      <w:pPr>
        <w:pStyle w:val="Style32"/>
        <w:keepNext/>
        <w:keepLines/>
        <w:widowControl w:val="0"/>
        <w:shd w:val="clear" w:color="auto" w:fill="auto"/>
        <w:tabs>
          <w:tab w:pos="378" w:val="left"/>
        </w:tabs>
        <w:bidi w:val="0"/>
        <w:spacing w:before="0" w:after="34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3</w:t>
      </w:r>
      <w:bookmarkEnd w:id="1593"/>
      <w:r>
        <w:rPr>
          <w:color w:val="000000"/>
          <w:spacing w:val="0"/>
          <w:w w:val="100"/>
          <w:position w:val="0"/>
        </w:rPr>
        <w:t>、</w:t>
        <w:tab/>
        <w:t>持续和非持续第二层次公允价值计量项目，采用的估值技术和重要参数的定性及定量信息</w:t>
      </w:r>
      <w:bookmarkEnd w:id="1591"/>
      <w:bookmarkEnd w:id="1592"/>
      <w:bookmarkEnd w:id="1594"/>
    </w:p>
    <w:tbl>
      <w:tblPr>
        <w:tblOverlap w:val="never"/>
        <w:jc w:val="center"/>
        <w:tblLayout w:type="fixed"/>
      </w:tblPr>
      <w:tblGrid>
        <w:gridCol w:w="2251"/>
        <w:gridCol w:w="2376"/>
        <w:gridCol w:w="2021"/>
        <w:gridCol w:w="3024"/>
      </w:tblGrid>
      <w:tr>
        <w:trPr>
          <w:trHeight w:val="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估值技术</w:t>
            </w:r>
          </w:p>
        </w:tc>
        <w:tc>
          <w:tcPr>
            <w:vMerge w:val="restart"/>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主要输入值</w:t>
            </w:r>
          </w:p>
        </w:tc>
      </w:tr>
      <w:tr>
        <w:trPr>
          <w:trHeight w:val="43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交易性金融资产</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现金流量折现法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合同挂钩标的观察值</w:t>
            </w:r>
          </w:p>
        </w:tc>
      </w:tr>
      <w:tr>
        <w:trPr>
          <w:trHeight w:val="4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合同约定的预期收益率</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color w:val="000000"/>
          <w:spacing w:val="0"/>
          <w:w w:val="100"/>
          <w:position w:val="0"/>
        </w:rPr>
        <w:t>、持续和非持续第三层次公允价值计量项目，采用的估值技术和重要参数的定性及定量信息</w:t>
      </w:r>
      <w:bookmarkEnd w:id="1595"/>
      <w:bookmarkEnd w:id="1596"/>
      <w:bookmarkEnd w:id="1598"/>
    </w:p>
    <w:tbl>
      <w:tblPr>
        <w:tblOverlap w:val="never"/>
        <w:jc w:val="center"/>
        <w:tblLayout w:type="fixed"/>
      </w:tblPr>
      <w:tblGrid>
        <w:gridCol w:w="2122"/>
        <w:gridCol w:w="2626"/>
        <w:gridCol w:w="2410"/>
        <w:gridCol w:w="2515"/>
      </w:tblGrid>
      <w:tr>
        <w:trPr>
          <w:trHeight w:val="35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主要输入值</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可比公司企业价值比率；</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长期税前营业利润； 加权平均资本成本</w:t>
            </w:r>
          </w:p>
        </w:tc>
      </w:tr>
      <w:tr>
        <w:trPr>
          <w:trHeight w:val="65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103,973,796.19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可比公司企业价值比率； 流动性折扣</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73,258,385.08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最近一次股权交易价格</w:t>
            </w:r>
          </w:p>
        </w:tc>
      </w:tr>
      <w:tr>
        <w:trPr>
          <w:trHeight w:val="9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513,509,622.86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限售期股票的评估模型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基于 </w:t>
            </w:r>
            <w:r>
              <w:rPr>
                <w:rFonts w:ascii="Times New Roman" w:eastAsia="Times New Roman" w:hAnsi="Times New Roman" w:cs="Times New Roman"/>
                <w:color w:val="000000"/>
                <w:spacing w:val="0"/>
                <w:w w:val="100"/>
                <w:position w:val="0"/>
                <w:sz w:val="18"/>
                <w:szCs w:val="18"/>
              </w:rPr>
              <w:t>AAP</w:t>
            </w:r>
            <w:r>
              <w:rPr>
                <w:color w:val="000000"/>
                <w:spacing w:val="0"/>
                <w:w w:val="100"/>
                <w:position w:val="0"/>
                <w:sz w:val="17"/>
                <w:szCs w:val="17"/>
              </w:rPr>
              <w:t>的限售折扣模型</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估值日在证券交易所上市交易 的同一股票的公允价值； 流动性折扣</w:t>
            </w:r>
          </w:p>
        </w:tc>
      </w:tr>
    </w:tbl>
    <w:p>
      <w:pPr>
        <w:pStyle w:val="Style32"/>
        <w:keepNext/>
        <w:keepLines/>
        <w:widowControl w:val="0"/>
        <w:shd w:val="clear" w:color="auto" w:fill="auto"/>
        <w:bidi w:val="0"/>
        <w:spacing w:before="0" w:after="34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color w:val="000000"/>
          <w:spacing w:val="0"/>
          <w:w w:val="100"/>
          <w:position w:val="0"/>
        </w:rPr>
        <w:t>、持续的第三层次公允价值计量项目，期初与期末账面价值间的调节信息及不可观察参数敏感性分析</w:t>
      </w:r>
      <w:bookmarkEnd w:id="1599"/>
      <w:bookmarkEnd w:id="1600"/>
      <w:bookmarkEnd w:id="1602"/>
    </w:p>
    <w:tbl>
      <w:tblPr>
        <w:tblOverlap w:val="never"/>
        <w:jc w:val="center"/>
        <w:tblLayout w:type="fixed"/>
      </w:tblPr>
      <w:tblGrid>
        <w:gridCol w:w="1651"/>
        <w:gridCol w:w="1224"/>
        <w:gridCol w:w="1094"/>
        <w:gridCol w:w="1219"/>
        <w:gridCol w:w="451"/>
        <w:gridCol w:w="1181"/>
        <w:gridCol w:w="456"/>
        <w:gridCol w:w="1166"/>
        <w:gridCol w:w="1229"/>
      </w:tblGrid>
      <w:tr>
        <w:trPr>
          <w:trHeight w:val="662"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金融资产</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当期利得或损失总额</w:t>
            </w:r>
          </w:p>
        </w:tc>
        <w:tc>
          <w:tcPr>
            <w:gridSpan w:val="3"/>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购买、发行、出售和结算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汇率变动 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667"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计入其他</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当期转入 损益</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购买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出售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结算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13,955,888.10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-5,760,970.08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-618,856.63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7,576,061.39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406,952,801.34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287,825,203.78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-2,524,200.99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690,741,804.13</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420,908,689.44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-5,760,970.08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287,825,203.78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-3,143,057.62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698,317,865.52</w:t>
            </w: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6</w:t>
      </w:r>
      <w:bookmarkEnd w:id="1605"/>
      <w:r>
        <w:rPr>
          <w:color w:val="000000"/>
          <w:spacing w:val="0"/>
          <w:w w:val="100"/>
          <w:position w:val="0"/>
        </w:rPr>
        <w:t>、</w:t>
        <w:tab/>
        <w:t>持续的公允价值计量项目，本期内发生各层级之间转换的，转换的原因及确定转换时点的政策：无</w:t>
      </w:r>
      <w:bookmarkEnd w:id="1603"/>
      <w:bookmarkEnd w:id="1604"/>
      <w:bookmarkEnd w:id="1606"/>
    </w:p>
    <w:p>
      <w:pPr>
        <w:pStyle w:val="Style32"/>
        <w:keepNext/>
        <w:keepLines/>
        <w:widowControl w:val="0"/>
        <w:shd w:val="clear" w:color="auto" w:fill="auto"/>
        <w:tabs>
          <w:tab w:pos="373" w:val="left"/>
        </w:tabs>
        <w:bidi w:val="0"/>
        <w:spacing w:before="0" w:after="34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7</w:t>
      </w:r>
      <w:bookmarkEnd w:id="1609"/>
      <w:r>
        <w:rPr>
          <w:color w:val="000000"/>
          <w:spacing w:val="0"/>
          <w:w w:val="100"/>
          <w:position w:val="0"/>
        </w:rPr>
        <w:t>、</w:t>
        <w:tab/>
        <w:t>本期内发生的估值技术变更及变更原因：无</w:t>
      </w:r>
      <w:bookmarkEnd w:id="1607"/>
      <w:bookmarkEnd w:id="1608"/>
      <w:bookmarkEnd w:id="1610"/>
    </w:p>
    <w:p>
      <w:pPr>
        <w:pStyle w:val="Style32"/>
        <w:keepNext/>
        <w:keepLines/>
        <w:widowControl w:val="0"/>
        <w:shd w:val="clear" w:color="auto" w:fill="auto"/>
        <w:tabs>
          <w:tab w:pos="378" w:val="left"/>
        </w:tabs>
        <w:bidi w:val="0"/>
        <w:spacing w:before="0" w:after="40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8</w:t>
      </w:r>
      <w:bookmarkEnd w:id="1613"/>
      <w:r>
        <w:rPr>
          <w:color w:val="000000"/>
          <w:spacing w:val="0"/>
          <w:w w:val="100"/>
          <w:position w:val="0"/>
        </w:rPr>
        <w:t>、</w:t>
        <w:tab/>
        <w:t>不以公允价值计量的金融资产和金融负债的公允价值情况</w:t>
      </w:r>
      <w:bookmarkEnd w:id="1611"/>
      <w:bookmarkEnd w:id="1612"/>
      <w:bookmarkEnd w:id="1614"/>
    </w:p>
    <w:p>
      <w:pPr>
        <w:pStyle w:val="Style29"/>
        <w:keepNext w:val="0"/>
        <w:keepLines w:val="0"/>
        <w:widowControl w:val="0"/>
        <w:shd w:val="clear" w:color="auto" w:fill="auto"/>
        <w:bidi w:val="0"/>
        <w:spacing w:before="0" w:after="400" w:line="240" w:lineRule="auto"/>
        <w:ind w:left="0" w:right="0"/>
        <w:jc w:val="left"/>
      </w:pPr>
      <w:r>
        <w:rPr>
          <w:color w:val="000000"/>
          <w:spacing w:val="0"/>
          <w:w w:val="100"/>
          <w:position w:val="0"/>
        </w:rPr>
        <w:t>本集团管理层认为，财务报表中的按摊余成本计量的金融资产及金融负债的账面价值接近该等资产及负债的公允价值。</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9</w:t>
      </w:r>
      <w:bookmarkEnd w:id="1617"/>
      <w:r>
        <w:rPr>
          <w:color w:val="000000"/>
          <w:spacing w:val="0"/>
          <w:w w:val="100"/>
          <w:position w:val="0"/>
        </w:rPr>
        <w:t>、</w:t>
        <w:tab/>
        <w:t>其他</w:t>
      </w:r>
      <w:bookmarkEnd w:id="1615"/>
      <w:bookmarkEnd w:id="1616"/>
      <w:bookmarkEnd w:id="1618"/>
    </w:p>
    <w:p>
      <w:pPr>
        <w:pStyle w:val="Style25"/>
        <w:keepNext/>
        <w:keepLines/>
        <w:widowControl w:val="0"/>
        <w:shd w:val="clear" w:color="auto" w:fill="auto"/>
        <w:bidi w:val="0"/>
        <w:spacing w:before="0" w:after="400" w:line="240" w:lineRule="auto"/>
        <w:ind w:left="0" w:right="0" w:firstLine="0"/>
        <w:jc w:val="left"/>
      </w:pPr>
      <w:bookmarkStart w:id="1619" w:name="bookmark1619"/>
      <w:bookmarkStart w:id="1620" w:name="bookmark1620"/>
      <w:bookmarkStart w:id="1621" w:name="bookmark1621"/>
      <w:r>
        <w:rPr>
          <w:color w:val="000000"/>
          <w:spacing w:val="0"/>
          <w:w w:val="100"/>
          <w:position w:val="0"/>
        </w:rPr>
        <w:t>十二、关联方及关联交易</w:t>
      </w:r>
      <w:bookmarkEnd w:id="1619"/>
      <w:bookmarkEnd w:id="1620"/>
      <w:bookmarkEnd w:id="1621"/>
    </w:p>
    <w:p>
      <w:pPr>
        <w:pStyle w:val="Style32"/>
        <w:keepNext/>
        <w:keepLines/>
        <w:widowControl w:val="0"/>
        <w:shd w:val="clear" w:color="auto" w:fill="auto"/>
        <w:bidi w:val="0"/>
        <w:spacing w:before="0" w:after="340" w:line="240" w:lineRule="auto"/>
        <w:ind w:left="0" w:right="0" w:firstLine="0"/>
        <w:jc w:val="left"/>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22"/>
      <w:bookmarkEnd w:id="1623"/>
      <w:bookmarkEnd w:id="1624"/>
    </w:p>
    <w:tbl>
      <w:tblPr>
        <w:tblOverlap w:val="never"/>
        <w:jc w:val="center"/>
        <w:tblLayout w:type="fixed"/>
      </w:tblPr>
      <w:tblGrid>
        <w:gridCol w:w="2184"/>
        <w:gridCol w:w="1867"/>
        <w:gridCol w:w="1872"/>
        <w:gridCol w:w="1867"/>
        <w:gridCol w:w="1882"/>
      </w:tblGrid>
      <w:tr>
        <w:trPr>
          <w:trHeight w:val="35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股东名称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w:t>
            </w:r>
          </w:p>
        </w:tc>
      </w:tr>
      <w:tr>
        <w:trPr>
          <w:trHeight w:val="33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持股比例</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229,140,264.00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229,140,264.00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r>
    </w:tbl>
    <w:p>
      <w:pPr>
        <w:widowControl w:val="0"/>
        <w:spacing w:after="3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本企业最终控制方是李小龙。</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400" w:line="240" w:lineRule="auto"/>
        <w:ind w:left="0" w:right="0" w:firstLine="0"/>
        <w:jc w:val="left"/>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25"/>
      <w:bookmarkEnd w:id="1626"/>
      <w:bookmarkEnd w:id="1627"/>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177" w:right="1007" w:bottom="1795" w:left="1024" w:header="0" w:footer="3" w:gutter="0"/>
          <w:cols w:space="720"/>
          <w:noEndnote/>
          <w:rtlGutter w:val="0"/>
          <w:docGrid w:linePitch="360"/>
        </w:sectPr>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2"/>
        <w:keepNext/>
        <w:keepLines/>
        <w:widowControl w:val="0"/>
        <w:shd w:val="clear" w:color="auto" w:fill="auto"/>
        <w:bidi w:val="0"/>
        <w:spacing w:before="2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3</w:t>
      </w:r>
      <w:bookmarkEnd w:id="1630"/>
      <w:r>
        <w:rPr>
          <w:color w:val="000000"/>
          <w:spacing w:val="0"/>
          <w:w w:val="100"/>
          <w:position w:val="0"/>
        </w:rPr>
        <w:t>、本企业合营和联营企业情况</w:t>
      </w:r>
      <w:bookmarkEnd w:id="1628"/>
      <w:bookmarkEnd w:id="1629"/>
      <w:bookmarkEnd w:id="163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长期股权投资。</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北京企飞力网络科技有限公司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本公司之子公司企业通信公司投资之联营公司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北京创新为营网络通信科技有限公司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本公司之子公司企业通信公司投资之联营公司</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color w:val="000000"/>
          <w:spacing w:val="0"/>
          <w:w w:val="100"/>
          <w:position w:val="0"/>
        </w:rPr>
        <w:t>、其他关联方情况</w:t>
      </w:r>
      <w:bookmarkEnd w:id="1632"/>
      <w:bookmarkEnd w:id="1633"/>
      <w:bookmarkEnd w:id="163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潘小珍女士</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关联自然人，系公司董事芦兵先生的配偶</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color w:val="000000"/>
          <w:spacing w:val="0"/>
          <w:w w:val="100"/>
          <w:position w:val="0"/>
        </w:rPr>
        <w:t>、关联交易情况</w:t>
      </w:r>
      <w:bookmarkEnd w:id="1636"/>
      <w:bookmarkEnd w:id="1637"/>
      <w:bookmarkEnd w:id="1639"/>
    </w:p>
    <w:p>
      <w:pPr>
        <w:pStyle w:val="Style38"/>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0"/>
      <w:bookmarkEnd w:id="1641"/>
      <w:bookmarkEnd w:id="164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创新为营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1,257,321.02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1,594,565.87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企飞力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1,385,558.94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1,632,311.44</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企飞力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10,987,538.27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12,354,557.51</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9,037,641.39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10,219,902.56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139" w:line="1" w:lineRule="exact"/>
      </w:pPr>
    </w:p>
    <w:p>
      <w:pPr>
        <w:pStyle w:val="Style29"/>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：创新为营、企飞力为本公司之子公司企业通信提供邮箱、会议代理服务，企业通信向其支付代理费。</w:t>
      </w:r>
    </w:p>
    <w:p>
      <w:pPr>
        <w:pStyle w:val="Style38"/>
        <w:keepNext/>
        <w:keepLines/>
        <w:widowControl w:val="0"/>
        <w:shd w:val="clear" w:color="auto" w:fill="auto"/>
        <w:tabs>
          <w:tab w:pos="633" w:val="left"/>
        </w:tabs>
        <w:bidi w:val="0"/>
        <w:spacing w:before="0" w:after="360" w:line="240" w:lineRule="auto"/>
        <w:ind w:left="0" w:right="0" w:firstLine="14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出包情况：无</w:t>
      </w:r>
      <w:bookmarkEnd w:id="1643"/>
      <w:bookmarkEnd w:id="1644"/>
      <w:bookmarkEnd w:id="1646"/>
    </w:p>
    <w:p>
      <w:pPr>
        <w:pStyle w:val="Style38"/>
        <w:keepNext/>
        <w:keepLines/>
        <w:widowControl w:val="0"/>
        <w:shd w:val="clear" w:color="auto" w:fill="auto"/>
        <w:tabs>
          <w:tab w:pos="633" w:val="left"/>
        </w:tabs>
        <w:bidi w:val="0"/>
        <w:spacing w:before="0" w:after="360" w:line="240" w:lineRule="auto"/>
        <w:ind w:left="0" w:right="0" w:firstLine="14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关联租赁情况：无</w:t>
      </w:r>
      <w:bookmarkEnd w:id="1647"/>
      <w:bookmarkEnd w:id="1648"/>
      <w:bookmarkEnd w:id="1650"/>
    </w:p>
    <w:p>
      <w:pPr>
        <w:pStyle w:val="Style38"/>
        <w:keepNext/>
        <w:keepLines/>
        <w:widowControl w:val="0"/>
        <w:shd w:val="clear" w:color="auto" w:fill="auto"/>
        <w:tabs>
          <w:tab w:pos="633" w:val="left"/>
        </w:tabs>
        <w:bidi w:val="0"/>
        <w:spacing w:before="0" w:after="260" w:line="240" w:lineRule="auto"/>
        <w:ind w:left="0" w:right="0" w:firstLine="14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w:t>
      </w:r>
      <w:bookmarkEnd w:id="1653"/>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关联担保情况：无</w:t>
      </w:r>
      <w:bookmarkEnd w:id="1651"/>
      <w:bookmarkEnd w:id="1652"/>
      <w:bookmarkEnd w:id="1654"/>
    </w:p>
    <w:p>
      <w:pPr>
        <w:pStyle w:val="Style38"/>
        <w:keepNext/>
        <w:keepLines/>
        <w:widowControl w:val="0"/>
        <w:shd w:val="clear" w:color="auto" w:fill="auto"/>
        <w:tabs>
          <w:tab w:pos="633" w:val="left"/>
        </w:tabs>
        <w:bidi w:val="0"/>
        <w:spacing w:before="0" w:after="360" w:line="240" w:lineRule="auto"/>
        <w:ind w:left="0" w:right="0" w:firstLine="14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关联方资金拆借：无</w:t>
      </w:r>
      <w:bookmarkEnd w:id="1655"/>
      <w:bookmarkEnd w:id="1656"/>
      <w:bookmarkEnd w:id="1658"/>
    </w:p>
    <w:p>
      <w:pPr>
        <w:pStyle w:val="Style38"/>
        <w:keepNext/>
        <w:keepLines/>
        <w:widowControl w:val="0"/>
        <w:shd w:val="clear" w:color="auto" w:fill="auto"/>
        <w:tabs>
          <w:tab w:pos="633" w:val="left"/>
        </w:tabs>
        <w:bidi w:val="0"/>
        <w:spacing w:before="0" w:after="360" w:line="240" w:lineRule="auto"/>
        <w:ind w:left="0" w:right="0" w:firstLine="14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关联方资产转让、债务重组情况：无</w:t>
      </w:r>
      <w:bookmarkEnd w:id="1659"/>
      <w:bookmarkEnd w:id="1660"/>
      <w:bookmarkEnd w:id="1662"/>
    </w:p>
    <w:p>
      <w:pPr>
        <w:pStyle w:val="Style38"/>
        <w:keepNext/>
        <w:keepLines/>
        <w:widowControl w:val="0"/>
        <w:shd w:val="clear" w:color="auto" w:fill="auto"/>
        <w:tabs>
          <w:tab w:pos="633" w:val="left"/>
        </w:tabs>
        <w:bidi w:val="0"/>
        <w:spacing w:before="0" w:after="400" w:line="240" w:lineRule="auto"/>
        <w:ind w:left="0" w:right="0" w:firstLine="14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w:t>
      </w:r>
      <w:bookmarkEnd w:id="1665"/>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663"/>
      <w:bookmarkEnd w:id="1664"/>
      <w:bookmarkEnd w:id="16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11,059,100.00</w:t>
            </w:r>
          </w:p>
        </w:tc>
      </w:tr>
    </w:tbl>
    <w:p>
      <w:pPr>
        <w:widowControl w:val="0"/>
        <w:spacing w:after="359" w:line="1" w:lineRule="exact"/>
      </w:pPr>
    </w:p>
    <w:p>
      <w:pPr>
        <w:pStyle w:val="Style38"/>
        <w:keepNext/>
        <w:keepLines/>
        <w:widowControl w:val="0"/>
        <w:shd w:val="clear" w:color="auto" w:fill="auto"/>
        <w:bidi w:val="0"/>
        <w:spacing w:before="0" w:after="28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67"/>
      <w:bookmarkEnd w:id="1668"/>
      <w:bookmarkEnd w:id="1670"/>
    </w:p>
    <w:p>
      <w:pPr>
        <w:pStyle w:val="Style29"/>
        <w:keepNext w:val="0"/>
        <w:keepLines w:val="0"/>
        <w:widowControl w:val="0"/>
        <w:shd w:val="clear" w:color="auto" w:fill="auto"/>
        <w:bidi w:val="0"/>
        <w:spacing w:before="0" w:after="40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月，根据公司第六届董事会第十八次会议决议，公司以自有资金受让潘小珍女士持有的中科国力（镇江）智能 技术公司</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股权的交易价格为人民币</w:t>
      </w:r>
      <w:r>
        <w:rPr>
          <w:rFonts w:ascii="Times New Roman" w:eastAsia="Times New Roman" w:hAnsi="Times New Roman" w:cs="Times New Roman"/>
          <w:color w:val="000000"/>
          <w:spacing w:val="0"/>
          <w:w w:val="100"/>
          <w:position w:val="0"/>
          <w:sz w:val="18"/>
          <w:szCs w:val="18"/>
        </w:rPr>
        <w:t>45,798</w:t>
      </w:r>
      <w:r>
        <w:rPr>
          <w:color w:val="000000"/>
          <w:spacing w:val="0"/>
          <w:w w:val="100"/>
          <w:position w:val="0"/>
        </w:rPr>
        <w:t>万元。</w:t>
      </w:r>
    </w:p>
    <w:p>
      <w:pPr>
        <w:pStyle w:val="Style32"/>
        <w:keepNext/>
        <w:keepLines/>
        <w:widowControl w:val="0"/>
        <w:shd w:val="clear" w:color="auto" w:fill="auto"/>
        <w:bidi w:val="0"/>
        <w:spacing w:before="0" w:after="40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color w:val="000000"/>
          <w:spacing w:val="0"/>
          <w:w w:val="100"/>
          <w:position w:val="0"/>
        </w:rPr>
        <w:t>、关联方应收应付款项</w:t>
      </w:r>
      <w:bookmarkEnd w:id="1671"/>
      <w:bookmarkEnd w:id="1672"/>
      <w:bookmarkEnd w:id="1674"/>
    </w:p>
    <w:p>
      <w:pPr>
        <w:pStyle w:val="Style38"/>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5"/>
      <w:bookmarkEnd w:id="1676"/>
      <w:bookmarkEnd w:id="167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14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8"/>
      <w:bookmarkEnd w:id="1679"/>
      <w:bookmarkEnd w:id="16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企飞力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15,312,945.06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16,091,098.16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10,910,199.20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11,600,727.32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企飞力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bl>
    <w:p>
      <w:pPr>
        <w:widowControl w:val="0"/>
        <w:spacing w:after="359" w:line="1" w:lineRule="exact"/>
      </w:pPr>
    </w:p>
    <w:p>
      <w:pPr>
        <w:pStyle w:val="Style32"/>
        <w:keepNext/>
        <w:keepLines/>
        <w:widowControl w:val="0"/>
        <w:shd w:val="clear" w:color="auto" w:fill="auto"/>
        <w:tabs>
          <w:tab w:pos="373" w:val="left"/>
        </w:tabs>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color w:val="000000"/>
          <w:spacing w:val="0"/>
          <w:w w:val="100"/>
          <w:position w:val="0"/>
        </w:rPr>
        <w:t>、</w:t>
        <w:tab/>
        <w:t>关联方承诺</w:t>
      </w:r>
      <w:bookmarkEnd w:id="1681"/>
      <w:bookmarkEnd w:id="1682"/>
      <w:bookmarkEnd w:id="1684"/>
    </w:p>
    <w:p>
      <w:pPr>
        <w:pStyle w:val="Style29"/>
        <w:keepNext w:val="0"/>
        <w:keepLines w:val="0"/>
        <w:widowControl w:val="0"/>
        <w:shd w:val="clear" w:color="auto" w:fill="auto"/>
        <w:bidi w:val="0"/>
        <w:spacing w:before="0" w:after="360" w:line="240" w:lineRule="auto"/>
        <w:ind w:left="0" w:right="0" w:firstLine="440"/>
        <w:jc w:val="left"/>
      </w:pPr>
      <w:r>
        <w:rPr>
          <w:b/>
          <w:bCs/>
          <w:color w:val="000000"/>
          <w:spacing w:val="0"/>
          <w:w w:val="100"/>
          <w:position w:val="0"/>
          <w:sz w:val="20"/>
          <w:szCs w:val="20"/>
        </w:rPr>
        <w:t>对联营企业认缴出资</w:t>
      </w:r>
      <w:r>
        <w:rPr>
          <w:b/>
          <w:bCs/>
          <w:color w:val="000000"/>
          <w:spacing w:val="0"/>
          <w:w w:val="100"/>
          <w:position w:val="0"/>
          <w:sz w:val="20"/>
          <w:szCs w:val="20"/>
        </w:rPr>
        <w:t>：</w:t>
      </w:r>
      <w:r>
        <w:rPr>
          <w:color w:val="000000"/>
          <w:spacing w:val="0"/>
          <w:w w:val="100"/>
          <w:position w:val="0"/>
        </w:rPr>
        <w:t>对联营企业的认缴出资承诺事项见附注十四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8</w:t>
      </w:r>
      <w:bookmarkEnd w:id="1687"/>
      <w:r>
        <w:rPr>
          <w:color w:val="000000"/>
          <w:spacing w:val="0"/>
          <w:w w:val="100"/>
          <w:position w:val="0"/>
        </w:rPr>
        <w:t>、</w:t>
        <w:tab/>
        <w:t>其他</w:t>
      </w:r>
      <w:bookmarkEnd w:id="1685"/>
      <w:bookmarkEnd w:id="1686"/>
      <w:bookmarkEnd w:id="1688"/>
    </w:p>
    <w:p>
      <w:pPr>
        <w:pStyle w:val="Style25"/>
        <w:keepNext/>
        <w:keepLines/>
        <w:widowControl w:val="0"/>
        <w:shd w:val="clear" w:color="auto" w:fill="auto"/>
        <w:bidi w:val="0"/>
        <w:spacing w:before="0" w:after="360" w:line="240" w:lineRule="auto"/>
        <w:ind w:left="0" w:right="0" w:firstLine="0"/>
        <w:jc w:val="left"/>
      </w:pPr>
      <w:bookmarkStart w:id="1689" w:name="bookmark1689"/>
      <w:bookmarkStart w:id="1690" w:name="bookmark1690"/>
      <w:bookmarkStart w:id="1691" w:name="bookmark1691"/>
      <w:r>
        <w:rPr>
          <w:color w:val="000000"/>
          <w:spacing w:val="0"/>
          <w:w w:val="100"/>
          <w:position w:val="0"/>
        </w:rPr>
        <w:t>十三、股份支付</w:t>
      </w:r>
      <w:bookmarkEnd w:id="1689"/>
      <w:bookmarkEnd w:id="1690"/>
      <w:bookmarkEnd w:id="1691"/>
    </w:p>
    <w:p>
      <w:pPr>
        <w:pStyle w:val="Style32"/>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92"/>
      <w:bookmarkEnd w:id="1693"/>
      <w:bookmarkEnd w:id="169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780" w:firstLine="0"/>
        <w:jc w:val="right"/>
      </w:pPr>
      <w:r>
        <w:rPr>
          <w:color w:val="000000"/>
          <w:spacing w:val="0"/>
          <w:w w:val="100"/>
          <w:position w:val="0"/>
        </w:rPr>
        <w:t>单位：元</w:t>
      </w:r>
    </w:p>
    <w:tbl>
      <w:tblPr>
        <w:tblOverlap w:val="never"/>
        <w:jc w:val="left"/>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46,535,120.00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1,750,320.00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行权价格</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股，剩余期限为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个月</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95"/>
      <w:bookmarkEnd w:id="1696"/>
      <w:bookmarkEnd w:id="169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780" w:firstLine="0"/>
        <w:jc w:val="right"/>
      </w:pPr>
      <w:r>
        <w:rPr>
          <w:color w:val="000000"/>
          <w:spacing w:val="0"/>
          <w:w w:val="100"/>
          <w:position w:val="0"/>
        </w:rPr>
        <w:t>单位：元</w:t>
      </w:r>
    </w:p>
    <w:tbl>
      <w:tblPr>
        <w:tblOverlap w:val="never"/>
        <w:jc w:val="left"/>
        <w:tblLayout w:type="fixed"/>
      </w:tblPr>
      <w:tblGrid>
        <w:gridCol w:w="4992"/>
        <w:gridCol w:w="459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本公司采用布莱克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斯科尔期权定价模型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模型）确 定</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本公司采用获授限制性股票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期权额度基数与解锁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 权安排中相应每期解锁比例确定</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30,747,390.64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7"/>
          <w:szCs w:val="17"/>
          <w:u w:val="single"/>
        </w:rPr>
        <w:t>总体情况</w:t>
      </w:r>
      <w:r>
        <w:rPr>
          <w:b/>
          <w:bCs/>
          <w:color w:val="000000"/>
          <w:spacing w:val="0"/>
          <w:w w:val="100"/>
          <w:position w:val="0"/>
          <w:sz w:val="19"/>
          <w:szCs w:val="19"/>
          <w:u w:val="single"/>
        </w:rPr>
        <w:t>：</w:t>
      </w:r>
    </w:p>
    <w:p>
      <w:pPr>
        <w:pStyle w:val="Style29"/>
        <w:keepNext w:val="0"/>
        <w:keepLines w:val="0"/>
        <w:widowControl w:val="0"/>
        <w:shd w:val="clear" w:color="auto" w:fill="auto"/>
        <w:bidi w:val="0"/>
        <w:spacing w:before="0" w:after="0" w:line="310" w:lineRule="exact"/>
        <w:ind w:left="0" w:right="0" w:firstLine="360"/>
        <w:jc w:val="left"/>
      </w:pPr>
      <w:r>
        <w:rPr>
          <w:rFonts w:ascii="Times New Roman" w:eastAsia="Times New Roman" w:hAnsi="Times New Roman" w:cs="Times New Roman"/>
          <w:color w:val="000000"/>
          <w:spacing w:val="0"/>
          <w:w w:val="100"/>
          <w:position w:val="0"/>
          <w:sz w:val="18"/>
          <w:szCs w:val="18"/>
          <w:u w:val="single"/>
        </w:rPr>
        <w:t>1.1</w:t>
      </w:r>
      <w:r>
        <w:rPr>
          <w:color w:val="000000"/>
          <w:spacing w:val="0"/>
          <w:w w:val="100"/>
          <w:position w:val="0"/>
          <w:u w:val="single"/>
        </w:rPr>
        <w:t>限制性股票</w:t>
      </w:r>
    </w:p>
    <w:p>
      <w:pPr>
        <w:pStyle w:val="Style2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年第五届董事会第二十九次会议、第五届监事会第十九次会议及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年第三次临时股东大会审议通过的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及其摘要等议案审议，公司以每股人民币</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 激励对象授予</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万股限制性股票。</w:t>
      </w:r>
    </w:p>
    <w:p>
      <w:pPr>
        <w:pStyle w:val="Style29"/>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年第六届董事会第三次会议及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》等议案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，公司以每股人民币</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万股限制性股票。</w:t>
      </w:r>
      <w:r>
        <w:br w:type="page"/>
      </w:r>
    </w:p>
    <w:p>
      <w:pPr>
        <w:pStyle w:val="Style27"/>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有关授予的限制性股票的详细信息，列示如下:</w:t>
      </w:r>
    </w:p>
    <w:tbl>
      <w:tblPr>
        <w:tblOverlap w:val="never"/>
        <w:jc w:val="left"/>
        <w:tblLayout w:type="fixed"/>
      </w:tblPr>
      <w:tblGrid>
        <w:gridCol w:w="926"/>
        <w:gridCol w:w="1286"/>
        <w:gridCol w:w="835"/>
        <w:gridCol w:w="1147"/>
        <w:gridCol w:w="2093"/>
        <w:gridCol w:w="2222"/>
        <w:gridCol w:w="1157"/>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授予日</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授予数量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授予价格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 民币元</w:t>
            </w:r>
            <w:r>
              <w:rPr>
                <w:color w:val="000000"/>
                <w:spacing w:val="0"/>
                <w:w w:val="100"/>
                <w:position w:val="0"/>
                <w:sz w:val="18"/>
                <w:szCs w:val="18"/>
              </w:rPr>
              <w:t>）</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锁定期</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解锁时间</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解锁比例</w:t>
            </w:r>
          </w:p>
        </w:tc>
      </w:tr>
      <w:tr>
        <w:trPr>
          <w:trHeight w:val="73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 激励计划</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4.2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个月内为 锁定期；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第一次解锁：自授予日起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第一次解锁：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自授予之日起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个月内为 锁定期；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第二次解锁：自授予日起</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第二次解锁：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3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激励计划</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个月内为 锁定期；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第一次解锁：自授予日起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第一次解锁：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4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自授予之日起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个月内为 锁定期；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第二次解锁：自授予日起</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第二次解锁：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29"/>
        <w:keepNext w:val="0"/>
        <w:keepLines w:val="0"/>
        <w:widowControl w:val="0"/>
        <w:shd w:val="clear" w:color="auto" w:fill="auto"/>
        <w:bidi w:val="0"/>
        <w:spacing w:before="0" w:after="0" w:line="307"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限制性股票解锁条件</w:t>
      </w:r>
    </w:p>
    <w:p>
      <w:pPr>
        <w:pStyle w:val="Style29"/>
        <w:keepNext w:val="0"/>
        <w:keepLines w:val="0"/>
        <w:widowControl w:val="0"/>
        <w:shd w:val="clear" w:color="auto" w:fill="auto"/>
        <w:tabs>
          <w:tab w:pos="690" w:val="left"/>
        </w:tabs>
        <w:bidi w:val="0"/>
        <w:spacing w:before="0" w:after="80" w:line="307" w:lineRule="exact"/>
        <w:ind w:left="0" w:right="0" w:firstLine="360"/>
        <w:jc w:val="both"/>
      </w:pPr>
      <w:bookmarkStart w:id="1698" w:name="bookmark1698"/>
      <w:r>
        <w:rPr>
          <w:rFonts w:ascii="Times New Roman" w:eastAsia="Times New Roman" w:hAnsi="Times New Roman" w:cs="Times New Roman"/>
          <w:color w:val="000000"/>
          <w:spacing w:val="0"/>
          <w:w w:val="100"/>
          <w:position w:val="0"/>
          <w:sz w:val="18"/>
          <w:szCs w:val="18"/>
        </w:rPr>
        <w:t>1</w:t>
      </w:r>
      <w:bookmarkEnd w:id="16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业绩条件</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u w:val="single"/>
        </w:rPr>
        <w:t>2017</w:t>
      </w:r>
      <w:r>
        <w:rPr>
          <w:color w:val="000000"/>
          <w:spacing w:val="0"/>
          <w:w w:val="100"/>
          <w:position w:val="0"/>
          <w:u w:val="single"/>
        </w:rPr>
        <w:t>年度激励计划</w:t>
      </w:r>
    </w:p>
    <w:p>
      <w:pPr>
        <w:pStyle w:val="Style2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该激励对象限制性股票解锁条件需满足如下业绩要求：</w:t>
      </w:r>
    </w:p>
    <w:p>
      <w:pPr>
        <w:pStyle w:val="Style2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第一次解锁：以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年扣除商誉减值、或有对价增加额以及展动科技并购前持有股权估值调整后的归属于母公司净利润 人民币</w:t>
      </w:r>
      <w:r>
        <w:rPr>
          <w:rFonts w:ascii="Times New Roman" w:eastAsia="Times New Roman" w:hAnsi="Times New Roman" w:cs="Times New Roman"/>
          <w:color w:val="000000"/>
          <w:spacing w:val="0"/>
          <w:w w:val="100"/>
          <w:position w:val="0"/>
          <w:sz w:val="18"/>
          <w:szCs w:val="18"/>
        </w:rPr>
        <w:t>6,199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年归属于母公司净利润增长率不低于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9"/>
        <w:keepNext w:val="0"/>
        <w:keepLines w:val="0"/>
        <w:widowControl w:val="0"/>
        <w:shd w:val="clear" w:color="auto" w:fill="auto"/>
        <w:bidi w:val="0"/>
        <w:spacing w:before="0" w:after="80" w:line="307" w:lineRule="exact"/>
        <w:ind w:left="0" w:right="0" w:firstLine="360"/>
        <w:jc w:val="both"/>
      </w:pPr>
      <w:r>
        <w:rPr>
          <w:color w:val="000000"/>
          <w:spacing w:val="0"/>
          <w:w w:val="100"/>
          <w:position w:val="0"/>
        </w:rPr>
        <w:t>第二次解锁：以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年扣除商誉减值、或有对价增加额以及展动科技并购前持有股权估值调整后的归属于母公司净利润 人民币</w:t>
      </w:r>
      <w:r>
        <w:rPr>
          <w:rFonts w:ascii="Times New Roman" w:eastAsia="Times New Roman" w:hAnsi="Times New Roman" w:cs="Times New Roman"/>
          <w:color w:val="000000"/>
          <w:spacing w:val="0"/>
          <w:w w:val="100"/>
          <w:position w:val="0"/>
          <w:sz w:val="18"/>
          <w:szCs w:val="18"/>
        </w:rPr>
        <w:t>6,199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年归属于母公司净利润增长率不低于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u w:val="single"/>
        </w:rPr>
        <w:t>2018</w:t>
      </w:r>
      <w:r>
        <w:rPr>
          <w:color w:val="000000"/>
          <w:spacing w:val="0"/>
          <w:w w:val="100"/>
          <w:position w:val="0"/>
          <w:u w:val="single"/>
        </w:rPr>
        <w:t>年度激励计划</w:t>
      </w:r>
    </w:p>
    <w:p>
      <w:pPr>
        <w:pStyle w:val="Style2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该激励对象限制性股票解锁条件需满足如下业绩要求：</w:t>
      </w:r>
    </w:p>
    <w:p>
      <w:pPr>
        <w:pStyle w:val="Style2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第一次解锁：以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年归属于母公司净利润不少于</w:t>
      </w:r>
      <w:r>
        <w:rPr>
          <w:rFonts w:ascii="Times New Roman" w:eastAsia="Times New Roman" w:hAnsi="Times New Roman" w:cs="Times New Roman"/>
          <w:color w:val="000000"/>
          <w:spacing w:val="0"/>
          <w:w w:val="100"/>
          <w:position w:val="0"/>
          <w:sz w:val="18"/>
          <w:szCs w:val="18"/>
        </w:rPr>
        <w:t>16,200</w:t>
      </w:r>
      <w:r>
        <w:rPr>
          <w:color w:val="000000"/>
          <w:spacing w:val="0"/>
          <w:w w:val="100"/>
          <w:position w:val="0"/>
        </w:rPr>
        <w:t>万元；</w:t>
      </w:r>
    </w:p>
    <w:p>
      <w:pPr>
        <w:pStyle w:val="Style2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第二次解锁：以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年归属于母公司净利润不少于</w:t>
      </w: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p>
      <w:pPr>
        <w:pStyle w:val="Style29"/>
        <w:keepNext w:val="0"/>
        <w:keepLines w:val="0"/>
        <w:widowControl w:val="0"/>
        <w:shd w:val="clear" w:color="auto" w:fill="auto"/>
        <w:tabs>
          <w:tab w:pos="709" w:val="left"/>
        </w:tabs>
        <w:bidi w:val="0"/>
        <w:spacing w:before="0" w:after="0" w:line="307" w:lineRule="exact"/>
        <w:ind w:left="0" w:right="0" w:firstLine="360"/>
        <w:jc w:val="both"/>
      </w:pPr>
      <w:bookmarkStart w:id="1699" w:name="bookmark1699"/>
      <w:r>
        <w:rPr>
          <w:rFonts w:ascii="Times New Roman" w:eastAsia="Times New Roman" w:hAnsi="Times New Roman" w:cs="Times New Roman"/>
          <w:color w:val="000000"/>
          <w:spacing w:val="0"/>
          <w:w w:val="100"/>
          <w:position w:val="0"/>
          <w:sz w:val="18"/>
          <w:szCs w:val="18"/>
        </w:rPr>
        <w:t>2</w:t>
      </w:r>
      <w:bookmarkEnd w:id="16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个人绩效考核</w:t>
      </w:r>
    </w:p>
    <w:p>
      <w:pPr>
        <w:pStyle w:val="Style2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年度激励计划及</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年度激励计划，激励对象在考核年度的绩效为合格及以上。</w:t>
      </w:r>
    </w:p>
    <w:p>
      <w:pPr>
        <w:pStyle w:val="Style29"/>
        <w:keepNext w:val="0"/>
        <w:keepLines w:val="0"/>
        <w:widowControl w:val="0"/>
        <w:shd w:val="clear" w:color="auto" w:fill="auto"/>
        <w:bidi w:val="0"/>
        <w:spacing w:before="0" w:after="0" w:line="307" w:lineRule="exact"/>
        <w:ind w:left="0" w:right="0" w:firstLine="360"/>
        <w:jc w:val="both"/>
      </w:pP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u w:val="single"/>
        </w:rPr>
        <w:t>股票期权</w:t>
      </w:r>
    </w:p>
    <w:p>
      <w:pPr>
        <w:pStyle w:val="Style2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年第五届董事会第三十二次会议、第五届监事会第二十二次会议及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 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》及其摘要议案，公司向孟雪霞等</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万普通股股票期权。</w:t>
      </w:r>
    </w:p>
    <w:p>
      <w:pPr>
        <w:pStyle w:val="Style29"/>
        <w:keepNext w:val="0"/>
        <w:keepLines w:val="0"/>
        <w:widowControl w:val="0"/>
        <w:shd w:val="clear" w:color="auto" w:fill="auto"/>
        <w:bidi w:val="0"/>
        <w:spacing w:before="0" w:after="80" w:line="307" w:lineRule="exact"/>
        <w:ind w:left="0" w:right="0" w:firstLine="36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年第六届董事会第三次会议及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》等议案，公司向徐蕾等</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万股普通股股票期权。</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有关授予的股票期权的详细信息，列示如下：</w:t>
      </w:r>
    </w:p>
    <w:tbl>
      <w:tblPr>
        <w:tblOverlap w:val="never"/>
        <w:jc w:val="center"/>
        <w:tblLayout w:type="fixed"/>
      </w:tblPr>
      <w:tblGrid>
        <w:gridCol w:w="1483"/>
        <w:gridCol w:w="826"/>
        <w:gridCol w:w="998"/>
        <w:gridCol w:w="5453"/>
        <w:gridCol w:w="1642"/>
      </w:tblGrid>
      <w:tr>
        <w:trPr>
          <w:trHeight w:val="427"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授予日</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授予数量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行权价格</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行权时间</w:t>
            </w:r>
          </w:p>
        </w:tc>
        <w:tc>
          <w:tcPr>
            <w:vMerge w:val="restart"/>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行权比例</w:t>
            </w:r>
          </w:p>
        </w:tc>
      </w:tr>
      <w:tr>
        <w:trPr>
          <w:trHeight w:val="42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人民币元</w:t>
            </w:r>
            <w:r>
              <w:rPr>
                <w:color w:val="000000"/>
                <w:spacing w:val="0"/>
                <w:w w:val="100"/>
                <w:position w:val="0"/>
                <w:sz w:val="18"/>
                <w:szCs w:val="18"/>
              </w:rPr>
              <w:t>）</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73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7.65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第一个行权期：自授予日起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第一个行权期：</w:t>
            </w:r>
            <w:r>
              <w:rPr>
                <w:rFonts w:ascii="Times New Roman" w:eastAsia="Times New Roman" w:hAnsi="Times New Roman" w:cs="Times New Roman"/>
                <w:color w:val="000000"/>
                <w:spacing w:val="0"/>
                <w:w w:val="100"/>
                <w:position w:val="0"/>
                <w:sz w:val="18"/>
                <w:szCs w:val="18"/>
              </w:rPr>
              <w:t>50%</w:t>
            </w:r>
          </w:p>
        </w:tc>
      </w:tr>
      <w:tr>
        <w:trPr>
          <w:trHeight w:val="7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第二个行权期：自授予日起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第二个行权期：</w:t>
            </w:r>
            <w:r>
              <w:rPr>
                <w:rFonts w:ascii="Times New Roman" w:eastAsia="Times New Roman" w:hAnsi="Times New Roman" w:cs="Times New Roman"/>
                <w:color w:val="000000"/>
                <w:spacing w:val="0"/>
                <w:w w:val="100"/>
                <w:position w:val="0"/>
                <w:sz w:val="18"/>
                <w:szCs w:val="18"/>
              </w:rPr>
              <w:t>50%</w:t>
            </w:r>
          </w:p>
        </w:tc>
      </w:tr>
      <w:tr>
        <w:trPr>
          <w:trHeight w:val="73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第一个行权期：自授予日起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第一个行权期：</w:t>
            </w:r>
            <w:r>
              <w:rPr>
                <w:rFonts w:ascii="Times New Roman" w:eastAsia="Times New Roman" w:hAnsi="Times New Roman" w:cs="Times New Roman"/>
                <w:color w:val="000000"/>
                <w:spacing w:val="0"/>
                <w:w w:val="100"/>
                <w:position w:val="0"/>
                <w:sz w:val="18"/>
                <w:szCs w:val="18"/>
              </w:rPr>
              <w:t>50%</w:t>
            </w:r>
          </w:p>
        </w:tc>
      </w:tr>
      <w:tr>
        <w:trPr>
          <w:trHeight w:val="74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第二个行权期：自授予日起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月内的最后一个交易日当日止。</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第二个行权期：</w:t>
            </w:r>
            <w:r>
              <w:rPr>
                <w:rFonts w:ascii="Times New Roman" w:eastAsia="Times New Roman" w:hAnsi="Times New Roman" w:cs="Times New Roman"/>
                <w:color w:val="000000"/>
                <w:spacing w:val="0"/>
                <w:w w:val="100"/>
                <w:position w:val="0"/>
                <w:sz w:val="18"/>
                <w:szCs w:val="18"/>
              </w:rPr>
              <w:t>50%</w:t>
            </w:r>
          </w:p>
        </w:tc>
      </w:tr>
    </w:tbl>
    <w:p>
      <w:pPr>
        <w:pStyle w:val="Style29"/>
        <w:keepNext w:val="0"/>
        <w:keepLines w:val="0"/>
        <w:widowControl w:val="0"/>
        <w:shd w:val="clear" w:color="auto" w:fill="auto"/>
        <w:bidi w:val="0"/>
        <w:spacing w:before="0" w:after="0" w:line="360" w:lineRule="auto"/>
        <w:ind w:left="0" w:right="0" w:firstLine="7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股票期权行权条件</w:t>
      </w:r>
    </w:p>
    <w:p>
      <w:pPr>
        <w:pStyle w:val="Style29"/>
        <w:keepNext w:val="0"/>
        <w:keepLines w:val="0"/>
        <w:widowControl w:val="0"/>
        <w:shd w:val="clear" w:color="auto" w:fill="auto"/>
        <w:bidi w:val="0"/>
        <w:spacing w:before="0" w:after="0" w:line="307" w:lineRule="exact"/>
        <w:ind w:left="0" w:right="0" w:firstLine="760"/>
        <w:jc w:val="left"/>
      </w:pPr>
      <w:r>
        <w:rPr>
          <w:rFonts w:ascii="Times New Roman" w:eastAsia="Times New Roman" w:hAnsi="Times New Roman" w:cs="Times New Roman"/>
          <w:color w:val="000000"/>
          <w:spacing w:val="0"/>
          <w:w w:val="100"/>
          <w:position w:val="0"/>
          <w:sz w:val="18"/>
          <w:szCs w:val="18"/>
          <w:u w:val="single"/>
        </w:rPr>
        <w:t>2018</w:t>
      </w:r>
      <w:r>
        <w:rPr>
          <w:color w:val="000000"/>
          <w:spacing w:val="0"/>
          <w:w w:val="100"/>
          <w:position w:val="0"/>
          <w:u w:val="single"/>
        </w:rPr>
        <w:t>年</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u w:val="single"/>
        </w:rPr>
        <w:t>月授予的股票期权</w:t>
      </w:r>
    </w:p>
    <w:p>
      <w:pPr>
        <w:pStyle w:val="Style2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各行权考核年度业绩考核目标如下：</w:t>
      </w:r>
    </w:p>
    <w:p>
      <w:pPr>
        <w:pStyle w:val="Style29"/>
        <w:keepNext w:val="0"/>
        <w:keepLines w:val="0"/>
        <w:widowControl w:val="0"/>
        <w:shd w:val="clear" w:color="auto" w:fill="auto"/>
        <w:bidi w:val="0"/>
        <w:spacing w:before="0" w:after="0" w:line="307" w:lineRule="exact"/>
        <w:ind w:left="380" w:right="0"/>
        <w:jc w:val="both"/>
      </w:pPr>
      <w:r>
        <w:rPr>
          <w:color w:val="000000"/>
          <w:spacing w:val="0"/>
          <w:w w:val="100"/>
          <w:position w:val="0"/>
        </w:rPr>
        <w:t>第一次行权：以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年扣除商誉减值、或有对价增加额以及展动科技并购前持有股权估值调整后的归属于母公司净利润 人民币</w:t>
      </w:r>
      <w:r>
        <w:rPr>
          <w:rFonts w:ascii="Times New Roman" w:eastAsia="Times New Roman" w:hAnsi="Times New Roman" w:cs="Times New Roman"/>
          <w:color w:val="000000"/>
          <w:spacing w:val="0"/>
          <w:w w:val="100"/>
          <w:position w:val="0"/>
          <w:sz w:val="18"/>
          <w:szCs w:val="18"/>
        </w:rPr>
        <w:t>6,199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年归属于母公司净利润增长率不低于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9"/>
        <w:keepNext w:val="0"/>
        <w:keepLines w:val="0"/>
        <w:widowControl w:val="0"/>
        <w:shd w:val="clear" w:color="auto" w:fill="auto"/>
        <w:bidi w:val="0"/>
        <w:spacing w:before="0" w:after="0" w:line="307" w:lineRule="exact"/>
        <w:ind w:left="380" w:right="0"/>
        <w:jc w:val="both"/>
      </w:pPr>
      <w:r>
        <w:rPr>
          <w:color w:val="000000"/>
          <w:spacing w:val="0"/>
          <w:w w:val="100"/>
          <w:position w:val="0"/>
        </w:rPr>
        <w:t>第二次行权：以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年扣除商誉减值、或有对价增加额以及展动科技并购前持有股权估值调整后的归属于母公司净利润 人民币</w:t>
      </w:r>
      <w:r>
        <w:rPr>
          <w:rFonts w:ascii="Times New Roman" w:eastAsia="Times New Roman" w:hAnsi="Times New Roman" w:cs="Times New Roman"/>
          <w:color w:val="000000"/>
          <w:spacing w:val="0"/>
          <w:w w:val="100"/>
          <w:position w:val="0"/>
          <w:sz w:val="18"/>
          <w:szCs w:val="18"/>
        </w:rPr>
        <w:t>6,199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年归属于母公司净利润增长率不低于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个人绩效考核：</w:t>
      </w:r>
    </w:p>
    <w:p>
      <w:pPr>
        <w:pStyle w:val="Style2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激励对象在考核年度的绩效为合格及以上。</w:t>
      </w:r>
    </w:p>
    <w:p>
      <w:pPr>
        <w:pStyle w:val="Style29"/>
        <w:keepNext w:val="0"/>
        <w:keepLines w:val="0"/>
        <w:widowControl w:val="0"/>
        <w:shd w:val="clear" w:color="auto" w:fill="auto"/>
        <w:bidi w:val="0"/>
        <w:spacing w:before="0" w:after="0" w:line="307" w:lineRule="exact"/>
        <w:ind w:left="0" w:right="0" w:firstLine="760"/>
        <w:jc w:val="both"/>
      </w:pPr>
      <w:r>
        <w:rPr>
          <w:rFonts w:ascii="Times New Roman" w:eastAsia="Times New Roman" w:hAnsi="Times New Roman" w:cs="Times New Roman"/>
          <w:color w:val="000000"/>
          <w:spacing w:val="0"/>
          <w:w w:val="100"/>
          <w:position w:val="0"/>
          <w:sz w:val="18"/>
          <w:szCs w:val="18"/>
          <w:u w:val="single"/>
        </w:rPr>
        <w:t>2018</w:t>
      </w:r>
      <w:r>
        <w:rPr>
          <w:color w:val="000000"/>
          <w:spacing w:val="0"/>
          <w:w w:val="100"/>
          <w:position w:val="0"/>
          <w:u w:val="single"/>
        </w:rPr>
        <w:t>年</w:t>
      </w:r>
      <w:r>
        <w:rPr>
          <w:rFonts w:ascii="Times New Roman" w:eastAsia="Times New Roman" w:hAnsi="Times New Roman" w:cs="Times New Roman"/>
          <w:color w:val="000000"/>
          <w:spacing w:val="0"/>
          <w:w w:val="100"/>
          <w:position w:val="0"/>
          <w:sz w:val="18"/>
          <w:szCs w:val="18"/>
          <w:u w:val="single"/>
        </w:rPr>
        <w:t>11</w:t>
      </w:r>
      <w:r>
        <w:rPr>
          <w:color w:val="000000"/>
          <w:spacing w:val="0"/>
          <w:w w:val="100"/>
          <w:position w:val="0"/>
          <w:u w:val="single"/>
        </w:rPr>
        <w:t>月授予的股票期权</w:t>
      </w:r>
    </w:p>
    <w:p>
      <w:pPr>
        <w:pStyle w:val="Style2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各行权考核年度业绩考核目标如下：</w:t>
      </w:r>
    </w:p>
    <w:p>
      <w:pPr>
        <w:pStyle w:val="Style2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第一次行权：以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年归属于母公司净利润不少于</w:t>
      </w:r>
      <w:r>
        <w:rPr>
          <w:rFonts w:ascii="Times New Roman" w:eastAsia="Times New Roman" w:hAnsi="Times New Roman" w:cs="Times New Roman"/>
          <w:color w:val="000000"/>
          <w:spacing w:val="0"/>
          <w:w w:val="100"/>
          <w:position w:val="0"/>
          <w:sz w:val="18"/>
          <w:szCs w:val="18"/>
        </w:rPr>
        <w:t>16,200</w:t>
      </w:r>
      <w:r>
        <w:rPr>
          <w:color w:val="000000"/>
          <w:spacing w:val="0"/>
          <w:w w:val="100"/>
          <w:position w:val="0"/>
        </w:rPr>
        <w:t>万元；</w:t>
      </w:r>
    </w:p>
    <w:p>
      <w:pPr>
        <w:pStyle w:val="Style2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第二次行权：以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年归属于母公司净利润不少于</w:t>
      </w: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p>
      <w:pPr>
        <w:pStyle w:val="Style2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个人绩效考核：</w:t>
      </w:r>
    </w:p>
    <w:p>
      <w:pPr>
        <w:pStyle w:val="Style29"/>
        <w:keepNext w:val="0"/>
        <w:keepLines w:val="0"/>
        <w:widowControl w:val="0"/>
        <w:shd w:val="clear" w:color="auto" w:fill="auto"/>
        <w:bidi w:val="0"/>
        <w:spacing w:before="0" w:after="120" w:line="307" w:lineRule="exact"/>
        <w:ind w:left="0" w:right="0" w:firstLine="760"/>
        <w:jc w:val="both"/>
      </w:pPr>
      <w:r>
        <w:rPr>
          <w:color w:val="000000"/>
          <w:spacing w:val="0"/>
          <w:w w:val="100"/>
          <w:position w:val="0"/>
        </w:rPr>
        <w:t>激励对象在考核年度的绩效为合格及以上。</w:t>
      </w:r>
    </w:p>
    <w:p>
      <w:pPr>
        <w:pStyle w:val="Style29"/>
        <w:keepNext w:val="0"/>
        <w:keepLines w:val="0"/>
        <w:widowControl w:val="0"/>
        <w:shd w:val="clear" w:color="auto" w:fill="auto"/>
        <w:bidi w:val="0"/>
        <w:spacing w:before="0" w:after="0" w:line="240" w:lineRule="auto"/>
        <w:ind w:left="0" w:right="0" w:firstLine="760"/>
        <w:jc w:val="both"/>
      </w:pPr>
      <w:r>
        <w:rPr>
          <w:b/>
          <w:bCs/>
          <w:color w:val="000000"/>
          <w:spacing w:val="0"/>
          <w:w w:val="100"/>
          <w:position w:val="0"/>
        </w:rPr>
        <w:t>变动情况：</w:t>
      </w:r>
    </w:p>
    <w:tbl>
      <w:tblPr>
        <w:tblOverlap w:val="never"/>
        <w:jc w:val="center"/>
        <w:tblLayout w:type="fixed"/>
      </w:tblPr>
      <w:tblGrid>
        <w:gridCol w:w="1416"/>
        <w:gridCol w:w="984"/>
        <w:gridCol w:w="1022"/>
        <w:gridCol w:w="1018"/>
        <w:gridCol w:w="1138"/>
        <w:gridCol w:w="1018"/>
        <w:gridCol w:w="1022"/>
        <w:gridCol w:w="1022"/>
        <w:gridCol w:w="1032"/>
      </w:tblGrid>
      <w:tr>
        <w:trPr>
          <w:trHeight w:val="341"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年度激励计划</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月股票期权</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月股票期权</w:t>
            </w:r>
          </w:p>
        </w:tc>
      </w:tr>
      <w:tr>
        <w:trPr>
          <w:trHeight w:val="66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平均授予价 格</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股数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平均授予价格</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320" w:firstLine="0"/>
              <w:jc w:val="right"/>
            </w:pPr>
            <w:r>
              <w:rPr>
                <w:color w:val="000000"/>
                <w:spacing w:val="0"/>
                <w:w w:val="100"/>
                <w:position w:val="0"/>
              </w:rPr>
              <w:t>股数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140" w:firstLine="0"/>
              <w:jc w:val="right"/>
            </w:pPr>
            <w:r>
              <w:rPr>
                <w:color w:val="000000"/>
                <w:spacing w:val="0"/>
                <w:w w:val="100"/>
                <w:position w:val="0"/>
              </w:rPr>
              <w:t>行权价格</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140" w:firstLine="0"/>
              <w:jc w:val="right"/>
            </w:pPr>
            <w:r>
              <w:rPr>
                <w:color w:val="000000"/>
                <w:spacing w:val="0"/>
                <w:w w:val="100"/>
                <w:position w:val="0"/>
              </w:rPr>
              <w:t>行权价格</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年度激励计划下发行在外的限制性股票数量</w:t>
      </w:r>
      <w:r>
        <w:rPr>
          <w:rFonts w:ascii="Times New Roman" w:eastAsia="Times New Roman" w:hAnsi="Times New Roman" w:cs="Times New Roman"/>
          <w:color w:val="000000"/>
          <w:spacing w:val="0"/>
          <w:w w:val="100"/>
          <w:position w:val="0"/>
          <w:sz w:val="18"/>
          <w:szCs w:val="18"/>
        </w:rPr>
        <w:t>6,460,000</w:t>
      </w:r>
      <w:r>
        <w:rPr>
          <w:color w:val="000000"/>
          <w:spacing w:val="0"/>
          <w:w w:val="100"/>
          <w:position w:val="0"/>
        </w:rPr>
        <w:t>股，预计将在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年内解锁；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授予的期权剩余</w:t>
      </w:r>
      <w:r>
        <w:rPr>
          <w:rFonts w:ascii="Times New Roman" w:eastAsia="Times New Roman" w:hAnsi="Times New Roman" w:cs="Times New Roman"/>
          <w:color w:val="000000"/>
          <w:spacing w:val="0"/>
          <w:w w:val="100"/>
          <w:position w:val="0"/>
          <w:sz w:val="18"/>
          <w:szCs w:val="18"/>
        </w:rPr>
        <w:t>6,120,000</w:t>
      </w:r>
      <w:r>
        <w:rPr>
          <w:color w:val="000000"/>
          <w:spacing w:val="0"/>
          <w:w w:val="100"/>
          <w:position w:val="0"/>
        </w:rPr>
        <w:t>份预计将在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年内行权。</w:t>
      </w:r>
    </w:p>
    <w:p>
      <w:pPr>
        <w:pStyle w:val="Style29"/>
        <w:keepNext w:val="0"/>
        <w:keepLines w:val="0"/>
        <w:widowControl w:val="0"/>
        <w:shd w:val="clear" w:color="auto" w:fill="auto"/>
        <w:bidi w:val="0"/>
        <w:spacing w:before="0" w:after="0" w:line="240" w:lineRule="auto"/>
        <w:ind w:left="0" w:right="0" w:firstLine="760"/>
        <w:jc w:val="both"/>
      </w:pPr>
      <w:r>
        <w:rPr>
          <w:b/>
          <w:bCs/>
          <w:color w:val="000000"/>
          <w:spacing w:val="0"/>
          <w:w w:val="100"/>
          <w:position w:val="0"/>
        </w:rPr>
        <w:t>公允价值的确定及股份支付费用：</w:t>
      </w:r>
    </w:p>
    <w:p>
      <w:pPr>
        <w:pStyle w:val="Style29"/>
        <w:keepNext w:val="0"/>
        <w:keepLines w:val="0"/>
        <w:widowControl w:val="0"/>
        <w:shd w:val="clear" w:color="auto" w:fill="auto"/>
        <w:bidi w:val="0"/>
        <w:spacing w:before="0" w:after="0" w:line="312" w:lineRule="exact"/>
        <w:ind w:left="380" w:right="0"/>
        <w:jc w:val="both"/>
      </w:pPr>
      <w:r>
        <w:rPr>
          <w:color w:val="000000"/>
          <w:spacing w:val="0"/>
          <w:w w:val="100"/>
          <w:position w:val="0"/>
        </w:rPr>
        <w:t>对于上述限制性股票激励计划下非董事、高级管理人员的激励对象，限制性股票的公允价值以普通股市价为基础进行计 量，董事及高级管理人员的限制性股票的公允价值以普通股市价为基础，并考虑受限成本的影响。</w:t>
      </w:r>
    </w:p>
    <w:p>
      <w:pPr>
        <w:pStyle w:val="Style29"/>
        <w:keepNext w:val="0"/>
        <w:keepLines w:val="0"/>
        <w:widowControl w:val="0"/>
        <w:shd w:val="clear" w:color="auto" w:fill="auto"/>
        <w:bidi w:val="0"/>
        <w:spacing w:before="0" w:after="380" w:line="312" w:lineRule="exact"/>
        <w:ind w:left="380" w:right="0"/>
        <w:jc w:val="both"/>
      </w:pPr>
      <w:r>
        <w:rPr>
          <w:color w:val="000000"/>
          <w:spacing w:val="0"/>
          <w:w w:val="100"/>
          <w:position w:val="0"/>
        </w:rPr>
        <w:t>对于上述股票期权激励计划，本公司按照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斯科尔期权定价模型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对股票期权在授予日的公允价值进行测算，模 型中主要选取参数为标的股价、行权价格、期权有效期、公司近一年和两年股价波动率、中国国债一年和两年期利率和公司 最近两年的平均股息率。</w:t>
      </w:r>
    </w:p>
    <w:p>
      <w:pPr>
        <w:pStyle w:val="Style32"/>
        <w:keepNext/>
        <w:keepLines/>
        <w:widowControl w:val="0"/>
        <w:shd w:val="clear" w:color="auto" w:fill="auto"/>
        <w:tabs>
          <w:tab w:pos="758" w:val="left"/>
        </w:tabs>
        <w:bidi w:val="0"/>
        <w:spacing w:before="0" w:after="380" w:line="240" w:lineRule="auto"/>
        <w:ind w:left="0" w:right="0" w:firstLine="38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3</w:t>
      </w:r>
      <w:bookmarkEnd w:id="1702"/>
      <w:r>
        <w:rPr>
          <w:color w:val="000000"/>
          <w:spacing w:val="0"/>
          <w:w w:val="100"/>
          <w:position w:val="0"/>
        </w:rPr>
        <w:t>、</w:t>
        <w:tab/>
        <w:t>以现金结算的股份支付情况</w:t>
      </w:r>
      <w:bookmarkEnd w:id="1700"/>
      <w:bookmarkEnd w:id="1701"/>
      <w:bookmarkEnd w:id="1703"/>
    </w:p>
    <w:p>
      <w:pPr>
        <w:pStyle w:val="Style29"/>
        <w:keepNext w:val="0"/>
        <w:keepLines w:val="0"/>
        <w:widowControl w:val="0"/>
        <w:shd w:val="clear" w:color="auto" w:fill="auto"/>
        <w:bidi w:val="0"/>
        <w:spacing w:before="0" w:after="28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58" w:val="left"/>
        </w:tabs>
        <w:bidi w:val="0"/>
        <w:spacing w:before="0" w:after="380" w:line="240" w:lineRule="auto"/>
        <w:ind w:left="0" w:right="0" w:firstLine="380"/>
        <w:jc w:val="both"/>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color w:val="000000"/>
          <w:spacing w:val="0"/>
          <w:w w:val="100"/>
          <w:position w:val="0"/>
        </w:rPr>
        <w:t>、</w:t>
        <w:tab/>
        <w:t>股份支付的修改、终止情况：无</w:t>
      </w:r>
      <w:bookmarkEnd w:id="1704"/>
      <w:bookmarkEnd w:id="1705"/>
      <w:bookmarkEnd w:id="1707"/>
    </w:p>
    <w:p>
      <w:pPr>
        <w:pStyle w:val="Style32"/>
        <w:keepNext/>
        <w:keepLines/>
        <w:widowControl w:val="0"/>
        <w:shd w:val="clear" w:color="auto" w:fill="auto"/>
        <w:tabs>
          <w:tab w:pos="758" w:val="left"/>
        </w:tabs>
        <w:bidi w:val="0"/>
        <w:spacing w:before="0" w:after="0" w:line="240" w:lineRule="auto"/>
        <w:ind w:left="0" w:right="0" w:firstLine="38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color w:val="000000"/>
          <w:spacing w:val="0"/>
          <w:w w:val="100"/>
          <w:position w:val="0"/>
        </w:rPr>
        <w:t>、</w:t>
        <w:tab/>
        <w:t>其他：无</w:t>
      </w:r>
      <w:bookmarkEnd w:id="1708"/>
      <w:bookmarkEnd w:id="1709"/>
      <w:bookmarkEnd w:id="1711"/>
    </w:p>
    <w:p>
      <w:pPr>
        <w:pStyle w:val="Style25"/>
        <w:keepNext/>
        <w:keepLines/>
        <w:widowControl w:val="0"/>
        <w:shd w:val="clear" w:color="auto" w:fill="auto"/>
        <w:bidi w:val="0"/>
        <w:spacing w:before="0" w:after="360" w:line="240" w:lineRule="auto"/>
        <w:ind w:left="0" w:right="0" w:firstLine="380"/>
        <w:jc w:val="left"/>
      </w:pPr>
      <w:bookmarkStart w:id="1712" w:name="bookmark1712"/>
      <w:bookmarkStart w:id="1713" w:name="bookmark1713"/>
      <w:bookmarkStart w:id="1714" w:name="bookmark1714"/>
      <w:r>
        <w:rPr>
          <w:color w:val="000000"/>
          <w:spacing w:val="0"/>
          <w:w w:val="100"/>
          <w:position w:val="0"/>
        </w:rPr>
        <w:t>十四、承诺及或有事项</w:t>
      </w:r>
      <w:bookmarkEnd w:id="1712"/>
      <w:bookmarkEnd w:id="1713"/>
      <w:bookmarkEnd w:id="1714"/>
    </w:p>
    <w:p>
      <w:pPr>
        <w:pStyle w:val="Style32"/>
        <w:keepNext/>
        <w:keepLines/>
        <w:widowControl w:val="0"/>
        <w:shd w:val="clear" w:color="auto" w:fill="auto"/>
        <w:bidi w:val="0"/>
        <w:spacing w:before="0" w:line="240" w:lineRule="auto"/>
        <w:ind w:left="0" w:right="0" w:firstLine="38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15"/>
      <w:bookmarkEnd w:id="1716"/>
      <w:bookmarkEnd w:id="1717"/>
    </w:p>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）资本承诺</w:t>
      </w:r>
    </w:p>
    <w:p>
      <w:pPr>
        <w:pStyle w:val="Style27"/>
        <w:keepNext w:val="0"/>
        <w:keepLines w:val="0"/>
        <w:widowControl w:val="0"/>
        <w:shd w:val="clear" w:color="auto" w:fill="auto"/>
        <w:bidi w:val="0"/>
        <w:spacing w:before="0" w:after="0" w:line="240" w:lineRule="auto"/>
        <w:ind w:left="8918" w:right="0" w:firstLine="0"/>
        <w:jc w:val="left"/>
      </w:pPr>
      <w:r>
        <w:rPr>
          <w:color w:val="000000"/>
          <w:spacing w:val="0"/>
          <w:w w:val="100"/>
          <w:position w:val="0"/>
        </w:rPr>
        <w:t>人民币元</w:t>
      </w:r>
    </w:p>
    <w:tbl>
      <w:tblPr>
        <w:tblOverlap w:val="never"/>
        <w:jc w:val="center"/>
        <w:tblLayout w:type="fixed"/>
      </w:tblPr>
      <w:tblGrid>
        <w:gridCol w:w="5530"/>
        <w:gridCol w:w="2069"/>
        <w:gridCol w:w="2074"/>
      </w:tblGrid>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已签约但未于财务报表中确认的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构建长期资产承诺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222,510.58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14,291,656.27</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222,510.58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14,291,656.27</w:t>
            </w:r>
          </w:p>
        </w:tc>
      </w:tr>
    </w:tbl>
    <w:p>
      <w:pPr>
        <w:widowControl w:val="0"/>
        <w:spacing w:after="359" w:line="1" w:lineRule="exact"/>
      </w:pPr>
    </w:p>
    <w:p>
      <w:pPr>
        <w:pStyle w:val="Style29"/>
        <w:keepNext w:val="0"/>
        <w:keepLines w:val="0"/>
        <w:widowControl w:val="0"/>
        <w:shd w:val="clear" w:color="auto" w:fill="auto"/>
        <w:bidi w:val="0"/>
        <w:spacing w:before="0" w:after="100" w:line="240" w:lineRule="auto"/>
        <w:ind w:left="0" w:right="0" w:firstLine="5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经营租赁承诺</w:t>
      </w:r>
    </w:p>
    <w:p>
      <w:pPr>
        <w:pStyle w:val="Style29"/>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至资产负债表日止，本集团对外签订的不可撤销的经营租赁合约情况如下:</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人民币元</w:t>
      </w:r>
    </w:p>
    <w:tbl>
      <w:tblPr>
        <w:tblOverlap w:val="never"/>
        <w:jc w:val="center"/>
        <w:tblLayout w:type="fixed"/>
      </w:tblPr>
      <w:tblGrid>
        <w:gridCol w:w="5530"/>
        <w:gridCol w:w="2064"/>
        <w:gridCol w:w="2078"/>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18,368,891.72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23,039,716.03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13,000,263.40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11,234,758.24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6,926,378.92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8,097,808.40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36,084,020.31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27,153,538.80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74,379,554.35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69,525,821.47</w:t>
            </w:r>
          </w:p>
        </w:tc>
      </w:tr>
    </w:tbl>
    <w:p>
      <w:pPr>
        <w:widowControl w:val="0"/>
        <w:spacing w:after="279" w:line="1" w:lineRule="exact"/>
      </w:pPr>
    </w:p>
    <w:p>
      <w:pPr>
        <w:pStyle w:val="Style29"/>
        <w:keepNext w:val="0"/>
        <w:keepLines w:val="0"/>
        <w:widowControl w:val="0"/>
        <w:shd w:val="clear" w:color="auto" w:fill="auto"/>
        <w:bidi w:val="0"/>
        <w:spacing w:before="0" w:after="0" w:line="302" w:lineRule="exact"/>
        <w:ind w:left="0" w:right="0" w:firstLine="5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对外投资承诺</w:t>
      </w:r>
    </w:p>
    <w:p>
      <w:pPr>
        <w:pStyle w:val="Style29"/>
        <w:keepNext w:val="0"/>
        <w:keepLines w:val="0"/>
        <w:widowControl w:val="0"/>
        <w:shd w:val="clear" w:color="auto" w:fill="auto"/>
        <w:bidi w:val="0"/>
        <w:spacing w:before="0" w:after="360" w:line="302" w:lineRule="exact"/>
        <w:ind w:left="380" w:right="0"/>
        <w:jc w:val="both"/>
      </w:pPr>
      <w:r>
        <w:rPr>
          <w:color w:val="000000"/>
          <w:spacing w:val="0"/>
          <w:w w:val="100"/>
          <w:position w:val="0"/>
        </w:rPr>
        <w:t>根据本集团联营企业苏州龙遨泛人工智能高科技投资中心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的合伙协议，本公司认缴的出资额为人民币</w:t>
      </w:r>
      <w:r>
        <w:rPr>
          <w:rFonts w:ascii="Times New Roman" w:eastAsia="Times New Roman" w:hAnsi="Times New Roman" w:cs="Times New Roman"/>
          <w:color w:val="000000"/>
          <w:spacing w:val="0"/>
          <w:w w:val="100"/>
          <w:position w:val="0"/>
          <w:sz w:val="18"/>
          <w:szCs w:val="18"/>
        </w:rPr>
        <w:t xml:space="preserve">150,00 </w:t>
      </w:r>
      <w:r>
        <w:rPr>
          <w:rFonts w:ascii="Times New Roman" w:eastAsia="Times New Roman" w:hAnsi="Times New Roman" w:cs="Times New Roman"/>
          <w:color w:val="000000"/>
          <w:spacing w:val="0"/>
          <w:w w:val="100"/>
          <w:position w:val="0"/>
          <w:sz w:val="18"/>
          <w:szCs w:val="18"/>
        </w:rPr>
        <w:t>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日，本公司尚未支付认缴出资额为人民币</w:t>
      </w:r>
      <w:r>
        <w:rPr>
          <w:rFonts w:ascii="Times New Roman" w:eastAsia="Times New Roman" w:hAnsi="Times New Roman" w:cs="Times New Roman"/>
          <w:color w:val="000000"/>
          <w:spacing w:val="0"/>
          <w:w w:val="100"/>
          <w:position w:val="0"/>
          <w:sz w:val="18"/>
          <w:szCs w:val="18"/>
        </w:rPr>
        <w:t>96,000,000.00</w:t>
      </w:r>
      <w:r>
        <w:rPr>
          <w:color w:val="000000"/>
          <w:spacing w:val="0"/>
          <w:w w:val="100"/>
          <w:position w:val="0"/>
        </w:rPr>
        <w:t>元。</w:t>
      </w:r>
    </w:p>
    <w:p>
      <w:pPr>
        <w:pStyle w:val="Style32"/>
        <w:keepNext/>
        <w:keepLines/>
        <w:widowControl w:val="0"/>
        <w:shd w:val="clear" w:color="auto" w:fill="auto"/>
        <w:tabs>
          <w:tab w:pos="758" w:val="left"/>
        </w:tabs>
        <w:bidi w:val="0"/>
        <w:spacing w:before="0" w:line="240" w:lineRule="auto"/>
        <w:ind w:left="0" w:right="0" w:firstLine="380"/>
        <w:jc w:val="both"/>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bookmarkEnd w:id="1720"/>
      <w:r>
        <w:rPr>
          <w:color w:val="000000"/>
          <w:spacing w:val="0"/>
          <w:w w:val="100"/>
          <w:position w:val="0"/>
        </w:rPr>
        <w:t>、</w:t>
        <w:tab/>
        <w:t>或有事项</w:t>
      </w:r>
      <w:bookmarkEnd w:id="1718"/>
      <w:bookmarkEnd w:id="1719"/>
      <w:bookmarkEnd w:id="1721"/>
    </w:p>
    <w:p>
      <w:pPr>
        <w:pStyle w:val="Style38"/>
        <w:keepNext/>
        <w:keepLines/>
        <w:widowControl w:val="0"/>
        <w:shd w:val="clear" w:color="auto" w:fill="auto"/>
        <w:tabs>
          <w:tab w:pos="873" w:val="left"/>
        </w:tabs>
        <w:bidi w:val="0"/>
        <w:spacing w:before="0" w:after="360" w:line="240" w:lineRule="auto"/>
        <w:ind w:left="0" w:right="0" w:firstLine="380"/>
        <w:jc w:val="both"/>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资产负债表日存在的重要或有事项：无</w:t>
      </w:r>
      <w:bookmarkEnd w:id="1722"/>
      <w:bookmarkEnd w:id="1723"/>
      <w:bookmarkEnd w:id="1725"/>
    </w:p>
    <w:p>
      <w:pPr>
        <w:pStyle w:val="Style38"/>
        <w:keepNext/>
        <w:keepLines/>
        <w:widowControl w:val="0"/>
        <w:shd w:val="clear" w:color="auto" w:fill="auto"/>
        <w:tabs>
          <w:tab w:pos="873" w:val="left"/>
        </w:tabs>
        <w:bidi w:val="0"/>
        <w:spacing w:before="0" w:after="280" w:line="240" w:lineRule="auto"/>
        <w:ind w:left="0" w:right="0" w:firstLine="380"/>
        <w:jc w:val="both"/>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26"/>
      <w:bookmarkEnd w:id="1727"/>
      <w:bookmarkEnd w:id="1729"/>
    </w:p>
    <w:p>
      <w:pPr>
        <w:pStyle w:val="Style29"/>
        <w:keepNext w:val="0"/>
        <w:keepLines w:val="0"/>
        <w:widowControl w:val="0"/>
        <w:shd w:val="clear" w:color="auto" w:fill="auto"/>
        <w:bidi w:val="0"/>
        <w:spacing w:before="0" w:after="360" w:line="302" w:lineRule="exact"/>
        <w:ind w:left="0" w:right="0"/>
        <w:jc w:val="both"/>
      </w:pPr>
      <w:r>
        <w:rPr>
          <w:color w:val="000000"/>
          <w:spacing w:val="0"/>
          <w:w w:val="100"/>
          <w:position w:val="0"/>
        </w:rPr>
        <w:t>公司不存在需要披露的重要或有事项。</w:t>
      </w:r>
    </w:p>
    <w:p>
      <w:pPr>
        <w:pStyle w:val="Style32"/>
        <w:keepNext/>
        <w:keepLines/>
        <w:widowControl w:val="0"/>
        <w:shd w:val="clear" w:color="auto" w:fill="auto"/>
        <w:tabs>
          <w:tab w:pos="758" w:val="left"/>
        </w:tabs>
        <w:bidi w:val="0"/>
        <w:spacing w:before="0" w:line="240" w:lineRule="auto"/>
        <w:ind w:left="0" w:right="0" w:firstLine="380"/>
        <w:jc w:val="both"/>
        <w:sectPr>
          <w:footnotePr>
            <w:pos w:val="pageBottom"/>
            <w:numFmt w:val="decimal"/>
            <w:numRestart w:val="continuous"/>
          </w:footnotePr>
          <w:pgSz w:w="11900" w:h="16840"/>
          <w:pgMar w:top="1190" w:right="596" w:bottom="1634" w:left="849" w:header="0" w:footer="3" w:gutter="0"/>
          <w:cols w:space="720"/>
          <w:noEndnote/>
          <w:rtlGutter w:val="0"/>
          <w:docGrid w:linePitch="360"/>
        </w:sectPr>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3</w:t>
      </w:r>
      <w:bookmarkEnd w:id="1732"/>
      <w:r>
        <w:rPr>
          <w:color w:val="000000"/>
          <w:spacing w:val="0"/>
          <w:w w:val="100"/>
          <w:position w:val="0"/>
        </w:rPr>
        <w:t>、</w:t>
        <w:tab/>
        <w:t>其他：无</w:t>
      </w:r>
      <w:bookmarkEnd w:id="1730"/>
      <w:bookmarkEnd w:id="1731"/>
      <w:bookmarkEnd w:id="1733"/>
    </w:p>
    <w:p>
      <w:pPr>
        <w:pStyle w:val="Style25"/>
        <w:keepNext/>
        <w:keepLines/>
        <w:widowControl w:val="0"/>
        <w:shd w:val="clear" w:color="auto" w:fill="auto"/>
        <w:bidi w:val="0"/>
        <w:spacing w:before="0" w:after="360" w:line="240" w:lineRule="auto"/>
        <w:ind w:left="0" w:right="0" w:firstLine="380"/>
        <w:jc w:val="left"/>
      </w:pPr>
      <w:bookmarkStart w:id="1734" w:name="bookmark1734"/>
      <w:bookmarkStart w:id="1735" w:name="bookmark1735"/>
      <w:bookmarkStart w:id="1736" w:name="bookmark1736"/>
      <w:r>
        <w:rPr>
          <w:color w:val="000000"/>
          <w:spacing w:val="0"/>
          <w:w w:val="100"/>
          <w:position w:val="0"/>
        </w:rPr>
        <w:t>十五、资产负债表日后事项</w:t>
      </w:r>
      <w:bookmarkEnd w:id="1734"/>
      <w:bookmarkEnd w:id="1735"/>
      <w:bookmarkEnd w:id="1736"/>
    </w:p>
    <w:p>
      <w:pPr>
        <w:pStyle w:val="Style32"/>
        <w:keepNext/>
        <w:keepLines/>
        <w:widowControl w:val="0"/>
        <w:shd w:val="clear" w:color="auto" w:fill="auto"/>
        <w:tabs>
          <w:tab w:pos="748" w:val="left"/>
        </w:tabs>
        <w:bidi w:val="0"/>
        <w:spacing w:before="0" w:line="240" w:lineRule="auto"/>
        <w:ind w:left="0" w:right="0" w:firstLine="38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1</w:t>
      </w:r>
      <w:bookmarkEnd w:id="1739"/>
      <w:r>
        <w:rPr>
          <w:color w:val="000000"/>
          <w:spacing w:val="0"/>
          <w:w w:val="100"/>
          <w:position w:val="0"/>
        </w:rPr>
        <w:t>、</w:t>
        <w:tab/>
        <w:t>重要的非调整事项：无</w:t>
      </w:r>
      <w:bookmarkEnd w:id="1737"/>
      <w:bookmarkEnd w:id="1738"/>
      <w:bookmarkEnd w:id="1740"/>
    </w:p>
    <w:p>
      <w:pPr>
        <w:pStyle w:val="Style32"/>
        <w:keepNext/>
        <w:keepLines/>
        <w:widowControl w:val="0"/>
        <w:shd w:val="clear" w:color="auto" w:fill="auto"/>
        <w:tabs>
          <w:tab w:pos="758" w:val="left"/>
        </w:tabs>
        <w:bidi w:val="0"/>
        <w:spacing w:before="0" w:line="240" w:lineRule="auto"/>
        <w:ind w:left="0" w:right="0" w:firstLine="38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2</w:t>
      </w:r>
      <w:bookmarkEnd w:id="1743"/>
      <w:r>
        <w:rPr>
          <w:color w:val="000000"/>
          <w:spacing w:val="0"/>
          <w:w w:val="100"/>
          <w:position w:val="0"/>
        </w:rPr>
        <w:t>、</w:t>
        <w:tab/>
        <w:t>利润分配情况</w:t>
      </w:r>
      <w:bookmarkEnd w:id="1741"/>
      <w:bookmarkEnd w:id="1742"/>
      <w:bookmarkEnd w:id="1744"/>
    </w:p>
    <w:p>
      <w:pPr>
        <w:pStyle w:val="Style29"/>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204,423,355.95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204,423,355.95</w:t>
            </w:r>
          </w:p>
        </w:tc>
      </w:tr>
    </w:tbl>
    <w:p>
      <w:pPr>
        <w:widowControl w:val="0"/>
        <w:spacing w:after="359" w:line="1" w:lineRule="exact"/>
      </w:pPr>
    </w:p>
    <w:p>
      <w:pPr>
        <w:pStyle w:val="Style32"/>
        <w:keepNext/>
        <w:keepLines/>
        <w:widowControl w:val="0"/>
        <w:shd w:val="clear" w:color="auto" w:fill="auto"/>
        <w:tabs>
          <w:tab w:pos="758" w:val="left"/>
        </w:tabs>
        <w:bidi w:val="0"/>
        <w:spacing w:before="0" w:line="240" w:lineRule="auto"/>
        <w:ind w:left="0" w:right="0" w:firstLine="38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bookmarkEnd w:id="1747"/>
      <w:r>
        <w:rPr>
          <w:color w:val="000000"/>
          <w:spacing w:val="0"/>
          <w:w w:val="100"/>
          <w:position w:val="0"/>
        </w:rPr>
        <w:t>、</w:t>
        <w:tab/>
        <w:t>销售退回</w:t>
      </w:r>
      <w:bookmarkEnd w:id="1745"/>
      <w:bookmarkEnd w:id="1746"/>
      <w:bookmarkEnd w:id="1748"/>
    </w:p>
    <w:p>
      <w:pPr>
        <w:pStyle w:val="Style32"/>
        <w:keepNext/>
        <w:keepLines/>
        <w:widowControl w:val="0"/>
        <w:shd w:val="clear" w:color="auto" w:fill="auto"/>
        <w:tabs>
          <w:tab w:pos="758" w:val="left"/>
        </w:tabs>
        <w:bidi w:val="0"/>
        <w:spacing w:before="0" w:after="260" w:line="240" w:lineRule="auto"/>
        <w:ind w:left="0" w:right="0" w:firstLine="38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4</w:t>
      </w:r>
      <w:bookmarkEnd w:id="1751"/>
      <w:r>
        <w:rPr>
          <w:color w:val="000000"/>
          <w:spacing w:val="0"/>
          <w:w w:val="100"/>
          <w:position w:val="0"/>
        </w:rPr>
        <w:t>、</w:t>
        <w:tab/>
        <w:t>其他资产负债表日后事项说明</w:t>
      </w:r>
      <w:bookmarkEnd w:id="1749"/>
      <w:bookmarkEnd w:id="1750"/>
      <w:bookmarkEnd w:id="1752"/>
    </w:p>
    <w:p>
      <w:pPr>
        <w:pStyle w:val="Style29"/>
        <w:keepNext w:val="0"/>
        <w:keepLines w:val="0"/>
        <w:widowControl w:val="0"/>
        <w:shd w:val="clear" w:color="auto" w:fill="auto"/>
        <w:bidi w:val="0"/>
        <w:spacing w:before="0" w:after="0" w:line="315" w:lineRule="exact"/>
        <w:ind w:left="0" w:right="0" w:firstLine="76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日本公司第六届董事会第二十五次会议审议通过，本公司计划以截止到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日的总股本</w:t>
      </w:r>
    </w:p>
    <w:p>
      <w:pPr>
        <w:pStyle w:val="Style29"/>
        <w:keepNext w:val="0"/>
        <w:keepLines w:val="0"/>
        <w:widowControl w:val="0"/>
        <w:shd w:val="clear" w:color="auto" w:fill="auto"/>
        <w:bidi w:val="0"/>
        <w:spacing w:before="0" w:after="360" w:line="315" w:lineRule="exact"/>
        <w:ind w:left="380" w:right="0" w:firstLine="20"/>
        <w:jc w:val="both"/>
      </w:pPr>
      <w:r>
        <w:rPr>
          <w:rFonts w:ascii="Times New Roman" w:eastAsia="Times New Roman" w:hAnsi="Times New Roman" w:cs="Times New Roman"/>
          <w:color w:val="000000"/>
          <w:spacing w:val="0"/>
          <w:w w:val="100"/>
          <w:position w:val="0"/>
          <w:sz w:val="18"/>
          <w:szCs w:val="18"/>
        </w:rPr>
        <w:t>1,362,822,373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，共计现金股利人民币</w:t>
      </w:r>
      <w:r>
        <w:rPr>
          <w:rFonts w:ascii="Times New Roman" w:eastAsia="Times New Roman" w:hAnsi="Times New Roman" w:cs="Times New Roman"/>
          <w:color w:val="000000"/>
          <w:spacing w:val="0"/>
          <w:w w:val="100"/>
          <w:position w:val="0"/>
          <w:sz w:val="18"/>
          <w:szCs w:val="18"/>
        </w:rPr>
        <w:t>204,423,355.95</w:t>
      </w:r>
      <w:r>
        <w:rPr>
          <w:color w:val="000000"/>
          <w:spacing w:val="0"/>
          <w:w w:val="100"/>
          <w:position w:val="0"/>
        </w:rPr>
        <w:t>元，不送 红股，不以资本公积转增股本。自董事会审议上述利润分配预案后至实施利润分配方案的股权登记日期间，若本公司股本因 限制性股票激励计划和股票期权激励计划发生变动的，依照未来实施分配方案时股权登记日的股本为基数实施，并保持上述 分配比例不变对总额进行调整。上述股利分配方案尚待股东大会批准。</w:t>
      </w:r>
    </w:p>
    <w:p>
      <w:pPr>
        <w:pStyle w:val="Style25"/>
        <w:keepNext/>
        <w:keepLines/>
        <w:widowControl w:val="0"/>
        <w:shd w:val="clear" w:color="auto" w:fill="auto"/>
        <w:bidi w:val="0"/>
        <w:spacing w:before="0" w:after="360" w:line="240" w:lineRule="auto"/>
        <w:ind w:left="0" w:right="0" w:firstLine="380"/>
        <w:jc w:val="left"/>
      </w:pPr>
      <w:bookmarkStart w:id="1753" w:name="bookmark1753"/>
      <w:bookmarkStart w:id="1754" w:name="bookmark1754"/>
      <w:bookmarkStart w:id="1755" w:name="bookmark1755"/>
      <w:r>
        <w:rPr>
          <w:color w:val="000000"/>
          <w:spacing w:val="0"/>
          <w:w w:val="100"/>
          <w:position w:val="0"/>
        </w:rPr>
        <w:t>十六、其他重要事项</w:t>
      </w:r>
      <w:bookmarkEnd w:id="1753"/>
      <w:bookmarkEnd w:id="1754"/>
      <w:bookmarkEnd w:id="1755"/>
    </w:p>
    <w:p>
      <w:pPr>
        <w:pStyle w:val="Style32"/>
        <w:keepNext/>
        <w:keepLines/>
        <w:widowControl w:val="0"/>
        <w:shd w:val="clear" w:color="auto" w:fill="auto"/>
        <w:tabs>
          <w:tab w:pos="748" w:val="left"/>
        </w:tabs>
        <w:bidi w:val="0"/>
        <w:spacing w:before="0" w:line="240" w:lineRule="auto"/>
        <w:ind w:left="0" w:right="0" w:firstLine="38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1</w:t>
      </w:r>
      <w:bookmarkEnd w:id="1758"/>
      <w:r>
        <w:rPr>
          <w:color w:val="000000"/>
          <w:spacing w:val="0"/>
          <w:w w:val="100"/>
          <w:position w:val="0"/>
        </w:rPr>
        <w:t>、</w:t>
        <w:tab/>
        <w:t>前期会计差错更正</w:t>
      </w:r>
      <w:bookmarkEnd w:id="1756"/>
      <w:bookmarkEnd w:id="1757"/>
      <w:bookmarkEnd w:id="1759"/>
    </w:p>
    <w:p>
      <w:pPr>
        <w:pStyle w:val="Style38"/>
        <w:keepNext/>
        <w:keepLines/>
        <w:widowControl w:val="0"/>
        <w:shd w:val="clear" w:color="auto" w:fill="auto"/>
        <w:bidi w:val="0"/>
        <w:spacing w:before="0" w:after="360" w:line="240" w:lineRule="auto"/>
        <w:ind w:left="0" w:right="0" w:firstLine="38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1</w:t>
      </w:r>
      <w:r>
        <w:rPr>
          <w:color w:val="000000"/>
          <w:spacing w:val="0"/>
          <w:w w:val="100"/>
          <w:position w:val="0"/>
        </w:rPr>
        <w:t>） 追溯重述法：无</w:t>
      </w:r>
      <w:bookmarkEnd w:id="1760"/>
      <w:bookmarkEnd w:id="1761"/>
      <w:bookmarkEnd w:id="1763"/>
    </w:p>
    <w:p>
      <w:pPr>
        <w:pStyle w:val="Style38"/>
        <w:keepNext/>
        <w:keepLines/>
        <w:widowControl w:val="0"/>
        <w:shd w:val="clear" w:color="auto" w:fill="auto"/>
        <w:bidi w:val="0"/>
        <w:spacing w:before="0" w:after="360" w:line="240" w:lineRule="auto"/>
        <w:ind w:left="0" w:right="0" w:firstLine="38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2</w:t>
      </w:r>
      <w:r>
        <w:rPr>
          <w:color w:val="000000"/>
          <w:spacing w:val="0"/>
          <w:w w:val="100"/>
          <w:position w:val="0"/>
        </w:rPr>
        <w:t>） 未来适用法：无</w:t>
      </w:r>
      <w:bookmarkEnd w:id="1764"/>
      <w:bookmarkEnd w:id="1765"/>
      <w:bookmarkEnd w:id="1767"/>
    </w:p>
    <w:p>
      <w:pPr>
        <w:pStyle w:val="Style32"/>
        <w:keepNext/>
        <w:keepLines/>
        <w:widowControl w:val="0"/>
        <w:shd w:val="clear" w:color="auto" w:fill="auto"/>
        <w:tabs>
          <w:tab w:pos="758" w:val="left"/>
        </w:tabs>
        <w:bidi w:val="0"/>
        <w:spacing w:before="0" w:line="240" w:lineRule="auto"/>
        <w:ind w:left="0" w:right="0" w:firstLine="38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bookmarkEnd w:id="1770"/>
      <w:r>
        <w:rPr>
          <w:color w:val="000000"/>
          <w:spacing w:val="0"/>
          <w:w w:val="100"/>
          <w:position w:val="0"/>
        </w:rPr>
        <w:t>、</w:t>
        <w:tab/>
        <w:t>债务重组：无</w:t>
      </w:r>
      <w:bookmarkEnd w:id="1768"/>
      <w:bookmarkEnd w:id="1769"/>
      <w:bookmarkEnd w:id="1771"/>
    </w:p>
    <w:p>
      <w:pPr>
        <w:pStyle w:val="Style32"/>
        <w:keepNext/>
        <w:keepLines/>
        <w:widowControl w:val="0"/>
        <w:shd w:val="clear" w:color="auto" w:fill="auto"/>
        <w:tabs>
          <w:tab w:pos="758" w:val="left"/>
        </w:tabs>
        <w:bidi w:val="0"/>
        <w:spacing w:before="0" w:line="240" w:lineRule="auto"/>
        <w:ind w:left="0" w:right="0" w:firstLine="38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3</w:t>
      </w:r>
      <w:bookmarkEnd w:id="1774"/>
      <w:r>
        <w:rPr>
          <w:color w:val="000000"/>
          <w:spacing w:val="0"/>
          <w:w w:val="100"/>
          <w:position w:val="0"/>
        </w:rPr>
        <w:t>、</w:t>
        <w:tab/>
        <w:t>资产置换</w:t>
      </w:r>
      <w:bookmarkEnd w:id="1772"/>
      <w:bookmarkEnd w:id="1773"/>
      <w:bookmarkEnd w:id="1775"/>
    </w:p>
    <w:p>
      <w:pPr>
        <w:pStyle w:val="Style38"/>
        <w:keepNext/>
        <w:keepLines/>
        <w:widowControl w:val="0"/>
        <w:shd w:val="clear" w:color="auto" w:fill="auto"/>
        <w:tabs>
          <w:tab w:pos="873" w:val="left"/>
        </w:tabs>
        <w:bidi w:val="0"/>
        <w:spacing w:before="0" w:after="360" w:line="240" w:lineRule="auto"/>
        <w:ind w:left="0" w:right="0" w:firstLine="38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非货币性资产交换：无</w:t>
      </w:r>
      <w:bookmarkEnd w:id="1776"/>
      <w:bookmarkEnd w:id="1777"/>
      <w:bookmarkEnd w:id="1779"/>
    </w:p>
    <w:p>
      <w:pPr>
        <w:pStyle w:val="Style38"/>
        <w:keepNext/>
        <w:keepLines/>
        <w:widowControl w:val="0"/>
        <w:shd w:val="clear" w:color="auto" w:fill="auto"/>
        <w:tabs>
          <w:tab w:pos="873" w:val="left"/>
        </w:tabs>
        <w:bidi w:val="0"/>
        <w:spacing w:before="0" w:after="360" w:line="240" w:lineRule="auto"/>
        <w:ind w:left="0" w:right="0" w:firstLine="38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其他资产置换：无</w:t>
      </w:r>
      <w:bookmarkEnd w:id="1780"/>
      <w:bookmarkEnd w:id="1781"/>
      <w:bookmarkEnd w:id="1783"/>
    </w:p>
    <w:p>
      <w:pPr>
        <w:pStyle w:val="Style32"/>
        <w:keepNext/>
        <w:keepLines/>
        <w:widowControl w:val="0"/>
        <w:shd w:val="clear" w:color="auto" w:fill="auto"/>
        <w:tabs>
          <w:tab w:pos="758" w:val="left"/>
        </w:tabs>
        <w:bidi w:val="0"/>
        <w:spacing w:before="0" w:line="240" w:lineRule="auto"/>
        <w:ind w:left="0" w:right="0" w:firstLine="38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4</w:t>
      </w:r>
      <w:bookmarkEnd w:id="1786"/>
      <w:r>
        <w:rPr>
          <w:color w:val="000000"/>
          <w:spacing w:val="0"/>
          <w:w w:val="100"/>
          <w:position w:val="0"/>
        </w:rPr>
        <w:t>、</w:t>
        <w:tab/>
        <w:t>年金计划：无</w:t>
      </w:r>
      <w:bookmarkEnd w:id="1784"/>
      <w:bookmarkEnd w:id="1785"/>
      <w:bookmarkEnd w:id="1787"/>
    </w:p>
    <w:p>
      <w:pPr>
        <w:pStyle w:val="Style32"/>
        <w:keepNext/>
        <w:keepLines/>
        <w:widowControl w:val="0"/>
        <w:shd w:val="clear" w:color="auto" w:fill="auto"/>
        <w:tabs>
          <w:tab w:pos="758" w:val="left"/>
        </w:tabs>
        <w:bidi w:val="0"/>
        <w:spacing w:before="0" w:line="240" w:lineRule="auto"/>
        <w:ind w:left="0" w:right="0" w:firstLine="38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5</w:t>
      </w:r>
      <w:bookmarkEnd w:id="1790"/>
      <w:r>
        <w:rPr>
          <w:color w:val="000000"/>
          <w:spacing w:val="0"/>
          <w:w w:val="100"/>
          <w:position w:val="0"/>
        </w:rPr>
        <w:t>、</w:t>
        <w:tab/>
        <w:t>终止经营：无</w:t>
      </w:r>
      <w:bookmarkEnd w:id="1788"/>
      <w:bookmarkEnd w:id="1789"/>
      <w:bookmarkEnd w:id="1791"/>
    </w:p>
    <w:p>
      <w:pPr>
        <w:pStyle w:val="Style32"/>
        <w:keepNext/>
        <w:keepLines/>
        <w:widowControl w:val="0"/>
        <w:shd w:val="clear" w:color="auto" w:fill="auto"/>
        <w:tabs>
          <w:tab w:pos="758" w:val="left"/>
        </w:tabs>
        <w:bidi w:val="0"/>
        <w:spacing w:before="0" w:line="240" w:lineRule="auto"/>
        <w:ind w:left="0" w:right="0" w:firstLine="38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6</w:t>
      </w:r>
      <w:bookmarkEnd w:id="1794"/>
      <w:r>
        <w:rPr>
          <w:color w:val="000000"/>
          <w:spacing w:val="0"/>
          <w:w w:val="100"/>
          <w:position w:val="0"/>
        </w:rPr>
        <w:t>、</w:t>
        <w:tab/>
        <w:t>分部信息</w:t>
      </w:r>
      <w:bookmarkEnd w:id="1792"/>
      <w:bookmarkEnd w:id="1793"/>
      <w:bookmarkEnd w:id="1795"/>
    </w:p>
    <w:p>
      <w:pPr>
        <w:pStyle w:val="Style38"/>
        <w:keepNext/>
        <w:keepLines/>
        <w:widowControl w:val="0"/>
        <w:shd w:val="clear" w:color="auto" w:fill="auto"/>
        <w:bidi w:val="0"/>
        <w:spacing w:before="0" w:after="260" w:line="240" w:lineRule="auto"/>
        <w:ind w:left="0" w:right="0" w:firstLine="38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796"/>
      <w:bookmarkEnd w:id="1797"/>
      <w:bookmarkEnd w:id="1798"/>
    </w:p>
    <w:p>
      <w:pPr>
        <w:pStyle w:val="Style29"/>
        <w:keepNext w:val="0"/>
        <w:keepLines w:val="0"/>
        <w:widowControl w:val="0"/>
        <w:shd w:val="clear" w:color="auto" w:fill="auto"/>
        <w:bidi w:val="0"/>
        <w:spacing w:before="0" w:after="360" w:line="312" w:lineRule="exact"/>
        <w:ind w:left="380" w:right="0"/>
        <w:jc w:val="both"/>
      </w:pPr>
      <w:r>
        <w:rPr>
          <w:color w:val="000000"/>
          <w:spacing w:val="0"/>
          <w:w w:val="100"/>
          <w:position w:val="0"/>
        </w:rPr>
        <w:t>根据本集团的内部组织结构、管理要求及内部报告制度，本集团的经营业务划分为三个报告分部，分别为：企业业务、 个人业务以及其他。本集团的各个报告分部分别提供不同的产品或服务，或在不同地区从事经营活动。本集团的管理层定期</w:t>
      </w:r>
      <w:r>
        <w:br w:type="page"/>
      </w:r>
    </w:p>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评价这些报告分部的经营成果，以决定向其分配资源及评价其业绩。</w:t>
      </w:r>
    </w:p>
    <w:p>
      <w:pPr>
        <w:pStyle w:val="Style29"/>
        <w:keepNext w:val="0"/>
        <w:keepLines w:val="0"/>
        <w:widowControl w:val="0"/>
        <w:shd w:val="clear" w:color="auto" w:fill="auto"/>
        <w:bidi w:val="0"/>
        <w:spacing w:before="0" w:after="0" w:line="312" w:lineRule="exact"/>
        <w:ind w:left="0" w:right="0" w:firstLine="760"/>
        <w:jc w:val="left"/>
      </w:pPr>
      <w:r>
        <w:rPr>
          <w:color w:val="000000"/>
          <w:spacing w:val="0"/>
          <w:w w:val="100"/>
          <w:position w:val="0"/>
        </w:rPr>
        <w:t>分部间转移价格按照实际交易价格为基础确定。</w:t>
      </w:r>
    </w:p>
    <w:p>
      <w:pPr>
        <w:pStyle w:val="Style29"/>
        <w:keepNext w:val="0"/>
        <w:keepLines w:val="0"/>
        <w:widowControl w:val="0"/>
        <w:shd w:val="clear" w:color="auto" w:fill="auto"/>
        <w:bidi w:val="0"/>
        <w:spacing w:before="0" w:after="700" w:line="312" w:lineRule="exact"/>
        <w:ind w:left="400" w:right="0" w:firstLine="360"/>
        <w:jc w:val="left"/>
      </w:pPr>
      <w:r>
        <w:rPr>
          <w:color w:val="000000"/>
          <w:spacing w:val="0"/>
          <w:w w:val="100"/>
          <w:position w:val="0"/>
        </w:rPr>
        <w:t>分部报告信息根据各分部向管理层报告时采用的会计政策及计量基础披露，这些计量基础与编制财务报表时采用的会计 政策与计量基础保持一致。</w:t>
      </w:r>
    </w:p>
    <w:p>
      <w:pPr>
        <w:pStyle w:val="Style38"/>
        <w:keepNext/>
        <w:keepLines/>
        <w:widowControl w:val="0"/>
        <w:shd w:val="clear" w:color="auto" w:fill="auto"/>
        <w:bidi w:val="0"/>
        <w:spacing w:before="0" w:line="240" w:lineRule="auto"/>
        <w:ind w:left="0" w:right="0" w:firstLine="520"/>
        <w:jc w:val="left"/>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799"/>
      <w:bookmarkEnd w:id="1800"/>
      <w:bookmarkEnd w:id="18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354"/>
        <w:gridCol w:w="1354"/>
        <w:gridCol w:w="1354"/>
        <w:gridCol w:w="1325"/>
        <w:gridCol w:w="1008"/>
        <w:gridCol w:w="15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分部间抵 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621,001,607.45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338,765,266.60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10,228,383.12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969,995,257.17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621,001,607.45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338,765,266.60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10,228,383.12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969,995,257.17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311,827,951.94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117,941,860.78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4,048,166.18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433,817,978.90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分部盈利为亏损）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147,526,404.89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-41,340,311.07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314,574,519.55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420,760,613.37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11,226,478.87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3,766,637.96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14,993,116.83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342,758,431.01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342,758,431.01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-939,742.05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-94,710,618.74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-79,057.60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-95,729,418.39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-1,721,177.58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-2,734,695.65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-229,025.91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-4,684,899.14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-68,637,299.62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-68,637,299.62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147,526,404.89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-41,340,311.07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314,574,519.55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-68,637,299.62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352,123,313.75</w:t>
            </w:r>
          </w:p>
        </w:tc>
      </w:tr>
    </w:tbl>
    <w:p>
      <w:pPr>
        <w:widowControl w:val="0"/>
        <w:spacing w:after="379" w:line="1" w:lineRule="exact"/>
      </w:pPr>
    </w:p>
    <w:tbl>
      <w:tblPr>
        <w:tblOverlap w:val="never"/>
        <w:jc w:val="center"/>
        <w:tblLayout w:type="fixed"/>
      </w:tblPr>
      <w:tblGrid>
        <w:gridCol w:w="1963"/>
        <w:gridCol w:w="1354"/>
        <w:gridCol w:w="1354"/>
        <w:gridCol w:w="1349"/>
        <w:gridCol w:w="1430"/>
        <w:gridCol w:w="907"/>
        <w:gridCol w:w="150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分部间 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606,493,786.02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393,611,412.20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13,460,599.94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1,013,565,798.16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606,493,786.02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393,611,412.20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13,460,599.94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1,013,565,798.16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301,280,686.79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138,586,908.27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5,302,396.02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445,169,991.08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分部盈利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113,647,289.89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-56,708,343.45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144,937,512.07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201,876,458.51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5,732,896.95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-142,228.29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5,590,668.66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177,753,998.54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177,753,998.54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-74,521,989.52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-74,521,989.52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-3,319,710.50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-3,807,031.21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-91,905.10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-7,218,646.81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-19,166,346.56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-19,166,346.56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113,647,289.89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-56,708,343.45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144,937,512.07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-19,166,346.56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182,710,111.95</w:t>
            </w:r>
          </w:p>
        </w:tc>
      </w:tr>
    </w:tbl>
    <w:p>
      <w:pPr>
        <w:pStyle w:val="Style38"/>
        <w:keepNext/>
        <w:keepLines/>
        <w:widowControl w:val="0"/>
        <w:numPr>
          <w:ilvl w:val="0"/>
          <w:numId w:val="71"/>
        </w:numPr>
        <w:shd w:val="clear" w:color="auto" w:fill="auto"/>
        <w:tabs>
          <w:tab w:pos="873" w:val="left"/>
        </w:tabs>
        <w:bidi w:val="0"/>
        <w:spacing w:before="0" w:line="240" w:lineRule="auto"/>
        <w:ind w:left="0" w:right="0" w:firstLine="38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公司无报告分部的，或者不能披露各报告分部的资产总额和负债总额的，应说明原因：无</w:t>
      </w:r>
      <w:bookmarkEnd w:id="1802"/>
      <w:bookmarkEnd w:id="1803"/>
      <w:bookmarkEnd w:id="1805"/>
    </w:p>
    <w:p>
      <w:pPr>
        <w:pStyle w:val="Style38"/>
        <w:keepNext/>
        <w:keepLines/>
        <w:widowControl w:val="0"/>
        <w:numPr>
          <w:ilvl w:val="0"/>
          <w:numId w:val="71"/>
        </w:numPr>
        <w:shd w:val="clear" w:color="auto" w:fill="auto"/>
        <w:tabs>
          <w:tab w:pos="873" w:val="left"/>
        </w:tabs>
        <w:bidi w:val="0"/>
        <w:spacing w:before="0" w:line="240" w:lineRule="auto"/>
        <w:ind w:left="0" w:right="0" w:firstLine="380"/>
        <w:jc w:val="both"/>
      </w:pPr>
      <w:bookmarkStart w:id="1806" w:name="bookmark1806"/>
      <w:bookmarkStart w:id="1807" w:name="bookmark1807"/>
      <w:bookmarkStart w:id="1808" w:name="bookmark1808"/>
      <w:bookmarkStart w:id="1809" w:name="bookmark1809"/>
      <w:bookmarkEnd w:id="1808"/>
      <w:r>
        <w:rPr>
          <w:color w:val="000000"/>
          <w:spacing w:val="0"/>
          <w:w w:val="100"/>
          <w:position w:val="0"/>
        </w:rPr>
        <w:t>其他说明：无</w:t>
      </w:r>
      <w:bookmarkEnd w:id="1806"/>
      <w:bookmarkEnd w:id="1807"/>
      <w:bookmarkEnd w:id="1809"/>
    </w:p>
    <w:p>
      <w:pPr>
        <w:pStyle w:val="Style32"/>
        <w:keepNext/>
        <w:keepLines/>
        <w:widowControl w:val="0"/>
        <w:shd w:val="clear" w:color="auto" w:fill="auto"/>
        <w:tabs>
          <w:tab w:pos="753" w:val="left"/>
        </w:tabs>
        <w:bidi w:val="0"/>
        <w:spacing w:before="0" w:after="380" w:line="240" w:lineRule="auto"/>
        <w:ind w:left="0" w:right="0" w:firstLine="380"/>
        <w:jc w:val="both"/>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7</w:t>
      </w:r>
      <w:bookmarkEnd w:id="1812"/>
      <w:r>
        <w:rPr>
          <w:color w:val="000000"/>
          <w:spacing w:val="0"/>
          <w:w w:val="100"/>
          <w:position w:val="0"/>
        </w:rPr>
        <w:t>、</w:t>
        <w:tab/>
        <w:t>其他对投资者决策有影响的重要交易和事项：无</w:t>
      </w:r>
      <w:bookmarkEnd w:id="1810"/>
      <w:bookmarkEnd w:id="1811"/>
      <w:bookmarkEnd w:id="1813"/>
    </w:p>
    <w:p>
      <w:pPr>
        <w:pStyle w:val="Style32"/>
        <w:keepNext/>
        <w:keepLines/>
        <w:widowControl w:val="0"/>
        <w:shd w:val="clear" w:color="auto" w:fill="auto"/>
        <w:tabs>
          <w:tab w:pos="758" w:val="left"/>
        </w:tabs>
        <w:bidi w:val="0"/>
        <w:spacing w:before="0" w:after="380" w:line="240" w:lineRule="auto"/>
        <w:ind w:left="0" w:right="0" w:firstLine="380"/>
        <w:jc w:val="both"/>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8</w:t>
      </w:r>
      <w:bookmarkEnd w:id="1816"/>
      <w:r>
        <w:rPr>
          <w:color w:val="000000"/>
          <w:spacing w:val="0"/>
          <w:w w:val="100"/>
          <w:position w:val="0"/>
        </w:rPr>
        <w:t>、</w:t>
        <w:tab/>
        <w:t>其他</w:t>
      </w:r>
      <w:bookmarkEnd w:id="1814"/>
      <w:bookmarkEnd w:id="1815"/>
      <w:bookmarkEnd w:id="1817"/>
    </w:p>
    <w:p>
      <w:pPr>
        <w:pStyle w:val="Style29"/>
        <w:keepNext w:val="0"/>
        <w:keepLines w:val="0"/>
        <w:widowControl w:val="0"/>
        <w:shd w:val="clear" w:color="auto" w:fill="auto"/>
        <w:bidi w:val="0"/>
        <w:spacing w:before="0" w:after="80" w:line="240" w:lineRule="auto"/>
        <w:ind w:left="0" w:right="0"/>
        <w:jc w:val="both"/>
      </w:pPr>
      <w:r>
        <w:rPr>
          <w:color w:val="000000"/>
          <w:spacing w:val="0"/>
          <w:w w:val="100"/>
          <w:position w:val="0"/>
        </w:rPr>
        <w:t>按资产所在地划分的非流动资产：</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5165"/>
        <w:gridCol w:w="4512"/>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本年末金额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位于本国的非流动资产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813,801,849.38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位于其他国家的非流动资产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443,724,862.60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1,257,526,711.98</w:t>
            </w:r>
          </w:p>
        </w:tc>
      </w:tr>
    </w:tbl>
    <w:p>
      <w:pPr>
        <w:widowControl w:val="0"/>
        <w:spacing w:after="239" w:line="1" w:lineRule="exact"/>
      </w:pPr>
    </w:p>
    <w:p>
      <w:pPr>
        <w:pStyle w:val="Style29"/>
        <w:keepNext w:val="0"/>
        <w:keepLines w:val="0"/>
        <w:widowControl w:val="0"/>
        <w:shd w:val="clear" w:color="auto" w:fill="auto"/>
        <w:bidi w:val="0"/>
        <w:spacing w:before="0" w:after="380" w:line="317" w:lineRule="exact"/>
        <w:ind w:left="380" w:right="0"/>
        <w:jc w:val="both"/>
        <w:sectPr>
          <w:footnotePr>
            <w:pos w:val="pageBottom"/>
            <w:numFmt w:val="decimal"/>
            <w:numRestart w:val="continuous"/>
          </w:footnotePr>
          <w:pgSz w:w="11900" w:h="16840"/>
          <w:pgMar w:top="1173" w:right="720" w:bottom="1329" w:left="725" w:header="0" w:footer="3" w:gutter="0"/>
          <w:cols w:space="720"/>
          <w:noEndnote/>
          <w:rtlGutter w:val="0"/>
          <w:docGrid w:linePitch="360"/>
        </w:sectPr>
      </w:pPr>
      <w:r>
        <w:rPr>
          <w:color w:val="000000"/>
          <w:spacing w:val="0"/>
          <w:w w:val="100"/>
          <w:position w:val="0"/>
        </w:rPr>
        <w:t>注：上述非流动资产中上年不包括可供出售金融资产及递延所得税资产；本年不包括其他非流动金融资产、其他权益工 具和递延所得税资产。</w:t>
      </w:r>
    </w:p>
    <w:p>
      <w:pPr>
        <w:pStyle w:val="Style25"/>
        <w:keepNext/>
        <w:keepLines/>
        <w:widowControl w:val="0"/>
        <w:shd w:val="clear" w:color="auto" w:fill="auto"/>
        <w:bidi w:val="0"/>
        <w:spacing w:before="0" w:after="120" w:line="240" w:lineRule="auto"/>
        <w:ind w:left="0" w:right="0" w:firstLine="0"/>
        <w:jc w:val="left"/>
      </w:pPr>
      <w:bookmarkStart w:id="1818" w:name="bookmark1818"/>
      <w:bookmarkStart w:id="1819" w:name="bookmark1819"/>
      <w:bookmarkStart w:id="1820" w:name="bookmark1820"/>
      <w:r>
        <w:rPr>
          <w:color w:val="000000"/>
          <w:spacing w:val="0"/>
          <w:w w:val="100"/>
          <w:position w:val="0"/>
        </w:rPr>
        <w:t>十七、母公司财务报表主要项目注释</w:t>
      </w:r>
      <w:bookmarkEnd w:id="1818"/>
      <w:bookmarkEnd w:id="1819"/>
      <w:bookmarkEnd w:id="1820"/>
    </w:p>
    <w:p>
      <w:pPr>
        <w:pStyle w:val="Style32"/>
        <w:keepNext/>
        <w:keepLines/>
        <w:widowControl w:val="0"/>
        <w:shd w:val="clear" w:color="auto" w:fill="auto"/>
        <w:bidi w:val="0"/>
        <w:spacing w:before="0" w:after="120" w:line="240" w:lineRule="auto"/>
        <w:ind w:left="0" w:right="0" w:firstLine="0"/>
        <w:jc w:val="left"/>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21"/>
      <w:bookmarkEnd w:id="1822"/>
      <w:bookmarkEnd w:id="1823"/>
    </w:p>
    <w:p>
      <w:pPr>
        <w:pStyle w:val="Style38"/>
        <w:keepNext/>
        <w:keepLines/>
        <w:widowControl w:val="0"/>
        <w:shd w:val="clear" w:color="auto" w:fill="auto"/>
        <w:bidi w:val="0"/>
        <w:spacing w:before="0" w:after="12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24"/>
      <w:bookmarkEnd w:id="1825"/>
      <w:bookmarkEnd w:id="1826"/>
    </w:p>
    <w:p>
      <w:pPr>
        <w:pStyle w:val="Style27"/>
        <w:keepNext w:val="0"/>
        <w:keepLines w:val="0"/>
        <w:widowControl w:val="0"/>
        <w:shd w:val="clear" w:color="auto" w:fill="auto"/>
        <w:bidi w:val="0"/>
        <w:spacing w:before="0" w:after="0" w:line="240" w:lineRule="auto"/>
        <w:ind w:left="14136" w:right="0" w:firstLine="0"/>
        <w:jc w:val="left"/>
      </w:pPr>
      <w:r>
        <w:rPr>
          <w:color w:val="000000"/>
          <w:spacing w:val="0"/>
          <w:w w:val="100"/>
          <w:position w:val="0"/>
        </w:rPr>
        <w:t>单位：元</w:t>
      </w:r>
    </w:p>
    <w:tbl>
      <w:tblPr>
        <w:tblOverlap w:val="never"/>
        <w:jc w:val="center"/>
        <w:tblLayout w:type="fixed"/>
      </w:tblPr>
      <w:tblGrid>
        <w:gridCol w:w="120"/>
        <w:gridCol w:w="2942"/>
        <w:gridCol w:w="1397"/>
        <w:gridCol w:w="965"/>
        <w:gridCol w:w="1147"/>
        <w:gridCol w:w="1042"/>
        <w:gridCol w:w="1406"/>
        <w:gridCol w:w="1397"/>
        <w:gridCol w:w="960"/>
        <w:gridCol w:w="1147"/>
        <w:gridCol w:w="1046"/>
        <w:gridCol w:w="141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top"/>
          </w:tcPr>
          <w:p>
            <w:pPr/>
          </w:p>
        </w:tc>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top"/>
          </w:tcPr>
          <w:p>
            <w:pPr/>
          </w:p>
        </w:tc>
        <w:tc>
          <w:tcPr>
            <w:vMerge/>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45,958,761.75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45,779,157.87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74,959,059.79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74,712,153.45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其中：组合一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517,256.69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337,652.81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446,047.67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199,141.33</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45,441,505.06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45,441,505.06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74,513,012.12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74,513,012.12</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45,958,761.75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45,779,157.87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74,959,059.79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246,906.34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74,712,153.45</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按组合计提坏账准备：组合一</w:t>
      </w:r>
    </w:p>
    <w:p>
      <w:pPr>
        <w:widowControl w:val="0"/>
        <w:spacing w:after="119" w:line="1" w:lineRule="exact"/>
      </w:pPr>
    </w:p>
    <w:p>
      <w:pPr>
        <w:pStyle w:val="Style27"/>
        <w:keepNext w:val="0"/>
        <w:keepLines w:val="0"/>
        <w:widowControl w:val="0"/>
        <w:shd w:val="clear" w:color="auto" w:fill="auto"/>
        <w:bidi w:val="0"/>
        <w:spacing w:before="0" w:after="0" w:line="240" w:lineRule="auto"/>
        <w:ind w:left="14102" w:right="0" w:firstLine="0"/>
        <w:jc w:val="left"/>
      </w:pPr>
      <w:r>
        <w:rPr>
          <w:color w:val="000000"/>
          <w:spacing w:val="0"/>
          <w:w w:val="100"/>
          <w:position w:val="0"/>
        </w:rPr>
        <w:t>单位：元</w:t>
      </w:r>
    </w:p>
    <w:tbl>
      <w:tblPr>
        <w:tblOverlap w:val="never"/>
        <w:jc w:val="center"/>
        <w:tblLayout w:type="fixed"/>
      </w:tblPr>
      <w:tblGrid>
        <w:gridCol w:w="3749"/>
        <w:gridCol w:w="3744"/>
        <w:gridCol w:w="3744"/>
        <w:gridCol w:w="374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231,233.10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color w:val="000000"/>
                <w:spacing w:val="0"/>
                <w:w w:val="100"/>
                <w:position w:val="0"/>
                <w:sz w:val="18"/>
                <w:szCs w:val="18"/>
              </w:rPr>
              <w:t>98,801.72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9,880.17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color w:val="000000"/>
                <w:spacing w:val="0"/>
                <w:w w:val="100"/>
                <w:position w:val="0"/>
                <w:sz w:val="18"/>
                <w:szCs w:val="18"/>
              </w:rPr>
              <w:t>19,859.57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5,957.87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3,596.46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160,169.38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160,169.38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517,256.69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96" w:right="0" w:firstLine="0"/>
        <w:jc w:val="left"/>
        <w:sectPr>
          <w:headerReference w:type="default" r:id="rId73"/>
          <w:footerReference w:type="default" r:id="rId74"/>
          <w:footnotePr>
            <w:pos w:val="pageBottom"/>
            <w:numFmt w:val="decimal"/>
            <w:numRestart w:val="continuous"/>
          </w:footnotePr>
          <w:pgSz w:w="16840" w:h="11900" w:orient="landscape"/>
          <w:pgMar w:top="1210" w:right="927" w:bottom="1210" w:left="927" w:header="0" w:footer="3" w:gutter="0"/>
          <w:cols w:space="720"/>
          <w:noEndnote/>
          <w:rtlGutter w:val="0"/>
          <w:docGrid w:linePitch="360"/>
        </w:sectPr>
      </w:pPr>
      <w:r>
        <w:rPr>
          <w:color w:val="000000"/>
          <w:spacing w:val="0"/>
          <w:w w:val="100"/>
          <w:position w:val="0"/>
        </w:rPr>
        <w:t>确定该组合依据的说明：无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按组合计提坏账准备：组合二</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45,441,505.06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45,441,505.06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确定该组合依据的说明：无</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45,791,399.45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8,593,492.66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37,167,925.80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29,980.99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160,169.38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45,958,761.75</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7"/>
      <w:bookmarkEnd w:id="1828"/>
      <w:bookmarkEnd w:id="18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用损失准备：</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246,906.34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152,232.35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-219,534.81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179,603.88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246,906.34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152,232.35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-219,534.81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179,603.88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其中本期坏账准备收回或转回金额重要的：无</w:t>
      </w:r>
    </w:p>
    <w:p>
      <w:pPr>
        <w:widowControl w:val="0"/>
        <w:spacing w:after="379" w:line="1" w:lineRule="exact"/>
      </w:pPr>
    </w:p>
    <w:p>
      <w:pPr>
        <w:pStyle w:val="Style38"/>
        <w:keepNext/>
        <w:keepLines/>
        <w:widowControl w:val="0"/>
        <w:shd w:val="clear" w:color="auto" w:fill="auto"/>
        <w:bidi w:val="0"/>
        <w:spacing w:before="0" w:after="14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）本期实际核销的应收账款情况：无</w:t>
      </w:r>
      <w:bookmarkEnd w:id="1830"/>
      <w:bookmarkEnd w:id="1831"/>
      <w:bookmarkEnd w:id="1833"/>
      <w:r>
        <w:br w:type="page"/>
      </w:r>
    </w:p>
    <w:p>
      <w:pPr>
        <w:pStyle w:val="Style38"/>
        <w:keepNext/>
        <w:keepLines/>
        <w:widowControl w:val="0"/>
        <w:shd w:val="clear" w:color="auto" w:fill="auto"/>
        <w:bidi w:val="0"/>
        <w:spacing w:before="0" w:after="360" w:line="240" w:lineRule="auto"/>
        <w:ind w:left="0" w:right="0" w:firstLine="14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w:t>
      </w:r>
      <w:bookmarkEnd w:id="183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34"/>
      <w:bookmarkEnd w:id="1835"/>
      <w:bookmarkEnd w:id="18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27,782,659.00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12,657,386.90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3,357,612.21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909,794.02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466,370.83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45,173,822.96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98.29%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因金融资产转移而终止确认的应收账款：无</w:t>
      </w:r>
      <w:bookmarkEnd w:id="1838"/>
      <w:bookmarkEnd w:id="1839"/>
      <w:bookmarkEnd w:id="1841"/>
    </w:p>
    <w:p>
      <w:pPr>
        <w:pStyle w:val="Style38"/>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6</w:t>
      </w:r>
      <w:r>
        <w:rPr>
          <w:color w:val="000000"/>
          <w:spacing w:val="0"/>
          <w:w w:val="100"/>
          <w:position w:val="0"/>
        </w:rPr>
        <w:t>） 转移应收账款且继续涉入形成的资产、负债金额：无</w:t>
      </w:r>
      <w:bookmarkEnd w:id="1842"/>
      <w:bookmarkEnd w:id="1843"/>
      <w:bookmarkEnd w:id="1845"/>
    </w:p>
    <w:p>
      <w:pPr>
        <w:pStyle w:val="Style32"/>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46"/>
      <w:bookmarkEnd w:id="1847"/>
      <w:bookmarkEnd w:id="184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26,225,385.92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85,950,439.93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86,505,252.58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85,950,439.93</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849" w:name="bookmark1849"/>
      <w:bookmarkStart w:id="1850" w:name="bookmark1850"/>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49"/>
      <w:bookmarkEnd w:id="1850"/>
      <w:bookmarkEnd w:id="1851"/>
    </w:p>
    <w:p>
      <w:pPr>
        <w:pStyle w:val="Style78"/>
        <w:keepNext/>
        <w:keepLines/>
        <w:widowControl w:val="0"/>
        <w:shd w:val="clear" w:color="auto" w:fill="auto"/>
        <w:bidi w:val="0"/>
        <w:spacing w:before="0" w:line="240" w:lineRule="auto"/>
        <w:ind w:left="0" w:right="0" w:firstLine="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1</w:t>
      </w:r>
      <w:bookmarkEnd w:id="1854"/>
      <w:r>
        <w:rPr>
          <w:color w:val="000000"/>
          <w:spacing w:val="0"/>
          <w:w w:val="100"/>
          <w:position w:val="0"/>
        </w:rPr>
        <w:t>）应收利息分类</w:t>
      </w:r>
      <w:bookmarkEnd w:id="1852"/>
      <w:bookmarkEnd w:id="1853"/>
      <w:bookmarkEnd w:id="18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七天通知存款应计利息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8"/>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2</w:t>
      </w:r>
      <w:bookmarkEnd w:id="1858"/>
      <w:r>
        <w:rPr>
          <w:color w:val="000000"/>
          <w:spacing w:val="0"/>
          <w:w w:val="100"/>
          <w:position w:val="0"/>
        </w:rPr>
        <w:t>） 重要逾期利息：无</w:t>
      </w:r>
      <w:bookmarkEnd w:id="1856"/>
      <w:bookmarkEnd w:id="1857"/>
      <w:bookmarkEnd w:id="1859"/>
    </w:p>
    <w:p>
      <w:pPr>
        <w:pStyle w:val="Style78"/>
        <w:keepNext/>
        <w:keepLines/>
        <w:widowControl w:val="0"/>
        <w:shd w:val="clear" w:color="auto" w:fill="auto"/>
        <w:tabs>
          <w:tab w:pos="392"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w:t>
        <w:tab/>
        <w:t>坏账准备计提情况</w:t>
      </w:r>
      <w:bookmarkEnd w:id="1860"/>
      <w:bookmarkEnd w:id="1861"/>
      <w:bookmarkEnd w:id="186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bidi w:val="0"/>
        <w:spacing w:before="0" w:after="360" w:line="240" w:lineRule="auto"/>
        <w:ind w:left="0" w:right="0" w:firstLine="220"/>
        <w:jc w:val="left"/>
      </w:pPr>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64"/>
      <w:bookmarkEnd w:id="1865"/>
      <w:bookmarkEnd w:id="1866"/>
    </w:p>
    <w:p>
      <w:pPr>
        <w:pStyle w:val="Style78"/>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1</w:t>
      </w:r>
      <w:bookmarkEnd w:id="1869"/>
      <w:r>
        <w:rPr>
          <w:color w:val="000000"/>
          <w:spacing w:val="0"/>
          <w:w w:val="100"/>
          <w:position w:val="0"/>
        </w:rPr>
        <w:t>）应收股利分类</w:t>
      </w:r>
      <w:bookmarkEnd w:id="1867"/>
      <w:bookmarkEnd w:id="1868"/>
      <w:bookmarkEnd w:id="1870"/>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8"/>
        <w:keepNext/>
        <w:keepLines/>
        <w:widowControl w:val="0"/>
        <w:shd w:val="clear" w:color="auto" w:fill="auto"/>
        <w:tabs>
          <w:tab w:pos="392" w:val="left"/>
        </w:tabs>
        <w:bidi w:val="0"/>
        <w:spacing w:before="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2</w:t>
      </w:r>
      <w:bookmarkEnd w:id="1873"/>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年的应收股利：无</w:t>
      </w:r>
      <w:bookmarkEnd w:id="1871"/>
      <w:bookmarkEnd w:id="1872"/>
      <w:bookmarkEnd w:id="1874"/>
    </w:p>
    <w:p>
      <w:pPr>
        <w:pStyle w:val="Style78"/>
        <w:keepNext/>
        <w:keepLines/>
        <w:widowControl w:val="0"/>
        <w:shd w:val="clear" w:color="auto" w:fill="auto"/>
        <w:tabs>
          <w:tab w:pos="392" w:val="left"/>
        </w:tabs>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3</w:t>
      </w:r>
      <w:bookmarkEnd w:id="1877"/>
      <w:r>
        <w:rPr>
          <w:color w:val="000000"/>
          <w:spacing w:val="0"/>
          <w:w w:val="100"/>
          <w:position w:val="0"/>
        </w:rPr>
        <w:t>）</w:t>
        <w:tab/>
        <w:t>坏账准备计提情况</w:t>
      </w:r>
      <w:bookmarkEnd w:id="1875"/>
      <w:bookmarkEnd w:id="1876"/>
      <w:bookmarkEnd w:id="187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879"/>
      <w:bookmarkEnd w:id="1880"/>
      <w:bookmarkEnd w:id="1882"/>
    </w:p>
    <w:p>
      <w:pPr>
        <w:pStyle w:val="Style78"/>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83"/>
      <w:bookmarkEnd w:id="1884"/>
      <w:bookmarkEnd w:id="1885"/>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15,742,319.28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79,355,100.27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9,994,906.34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6,705,123.99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648,894.39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49,074.33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26,453,444.60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86,110,340.75</w:t>
            </w:r>
          </w:p>
        </w:tc>
      </w:tr>
    </w:tbl>
    <w:p>
      <w:pPr>
        <w:widowControl w:val="0"/>
        <w:spacing w:after="359" w:line="1" w:lineRule="exact"/>
      </w:pPr>
    </w:p>
    <w:p>
      <w:pPr>
        <w:pStyle w:val="Style78"/>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86"/>
      <w:bookmarkEnd w:id="1887"/>
      <w:bookmarkEnd w:id="1888"/>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61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159,900.82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159,900.82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84,005.81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84,005.81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-15,847.95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228,058.68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228,058.68</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8,077,094.84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11,671,225.77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6,705,123.99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6,514,790.13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26,453,444.60</w:t>
            </w:r>
          </w:p>
        </w:tc>
      </w:tr>
    </w:tbl>
    <w:p>
      <w:pPr>
        <w:widowControl w:val="0"/>
        <w:spacing w:after="359" w:line="1" w:lineRule="exact"/>
      </w:pPr>
    </w:p>
    <w:p>
      <w:pPr>
        <w:pStyle w:val="Style78"/>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）本期计提、收回或转回的坏账准备情况</w:t>
      </w:r>
      <w:bookmarkEnd w:id="1889"/>
      <w:bookmarkEnd w:id="1890"/>
      <w:bookmarkEnd w:id="189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按组合计提信用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159,900.82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84,005.81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-15,847.95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228,058.68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其中：押金及保证 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153,569.56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84,005.81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-9,516.69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228,058.68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159,900.82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84,005.81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-15,847.95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228,058.68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其中本期坏账准备转回或收回金额重要的：无</w:t>
      </w:r>
    </w:p>
    <w:p>
      <w:pPr>
        <w:pStyle w:val="Style78"/>
        <w:keepNext/>
        <w:keepLines/>
        <w:widowControl w:val="0"/>
        <w:shd w:val="clear" w:color="auto" w:fill="auto"/>
        <w:tabs>
          <w:tab w:pos="392" w:val="left"/>
        </w:tabs>
        <w:bidi w:val="0"/>
        <w:spacing w:before="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4</w:t>
      </w:r>
      <w:bookmarkEnd w:id="1895"/>
      <w:r>
        <w:rPr>
          <w:color w:val="000000"/>
          <w:spacing w:val="0"/>
          <w:w w:val="100"/>
          <w:position w:val="0"/>
        </w:rPr>
        <w:t>）</w:t>
        <w:tab/>
        <w:t>本期实际核销的其他应收款情况：无</w:t>
      </w:r>
      <w:bookmarkEnd w:id="1893"/>
      <w:bookmarkEnd w:id="1894"/>
      <w:bookmarkEnd w:id="1896"/>
    </w:p>
    <w:p>
      <w:pPr>
        <w:pStyle w:val="Style78"/>
        <w:keepNext/>
        <w:keepLines/>
        <w:widowControl w:val="0"/>
        <w:shd w:val="clear" w:color="auto" w:fill="auto"/>
        <w:tabs>
          <w:tab w:pos="392" w:val="left"/>
        </w:tabs>
        <w:bidi w:val="0"/>
        <w:spacing w:before="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5</w:t>
      </w:r>
      <w:bookmarkEnd w:id="1899"/>
      <w:r>
        <w:rPr>
          <w:color w:val="000000"/>
          <w:spacing w:val="0"/>
          <w:w w:val="100"/>
          <w:position w:val="0"/>
        </w:rPr>
        <w:t>）</w:t>
        <w:tab/>
        <w:t>按欠款方归集的期末余额前五名的其他应收款情况</w:t>
      </w:r>
      <w:bookmarkEnd w:id="1897"/>
      <w:bookmarkEnd w:id="1898"/>
      <w:bookmarkEnd w:id="1900"/>
    </w:p>
    <w:p>
      <w:pPr>
        <w:pStyle w:val="Style2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15,205,806.98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645,762.59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32,288.13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282,083.37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25,133,652.94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212,288.13</w:t>
            </w:r>
          </w:p>
        </w:tc>
      </w:tr>
    </w:tbl>
    <w:p>
      <w:pPr>
        <w:widowControl w:val="0"/>
        <w:spacing w:after="359" w:line="1" w:lineRule="exact"/>
      </w:pPr>
    </w:p>
    <w:p>
      <w:pPr>
        <w:pStyle w:val="Style78"/>
        <w:keepNext/>
        <w:keepLines/>
        <w:widowControl w:val="0"/>
        <w:shd w:val="clear" w:color="auto" w:fill="auto"/>
        <w:tabs>
          <w:tab w:pos="392" w:val="left"/>
        </w:tabs>
        <w:bidi w:val="0"/>
        <w:spacing w:before="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6</w:t>
      </w:r>
      <w:bookmarkEnd w:id="1903"/>
      <w:r>
        <w:rPr>
          <w:color w:val="000000"/>
          <w:spacing w:val="0"/>
          <w:w w:val="100"/>
          <w:position w:val="0"/>
        </w:rPr>
        <w:t>）</w:t>
        <w:tab/>
        <w:t>涉及政府补助的应收款项：无</w:t>
      </w:r>
      <w:bookmarkEnd w:id="1901"/>
      <w:bookmarkEnd w:id="1902"/>
      <w:bookmarkEnd w:id="1904"/>
    </w:p>
    <w:p>
      <w:pPr>
        <w:pStyle w:val="Style78"/>
        <w:keepNext/>
        <w:keepLines/>
        <w:widowControl w:val="0"/>
        <w:shd w:val="clear" w:color="auto" w:fill="auto"/>
        <w:tabs>
          <w:tab w:pos="387" w:val="left"/>
        </w:tabs>
        <w:bidi w:val="0"/>
        <w:spacing w:before="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7</w:t>
      </w:r>
      <w:bookmarkEnd w:id="1907"/>
      <w:r>
        <w:rPr>
          <w:color w:val="000000"/>
          <w:spacing w:val="0"/>
          <w:w w:val="100"/>
          <w:position w:val="0"/>
        </w:rPr>
        <w:t>）</w:t>
        <w:tab/>
        <w:t>因金融资产转移而终止确认的其他应收款：无</w:t>
      </w:r>
      <w:bookmarkEnd w:id="1905"/>
      <w:bookmarkEnd w:id="1906"/>
      <w:bookmarkEnd w:id="1908"/>
    </w:p>
    <w:p>
      <w:pPr>
        <w:pStyle w:val="Style78"/>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8</w:t>
      </w:r>
      <w:bookmarkEnd w:id="1911"/>
      <w:r>
        <w:rPr>
          <w:color w:val="000000"/>
          <w:spacing w:val="0"/>
          <w:w w:val="100"/>
          <w:position w:val="0"/>
        </w:rPr>
        <w:t>） 转移其他应收款且继续涉入形成的资产、负债金额：无</w:t>
      </w:r>
      <w:bookmarkEnd w:id="1909"/>
      <w:bookmarkEnd w:id="1910"/>
      <w:bookmarkEnd w:id="1912"/>
    </w:p>
    <w:p>
      <w:pPr>
        <w:pStyle w:val="Style32"/>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3</w:t>
      </w:r>
      <w:bookmarkEnd w:id="1915"/>
      <w:r>
        <w:rPr>
          <w:color w:val="000000"/>
          <w:spacing w:val="0"/>
          <w:w w:val="100"/>
          <w:position w:val="0"/>
        </w:rPr>
        <w:t>、长期股权投资</w:t>
      </w:r>
      <w:bookmarkEnd w:id="1913"/>
      <w:bookmarkEnd w:id="1914"/>
      <w:bookmarkEnd w:id="19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0"/>
        <w:gridCol w:w="1488"/>
        <w:gridCol w:w="1354"/>
        <w:gridCol w:w="1498"/>
        <w:gridCol w:w="1493"/>
        <w:gridCol w:w="1339"/>
        <w:gridCol w:w="15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对子公司投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1,765,386,935.52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274,945,248.71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1,490,441,686.81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1,720,016,172.21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253,111,505.75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1,466,904,666.46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 营企业投资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32,014,541.32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32,014,541.32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1,812,396,517.67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274,945,248.71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1,537,451,268.96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1,752,030,713.53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253,111,505.75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1,498,919,207.78</w:t>
            </w:r>
          </w:p>
        </w:tc>
      </w:tr>
    </w:tbl>
    <w:p>
      <w:pPr>
        <w:sectPr>
          <w:headerReference w:type="default" r:id="rId75"/>
          <w:footerReference w:type="default" r:id="rId76"/>
          <w:footnotePr>
            <w:pos w:val="pageBottom"/>
            <w:numFmt w:val="decimal"/>
            <w:numRestart w:val="continuous"/>
          </w:footnotePr>
          <w:pgSz w:w="11900" w:h="16840"/>
          <w:pgMar w:top="1180" w:right="1030" w:bottom="1294" w:left="1006" w:header="0" w:footer="3" w:gutter="0"/>
          <w:cols w:space="720"/>
          <w:noEndnote/>
          <w:rtlGutter w:val="0"/>
          <w:docGrid w:linePitch="360"/>
        </w:sectPr>
      </w:pPr>
    </w:p>
    <w:p>
      <w:pPr>
        <w:pStyle w:val="Style38"/>
        <w:keepNext/>
        <w:keepLines/>
        <w:widowControl w:val="0"/>
        <w:shd w:val="clear" w:color="auto" w:fill="auto"/>
        <w:bidi w:val="0"/>
        <w:spacing w:before="0" w:after="120" w:line="240" w:lineRule="auto"/>
        <w:ind w:left="0" w:right="0" w:firstLine="220"/>
        <w:jc w:val="left"/>
      </w:pPr>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17"/>
      <w:bookmarkEnd w:id="1918"/>
      <w:bookmarkEnd w:id="1919"/>
    </w:p>
    <w:p>
      <w:pPr>
        <w:pStyle w:val="Style27"/>
        <w:keepNext w:val="0"/>
        <w:keepLines w:val="0"/>
        <w:widowControl w:val="0"/>
        <w:shd w:val="clear" w:color="auto" w:fill="auto"/>
        <w:bidi w:val="0"/>
        <w:spacing w:before="0" w:after="0" w:line="240" w:lineRule="auto"/>
        <w:ind w:left="14059" w:right="0" w:firstLine="0"/>
        <w:jc w:val="left"/>
      </w:pPr>
      <w:r>
        <w:rPr>
          <w:color w:val="000000"/>
          <w:spacing w:val="0"/>
          <w:w w:val="100"/>
          <w:position w:val="0"/>
        </w:rPr>
        <w:t>单位：元</w:t>
      </w:r>
    </w:p>
    <w:tbl>
      <w:tblPr>
        <w:tblOverlap w:val="never"/>
        <w:jc w:val="center"/>
        <w:tblLayout w:type="fixed"/>
      </w:tblPr>
      <w:tblGrid>
        <w:gridCol w:w="1848"/>
        <w:gridCol w:w="2222"/>
        <w:gridCol w:w="1670"/>
        <w:gridCol w:w="1675"/>
        <w:gridCol w:w="1618"/>
        <w:gridCol w:w="1570"/>
        <w:gridCol w:w="2222"/>
        <w:gridCol w:w="20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398,048,284.70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678,200.00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410,596,484.70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342,520,513.93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438,300.00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443,658,813.93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569,385,281.07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69,004,200.00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500,794,681.07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213,243,335.03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二六三香港控股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23,659,605.00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23,659,605.00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133,290,981.76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133,290,981.76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27,066,342.96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85,298,445.07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58,232,102.11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27,066,342.96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1,466,904,666.46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166,070,000.00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133,290,981.76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96,070,542.96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86,828,545.07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1,490,441,686.81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274,945,248.71</w:t>
            </w:r>
          </w:p>
        </w:tc>
      </w:tr>
    </w:tbl>
    <w:p>
      <w:pPr>
        <w:widowControl w:val="0"/>
        <w:spacing w:after="79" w:line="1" w:lineRule="exact"/>
      </w:pPr>
    </w:p>
    <w:p>
      <w:pPr>
        <w:pStyle w:val="Style38"/>
        <w:keepNext/>
        <w:keepLines/>
        <w:widowControl w:val="0"/>
        <w:shd w:val="clear" w:color="auto" w:fill="auto"/>
        <w:bidi w:val="0"/>
        <w:spacing w:before="0" w:after="120" w:line="240" w:lineRule="auto"/>
        <w:ind w:left="0" w:right="0" w:firstLine="22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20"/>
      <w:bookmarkEnd w:id="1921"/>
      <w:bookmarkEnd w:id="1922"/>
    </w:p>
    <w:p>
      <w:pPr>
        <w:pStyle w:val="Style27"/>
        <w:keepNext w:val="0"/>
        <w:keepLines w:val="0"/>
        <w:widowControl w:val="0"/>
        <w:shd w:val="clear" w:color="auto" w:fill="auto"/>
        <w:bidi w:val="0"/>
        <w:spacing w:before="0" w:after="0" w:line="240" w:lineRule="auto"/>
        <w:ind w:left="14059" w:right="0" w:firstLine="0"/>
        <w:jc w:val="left"/>
      </w:pPr>
      <w:r>
        <w:rPr>
          <w:color w:val="000000"/>
          <w:spacing w:val="0"/>
          <w:w w:val="100"/>
          <w:position w:val="0"/>
        </w:rPr>
        <w:t>单位：元</w:t>
      </w:r>
    </w:p>
    <w:tbl>
      <w:tblPr>
        <w:tblOverlap w:val="never"/>
        <w:jc w:val="center"/>
        <w:tblLayout w:type="fixed"/>
      </w:tblPr>
      <w:tblGrid>
        <w:gridCol w:w="2333"/>
        <w:gridCol w:w="1536"/>
        <w:gridCol w:w="1262"/>
        <w:gridCol w:w="686"/>
        <w:gridCol w:w="1752"/>
        <w:gridCol w:w="1070"/>
        <w:gridCol w:w="883"/>
        <w:gridCol w:w="1363"/>
        <w:gridCol w:w="883"/>
        <w:gridCol w:w="499"/>
        <w:gridCol w:w="1541"/>
        <w:gridCol w:w="109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苏州龙遨泛人工智能高科 技投资中心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32,014,541.32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-3,004,959.17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32,014,541.32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-3,004,959.17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32,014,541.32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-3,004,959.17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7"/>
          <w:footerReference w:type="default" r:id="rId78"/>
          <w:footnotePr>
            <w:pos w:val="pageBottom"/>
            <w:numFmt w:val="decimal"/>
            <w:numRestart w:val="continuous"/>
          </w:footnotePr>
          <w:pgSz w:w="16840" w:h="11900" w:orient="landscape"/>
          <w:pgMar w:top="1196" w:right="971" w:bottom="1200" w:left="966" w:header="0" w:footer="3" w:gutter="0"/>
          <w:cols w:space="720"/>
          <w:noEndnote/>
          <w:rtlGutter w:val="0"/>
          <w:docGrid w:linePitch="360"/>
        </w:sectPr>
      </w:pPr>
    </w:p>
    <w:p>
      <w:pPr>
        <w:pStyle w:val="Style38"/>
        <w:keepNext/>
        <w:keepLines/>
        <w:widowControl w:val="0"/>
        <w:numPr>
          <w:ilvl w:val="0"/>
          <w:numId w:val="73"/>
        </w:numPr>
        <w:shd w:val="clear" w:color="auto" w:fill="auto"/>
        <w:bidi w:val="0"/>
        <w:spacing w:before="0" w:after="260" w:line="240" w:lineRule="auto"/>
        <w:ind w:left="0" w:right="0" w:firstLine="140"/>
        <w:jc w:val="left"/>
      </w:pPr>
      <w:bookmarkStart w:id="1923" w:name="bookmark1923"/>
      <w:bookmarkStart w:id="1924" w:name="bookmark1924"/>
      <w:bookmarkStart w:id="1925" w:name="bookmark1925"/>
      <w:bookmarkStart w:id="1926" w:name="bookmark1926"/>
      <w:bookmarkEnd w:id="1925"/>
      <w:r>
        <w:rPr>
          <w:color w:val="000000"/>
          <w:spacing w:val="0"/>
          <w:w w:val="100"/>
          <w:position w:val="0"/>
        </w:rPr>
        <w:t>其他说明</w:t>
      </w:r>
      <w:bookmarkEnd w:id="1923"/>
      <w:bookmarkEnd w:id="1924"/>
      <w:bookmarkEnd w:id="1926"/>
    </w:p>
    <w:p>
      <w:pPr>
        <w:pStyle w:val="Style29"/>
        <w:keepNext w:val="0"/>
        <w:keepLines w:val="0"/>
        <w:widowControl w:val="0"/>
        <w:shd w:val="clear" w:color="auto" w:fill="auto"/>
        <w:tabs>
          <w:tab w:pos="897" w:val="left"/>
        </w:tabs>
        <w:bidi w:val="0"/>
        <w:spacing w:before="0" w:after="0" w:line="326"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年度，本公司对子公司通过自有资金、募集资金增资共计人民币</w:t>
      </w:r>
      <w:r>
        <w:rPr>
          <w:rFonts w:ascii="Times New Roman" w:eastAsia="Times New Roman" w:hAnsi="Times New Roman" w:cs="Times New Roman"/>
          <w:color w:val="000000"/>
          <w:spacing w:val="0"/>
          <w:w w:val="100"/>
          <w:position w:val="0"/>
          <w:sz w:val="18"/>
          <w:szCs w:val="18"/>
        </w:rPr>
        <w:t>166,070,000.00</w:t>
      </w:r>
      <w:r>
        <w:rPr>
          <w:color w:val="000000"/>
          <w:spacing w:val="0"/>
          <w:w w:val="100"/>
          <w:position w:val="0"/>
        </w:rPr>
        <w:t>元。</w:t>
      </w:r>
    </w:p>
    <w:p>
      <w:pPr>
        <w:pStyle w:val="Style29"/>
        <w:keepNext w:val="0"/>
        <w:keepLines w:val="0"/>
        <w:widowControl w:val="0"/>
        <w:shd w:val="clear" w:color="auto" w:fill="auto"/>
        <w:bidi w:val="0"/>
        <w:spacing w:before="0" w:after="0" w:line="326"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：其他增加主要系本公司授予子公司员工限制性股票及股票期权确认的股份支付费用和吸收合并广州二六三而增加的长期 股权投资。</w:t>
      </w:r>
    </w:p>
    <w:p>
      <w:pPr>
        <w:pStyle w:val="Style29"/>
        <w:keepNext w:val="0"/>
        <w:keepLines w:val="0"/>
        <w:widowControl w:val="0"/>
        <w:shd w:val="clear" w:color="auto" w:fill="auto"/>
        <w:bidi w:val="0"/>
        <w:spacing w:before="0" w:after="380" w:line="326" w:lineRule="exact"/>
        <w:ind w:left="0" w:right="0"/>
        <w:jc w:val="left"/>
      </w:pPr>
      <w:r>
        <w:rPr>
          <w:color w:val="000000"/>
          <w:spacing w:val="0"/>
          <w:w w:val="100"/>
          <w:position w:val="0"/>
        </w:rPr>
        <w:t>本公司的上述被投资单位不存在向本公司转移资金的能力受到限制的情况。</w:t>
      </w:r>
    </w:p>
    <w:p>
      <w:pPr>
        <w:pStyle w:val="Style32"/>
        <w:keepNext/>
        <w:keepLines/>
        <w:widowControl w:val="0"/>
        <w:shd w:val="clear" w:color="auto" w:fill="auto"/>
        <w:bidi w:val="0"/>
        <w:spacing w:before="0" w:after="26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4</w:t>
      </w:r>
      <w:bookmarkEnd w:id="1929"/>
      <w:r>
        <w:rPr>
          <w:color w:val="000000"/>
          <w:spacing w:val="0"/>
          <w:w w:val="100"/>
          <w:position w:val="0"/>
        </w:rPr>
        <w:t>、营业收入和营业成本</w:t>
      </w:r>
      <w:bookmarkEnd w:id="1927"/>
      <w:bookmarkEnd w:id="1928"/>
      <w:bookmarkEnd w:id="1930"/>
    </w:p>
    <w:p>
      <w:pPr>
        <w:pStyle w:val="Style29"/>
        <w:keepNext w:val="0"/>
        <w:keepLines w:val="0"/>
        <w:widowControl w:val="0"/>
        <w:shd w:val="clear" w:color="auto" w:fill="auto"/>
        <w:bidi w:val="0"/>
        <w:spacing w:before="0" w:after="80" w:line="326" w:lineRule="exact"/>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11,197,223.89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4,770,688.95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8,242,678.80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6,648,848.92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15,427,123.18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10,995,468.34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33,104,423.32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8,159,710.20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26,624,347.07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15,766,157.29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41,347,102.12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14,808,559.12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5</w:t>
      </w:r>
      <w:bookmarkEnd w:id="1933"/>
      <w:r>
        <w:rPr>
          <w:color w:val="000000"/>
          <w:spacing w:val="0"/>
          <w:w w:val="100"/>
          <w:position w:val="0"/>
        </w:rPr>
        <w:t>、投资收益</w:t>
      </w:r>
      <w:bookmarkEnd w:id="1931"/>
      <w:bookmarkEnd w:id="1932"/>
      <w:bookmarkEnd w:id="193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-3,004,959.17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-2,798,517.38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-46,492,886.61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2,090,880.15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91,020,730.51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5,732,896.95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160,613,764.88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17,959,379.57</w:t>
            </w:r>
          </w:p>
        </w:tc>
      </w:tr>
    </w:tbl>
    <w:p>
      <w:pPr>
        <w:sectPr>
          <w:headerReference w:type="default" r:id="rId79"/>
          <w:footerReference w:type="default" r:id="rId80"/>
          <w:footnotePr>
            <w:pos w:val="pageBottom"/>
            <w:numFmt w:val="decimal"/>
            <w:numRestart w:val="continuous"/>
          </w:footnotePr>
          <w:pgSz w:w="11900" w:h="16840"/>
          <w:pgMar w:top="1201" w:right="850" w:bottom="1201" w:left="845"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6</w:t>
      </w:r>
      <w:bookmarkEnd w:id="1937"/>
      <w:r>
        <w:rPr>
          <w:color w:val="000000"/>
          <w:spacing w:val="0"/>
          <w:w w:val="100"/>
          <w:position w:val="0"/>
        </w:rPr>
        <w:t>、其他</w:t>
      </w:r>
      <w:bookmarkEnd w:id="1935"/>
      <w:bookmarkEnd w:id="1936"/>
      <w:bookmarkEnd w:id="193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)货币资金</w:t>
      </w:r>
    </w:p>
    <w:p>
      <w:pPr>
        <w:pStyle w:val="Style27"/>
        <w:keepNext w:val="0"/>
        <w:keepLines w:val="0"/>
        <w:widowControl w:val="0"/>
        <w:shd w:val="clear" w:color="auto" w:fill="auto"/>
        <w:bidi w:val="0"/>
        <w:spacing w:before="0" w:after="0" w:line="240" w:lineRule="auto"/>
        <w:ind w:left="8918" w:right="0" w:firstLine="0"/>
        <w:jc w:val="left"/>
      </w:pPr>
      <w:r>
        <w:rPr>
          <w:color w:val="000000"/>
          <w:spacing w:val="0"/>
          <w:w w:val="100"/>
          <w:position w:val="0"/>
        </w:rPr>
        <w:t>人民币元</w:t>
      </w:r>
    </w:p>
    <w:tbl>
      <w:tblPr>
        <w:tblOverlap w:val="never"/>
        <w:jc w:val="center"/>
        <w:tblLayout w:type="fixed"/>
      </w:tblPr>
      <w:tblGrid>
        <w:gridCol w:w="5419"/>
        <w:gridCol w:w="2400"/>
        <w:gridCol w:w="2381"/>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205,023,887.58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80,606,353.02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205,023,887.58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80,606,353.02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1,488,541.78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640,181.35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848,360.43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206,512,429.36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80,606,353.02</w:t>
            </w:r>
          </w:p>
        </w:tc>
      </w:tr>
    </w:tbl>
    <w:p>
      <w:pPr>
        <w:widowControl w:val="0"/>
        <w:spacing w:after="379" w:line="1" w:lineRule="exact"/>
      </w:pP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)交易性金融资产</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5438"/>
        <w:gridCol w:w="2376"/>
        <w:gridCol w:w="2386"/>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402,244,369.44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402,244,369.44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402,244,369.44</w:t>
            </w:r>
          </w:p>
        </w:tc>
      </w:tr>
    </w:tbl>
    <w:p>
      <w:pPr>
        <w:widowControl w:val="0"/>
        <w:spacing w:after="379" w:line="1" w:lineRule="exact"/>
      </w:pP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)合同资产</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合同资产的情况</w:t>
      </w:r>
    </w:p>
    <w:p>
      <w:pPr>
        <w:pStyle w:val="Style27"/>
        <w:keepNext w:val="0"/>
        <w:keepLines w:val="0"/>
        <w:widowControl w:val="0"/>
        <w:shd w:val="clear" w:color="auto" w:fill="auto"/>
        <w:bidi w:val="0"/>
        <w:spacing w:before="0" w:after="0" w:line="240" w:lineRule="auto"/>
        <w:ind w:left="8918" w:right="0" w:firstLine="0"/>
        <w:jc w:val="left"/>
      </w:pPr>
      <w:r>
        <w:rPr>
          <w:color w:val="000000"/>
          <w:spacing w:val="0"/>
          <w:w w:val="100"/>
          <w:position w:val="0"/>
        </w:rPr>
        <w:t>人民币元</w:t>
      </w:r>
    </w:p>
    <w:tbl>
      <w:tblPr>
        <w:tblOverlap w:val="never"/>
        <w:jc w:val="center"/>
        <w:tblLayout w:type="fixed"/>
      </w:tblPr>
      <w:tblGrid>
        <w:gridCol w:w="1555"/>
        <w:gridCol w:w="1027"/>
        <w:gridCol w:w="677"/>
        <w:gridCol w:w="883"/>
        <w:gridCol w:w="662"/>
        <w:gridCol w:w="1027"/>
        <w:gridCol w:w="1027"/>
        <w:gridCol w:w="677"/>
        <w:gridCol w:w="965"/>
        <w:gridCol w:w="662"/>
        <w:gridCol w:w="1037"/>
      </w:tblGrid>
      <w:tr>
        <w:trPr>
          <w:trHeight w:val="35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账面余额 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账面余额 金额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按组合计提减值准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1,515,230.74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263,405.09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1,251,825.65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1,575,059.26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257,048.03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1,318,011.23</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1,515,230.74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263,405.09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1,251,825.65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1,575,059.26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257,048.03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1,318,011.23</w:t>
            </w:r>
          </w:p>
        </w:tc>
      </w:tr>
    </w:tbl>
    <w:p>
      <w:pPr>
        <w:widowControl w:val="0"/>
        <w:spacing w:after="379" w:line="1" w:lineRule="exact"/>
      </w:pPr>
    </w:p>
    <w:p>
      <w:pPr>
        <w:pStyle w:val="Style29"/>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日，合同资产的信用风险与预期信用损失情况如下:</w:t>
      </w:r>
    </w:p>
    <w:p>
      <w:pPr>
        <w:pStyle w:val="Style27"/>
        <w:keepNext w:val="0"/>
        <w:keepLines w:val="0"/>
        <w:widowControl w:val="0"/>
        <w:shd w:val="clear" w:color="auto" w:fill="auto"/>
        <w:bidi w:val="0"/>
        <w:spacing w:before="0" w:after="0" w:line="240" w:lineRule="auto"/>
        <w:ind w:left="9432" w:right="0" w:firstLine="0"/>
        <w:jc w:val="left"/>
      </w:pPr>
      <w:r>
        <w:rPr>
          <w:color w:val="000000"/>
          <w:spacing w:val="0"/>
          <w:w w:val="100"/>
          <w:position w:val="0"/>
        </w:rPr>
        <w:t>人民币元</w:t>
      </w:r>
    </w:p>
    <w:tbl>
      <w:tblPr>
        <w:tblOverlap w:val="never"/>
        <w:jc w:val="center"/>
        <w:tblLayout w:type="fixed"/>
      </w:tblPr>
      <w:tblGrid>
        <w:gridCol w:w="1968"/>
        <w:gridCol w:w="2054"/>
        <w:gridCol w:w="2054"/>
        <w:gridCol w:w="2050"/>
        <w:gridCol w:w="2074"/>
      </w:tblGrid>
      <w:tr>
        <w:trPr>
          <w:trHeight w:val="35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账龄情况</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预期平均损失率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761,047.90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761,047.90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172,625.34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17,262.53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155,362.81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461,771.95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138,531.59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323,240.36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12,174.58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12,174.58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94,505.41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1,515,230.74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263,405.09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1,251,825.65</w:t>
            </w:r>
          </w:p>
        </w:tc>
      </w:tr>
    </w:tbl>
    <w:p>
      <w:pPr>
        <w:spacing w:lineRule="exact" w:line="1"/>
        <w:rPr>
          <w:sz w:val="2"/>
          <w:szCs w:val="2"/>
        </w:rPr>
      </w:pPr>
      <w:r>
        <w:br w:type="page"/>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减值准备情况</w:t>
      </w:r>
    </w:p>
    <w:p>
      <w:pPr>
        <w:pStyle w:val="Style27"/>
        <w:keepNext w:val="0"/>
        <w:keepLines w:val="0"/>
        <w:widowControl w:val="0"/>
        <w:shd w:val="clear" w:color="auto" w:fill="auto"/>
        <w:bidi w:val="0"/>
        <w:spacing w:before="0" w:after="0" w:line="240" w:lineRule="auto"/>
        <w:ind w:left="9432" w:right="0" w:firstLine="0"/>
        <w:jc w:val="left"/>
      </w:pPr>
      <w:r>
        <w:rPr>
          <w:color w:val="000000"/>
          <w:spacing w:val="0"/>
          <w:w w:val="100"/>
          <w:position w:val="0"/>
        </w:rPr>
        <w:t>人民币元</w:t>
      </w:r>
    </w:p>
    <w:tbl>
      <w:tblPr>
        <w:tblOverlap w:val="never"/>
        <w:jc w:val="center"/>
        <w:tblLayout w:type="fixed"/>
      </w:tblPr>
      <w:tblGrid>
        <w:gridCol w:w="1502"/>
        <w:gridCol w:w="1344"/>
        <w:gridCol w:w="1498"/>
        <w:gridCol w:w="1522"/>
        <w:gridCol w:w="1584"/>
        <w:gridCol w:w="1373"/>
        <w:gridCol w:w="1378"/>
      </w:tblGrid>
      <w:tr>
        <w:trPr>
          <w:trHeight w:val="35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年初余额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320" w:firstLine="0"/>
              <w:jc w:val="right"/>
            </w:pPr>
            <w:r>
              <w:rPr>
                <w:color w:val="000000"/>
                <w:spacing w:val="0"/>
                <w:w w:val="100"/>
                <w:position w:val="0"/>
              </w:rPr>
              <w:t>年末余额</w:t>
            </w: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汇率变动</w:t>
            </w:r>
          </w:p>
        </w:tc>
        <w:tc>
          <w:tcPr>
            <w:vMerge/>
            <w:tcBorders>
              <w:left w:val="single" w:sz="4"/>
              <w:right w:val="single" w:sz="4"/>
            </w:tcBorders>
            <w:shd w:val="clear" w:color="auto" w:fill="D3D3D3"/>
            <w:vAlign w:val="top"/>
          </w:tcPr>
          <w:p>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按组合计提减值准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257,048.03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59,321.24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-52,964.18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263,405.09</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257,048.03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59,321.24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-52,964.18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263,405.09</w:t>
            </w:r>
          </w:p>
        </w:tc>
      </w:tr>
    </w:tbl>
    <w:p>
      <w:pPr>
        <w:widowControl w:val="0"/>
        <w:spacing w:after="359" w:line="1" w:lineRule="exact"/>
      </w:pP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）公允价值变动收益</w:t>
      </w:r>
    </w:p>
    <w:p>
      <w:pPr>
        <w:pStyle w:val="Style27"/>
        <w:keepNext w:val="0"/>
        <w:keepLines w:val="0"/>
        <w:widowControl w:val="0"/>
        <w:shd w:val="clear" w:color="auto" w:fill="auto"/>
        <w:bidi w:val="0"/>
        <w:spacing w:before="0" w:after="0" w:line="240" w:lineRule="auto"/>
        <w:ind w:left="9432" w:right="0" w:firstLine="0"/>
        <w:jc w:val="left"/>
      </w:pPr>
      <w:r>
        <w:rPr>
          <w:color w:val="000000"/>
          <w:spacing w:val="0"/>
          <w:w w:val="100"/>
          <w:position w:val="0"/>
        </w:rPr>
        <w:t>人民币元</w:t>
      </w:r>
    </w:p>
    <w:tbl>
      <w:tblPr>
        <w:tblOverlap w:val="never"/>
        <w:jc w:val="center"/>
        <w:tblLayout w:type="fixed"/>
      </w:tblPr>
      <w:tblGrid>
        <w:gridCol w:w="5750"/>
        <w:gridCol w:w="2222"/>
        <w:gridCol w:w="2227"/>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C0C0C"/>
                <w:spacing w:val="0"/>
                <w:w w:val="100"/>
                <w:position w:val="0"/>
                <w:sz w:val="20"/>
                <w:szCs w:val="20"/>
              </w:rPr>
              <w:t>179,807,338.21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165,047,900.00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-1,237,172.77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1,744,369.44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C0C0C"/>
                <w:spacing w:val="0"/>
                <w:w w:val="100"/>
                <w:position w:val="0"/>
                <w:sz w:val="20"/>
                <w:szCs w:val="20"/>
              </w:rPr>
              <w:t>178,570,165.44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166,792,269.44</w:t>
            </w:r>
          </w:p>
        </w:tc>
      </w:tr>
    </w:tbl>
    <w:p>
      <w:pPr>
        <w:widowControl w:val="0"/>
        <w:spacing w:after="359" w:line="1" w:lineRule="exact"/>
      </w:pP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sz w:val="17"/>
          <w:szCs w:val="17"/>
        </w:rPr>
        <w:t>）信用减值利得</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损失</w:t>
      </w:r>
      <w:r>
        <w:rPr>
          <w:rFonts w:ascii="Times New Roman" w:eastAsia="Times New Roman" w:hAnsi="Times New Roman" w:cs="Times New Roman"/>
          <w:b/>
          <w:bCs/>
          <w:color w:val="000000"/>
          <w:spacing w:val="0"/>
          <w:w w:val="100"/>
          <w:position w:val="0"/>
          <w:sz w:val="18"/>
          <w:szCs w:val="18"/>
        </w:rPr>
        <w:t>）</w:t>
      </w:r>
    </w:p>
    <w:p>
      <w:pPr>
        <w:pStyle w:val="Style27"/>
        <w:keepNext w:val="0"/>
        <w:keepLines w:val="0"/>
        <w:widowControl w:val="0"/>
        <w:shd w:val="clear" w:color="auto" w:fill="auto"/>
        <w:bidi w:val="0"/>
        <w:spacing w:before="0" w:after="0" w:line="240" w:lineRule="auto"/>
        <w:ind w:left="9432" w:right="0" w:firstLine="0"/>
        <w:jc w:val="left"/>
      </w:pPr>
      <w:r>
        <w:rPr>
          <w:color w:val="000000"/>
          <w:spacing w:val="0"/>
          <w:w w:val="100"/>
          <w:position w:val="0"/>
        </w:rPr>
        <w:t>人民币元</w:t>
      </w:r>
    </w:p>
    <w:tbl>
      <w:tblPr>
        <w:tblOverlap w:val="never"/>
        <w:jc w:val="center"/>
        <w:tblLayout w:type="fixed"/>
      </w:tblPr>
      <w:tblGrid>
        <w:gridCol w:w="5750"/>
        <w:gridCol w:w="2218"/>
        <w:gridCol w:w="2232"/>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上年发生额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67,302.46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1,034.16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-68,157.86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-1,708.05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-673.89</w:t>
            </w:r>
          </w:p>
        </w:tc>
      </w:tr>
    </w:tbl>
    <w:p>
      <w:pPr>
        <w:widowControl w:val="0"/>
        <w:spacing w:after="359" w:line="1" w:lineRule="exact"/>
      </w:pP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sz w:val="17"/>
          <w:szCs w:val="17"/>
        </w:rPr>
        <w:t>）资产减值利得</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损失</w:t>
      </w:r>
      <w:r>
        <w:rPr>
          <w:rFonts w:ascii="Times New Roman" w:eastAsia="Times New Roman" w:hAnsi="Times New Roman" w:cs="Times New Roman"/>
          <w:b/>
          <w:bCs/>
          <w:color w:val="000000"/>
          <w:spacing w:val="0"/>
          <w:w w:val="100"/>
          <w:position w:val="0"/>
          <w:sz w:val="18"/>
          <w:szCs w:val="18"/>
        </w:rPr>
        <w:t>）</w:t>
      </w:r>
    </w:p>
    <w:p>
      <w:pPr>
        <w:pStyle w:val="Style27"/>
        <w:keepNext w:val="0"/>
        <w:keepLines w:val="0"/>
        <w:widowControl w:val="0"/>
        <w:shd w:val="clear" w:color="auto" w:fill="auto"/>
        <w:bidi w:val="0"/>
        <w:spacing w:before="0" w:after="0" w:line="240" w:lineRule="auto"/>
        <w:ind w:left="9432" w:right="0" w:firstLine="0"/>
        <w:jc w:val="left"/>
      </w:pPr>
      <w:r>
        <w:rPr>
          <w:color w:val="000000"/>
          <w:spacing w:val="0"/>
          <w:w w:val="100"/>
          <w:position w:val="0"/>
        </w:rPr>
        <w:t>人民币元</w:t>
      </w:r>
    </w:p>
    <w:tbl>
      <w:tblPr>
        <w:tblOverlap w:val="never"/>
        <w:jc w:val="center"/>
        <w:tblLayout w:type="fixed"/>
      </w:tblPr>
      <w:tblGrid>
        <w:gridCol w:w="5750"/>
        <w:gridCol w:w="2218"/>
        <w:gridCol w:w="2232"/>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上年发生额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C0C0C"/>
                <w:spacing w:val="0"/>
                <w:w w:val="100"/>
                <w:position w:val="0"/>
              </w:rPr>
              <w:t>合同资产</w:t>
            </w:r>
            <w:r>
              <w:rPr>
                <w:color w:val="000000"/>
                <w:spacing w:val="0"/>
                <w:w w:val="100"/>
                <w:position w:val="0"/>
              </w:rPr>
              <w:t>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-6,357.06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-96,070,542.96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-74,236,800.00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-96,076,900.02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-74,236,800.00</w:t>
            </w:r>
          </w:p>
        </w:tc>
      </w:tr>
    </w:tbl>
    <w:p>
      <w:pPr>
        <w:widowControl w:val="0"/>
        <w:spacing w:after="359" w:line="1" w:lineRule="exact"/>
      </w:pP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）关联方往来及交易</w:t>
      </w:r>
    </w:p>
    <w:p>
      <w:pPr>
        <w:pStyle w:val="Style2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u w:val="single"/>
        </w:rPr>
        <w:t>7.1</w:t>
      </w:r>
      <w:r>
        <w:rPr>
          <w:color w:val="000000"/>
          <w:spacing w:val="0"/>
          <w:w w:val="100"/>
          <w:position w:val="0"/>
          <w:u w:val="single"/>
        </w:rPr>
        <w:t>本公司的子公司情况</w:t>
      </w:r>
    </w:p>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本公司的子公司情况详见附注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合并财务报表范围。</w:t>
      </w:r>
    </w:p>
    <w:p>
      <w:pPr>
        <w:pStyle w:val="Style2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u w:val="single"/>
        </w:rPr>
        <w:t>7.2</w:t>
      </w:r>
      <w:r>
        <w:rPr>
          <w:color w:val="000000"/>
          <w:spacing w:val="0"/>
          <w:w w:val="100"/>
          <w:position w:val="0"/>
          <w:u w:val="single"/>
        </w:rPr>
        <w:t>本集团的联营企业情况</w:t>
      </w:r>
    </w:p>
    <w:p>
      <w:pPr>
        <w:pStyle w:val="Style29"/>
        <w:keepNext w:val="0"/>
        <w:keepLines w:val="0"/>
        <w:widowControl w:val="0"/>
        <w:shd w:val="clear" w:color="auto" w:fill="auto"/>
        <w:bidi w:val="0"/>
        <w:spacing w:before="0" w:after="100" w:line="240" w:lineRule="auto"/>
        <w:ind w:left="0" w:right="0"/>
        <w:jc w:val="left"/>
        <w:sectPr>
          <w:footnotePr>
            <w:pos w:val="pageBottom"/>
            <w:numFmt w:val="decimal"/>
            <w:numRestart w:val="continuous"/>
          </w:footnotePr>
          <w:pgSz w:w="11900" w:h="16840"/>
          <w:pgMar w:top="1201" w:right="848" w:bottom="1383" w:left="846" w:header="0" w:footer="3" w:gutter="0"/>
          <w:cols w:space="720"/>
          <w:noEndnote/>
          <w:rtlGutter w:val="0"/>
          <w:docGrid w:linePitch="360"/>
        </w:sectPr>
      </w:pPr>
      <w:r>
        <w:rPr>
          <w:color w:val="000000"/>
          <w:spacing w:val="0"/>
          <w:w w:val="100"/>
          <w:position w:val="0"/>
        </w:rPr>
        <w:t>本公司的联营企业为苏州龙遨泛人工智能高科技投资中心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80" w:line="322" w:lineRule="exact"/>
        <w:ind w:left="380" w:right="0" w:firstLine="0"/>
        <w:jc w:val="left"/>
      </w:pPr>
      <w:r>
        <w:rPr>
          <w:rFonts w:ascii="Times New Roman" w:eastAsia="Times New Roman" w:hAnsi="Times New Roman" w:cs="Times New Roman"/>
          <w:color w:val="000000"/>
          <w:spacing w:val="0"/>
          <w:w w:val="100"/>
          <w:position w:val="0"/>
          <w:sz w:val="18"/>
          <w:szCs w:val="18"/>
          <w:u w:val="single"/>
        </w:rPr>
        <w:t>7.3</w:t>
      </w:r>
      <w:r>
        <w:rPr>
          <w:color w:val="000000"/>
          <w:spacing w:val="0"/>
          <w:w w:val="100"/>
          <w:position w:val="0"/>
          <w:u w:val="single"/>
        </w:rPr>
        <w:t>关联方交易情况 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3221"/>
        <w:gridCol w:w="2227"/>
        <w:gridCol w:w="2371"/>
        <w:gridCol w:w="2381"/>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2,151,292.88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2,162,980.91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1,659,583.39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1,672,970.89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35,045.15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3,846,121.42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3,874,196.95</w:t>
            </w:r>
          </w:p>
        </w:tc>
      </w:tr>
    </w:tbl>
    <w:p>
      <w:pPr>
        <w:widowControl w:val="0"/>
        <w:spacing w:after="359" w:line="1" w:lineRule="exact"/>
      </w:pPr>
    </w:p>
    <w:p>
      <w:pPr>
        <w:pStyle w:val="Style29"/>
        <w:keepNext w:val="0"/>
        <w:keepLines w:val="0"/>
        <w:widowControl w:val="0"/>
        <w:shd w:val="clear" w:color="auto" w:fill="auto"/>
        <w:bidi w:val="0"/>
        <w:spacing w:before="0" w:after="80" w:line="240" w:lineRule="auto"/>
        <w:ind w:left="0" w:right="0"/>
        <w:jc w:val="left"/>
      </w:pPr>
      <w:r>
        <w:rPr>
          <w:color w:val="000000"/>
          <w:spacing w:val="0"/>
          <w:w w:val="100"/>
          <w:position w:val="0"/>
          <w:u w:val="single"/>
        </w:rPr>
        <w:t>关联方资产转让情况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人民币元</w:t>
      </w:r>
    </w:p>
    <w:tbl>
      <w:tblPr>
        <w:tblOverlap w:val="never"/>
        <w:jc w:val="center"/>
        <w:tblLayout w:type="fixed"/>
      </w:tblPr>
      <w:tblGrid>
        <w:gridCol w:w="2861"/>
        <w:gridCol w:w="2784"/>
        <w:gridCol w:w="2323"/>
        <w:gridCol w:w="223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44,370,900.00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49,301,000.00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93,671,900.00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val="0"/>
        <w:keepLines w:val="0"/>
        <w:widowControl w:val="0"/>
        <w:shd w:val="clear" w:color="auto" w:fill="auto"/>
        <w:bidi w:val="0"/>
        <w:spacing w:before="0" w:after="80" w:line="240" w:lineRule="auto"/>
        <w:ind w:left="0" w:right="0"/>
        <w:jc w:val="left"/>
      </w:pPr>
      <w:r>
        <w:rPr>
          <w:color w:val="000000"/>
          <w:spacing w:val="0"/>
          <w:w w:val="100"/>
          <w:position w:val="0"/>
          <w:u w:val="single"/>
        </w:rPr>
        <w:t>其他关联交易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443"/>
        <w:gridCol w:w="3235"/>
        <w:gridCol w:w="2352"/>
        <w:gridCol w:w="235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4,387,625.75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3,177,969.16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1,627,508.05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1,276,878.66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7,872,322.21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852,340.89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9,174,611.97</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4,250,317.97</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7,932,974.22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42,018.21</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18,998.49</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11,562,322.51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29,291,243.07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10,492,033.09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7,683,942.91</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90,566.04</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展动科技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172,980.19</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6,609.30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爱涛视讯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5,618.81</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83,103.38</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52,067.90</w:t>
            </w:r>
          </w:p>
        </w:tc>
      </w:tr>
      <w:tr>
        <w:trPr>
          <w:trHeight w:val="3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10,630,072.84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8,094,888.53</w:t>
            </w:r>
          </w:p>
        </w:tc>
      </w:tr>
    </w:tbl>
    <w:p>
      <w:pPr>
        <w:spacing w:lineRule="exact" w:line="1"/>
        <w:rPr>
          <w:sz w:val="2"/>
          <w:szCs w:val="2"/>
        </w:rPr>
      </w:pPr>
      <w:r>
        <w:br w:type="page"/>
      </w:r>
    </w:p>
    <w:p>
      <w:pPr>
        <w:pStyle w:val="Style2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u w:val="single"/>
        </w:rPr>
        <w:t>7.4</w:t>
      </w:r>
      <w:r>
        <w:rPr>
          <w:color w:val="000000"/>
          <w:spacing w:val="0"/>
          <w:w w:val="100"/>
          <w:position w:val="0"/>
          <w:u w:val="single"/>
        </w:rPr>
        <w:t>关联方应收应付款项</w:t>
      </w:r>
    </w:p>
    <w:p>
      <w:pPr>
        <w:pStyle w:val="Style29"/>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应收款项</w:t>
      </w:r>
    </w:p>
    <w:p>
      <w:pPr>
        <w:pStyle w:val="Style27"/>
        <w:keepNext w:val="0"/>
        <w:keepLines w:val="0"/>
        <w:widowControl w:val="0"/>
        <w:shd w:val="clear" w:color="auto" w:fill="auto"/>
        <w:bidi w:val="0"/>
        <w:spacing w:before="0" w:after="0" w:line="240" w:lineRule="auto"/>
        <w:ind w:left="9442" w:right="0" w:firstLine="0"/>
        <w:jc w:val="left"/>
      </w:pPr>
      <w:r>
        <w:rPr>
          <w:color w:val="000000"/>
          <w:spacing w:val="0"/>
          <w:w w:val="100"/>
          <w:position w:val="0"/>
        </w:rPr>
        <w:t>人民币元</w:t>
      </w:r>
    </w:p>
    <w:tbl>
      <w:tblPr>
        <w:tblOverlap w:val="never"/>
        <w:jc w:val="center"/>
        <w:tblLayout w:type="fixed"/>
      </w:tblPr>
      <w:tblGrid>
        <w:gridCol w:w="3221"/>
        <w:gridCol w:w="2222"/>
        <w:gridCol w:w="2371"/>
        <w:gridCol w:w="2386"/>
      </w:tblGrid>
      <w:tr>
        <w:trPr>
          <w:trHeight w:val="355"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27,782,659.00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12,657,386.90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3,357,612.21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909,794.02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18,816,051.72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466,370.83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34,223,193.71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13,739,720.62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9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7,734,046.07</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45,441,505.06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74,513,012.12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15,205,806.98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44,560,424.98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282,083.37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673,716.11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404,371.80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爱涛视讯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2,232,851.60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31,483,735.78</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15,742,319.2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79,355,100.27</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创新为营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应付款项</w:t>
      </w:r>
    </w:p>
    <w:p>
      <w:pPr>
        <w:pStyle w:val="Style27"/>
        <w:keepNext w:val="0"/>
        <w:keepLines w:val="0"/>
        <w:widowControl w:val="0"/>
        <w:shd w:val="clear" w:color="auto" w:fill="auto"/>
        <w:bidi w:val="0"/>
        <w:spacing w:before="0" w:after="0" w:line="240" w:lineRule="auto"/>
        <w:ind w:left="9466" w:right="0" w:firstLine="0"/>
        <w:jc w:val="left"/>
      </w:pPr>
      <w:r>
        <w:rPr>
          <w:color w:val="000000"/>
          <w:spacing w:val="0"/>
          <w:w w:val="100"/>
          <w:position w:val="0"/>
        </w:rPr>
        <w:t>人民币元</w:t>
      </w:r>
    </w:p>
    <w:tbl>
      <w:tblPr>
        <w:tblOverlap w:val="never"/>
        <w:jc w:val="center"/>
        <w:tblLayout w:type="fixed"/>
      </w:tblPr>
      <w:tblGrid>
        <w:gridCol w:w="3206"/>
        <w:gridCol w:w="2659"/>
        <w:gridCol w:w="2261"/>
        <w:gridCol w:w="2261"/>
      </w:tblGrid>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63,699,764.81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690,391.88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1,031,063.01</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64,440,156.69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1,031,063.01</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167,676,675.35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195,100,397.35</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157,350,327.39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140,296,461.31</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91,457,410.79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123,963,342.21</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51,477,246.59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50,667,647.50</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24,065,167.45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39,107,354.76</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22,527,537.71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306,636.81</w:t>
            </w:r>
          </w:p>
        </w:tc>
      </w:tr>
      <w:tr>
        <w:trPr>
          <w:trHeight w:val="3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爱涛视讯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808,847.90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3,041,699.50</w:t>
            </w:r>
          </w:p>
        </w:tc>
      </w:tr>
    </w:tbl>
    <w:p>
      <w:pPr>
        <w:spacing w:lineRule="exact" w:line="1"/>
        <w:rPr>
          <w:sz w:val="2"/>
          <w:szCs w:val="2"/>
        </w:rPr>
      </w:pPr>
      <w:r>
        <w:br w:type="page"/>
      </w:r>
    </w:p>
    <w:tbl>
      <w:tblPr>
        <w:tblOverlap w:val="never"/>
        <w:jc w:val="center"/>
        <w:tblLayout w:type="fixed"/>
      </w:tblPr>
      <w:tblGrid>
        <w:gridCol w:w="3206"/>
        <w:gridCol w:w="2659"/>
        <w:gridCol w:w="2261"/>
        <w:gridCol w:w="2261"/>
      </w:tblGrid>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515,363,213.18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552,483,539.44</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510,350.95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510,350.95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20,879.09</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531,230.04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531,230.04</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939" w:name="bookmark1939"/>
      <w:bookmarkStart w:id="1940" w:name="bookmark1940"/>
      <w:bookmarkStart w:id="1941" w:name="bookmark1941"/>
      <w:r>
        <w:rPr>
          <w:color w:val="000000"/>
          <w:spacing w:val="0"/>
          <w:w w:val="100"/>
          <w:position w:val="0"/>
        </w:rPr>
        <w:t>十八、补充资料</w:t>
      </w:r>
      <w:bookmarkEnd w:id="1939"/>
      <w:bookmarkEnd w:id="1940"/>
      <w:bookmarkEnd w:id="1941"/>
    </w:p>
    <w:p>
      <w:pPr>
        <w:pStyle w:val="Style32"/>
        <w:keepNext/>
        <w:keepLines/>
        <w:widowControl w:val="0"/>
        <w:shd w:val="clear" w:color="auto" w:fill="auto"/>
        <w:bidi w:val="0"/>
        <w:spacing w:before="0" w:after="340" w:line="240" w:lineRule="auto"/>
        <w:ind w:left="0" w:right="0" w:firstLine="0"/>
        <w:jc w:val="left"/>
      </w:pPr>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42"/>
      <w:bookmarkEnd w:id="1943"/>
      <w:bookmarkEnd w:id="194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9542" w:right="0" w:firstLine="0"/>
        <w:jc w:val="left"/>
      </w:pPr>
      <w:r>
        <w:rPr>
          <w:color w:val="000000"/>
          <w:spacing w:val="0"/>
          <w:w w:val="100"/>
          <w:position w:val="0"/>
        </w:rPr>
        <w:t>单位：元</w:t>
      </w:r>
    </w:p>
    <w:tbl>
      <w:tblPr>
        <w:tblOverlap w:val="never"/>
        <w:jc w:val="center"/>
        <w:tblLayout w:type="fixed"/>
      </w:tblPr>
      <w:tblGrid>
        <w:gridCol w:w="3610"/>
        <w:gridCol w:w="3317"/>
        <w:gridCol w:w="34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3,895,176.99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8,354,247.18</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除同公司正常经营业务相关的有效套期保 值业务外，持有交易性金融资产、衍生金融 资产、交易性金融负债、衍生金融负债产生 的公允价值变动损益，以及处置交易性金融 资产、衍生金融资产、交易性金融负债、衍 生金融负债和其他债权投资取得的投资收 </w:t>
            </w:r>
            <w:r>
              <w:rPr>
                <w:color w:val="000000"/>
                <w:spacing w:val="0"/>
                <w:w w:val="100"/>
                <w:position w:val="0"/>
                <w:u w:val="single"/>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360,806,901.04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pPr>
            <w:r>
              <w:rPr>
                <w:color w:val="000000"/>
                <w:spacing w:val="0"/>
                <w:w w:val="100"/>
                <w:position w:val="0"/>
              </w:rPr>
              <w:t>主要系本报告期内，交易性金融资产、其 他非流动金融资产、收购</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 xml:space="preserve">环球通信形 成的或有对价的公允价值变动及交易性 金融资产、其他非流动金融资产处置收 </w:t>
            </w:r>
            <w:r>
              <w:rPr>
                <w:color w:val="000000"/>
                <w:spacing w:val="0"/>
                <w:w w:val="100"/>
                <w:position w:val="0"/>
                <w:u w:val="single"/>
              </w:rPr>
              <w:t>益</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单独进行减值测试的应收款项、合同资产减 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1,993,045.97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主要系本报告期内，单项金额重大并单独 计提坏账准备的应收账款收回</w:t>
            </w:r>
            <w:r>
              <w:rPr>
                <w:rFonts w:ascii="Times New Roman" w:eastAsia="Times New Roman" w:hAnsi="Times New Roman" w:cs="Times New Roman"/>
                <w:color w:val="000000"/>
                <w:spacing w:val="0"/>
                <w:w w:val="100"/>
                <w:position w:val="0"/>
                <w:sz w:val="18"/>
                <w:szCs w:val="18"/>
              </w:rPr>
              <w:t>578</w:t>
            </w:r>
            <w:r>
              <w:rPr>
                <w:color w:val="000000"/>
                <w:spacing w:val="0"/>
                <w:w w:val="100"/>
                <w:position w:val="0"/>
              </w:rPr>
              <w:t>万美 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1,492,806.91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72,835,177.49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303,700,704.96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号——非经常性损益》定义界定的非经常性损益项目，以及把《公开 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号——非经常性损益》中列举的非经常性损益项目界定为经常性损益的项目，应说明原 因。</w:t>
      </w:r>
    </w:p>
    <w:p>
      <w:pPr>
        <w:pStyle w:val="Style29"/>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1945" w:name="bookmark194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194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1946" w:name="bookmark194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、境内外会计准则下会计数据差异</w:t>
      </w:r>
      <w:bookmarkEnd w:id="1946"/>
    </w:p>
    <w:p>
      <w:pPr>
        <w:widowControl w:val="0"/>
        <w:spacing w:after="279" w:line="1" w:lineRule="exact"/>
      </w:pPr>
    </w:p>
    <w:p>
      <w:pPr>
        <w:pStyle w:val="Style38"/>
        <w:keepNext/>
        <w:keepLines/>
        <w:widowControl w:val="0"/>
        <w:shd w:val="clear" w:color="auto" w:fill="auto"/>
        <w:tabs>
          <w:tab w:pos="488" w:val="left"/>
        </w:tabs>
        <w:bidi w:val="0"/>
        <w:spacing w:before="0" w:after="360" w:line="326" w:lineRule="exact"/>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47"/>
      <w:bookmarkEnd w:id="1948"/>
      <w:bookmarkEnd w:id="1950"/>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88" w:val="left"/>
        </w:tabs>
        <w:bidi w:val="0"/>
        <w:spacing w:before="0" w:after="360" w:line="326" w:lineRule="exact"/>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51"/>
      <w:bookmarkEnd w:id="1952"/>
      <w:bookmarkEnd w:id="1954"/>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598" w:val="left"/>
        </w:tabs>
        <w:bidi w:val="0"/>
        <w:spacing w:before="0" w:after="280" w:line="326" w:lineRule="exact"/>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境内外会计准则下会计数据差异原因说明，对已经境外审计机构审计的数据进行差异调节的，应注明该境 外机构的名称：无</w:t>
      </w:r>
      <w:bookmarkEnd w:id="1955"/>
      <w:bookmarkEnd w:id="1956"/>
      <w:bookmarkEnd w:id="1958"/>
    </w:p>
    <w:p>
      <w:pPr>
        <w:pStyle w:val="Style32"/>
        <w:keepNext/>
        <w:keepLines/>
        <w:widowControl w:val="0"/>
        <w:shd w:val="clear" w:color="auto" w:fill="auto"/>
        <w:bidi w:val="0"/>
        <w:spacing w:before="0" w:after="280" w:line="326" w:lineRule="exact"/>
        <w:ind w:left="0" w:right="0" w:firstLine="0"/>
        <w:jc w:val="left"/>
        <w:sectPr>
          <w:footnotePr>
            <w:pos w:val="pageBottom"/>
            <w:numFmt w:val="decimal"/>
            <w:numRestart w:val="continuous"/>
          </w:footnotePr>
          <w:pgSz w:w="11900" w:h="16840"/>
          <w:pgMar w:top="1174" w:right="716" w:bottom="1478" w:left="764" w:header="0" w:footer="3" w:gutter="0"/>
          <w:cols w:space="720"/>
          <w:noEndnote/>
          <w:rtlGutter w:val="0"/>
          <w:docGrid w:linePitch="360"/>
        </w:sectPr>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4</w:t>
      </w:r>
      <w:bookmarkEnd w:id="1961"/>
      <w:r>
        <w:rPr>
          <w:color w:val="000000"/>
          <w:spacing w:val="0"/>
          <w:w w:val="100"/>
          <w:position w:val="0"/>
        </w:rPr>
        <w:t>、其他</w:t>
      </w:r>
      <w:bookmarkEnd w:id="1959"/>
      <w:bookmarkEnd w:id="1960"/>
      <w:bookmarkEnd w:id="1962"/>
    </w:p>
    <w:p>
      <w:pPr>
        <w:pStyle w:val="Style14"/>
        <w:keepNext/>
        <w:keepLines/>
        <w:widowControl w:val="0"/>
        <w:shd w:val="clear" w:color="auto" w:fill="auto"/>
        <w:bidi w:val="0"/>
        <w:spacing w:before="0" w:after="600" w:line="240" w:lineRule="auto"/>
        <w:ind w:left="0" w:right="0" w:firstLine="0"/>
        <w:jc w:val="center"/>
      </w:pPr>
      <w:bookmarkStart w:id="1963" w:name="bookmark1963"/>
      <w:bookmarkStart w:id="1964" w:name="bookmark1964"/>
      <w:bookmarkStart w:id="1965" w:name="bookmark1965"/>
      <w:r>
        <w:rPr>
          <w:color w:val="000000"/>
          <w:spacing w:val="0"/>
          <w:w w:val="100"/>
          <w:position w:val="0"/>
        </w:rPr>
        <w:t>第十三节备查文件目录</w:t>
      </w:r>
      <w:bookmarkEnd w:id="1963"/>
      <w:bookmarkEnd w:id="1964"/>
      <w:bookmarkEnd w:id="1965"/>
    </w:p>
    <w:p>
      <w:pPr>
        <w:pStyle w:val="Style29"/>
        <w:keepNext w:val="0"/>
        <w:keepLines w:val="0"/>
        <w:widowControl w:val="0"/>
        <w:shd w:val="clear" w:color="auto" w:fill="auto"/>
        <w:tabs>
          <w:tab w:pos="710" w:val="left"/>
        </w:tabs>
        <w:bidi w:val="0"/>
        <w:spacing w:before="0" w:after="120" w:line="240" w:lineRule="auto"/>
        <w:ind w:left="0" w:right="0" w:firstLine="280"/>
        <w:jc w:val="left"/>
      </w:pPr>
      <w:bookmarkStart w:id="1966" w:name="bookmark1966"/>
      <w:bookmarkStart w:id="1967" w:name="bookmark1967"/>
      <w:r>
        <w:rPr>
          <w:color w:val="000000"/>
          <w:spacing w:val="0"/>
          <w:w w:val="100"/>
          <w:position w:val="0"/>
        </w:rPr>
        <w:t>一</w:t>
      </w:r>
      <w:bookmarkEnd w:id="1967"/>
      <w:r>
        <w:rPr>
          <w:color w:val="000000"/>
          <w:spacing w:val="0"/>
          <w:w w:val="100"/>
          <w:position w:val="0"/>
        </w:rPr>
        <w:t>、</w:t>
        <w:tab/>
        <w:t>载有法定代表人、主管会计负责人、会计机构负责人签名并盖章的财务报表；</w:t>
      </w:r>
      <w:bookmarkEnd w:id="1966"/>
    </w:p>
    <w:p>
      <w:pPr>
        <w:pStyle w:val="Style29"/>
        <w:keepNext w:val="0"/>
        <w:keepLines w:val="0"/>
        <w:widowControl w:val="0"/>
        <w:shd w:val="clear" w:color="auto" w:fill="auto"/>
        <w:tabs>
          <w:tab w:pos="710" w:val="left"/>
        </w:tabs>
        <w:bidi w:val="0"/>
        <w:spacing w:before="0" w:after="120" w:line="240" w:lineRule="auto"/>
        <w:ind w:left="0" w:right="0" w:firstLine="280"/>
        <w:jc w:val="left"/>
      </w:pPr>
      <w:bookmarkStart w:id="1968" w:name="bookmark1968"/>
      <w:r>
        <w:rPr>
          <w:color w:val="000000"/>
          <w:spacing w:val="0"/>
          <w:w w:val="100"/>
          <w:position w:val="0"/>
        </w:rPr>
        <w:t>二</w:t>
      </w:r>
      <w:bookmarkEnd w:id="1968"/>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710" w:val="left"/>
        </w:tabs>
        <w:bidi w:val="0"/>
        <w:spacing w:before="0" w:after="120" w:line="240" w:lineRule="auto"/>
        <w:ind w:left="0" w:right="0" w:firstLine="280"/>
        <w:jc w:val="left"/>
      </w:pPr>
      <w:bookmarkStart w:id="1969" w:name="bookmark1969"/>
      <w:r>
        <w:rPr>
          <w:color w:val="000000"/>
          <w:spacing w:val="0"/>
          <w:w w:val="100"/>
          <w:position w:val="0"/>
        </w:rPr>
        <w:t>三</w:t>
      </w:r>
      <w:bookmarkEnd w:id="1969"/>
      <w:r>
        <w:rPr>
          <w:color w:val="000000"/>
          <w:spacing w:val="0"/>
          <w:w w:val="100"/>
          <w:position w:val="0"/>
        </w:rPr>
        <w:t>、</w:t>
        <w:tab/>
        <w:t>报告期内在中国证监会指定报纸上公开披露过的所有公司文件的正本及公告的原稿;</w:t>
      </w:r>
    </w:p>
    <w:p>
      <w:pPr>
        <w:pStyle w:val="Style29"/>
        <w:keepNext w:val="0"/>
        <w:keepLines w:val="0"/>
        <w:widowControl w:val="0"/>
        <w:shd w:val="clear" w:color="auto" w:fill="auto"/>
        <w:tabs>
          <w:tab w:pos="710" w:val="left"/>
        </w:tabs>
        <w:bidi w:val="0"/>
        <w:spacing w:before="0" w:after="160" w:line="240" w:lineRule="auto"/>
        <w:ind w:left="0" w:right="0" w:firstLine="280"/>
        <w:jc w:val="left"/>
      </w:pPr>
      <w:bookmarkStart w:id="1970" w:name="bookmark1970"/>
      <w:r>
        <w:rPr>
          <w:color w:val="000000"/>
          <w:spacing w:val="0"/>
          <w:w w:val="100"/>
          <w:position w:val="0"/>
        </w:rPr>
        <w:t>四</w:t>
      </w:r>
      <w:bookmarkEnd w:id="1970"/>
      <w:r>
        <w:rPr>
          <w:color w:val="000000"/>
          <w:spacing w:val="0"/>
          <w:w w:val="100"/>
          <w:position w:val="0"/>
        </w:rPr>
        <w:t>、</w:t>
        <w:tab/>
        <w:t>载有公司法定代表人签名的公司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w:t>
      </w:r>
    </w:p>
    <w:p>
      <w:pPr>
        <w:pStyle w:val="Style29"/>
        <w:keepNext w:val="0"/>
        <w:keepLines w:val="0"/>
        <w:widowControl w:val="0"/>
        <w:shd w:val="clear" w:color="auto" w:fill="auto"/>
        <w:tabs>
          <w:tab w:pos="710" w:val="left"/>
        </w:tabs>
        <w:bidi w:val="0"/>
        <w:spacing w:before="0" w:after="2040" w:line="240" w:lineRule="auto"/>
        <w:ind w:left="0" w:right="0" w:firstLine="280"/>
        <w:jc w:val="left"/>
      </w:pPr>
      <w:bookmarkStart w:id="1971" w:name="bookmark1971"/>
      <w:r>
        <w:rPr>
          <w:color w:val="000000"/>
          <w:spacing w:val="0"/>
          <w:w w:val="100"/>
          <w:position w:val="0"/>
        </w:rPr>
        <w:t>五</w:t>
      </w:r>
      <w:bookmarkEnd w:id="1971"/>
      <w:r>
        <w:rPr>
          <w:color w:val="000000"/>
          <w:spacing w:val="0"/>
          <w:w w:val="100"/>
          <w:position w:val="0"/>
        </w:rPr>
        <w:t>、</w:t>
        <w:tab/>
        <w:t>以上备查文件的备置地点：公司法务证券部。</w:t>
      </w:r>
    </w:p>
    <w:p>
      <w:pPr>
        <w:pStyle w:val="Style22"/>
        <w:keepNext w:val="0"/>
        <w:keepLines w:val="0"/>
        <w:widowControl w:val="0"/>
        <w:shd w:val="clear" w:color="auto" w:fill="auto"/>
        <w:bidi w:val="0"/>
        <w:spacing w:before="0" w:after="220" w:line="240" w:lineRule="auto"/>
        <w:ind w:left="7140" w:right="0" w:firstLine="0"/>
        <w:jc w:val="left"/>
        <w:rPr>
          <w:sz w:val="20"/>
          <w:szCs w:val="20"/>
        </w:rPr>
      </w:pPr>
      <w:r>
        <w:rPr>
          <w:color w:val="000000"/>
          <w:spacing w:val="0"/>
          <w:w w:val="100"/>
          <w:position w:val="0"/>
          <w:sz w:val="20"/>
          <w:szCs w:val="20"/>
        </w:rPr>
        <w:t>法定代表人：李小龙</w:t>
      </w:r>
    </w:p>
    <w:p>
      <w:pPr>
        <w:pStyle w:val="Style22"/>
        <w:keepNext w:val="0"/>
        <w:keepLines w:val="0"/>
        <w:widowControl w:val="0"/>
        <w:shd w:val="clear" w:color="auto" w:fill="auto"/>
        <w:bidi w:val="0"/>
        <w:spacing w:before="0" w:after="120" w:line="240" w:lineRule="auto"/>
        <w:ind w:left="6700" w:right="0" w:firstLine="0"/>
        <w:jc w:val="left"/>
        <w:rPr>
          <w:sz w:val="20"/>
          <w:szCs w:val="20"/>
        </w:rPr>
      </w:pPr>
      <w:r>
        <w:rPr>
          <w:color w:val="000000"/>
          <w:spacing w:val="0"/>
          <w:w w:val="100"/>
          <w:position w:val="0"/>
          <w:sz w:val="20"/>
          <w:szCs w:val="20"/>
        </w:rPr>
        <w:t>二六三网络通信股份有限公司</w:t>
      </w:r>
    </w:p>
    <w:p>
      <w:pPr>
        <w:pStyle w:val="Style22"/>
        <w:keepNext w:val="0"/>
        <w:keepLines w:val="0"/>
        <w:widowControl w:val="0"/>
        <w:shd w:val="clear" w:color="auto" w:fill="auto"/>
        <w:bidi w:val="0"/>
        <w:spacing w:before="0" w:after="140" w:line="240" w:lineRule="auto"/>
        <w:ind w:left="732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sectPr>
      <w:footnotePr>
        <w:pos w:val="pageBottom"/>
        <w:numFmt w:val="decimal"/>
        <w:numRestart w:val="continuous"/>
      </w:footnotePr>
      <w:pgSz w:w="11900" w:h="16840"/>
      <w:pgMar w:top="1657" w:right="850" w:bottom="1657" w:left="84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10101580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6.19999999999999pt;margin-top:795.3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3727450</wp:posOffset>
              </wp:positionH>
              <wp:positionV relativeFrom="page">
                <wp:posOffset>9960610</wp:posOffset>
              </wp:positionV>
              <wp:extent cx="103505" cy="79375"/>
              <wp:wrapNone/>
              <wp:docPr id="50" name="Shape 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3.5pt;margin-top:784.30000000000007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5367020</wp:posOffset>
              </wp:positionH>
              <wp:positionV relativeFrom="page">
                <wp:posOffset>6811645</wp:posOffset>
              </wp:positionV>
              <wp:extent cx="109855" cy="79375"/>
              <wp:wrapNone/>
              <wp:docPr id="55" name="Shape 5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422.60000000000002pt;margin-top:536.35000000000002pt;width:8.6500000000000004pt;height:6.25pt;z-index:-18874402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3727450</wp:posOffset>
              </wp:positionH>
              <wp:positionV relativeFrom="page">
                <wp:posOffset>9960610</wp:posOffset>
              </wp:positionV>
              <wp:extent cx="103505" cy="79375"/>
              <wp:wrapNone/>
              <wp:docPr id="60" name="Shape 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3.5pt;margin-top:784.30000000000007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5264150</wp:posOffset>
              </wp:positionH>
              <wp:positionV relativeFrom="page">
                <wp:posOffset>6801485</wp:posOffset>
              </wp:positionV>
              <wp:extent cx="103505" cy="79375"/>
              <wp:wrapNone/>
              <wp:docPr id="73" name="Shape 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414.5pt;margin-top:535.54999999999995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3727450</wp:posOffset>
              </wp:positionH>
              <wp:positionV relativeFrom="page">
                <wp:posOffset>9960610</wp:posOffset>
              </wp:positionV>
              <wp:extent cx="103505" cy="79375"/>
              <wp:wrapNone/>
              <wp:docPr id="78" name="Shape 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3.5pt;margin-top:784.30000000000007pt;width:8.1500000000000004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5264150</wp:posOffset>
              </wp:positionH>
              <wp:positionV relativeFrom="page">
                <wp:posOffset>6801485</wp:posOffset>
              </wp:positionV>
              <wp:extent cx="103505" cy="79375"/>
              <wp:wrapNone/>
              <wp:docPr id="83" name="Shape 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414.5pt;margin-top:535.54999999999995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3727450</wp:posOffset>
              </wp:positionH>
              <wp:positionV relativeFrom="page">
                <wp:posOffset>9960610</wp:posOffset>
              </wp:positionV>
              <wp:extent cx="103505" cy="79375"/>
              <wp:wrapNone/>
              <wp:docPr id="88" name="Shape 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293.5pt;margin-top:784.30000000000007pt;width:8.1500000000000004pt;height:6.25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3706495</wp:posOffset>
              </wp:positionH>
              <wp:positionV relativeFrom="page">
                <wp:posOffset>9930765</wp:posOffset>
              </wp:positionV>
              <wp:extent cx="149225" cy="79375"/>
              <wp:wrapNone/>
              <wp:docPr id="90" name="Shape 9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291.85000000000002pt;margin-top:781.95000000000005pt;width:11.75pt;height:6.25pt;z-index:-18874399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3727450</wp:posOffset>
              </wp:positionH>
              <wp:positionV relativeFrom="page">
                <wp:posOffset>9960610</wp:posOffset>
              </wp:positionV>
              <wp:extent cx="103505" cy="79375"/>
              <wp:wrapNone/>
              <wp:docPr id="95" name="Shape 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293.5pt;margin-top:784.30000000000007pt;width:8.1500000000000004pt;height:6.25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3706495</wp:posOffset>
              </wp:positionH>
              <wp:positionV relativeFrom="page">
                <wp:posOffset>9930765</wp:posOffset>
              </wp:positionV>
              <wp:extent cx="149225" cy="79375"/>
              <wp:wrapNone/>
              <wp:docPr id="97" name="Shape 9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291.85000000000002pt;margin-top:781.95000000000005pt;width:11.75pt;height:6.25pt;z-index:-18874399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3721735</wp:posOffset>
              </wp:positionH>
              <wp:positionV relativeFrom="page">
                <wp:posOffset>9936480</wp:posOffset>
              </wp:positionV>
              <wp:extent cx="100330" cy="79375"/>
              <wp:wrapNone/>
              <wp:docPr id="10" name="Shape 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3.05000000000001pt;margin-top:782.3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3727450</wp:posOffset>
              </wp:positionH>
              <wp:positionV relativeFrom="page">
                <wp:posOffset>9960610</wp:posOffset>
              </wp:positionV>
              <wp:extent cx="103505" cy="79375"/>
              <wp:wrapNone/>
              <wp:docPr id="102" name="Shape 1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293.5pt;margin-top:784.30000000000007pt;width:8.1500000000000004pt;height:6.25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3727450</wp:posOffset>
              </wp:positionH>
              <wp:positionV relativeFrom="page">
                <wp:posOffset>9960610</wp:posOffset>
              </wp:positionV>
              <wp:extent cx="103505" cy="79375"/>
              <wp:wrapNone/>
              <wp:docPr id="110" name="Shape 1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3.5pt;margin-top:784.30000000000007pt;width:8.1500000000000004pt;height:6.25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5273675</wp:posOffset>
              </wp:positionH>
              <wp:positionV relativeFrom="page">
                <wp:posOffset>6794500</wp:posOffset>
              </wp:positionV>
              <wp:extent cx="146050" cy="79375"/>
              <wp:wrapNone/>
              <wp:docPr id="115" name="Shape 11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415.25pt;margin-top:535.pt;width:11.5pt;height:6.25pt;z-index:-18874397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3727450</wp:posOffset>
              </wp:positionH>
              <wp:positionV relativeFrom="page">
                <wp:posOffset>9960610</wp:posOffset>
              </wp:positionV>
              <wp:extent cx="103505" cy="79375"/>
              <wp:wrapNone/>
              <wp:docPr id="120" name="Shape 1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293.5pt;margin-top:784.30000000000007pt;width:8.1500000000000004pt;height:6.25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5260975</wp:posOffset>
              </wp:positionH>
              <wp:positionV relativeFrom="page">
                <wp:posOffset>6793865</wp:posOffset>
              </wp:positionV>
              <wp:extent cx="73025" cy="79375"/>
              <wp:wrapNone/>
              <wp:docPr id="122" name="Shape 122"/>
              <a:graphic xmlns:a="http://schemas.openxmlformats.org/drawingml/2006/main">
                <a:graphicData uri="http://schemas.microsoft.com/office/word/2010/wordprocessingShape">
                  <wps:wsp>
                    <wps:cNvSpPr txBox="1"/>
                    <wps:spPr>
                      <a:xfrm>
                        <a:ext cx="730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xbxContent>
                    </wps:txbx>
                    <wps:bodyPr wrap="none" lIns="0" tIns="0" rIns="0" bIns="0">
                      <a:spAutoFit/>
                    </wps:bodyPr>
                  </wps:wsp>
                </a:graphicData>
              </a:graphic>
            </wp:anchor>
          </w:drawing>
        </mc:Choice>
        <mc:Fallback>
          <w:pict>
            <v:shape id="_x0000_s1148" type="#_x0000_t202" style="position:absolute;margin-left:414.25pt;margin-top:534.95000000000005pt;width:5.75pt;height:6.25pt;z-index:-18874397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0</wp:posOffset>
              </wp:positionH>
              <wp:positionV relativeFrom="page">
                <wp:posOffset>6791325</wp:posOffset>
              </wp:positionV>
              <wp:extent cx="79375" cy="82550"/>
              <wp:wrapNone/>
              <wp:docPr id="127" name="Shape 127"/>
              <a:graphic xmlns:a="http://schemas.openxmlformats.org/drawingml/2006/main">
                <a:graphicData uri="http://schemas.microsoft.com/office/word/2010/wordprocessingShape">
                  <wps:wsp>
                    <wps:cNvSpPr txBox="1"/>
                    <wps:spPr>
                      <a:xfrm>
                        <a:ext cx="79375" cy="825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xbxContent>
                    </wps:txbx>
                    <wps:bodyPr wrap="none" lIns="0" tIns="0" rIns="0" bIns="0">
                      <a:spAutoFit/>
                    </wps:bodyPr>
                  </wps:wsp>
                </a:graphicData>
              </a:graphic>
            </wp:anchor>
          </w:drawing>
        </mc:Choice>
        <mc:Fallback>
          <w:pict>
            <v:shape id="_x0000_s1153" type="#_x0000_t202" style="position:absolute;margin-left:0;margin-top:534.75pt;width:6.25pt;height:6.5pt;z-index:-18874396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3704590</wp:posOffset>
              </wp:positionH>
              <wp:positionV relativeFrom="page">
                <wp:posOffset>9970135</wp:posOffset>
              </wp:positionV>
              <wp:extent cx="158750" cy="79375"/>
              <wp:wrapNone/>
              <wp:docPr id="132" name="Shape 13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291.69999999999999pt;margin-top:785.05000000000007pt;width:12.5pt;height:6.25pt;z-index:-18874396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3703320</wp:posOffset>
              </wp:positionH>
              <wp:positionV relativeFrom="page">
                <wp:posOffset>9930765</wp:posOffset>
              </wp:positionV>
              <wp:extent cx="155575" cy="79375"/>
              <wp:wrapNone/>
              <wp:docPr id="134" name="Shape 1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291.60000000000002pt;margin-top:781.95000000000005pt;width:12.25pt;height:6.25pt;z-index:-1887439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3704590</wp:posOffset>
              </wp:positionH>
              <wp:positionV relativeFrom="page">
                <wp:posOffset>9970135</wp:posOffset>
              </wp:positionV>
              <wp:extent cx="158750" cy="79375"/>
              <wp:wrapNone/>
              <wp:docPr id="139" name="Shape 13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5" type="#_x0000_t202" style="position:absolute;margin-left:291.69999999999999pt;margin-top:785.05000000000007pt;width:12.5pt;height:6.25pt;z-index:-1887439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5288915</wp:posOffset>
              </wp:positionH>
              <wp:positionV relativeFrom="page">
                <wp:posOffset>6817360</wp:posOffset>
              </wp:positionV>
              <wp:extent cx="109855" cy="79375"/>
              <wp:wrapNone/>
              <wp:docPr id="15" name="Shape 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416.44999999999999pt;margin-top:536.7999999999999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3704590</wp:posOffset>
              </wp:positionH>
              <wp:positionV relativeFrom="page">
                <wp:posOffset>9970135</wp:posOffset>
              </wp:positionV>
              <wp:extent cx="158750" cy="79375"/>
              <wp:wrapNone/>
              <wp:docPr id="147" name="Shape 14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291.69999999999999pt;margin-top:785.05000000000007pt;width:12.5pt;height:6.25pt;z-index:-1887439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5282565</wp:posOffset>
              </wp:positionH>
              <wp:positionV relativeFrom="page">
                <wp:posOffset>6821805</wp:posOffset>
              </wp:positionV>
              <wp:extent cx="155575" cy="79375"/>
              <wp:wrapNone/>
              <wp:docPr id="152" name="Shape 1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415.94999999999999pt;margin-top:537.14999999999998pt;width:12.25pt;height:6.25pt;z-index:-18874394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3704590</wp:posOffset>
              </wp:positionH>
              <wp:positionV relativeFrom="page">
                <wp:posOffset>9970135</wp:posOffset>
              </wp:positionV>
              <wp:extent cx="158750" cy="79375"/>
              <wp:wrapNone/>
              <wp:docPr id="157" name="Shape 15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291.69999999999999pt;margin-top:785.05000000000007pt;width:12.5pt;height:6.25pt;z-index:-1887439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5273675</wp:posOffset>
              </wp:positionH>
              <wp:positionV relativeFrom="page">
                <wp:posOffset>6794500</wp:posOffset>
              </wp:positionV>
              <wp:extent cx="155575" cy="79375"/>
              <wp:wrapNone/>
              <wp:docPr id="162" name="Shape 1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415.25pt;margin-top:535.pt;width:12.25pt;height:6.25pt;z-index:-18874394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3704590</wp:posOffset>
              </wp:positionH>
              <wp:positionV relativeFrom="page">
                <wp:posOffset>9970135</wp:posOffset>
              </wp:positionV>
              <wp:extent cx="158750" cy="79375"/>
              <wp:wrapNone/>
              <wp:docPr id="167" name="Shape 16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291.69999999999999pt;margin-top:785.05000000000007pt;width:12.5pt;height:6.25pt;z-index:-1887439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5273675</wp:posOffset>
              </wp:positionH>
              <wp:positionV relativeFrom="page">
                <wp:posOffset>6794500</wp:posOffset>
              </wp:positionV>
              <wp:extent cx="155575" cy="79375"/>
              <wp:wrapNone/>
              <wp:docPr id="172" name="Shape 1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415.25pt;margin-top:535.pt;width:12.25pt;height:6.25pt;z-index:-1887439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3704590</wp:posOffset>
              </wp:positionH>
              <wp:positionV relativeFrom="page">
                <wp:posOffset>9970135</wp:posOffset>
              </wp:positionV>
              <wp:extent cx="158750" cy="79375"/>
              <wp:wrapNone/>
              <wp:docPr id="177" name="Shape 17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291.69999999999999pt;margin-top:785.05000000000007pt;width:12.5pt;height:6.25pt;z-index:-1887439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3721735</wp:posOffset>
              </wp:positionH>
              <wp:positionV relativeFrom="page">
                <wp:posOffset>9936480</wp:posOffset>
              </wp:positionV>
              <wp:extent cx="100330" cy="79375"/>
              <wp:wrapNone/>
              <wp:docPr id="20" name="Shape 2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3.05000000000001pt;margin-top:782.39999999999998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5288915</wp:posOffset>
              </wp:positionH>
              <wp:positionV relativeFrom="page">
                <wp:posOffset>6817360</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416.44999999999999pt;margin-top:536.79999999999995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3727450</wp:posOffset>
              </wp:positionH>
              <wp:positionV relativeFrom="page">
                <wp:posOffset>9960610</wp:posOffset>
              </wp:positionV>
              <wp:extent cx="103505" cy="79375"/>
              <wp:wrapNone/>
              <wp:docPr id="30" name="Shape 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293.5pt;margin-top:784.30000000000007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5294630</wp:posOffset>
              </wp:positionH>
              <wp:positionV relativeFrom="page">
                <wp:posOffset>6803390</wp:posOffset>
              </wp:positionV>
              <wp:extent cx="103505" cy="79375"/>
              <wp:wrapNone/>
              <wp:docPr id="35" name="Shape 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416.90000000000003pt;margin-top:535.70000000000005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3727450</wp:posOffset>
              </wp:positionH>
              <wp:positionV relativeFrom="page">
                <wp:posOffset>9960610</wp:posOffset>
              </wp:positionV>
              <wp:extent cx="103505" cy="79375"/>
              <wp:wrapNone/>
              <wp:docPr id="40" name="Shape 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3.5pt;margin-top:784.30000000000007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5367020</wp:posOffset>
              </wp:positionH>
              <wp:positionV relativeFrom="page">
                <wp:posOffset>6811645</wp:posOffset>
              </wp:positionV>
              <wp:extent cx="109855" cy="79375"/>
              <wp:wrapNone/>
              <wp:docPr id="45" name="Shape 4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422.60000000000002pt;margin-top:536.35000000000002pt;width:8.6500000000000004pt;height:6.25pt;z-index:-1887440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4270375</wp:posOffset>
              </wp:positionH>
              <wp:positionV relativeFrom="page">
                <wp:posOffset>585470</wp:posOffset>
              </wp:positionV>
              <wp:extent cx="2563495" cy="106680"/>
              <wp:wrapNone/>
              <wp:docPr id="2" name="Shape 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25pt;margin-top:46.100000000000001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4269740</wp:posOffset>
              </wp:positionH>
              <wp:positionV relativeFrom="page">
                <wp:posOffset>575945</wp:posOffset>
              </wp:positionV>
              <wp:extent cx="2563495" cy="106680"/>
              <wp:wrapNone/>
              <wp:docPr id="47" name="Shape 4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336.19999999999999pt;margin-top:45.350000000000001pt;width:201.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7378700</wp:posOffset>
              </wp:positionH>
              <wp:positionV relativeFrom="page">
                <wp:posOffset>577215</wp:posOffset>
              </wp:positionV>
              <wp:extent cx="2563495" cy="106680"/>
              <wp:wrapNone/>
              <wp:docPr id="52" name="Shape 5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581.pt;margin-top:45.450000000000003pt;width:201.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708025</wp:posOffset>
              </wp:positionV>
              <wp:extent cx="9086215" cy="0"/>
              <wp:wrapNone/>
              <wp:docPr id="54" name="Shape 54"/>
              <a:graphic xmlns:a="http://schemas.openxmlformats.org/drawingml/2006/main">
                <a:graphicData uri="http://schemas.microsoft.com/office/word/2010/wordprocessingShape">
                  <wps:wsp>
                    <wps:cNvCnPr/>
                    <wps:spPr>
                      <a:xfrm>
                        <a:ext cx="9086215" cy="0"/>
                      </a:xfrm>
                      <a:prstGeom prst="straightConnector1"/>
                      <a:ln w="12700">
                        <a:solidFill/>
                      </a:ln>
                    </wps:spPr>
                    <wps:bodyPr/>
                  </wps:wsp>
                </a:graphicData>
              </a:graphic>
            </wp:anchor>
          </w:drawing>
        </mc:Choice>
        <mc:Fallback>
          <w:pict>
            <v:shape o:spt="32" o:oned="true" path="m,l21600,21600e" style="position:absolute;margin-left:69.350000000000009pt;margin-top:55.75pt;width:715.4500000000000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4269740</wp:posOffset>
              </wp:positionH>
              <wp:positionV relativeFrom="page">
                <wp:posOffset>575945</wp:posOffset>
              </wp:positionV>
              <wp:extent cx="2563495" cy="106680"/>
              <wp:wrapNone/>
              <wp:docPr id="57" name="Shape 5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3" type="#_x0000_t202" style="position:absolute;margin-left:336.19999999999999pt;margin-top:45.350000000000001pt;width:201.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7254240</wp:posOffset>
              </wp:positionH>
              <wp:positionV relativeFrom="page">
                <wp:posOffset>575945</wp:posOffset>
              </wp:positionV>
              <wp:extent cx="2563495" cy="106680"/>
              <wp:wrapNone/>
              <wp:docPr id="70" name="Shape 7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6" type="#_x0000_t202" style="position:absolute;margin-left:571.20000000000005pt;margin-top:45.350000000000001pt;width:201.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713740</wp:posOffset>
              </wp:positionV>
              <wp:extent cx="9046210" cy="0"/>
              <wp:wrapNone/>
              <wp:docPr id="72" name="Shape 72"/>
              <a:graphic xmlns:a="http://schemas.openxmlformats.org/drawingml/2006/main">
                <a:graphicData uri="http://schemas.microsoft.com/office/word/2010/wordprocessingShape">
                  <wps:wsp>
                    <wps:cNvCnPr/>
                    <wps:spPr>
                      <a:xfrm>
                        <a:ext cx="9046210" cy="0"/>
                      </a:xfrm>
                      <a:prstGeom prst="straightConnector1"/>
                      <a:ln w="12700">
                        <a:solidFill/>
                      </a:ln>
                    </wps:spPr>
                    <wps:bodyPr/>
                  </wps:wsp>
                </a:graphicData>
              </a:graphic>
            </wp:anchor>
          </w:drawing>
        </mc:Choice>
        <mc:Fallback>
          <w:pict>
            <v:shape o:spt="32" o:oned="true" path="m,l21600,21600e" style="position:absolute;margin-left:62.399999999999999pt;margin-top:56.200000000000003pt;width:712.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4269740</wp:posOffset>
              </wp:positionH>
              <wp:positionV relativeFrom="page">
                <wp:posOffset>575945</wp:posOffset>
              </wp:positionV>
              <wp:extent cx="2563495" cy="106680"/>
              <wp:wrapNone/>
              <wp:docPr id="75" name="Shape 7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1" type="#_x0000_t202" style="position:absolute;margin-left:336.19999999999999pt;margin-top:45.350000000000001pt;width:201.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7254240</wp:posOffset>
              </wp:positionH>
              <wp:positionV relativeFrom="page">
                <wp:posOffset>575945</wp:posOffset>
              </wp:positionV>
              <wp:extent cx="2563495" cy="106680"/>
              <wp:wrapNone/>
              <wp:docPr id="80" name="Shape 8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571.20000000000005pt;margin-top:45.350000000000001pt;width:201.84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713740</wp:posOffset>
              </wp:positionV>
              <wp:extent cx="9046210" cy="0"/>
              <wp:wrapNone/>
              <wp:docPr id="82" name="Shape 82"/>
              <a:graphic xmlns:a="http://schemas.openxmlformats.org/drawingml/2006/main">
                <a:graphicData uri="http://schemas.microsoft.com/office/word/2010/wordprocessingShape">
                  <wps:wsp>
                    <wps:cNvCnPr/>
                    <wps:spPr>
                      <a:xfrm>
                        <a:ext cx="9046210" cy="0"/>
                      </a:xfrm>
                      <a:prstGeom prst="straightConnector1"/>
                      <a:ln w="12700">
                        <a:solidFill/>
                      </a:ln>
                    </wps:spPr>
                    <wps:bodyPr/>
                  </wps:wsp>
                </a:graphicData>
              </a:graphic>
            </wp:anchor>
          </w:drawing>
        </mc:Choice>
        <mc:Fallback>
          <w:pict>
            <v:shape o:spt="32" o:oned="true" path="m,l21600,21600e" style="position:absolute;margin-left:62.399999999999999pt;margin-top:56.200000000000003pt;width:712.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4269740</wp:posOffset>
              </wp:positionH>
              <wp:positionV relativeFrom="page">
                <wp:posOffset>575945</wp:posOffset>
              </wp:positionV>
              <wp:extent cx="2563495" cy="106680"/>
              <wp:wrapNone/>
              <wp:docPr id="85" name="Shape 8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1" type="#_x0000_t202" style="position:absolute;margin-left:336.19999999999999pt;margin-top:45.350000000000001pt;width:201.8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4269740</wp:posOffset>
              </wp:positionH>
              <wp:positionV relativeFrom="page">
                <wp:posOffset>575945</wp:posOffset>
              </wp:positionV>
              <wp:extent cx="2563495" cy="106680"/>
              <wp:wrapNone/>
              <wp:docPr id="92" name="Shape 9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336.19999999999999pt;margin-top:45.350000000000001pt;width:201.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570230</wp:posOffset>
              </wp:positionV>
              <wp:extent cx="2563495" cy="106680"/>
              <wp:wrapNone/>
              <wp:docPr id="7" name="Shape 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36.25pt;margin-top:44.899999999999999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4269740</wp:posOffset>
              </wp:positionH>
              <wp:positionV relativeFrom="page">
                <wp:posOffset>575945</wp:posOffset>
              </wp:positionV>
              <wp:extent cx="2563495" cy="106680"/>
              <wp:wrapNone/>
              <wp:docPr id="99" name="Shape 9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5" type="#_x0000_t202" style="position:absolute;margin-left:336.19999999999999pt;margin-top:45.350000000000001pt;width:201.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101" name="Shape 1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7285355</wp:posOffset>
              </wp:positionH>
              <wp:positionV relativeFrom="page">
                <wp:posOffset>582295</wp:posOffset>
              </wp:positionV>
              <wp:extent cx="2563495" cy="106680"/>
              <wp:wrapNone/>
              <wp:docPr id="104" name="Shape 10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0" type="#_x0000_t202" style="position:absolute;margin-left:573.64999999999998pt;margin-top:45.850000000000001pt;width:201.84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823595</wp:posOffset>
              </wp:positionH>
              <wp:positionV relativeFrom="page">
                <wp:posOffset>713740</wp:posOffset>
              </wp:positionV>
              <wp:extent cx="9046210" cy="0"/>
              <wp:wrapNone/>
              <wp:docPr id="106" name="Shape 106"/>
              <a:graphic xmlns:a="http://schemas.openxmlformats.org/drawingml/2006/main">
                <a:graphicData uri="http://schemas.microsoft.com/office/word/2010/wordprocessingShape">
                  <wps:wsp>
                    <wps:cNvCnPr/>
                    <wps:spPr>
                      <a:xfrm>
                        <a:ext cx="9046210" cy="0"/>
                      </a:xfrm>
                      <a:prstGeom prst="straightConnector1"/>
                      <a:ln w="12700">
                        <a:solidFill/>
                      </a:ln>
                    </wps:spPr>
                    <wps:bodyPr/>
                  </wps:wsp>
                </a:graphicData>
              </a:graphic>
            </wp:anchor>
          </w:drawing>
        </mc:Choice>
        <mc:Fallback>
          <w:pict>
            <v:shape o:spt="32" o:oned="true" path="m,l21600,21600e" style="position:absolute;margin-left:64.849999999999994pt;margin-top:56.200000000000003pt;width:712.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4269740</wp:posOffset>
              </wp:positionH>
              <wp:positionV relativeFrom="page">
                <wp:posOffset>575945</wp:posOffset>
              </wp:positionV>
              <wp:extent cx="2563495" cy="106680"/>
              <wp:wrapNone/>
              <wp:docPr id="107" name="Shape 10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3" type="#_x0000_t202" style="position:absolute;margin-left:336.19999999999999pt;margin-top:45.350000000000001pt;width:201.8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7355205</wp:posOffset>
              </wp:positionH>
              <wp:positionV relativeFrom="page">
                <wp:posOffset>582930</wp:posOffset>
              </wp:positionV>
              <wp:extent cx="2563495" cy="106680"/>
              <wp:wrapNone/>
              <wp:docPr id="112" name="Shape 11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8" type="#_x0000_t202" style="position:absolute;margin-left:579.14999999999998pt;margin-top:45.899999999999999pt;width:201.84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713740</wp:posOffset>
              </wp:positionV>
              <wp:extent cx="9192895" cy="0"/>
              <wp:wrapNone/>
              <wp:docPr id="114" name="Shape 114"/>
              <a:graphic xmlns:a="http://schemas.openxmlformats.org/drawingml/2006/main">
                <a:graphicData uri="http://schemas.microsoft.com/office/word/2010/wordprocessingShape">
                  <wps:wsp>
                    <wps:cNvCnPr/>
                    <wps:spPr>
                      <a:xfrm>
                        <a:ext cx="9192895" cy="0"/>
                      </a:xfrm>
                      <a:prstGeom prst="straightConnector1"/>
                      <a:ln w="12700">
                        <a:solidFill/>
                      </a:ln>
                    </wps:spPr>
                    <wps:bodyPr/>
                  </wps:wsp>
                </a:graphicData>
              </a:graphic>
            </wp:anchor>
          </w:drawing>
        </mc:Choice>
        <mc:Fallback>
          <w:pict>
            <v:shape o:spt="32" o:oned="true" path="m,l21600,21600e" style="position:absolute;margin-left:59.100000000000001pt;margin-top:56.200000000000003pt;width:723.85000000000002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4269740</wp:posOffset>
              </wp:positionH>
              <wp:positionV relativeFrom="page">
                <wp:posOffset>575945</wp:posOffset>
              </wp:positionV>
              <wp:extent cx="2563495" cy="106680"/>
              <wp:wrapNone/>
              <wp:docPr id="117" name="Shape 11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3" type="#_x0000_t202" style="position:absolute;margin-left:336.19999999999999pt;margin-top:45.350000000000001pt;width:201.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2045335</wp:posOffset>
              </wp:positionH>
              <wp:positionV relativeFrom="page">
                <wp:posOffset>579755</wp:posOffset>
              </wp:positionV>
              <wp:extent cx="2560320" cy="109855"/>
              <wp:wrapNone/>
              <wp:docPr id="124" name="Shape 124"/>
              <a:graphic xmlns:a="http://schemas.openxmlformats.org/drawingml/2006/main">
                <a:graphicData uri="http://schemas.microsoft.com/office/word/2010/wordprocessingShape">
                  <wps:wsp>
                    <wps:cNvSpPr txBox="1"/>
                    <wps:spPr>
                      <a:xfrm>
                        <a:ext cx="2560320" cy="10985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0" type="#_x0000_t202" style="position:absolute;margin-left:161.05000000000001pt;margin-top:45.649999999999999pt;width:201.59999999999999pt;height:8.6500000000000004pt;z-index:-18874397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713740</wp:posOffset>
              </wp:positionV>
              <wp:extent cx="4632960" cy="0"/>
              <wp:wrapNone/>
              <wp:docPr id="126" name="Shape 126"/>
              <a:graphic xmlns:a="http://schemas.openxmlformats.org/drawingml/2006/main">
                <a:graphicData uri="http://schemas.microsoft.com/office/word/2010/wordprocessingShape">
                  <wps:wsp>
                    <wps:cNvCnPr/>
                    <wps:spPr>
                      <a:xfrm>
                        <a:ext cx="4632960" cy="0"/>
                      </a:xfrm>
                      <a:prstGeom prst="straightConnector1"/>
                      <a:ln w="12700">
                        <a:solidFill/>
                      </a:ln>
                    </wps:spPr>
                    <wps:bodyPr/>
                  </wps:wsp>
                </a:graphicData>
              </a:graphic>
            </wp:anchor>
          </w:drawing>
        </mc:Choice>
        <mc:Fallback>
          <w:pict>
            <v:shape o:spt="32" o:oned="true" path="m,l21600,21600e" style="position:absolute;margin-left:0;margin-top:56.200000000000003pt;width:364.8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4271645</wp:posOffset>
              </wp:positionH>
              <wp:positionV relativeFrom="page">
                <wp:posOffset>574675</wp:posOffset>
              </wp:positionV>
              <wp:extent cx="2563495" cy="106680"/>
              <wp:wrapNone/>
              <wp:docPr id="129" name="Shape 12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5" type="#_x0000_t202" style="position:absolute;margin-left:336.35000000000002pt;margin-top:45.25pt;width:201.84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716915</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6.450000000000003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4271645</wp:posOffset>
              </wp:positionH>
              <wp:positionV relativeFrom="page">
                <wp:posOffset>574675</wp:posOffset>
              </wp:positionV>
              <wp:extent cx="2563495" cy="106680"/>
              <wp:wrapNone/>
              <wp:docPr id="136" name="Shape 13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2" type="#_x0000_t202" style="position:absolute;margin-left:336.35000000000002pt;margin-top:45.25pt;width:201.84999999999999pt;height:8.4000000000000004pt;z-index:-1887439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716915</wp:posOffset>
              </wp:positionV>
              <wp:extent cx="6163310" cy="0"/>
              <wp:wrapNone/>
              <wp:docPr id="138" name="Shape 1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6.4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7212330</wp:posOffset>
              </wp:positionH>
              <wp:positionV relativeFrom="page">
                <wp:posOffset>579120</wp:posOffset>
              </wp:positionV>
              <wp:extent cx="2563495" cy="106680"/>
              <wp:wrapNone/>
              <wp:docPr id="12" name="Shape 1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567.89999999999998pt;margin-top:45.600000000000001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713740</wp:posOffset>
              </wp:positionV>
              <wp:extent cx="8906510" cy="0"/>
              <wp:wrapNone/>
              <wp:docPr id="14" name="Shape 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200000000000003pt;width:701.30000000000007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7392035</wp:posOffset>
              </wp:positionH>
              <wp:positionV relativeFrom="page">
                <wp:posOffset>582295</wp:posOffset>
              </wp:positionV>
              <wp:extent cx="2563495" cy="106680"/>
              <wp:wrapNone/>
              <wp:docPr id="141" name="Shape 14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7" type="#_x0000_t202" style="position:absolute;margin-left:582.05000000000007pt;margin-top:45.850000000000001pt;width:201.84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713740</wp:posOffset>
              </wp:positionV>
              <wp:extent cx="9265920" cy="0"/>
              <wp:wrapNone/>
              <wp:docPr id="143" name="Shape 143"/>
              <a:graphic xmlns:a="http://schemas.openxmlformats.org/drawingml/2006/main">
                <a:graphicData uri="http://schemas.microsoft.com/office/word/2010/wordprocessingShape">
                  <wps:wsp>
                    <wps:cNvCnPr/>
                    <wps:spPr>
                      <a:xfrm>
                        <a:ext cx="9265920" cy="0"/>
                      </a:xfrm>
                      <a:prstGeom prst="straightConnector1"/>
                      <a:ln w="12700">
                        <a:solidFill/>
                      </a:ln>
                    </wps:spPr>
                    <wps:bodyPr/>
                  </wps:wsp>
                </a:graphicData>
              </a:graphic>
            </wp:anchor>
          </w:drawing>
        </mc:Choice>
        <mc:Fallback>
          <w:pict>
            <v:shape o:spt="32" o:oned="true" path="m,l21600,21600e" style="position:absolute;margin-left:56.200000000000003pt;margin-top:56.200000000000003pt;width:729.60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4271645</wp:posOffset>
              </wp:positionH>
              <wp:positionV relativeFrom="page">
                <wp:posOffset>574675</wp:posOffset>
              </wp:positionV>
              <wp:extent cx="2563495" cy="106680"/>
              <wp:wrapNone/>
              <wp:docPr id="144" name="Shape 14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0" type="#_x0000_t202" style="position:absolute;margin-left:336.35000000000002pt;margin-top:45.25pt;width:201.84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716915</wp:posOffset>
              </wp:positionV>
              <wp:extent cx="6163310" cy="0"/>
              <wp:wrapNone/>
              <wp:docPr id="146" name="Shape 1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6.450000000000003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7473950</wp:posOffset>
              </wp:positionH>
              <wp:positionV relativeFrom="page">
                <wp:posOffset>568960</wp:posOffset>
              </wp:positionV>
              <wp:extent cx="2563495" cy="106680"/>
              <wp:wrapNone/>
              <wp:docPr id="149" name="Shape 14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5" type="#_x0000_t202" style="position:absolute;margin-left:588.5pt;margin-top:44.800000000000004pt;width:201.84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741045</wp:posOffset>
              </wp:positionV>
              <wp:extent cx="9409430" cy="0"/>
              <wp:wrapNone/>
              <wp:docPr id="151" name="Shape 151"/>
              <a:graphic xmlns:a="http://schemas.openxmlformats.org/drawingml/2006/main">
                <a:graphicData uri="http://schemas.microsoft.com/office/word/2010/wordprocessingShape">
                  <wps:wsp>
                    <wps:cNvCnPr/>
                    <wps:spPr>
                      <a:xfrm>
                        <a:ext cx="9409430" cy="0"/>
                      </a:xfrm>
                      <a:prstGeom prst="straightConnector1"/>
                      <a:ln w="12700">
                        <a:solidFill/>
                      </a:ln>
                    </wps:spPr>
                    <wps:bodyPr/>
                  </wps:wsp>
                </a:graphicData>
              </a:graphic>
            </wp:anchor>
          </w:drawing>
        </mc:Choice>
        <mc:Fallback>
          <w:pict>
            <v:shape o:spt="32" o:oned="true" path="m,l21600,21600e" style="position:absolute;margin-left:51.399999999999999pt;margin-top:58.350000000000001pt;width:740.89999999999998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4271645</wp:posOffset>
              </wp:positionH>
              <wp:positionV relativeFrom="page">
                <wp:posOffset>574675</wp:posOffset>
              </wp:positionV>
              <wp:extent cx="2563495" cy="106680"/>
              <wp:wrapNone/>
              <wp:docPr id="154" name="Shape 15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0" type="#_x0000_t202" style="position:absolute;margin-left:336.35000000000002pt;margin-top:45.25pt;width:201.84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716915</wp:posOffset>
              </wp:positionV>
              <wp:extent cx="6163310" cy="0"/>
              <wp:wrapNone/>
              <wp:docPr id="156" name="Shape 1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6.450000000000003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7465060</wp:posOffset>
              </wp:positionH>
              <wp:positionV relativeFrom="page">
                <wp:posOffset>582930</wp:posOffset>
              </wp:positionV>
              <wp:extent cx="2563495" cy="106680"/>
              <wp:wrapNone/>
              <wp:docPr id="159" name="Shape 15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二六三网络通信股份有限公司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185" type="#_x0000_t202" style="position:absolute;margin-left:587.80000000000007pt;margin-top:45.899999999999999pt;width:201.8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二六三网络通信股份有限公司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643890</wp:posOffset>
              </wp:positionH>
              <wp:positionV relativeFrom="page">
                <wp:posOffset>713740</wp:posOffset>
              </wp:positionV>
              <wp:extent cx="9409430" cy="0"/>
              <wp:wrapNone/>
              <wp:docPr id="161" name="Shape 161"/>
              <a:graphic xmlns:a="http://schemas.openxmlformats.org/drawingml/2006/main">
                <a:graphicData uri="http://schemas.microsoft.com/office/word/2010/wordprocessingShape">
                  <wps:wsp>
                    <wps:cNvCnPr/>
                    <wps:spPr>
                      <a:xfrm>
                        <a:ext cx="9409430" cy="0"/>
                      </a:xfrm>
                      <a:prstGeom prst="straightConnector1"/>
                      <a:ln w="12700">
                        <a:solidFill/>
                      </a:ln>
                    </wps:spPr>
                    <wps:bodyPr/>
                  </wps:wsp>
                </a:graphicData>
              </a:graphic>
            </wp:anchor>
          </w:drawing>
        </mc:Choice>
        <mc:Fallback>
          <w:pict>
            <v:shape o:spt="32" o:oned="true" path="m,l21600,21600e" style="position:absolute;margin-left:50.700000000000003pt;margin-top:56.200000000000003pt;width:740.89999999999998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4271645</wp:posOffset>
              </wp:positionH>
              <wp:positionV relativeFrom="page">
                <wp:posOffset>574675</wp:posOffset>
              </wp:positionV>
              <wp:extent cx="2563495" cy="106680"/>
              <wp:wrapNone/>
              <wp:docPr id="164" name="Shape 16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0" type="#_x0000_t202" style="position:absolute;margin-left:336.35000000000002pt;margin-top:45.25pt;width:201.84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716915</wp:posOffset>
              </wp:positionV>
              <wp:extent cx="6163310" cy="0"/>
              <wp:wrapNone/>
              <wp:docPr id="166" name="Shape 1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6.450000000000003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7465060</wp:posOffset>
              </wp:positionH>
              <wp:positionV relativeFrom="page">
                <wp:posOffset>582930</wp:posOffset>
              </wp:positionV>
              <wp:extent cx="2563495" cy="106680"/>
              <wp:wrapNone/>
              <wp:docPr id="169" name="Shape 16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二六三网络通信股份有限公司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195" type="#_x0000_t202" style="position:absolute;margin-left:587.80000000000007pt;margin-top:45.899999999999999pt;width:201.84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二六三网络通信股份有限公司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643890</wp:posOffset>
              </wp:positionH>
              <wp:positionV relativeFrom="page">
                <wp:posOffset>713740</wp:posOffset>
              </wp:positionV>
              <wp:extent cx="9409430" cy="0"/>
              <wp:wrapNone/>
              <wp:docPr id="171" name="Shape 171"/>
              <a:graphic xmlns:a="http://schemas.openxmlformats.org/drawingml/2006/main">
                <a:graphicData uri="http://schemas.microsoft.com/office/word/2010/wordprocessingShape">
                  <wps:wsp>
                    <wps:cNvCnPr/>
                    <wps:spPr>
                      <a:xfrm>
                        <a:ext cx="9409430" cy="0"/>
                      </a:xfrm>
                      <a:prstGeom prst="straightConnector1"/>
                      <a:ln w="12700">
                        <a:solidFill/>
                      </a:ln>
                    </wps:spPr>
                    <wps:bodyPr/>
                  </wps:wsp>
                </a:graphicData>
              </a:graphic>
            </wp:anchor>
          </w:drawing>
        </mc:Choice>
        <mc:Fallback>
          <w:pict>
            <v:shape o:spt="32" o:oned="true" path="m,l21600,21600e" style="position:absolute;margin-left:50.700000000000003pt;margin-top:56.200000000000003pt;width:740.89999999999998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4271645</wp:posOffset>
              </wp:positionH>
              <wp:positionV relativeFrom="page">
                <wp:posOffset>574675</wp:posOffset>
              </wp:positionV>
              <wp:extent cx="2563495" cy="106680"/>
              <wp:wrapNone/>
              <wp:docPr id="174" name="Shape 17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0" type="#_x0000_t202" style="position:absolute;margin-left:336.35000000000002pt;margin-top:45.25pt;width:201.84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716915</wp:posOffset>
              </wp:positionV>
              <wp:extent cx="6163310" cy="0"/>
              <wp:wrapNone/>
              <wp:docPr id="176" name="Shape 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6.4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4270375</wp:posOffset>
              </wp:positionH>
              <wp:positionV relativeFrom="page">
                <wp:posOffset>570230</wp:posOffset>
              </wp:positionV>
              <wp:extent cx="2563495" cy="106680"/>
              <wp:wrapNone/>
              <wp:docPr id="17" name="Shape 1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36.25pt;margin-top:44.899999999999999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7212330</wp:posOffset>
              </wp:positionH>
              <wp:positionV relativeFrom="page">
                <wp:posOffset>579120</wp:posOffset>
              </wp:positionV>
              <wp:extent cx="2563495" cy="106680"/>
              <wp:wrapNone/>
              <wp:docPr id="22" name="Shape 2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567.89999999999998pt;margin-top:45.600000000000001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713740</wp:posOffset>
              </wp:positionV>
              <wp:extent cx="8906510" cy="0"/>
              <wp:wrapNone/>
              <wp:docPr id="24" name="Shape 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200000000000003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4269740</wp:posOffset>
              </wp:positionH>
              <wp:positionV relativeFrom="page">
                <wp:posOffset>575945</wp:posOffset>
              </wp:positionV>
              <wp:extent cx="2563495" cy="106680"/>
              <wp:wrapNone/>
              <wp:docPr id="27" name="Shape 2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336.19999999999999pt;margin-top:45.350000000000001pt;width:201.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7212330</wp:posOffset>
              </wp:positionH>
              <wp:positionV relativeFrom="page">
                <wp:posOffset>573405</wp:posOffset>
              </wp:positionV>
              <wp:extent cx="2563495" cy="106680"/>
              <wp:wrapNone/>
              <wp:docPr id="32" name="Shape 3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567.89999999999998pt;margin-top:45.149999999999999pt;width:201.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723265</wp:posOffset>
              </wp:positionV>
              <wp:extent cx="8906510" cy="0"/>
              <wp:wrapNone/>
              <wp:docPr id="34" name="Shape 3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950000000000003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4269740</wp:posOffset>
              </wp:positionH>
              <wp:positionV relativeFrom="page">
                <wp:posOffset>575945</wp:posOffset>
              </wp:positionV>
              <wp:extent cx="2563495" cy="106680"/>
              <wp:wrapNone/>
              <wp:docPr id="37" name="Shape 3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36.19999999999999pt;margin-top:45.350000000000001pt;width:201.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716915</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6.4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7378700</wp:posOffset>
              </wp:positionH>
              <wp:positionV relativeFrom="page">
                <wp:posOffset>577215</wp:posOffset>
              </wp:positionV>
              <wp:extent cx="2563495" cy="106680"/>
              <wp:wrapNone/>
              <wp:docPr id="42" name="Shape 4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581.pt;margin-top:45.450000000000003pt;width:201.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708025</wp:posOffset>
              </wp:positionV>
              <wp:extent cx="9086215" cy="0"/>
              <wp:wrapNone/>
              <wp:docPr id="44" name="Shape 44"/>
              <a:graphic xmlns:a="http://schemas.openxmlformats.org/drawingml/2006/main">
                <a:graphicData uri="http://schemas.microsoft.com/office/word/2010/wordprocessingShape">
                  <wps:wsp>
                    <wps:cNvCnPr/>
                    <wps:spPr>
                      <a:xfrm>
                        <a:ext cx="9086215" cy="0"/>
                      </a:xfrm>
                      <a:prstGeom prst="straightConnector1"/>
                      <a:ln w="12700">
                        <a:solidFill/>
                      </a:ln>
                    </wps:spPr>
                    <wps:bodyPr/>
                  </wps:wsp>
                </a:graphicData>
              </a:graphic>
            </wp:anchor>
          </w:drawing>
        </mc:Choice>
        <mc:Fallback>
          <w:pict>
            <v:shape o:spt="32" o:oned="true" path="m,l21600,21600e" style="position:absolute;margin-left:69.350000000000009pt;margin-top:55.75pt;width:715.4500000000000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01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正文文本 (8)_"/>
    <w:basedOn w:val="DefaultParagraphFont"/>
    <w:link w:val="Style5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9">
    <w:name w:val="标题 #5_"/>
    <w:basedOn w:val="DefaultParagraphFont"/>
    <w:link w:val="Style78"/>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7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2"/>
    <w:basedOn w:val="Normal"/>
    <w:link w:val="CharStyle26"/>
    <w:pPr>
      <w:widowControl w:val="0"/>
      <w:shd w:val="clear" w:color="auto" w:fill="auto"/>
      <w:spacing w:after="350"/>
      <w:ind w:firstLine="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ind w:firstLine="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380"/>
      <w:ind w:firstLine="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正文文本 (8)"/>
    <w:basedOn w:val="Normal"/>
    <w:link w:val="CharStyle60"/>
    <w:pPr>
      <w:widowControl w:val="0"/>
      <w:shd w:val="clear" w:color="auto" w:fill="auto"/>
      <w:spacing w:after="10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8">
    <w:name w:val="标题 #5"/>
    <w:basedOn w:val="Normal"/>
    <w:link w:val="CharStyle7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s>
</file>

<file path=docProps/core.xml><?xml version="1.0" encoding="utf-8"?>
<cp:coreProperties xmlns:cp="http://schemas.openxmlformats.org/package/2006/metadata/core-properties" xmlns:dc="http://purl.org/dc/elements/1.1/">
  <dc:title/>
  <dc:subject/>
  <dc:creator>user</dc:creator>
  <cp:keywords/>
</cp:coreProperties>
</file>