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212" w:lineRule="exact" w:before="0"/>
        <w:ind w:left="950" w:right="0" w:firstLine="0"/>
        <w:jc w:val="left"/>
        <w:rPr>
          <w:rFonts w:ascii="Times New Roman" w:hAnsi="Times New Roman" w:cs="Times New Roman" w:eastAsia="Times New Roman" w:hint="default"/>
          <w:sz w:val="110"/>
          <w:szCs w:val="110"/>
        </w:rPr>
      </w:pPr>
      <w:r>
        <w:rPr/>
        <w:pict>
          <v:shape style="position:absolute;margin-left:0pt;margin-top:274.519989pt;width:595.0801pt;height:156.480pt;mso-position-horizontal-relative:page;mso-position-vertical-relative:paragraph;z-index:1096" type="#_x0000_t75" stroked="false">
            <v:imagedata r:id="rId5" o:title=""/>
          </v:shape>
        </w:pict>
      </w:r>
      <w:r>
        <w:rPr>
          <w:rFonts w:ascii="Times New Roman"/>
          <w:color w:val="C8010F"/>
          <w:sz w:val="110"/>
        </w:rPr>
        <w:t>Fengdong</w:t>
      </w:r>
      <w:r>
        <w:rPr>
          <w:rFonts w:ascii="Times New Roman"/>
          <w:sz w:val="110"/>
        </w:rPr>
      </w:r>
    </w:p>
    <w:p>
      <w:pPr>
        <w:spacing w:line="240" w:lineRule="auto" w:before="6"/>
        <w:rPr>
          <w:rFonts w:ascii="Times New Roman" w:hAnsi="Times New Roman" w:cs="Times New Roman" w:eastAsia="Times New Roman" w:hint="default"/>
          <w:sz w:val="13"/>
          <w:szCs w:val="13"/>
        </w:rPr>
      </w:pPr>
    </w:p>
    <w:p>
      <w:pPr>
        <w:spacing w:line="20" w:lineRule="exact"/>
        <w:ind w:left="95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00.4pt;height:.75pt;mso-position-horizontal-relative:char;mso-position-vertical-relative:line" coordorigin="0,0" coordsize="4008,15">
            <v:group style="position:absolute;left:7;top:7;width:3993;height:2" coordorigin="7,7" coordsize="3993,2">
              <v:shape style="position:absolute;left:7;top:7;width:3993;height:2" coordorigin="7,7" coordsize="3993,0" path="m7,7l4000,7e" filled="false" stroked="true" strokeweight=".72pt" strokecolor="#606060">
                <v:path arrowok="t"/>
              </v:shape>
            </v:group>
          </v:group>
        </w:pict>
      </w:r>
      <w:r>
        <w:rPr>
          <w:rFonts w:ascii="Times New Roman" w:hAnsi="Times New Roman" w:cs="Times New Roman" w:eastAsia="Times New Roman" w:hint="default"/>
          <w:sz w:val="2"/>
          <w:szCs w:val="2"/>
        </w:rPr>
      </w:r>
    </w:p>
    <w:p>
      <w:pPr>
        <w:spacing w:line="240" w:lineRule="auto" w:before="2"/>
        <w:rPr>
          <w:rFonts w:ascii="Times New Roman" w:hAnsi="Times New Roman" w:cs="Times New Roman" w:eastAsia="Times New Roman" w:hint="default"/>
          <w:sz w:val="11"/>
          <w:szCs w:val="11"/>
        </w:rPr>
      </w:pPr>
    </w:p>
    <w:p>
      <w:pPr>
        <w:spacing w:line="187" w:lineRule="exact"/>
        <w:ind w:left="931" w:right="0" w:firstLine="0"/>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3"/>
          <w:sz w:val="18"/>
          <w:szCs w:val="18"/>
        </w:rPr>
        <w:drawing>
          <wp:inline distT="0" distB="0" distL="0" distR="0">
            <wp:extent cx="2553709" cy="11887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6" cstate="print"/>
                    <a:stretch>
                      <a:fillRect/>
                    </a:stretch>
                  </pic:blipFill>
                  <pic:spPr>
                    <a:xfrm>
                      <a:off x="0" y="0"/>
                      <a:ext cx="2553709" cy="118872"/>
                    </a:xfrm>
                    <a:prstGeom prst="rect">
                      <a:avLst/>
                    </a:prstGeom>
                  </pic:spPr>
                </pic:pic>
              </a:graphicData>
            </a:graphic>
          </wp:inline>
        </w:drawing>
      </w:r>
      <w:r>
        <w:rPr>
          <w:rFonts w:ascii="Times New Roman" w:hAnsi="Times New Roman" w:cs="Times New Roman" w:eastAsia="Times New Roman" w:hint="default"/>
          <w:position w:val="-3"/>
          <w:sz w:val="18"/>
          <w:szCs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spacing w:line="1295" w:lineRule="exact"/>
        <w:ind w:left="549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300.9pt;height:64.8pt;mso-position-horizontal-relative:char;mso-position-vertical-relative:line" coordorigin="0,0" coordsize="6018,1296">
            <v:shape style="position:absolute;left:0;top:0;width:6018;height:1229" type="#_x0000_t75" stroked="false">
              <v:imagedata r:id="rId7" o:title=""/>
            </v:shape>
            <v:shapetype id="_x0000_t202" o:spt="202" coordsize="21600,21600" path="m,l,21600r21600,l21600,xe">
              <v:stroke joinstyle="miter"/>
              <v:path gradientshapeok="t" o:connecttype="rect"/>
            </v:shapetype>
            <v:shape style="position:absolute;left:0;top:0;width:6018;height:1296" type="#_x0000_t202" filled="false" stroked="false">
              <v:textbox inset="0,0,0,0">
                <w:txbxContent>
                  <w:p>
                    <w:pPr>
                      <w:spacing w:line="240" w:lineRule="auto" w:before="0"/>
                      <w:rPr>
                        <w:rFonts w:ascii="Times New Roman" w:hAnsi="Times New Roman" w:cs="Times New Roman" w:eastAsia="Times New Roman" w:hint="default"/>
                        <w:sz w:val="44"/>
                        <w:szCs w:val="44"/>
                      </w:rPr>
                    </w:pPr>
                  </w:p>
                  <w:p>
                    <w:pPr>
                      <w:spacing w:line="533" w:lineRule="exact" w:before="256"/>
                      <w:ind w:left="1180" w:right="0" w:firstLine="0"/>
                      <w:jc w:val="left"/>
                      <w:rPr>
                        <w:rFonts w:ascii="Century Gothic" w:hAnsi="Century Gothic" w:cs="Century Gothic" w:eastAsia="Century Gothic" w:hint="default"/>
                        <w:sz w:val="45"/>
                        <w:szCs w:val="45"/>
                      </w:rPr>
                    </w:pPr>
                    <w:r>
                      <w:rPr>
                        <w:rFonts w:ascii="Century Gothic"/>
                        <w:w w:val="90"/>
                        <w:sz w:val="45"/>
                      </w:rPr>
                      <w:t>NNUAL</w:t>
                    </w:r>
                    <w:r>
                      <w:rPr>
                        <w:rFonts w:ascii="Century Gothic"/>
                        <w:spacing w:val="-19"/>
                        <w:w w:val="90"/>
                        <w:sz w:val="45"/>
                      </w:rPr>
                      <w:t> </w:t>
                    </w:r>
                    <w:r>
                      <w:rPr>
                        <w:rFonts w:ascii="Century Gothic"/>
                        <w:w w:val="90"/>
                        <w:sz w:val="45"/>
                      </w:rPr>
                      <w:t>REPORT</w:t>
                    </w:r>
                    <w:r>
                      <w:rPr>
                        <w:rFonts w:ascii="Century Gothic"/>
                        <w:sz w:val="45"/>
                      </w:rPr>
                    </w:r>
                  </w:p>
                </w:txbxContent>
              </v:textbox>
              <w10:wrap type="none"/>
            </v:shape>
          </v:group>
        </w:pict>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110"/>
          <w:szCs w:val="110"/>
        </w:rPr>
      </w:pPr>
    </w:p>
    <w:p>
      <w:pPr>
        <w:spacing w:line="240" w:lineRule="auto" w:before="0"/>
        <w:rPr>
          <w:rFonts w:ascii="Times New Roman" w:hAnsi="Times New Roman" w:cs="Times New Roman" w:eastAsia="Times New Roman" w:hint="default"/>
          <w:sz w:val="110"/>
          <w:szCs w:val="110"/>
        </w:rPr>
      </w:pPr>
    </w:p>
    <w:p>
      <w:pPr>
        <w:spacing w:line="240" w:lineRule="auto" w:before="0"/>
        <w:rPr>
          <w:rFonts w:ascii="Times New Roman" w:hAnsi="Times New Roman" w:cs="Times New Roman" w:eastAsia="Times New Roman" w:hint="default"/>
          <w:sz w:val="110"/>
          <w:szCs w:val="110"/>
        </w:rPr>
      </w:pPr>
    </w:p>
    <w:p>
      <w:pPr>
        <w:spacing w:line="240" w:lineRule="auto" w:before="0"/>
        <w:rPr>
          <w:rFonts w:ascii="Times New Roman" w:hAnsi="Times New Roman" w:cs="Times New Roman" w:eastAsia="Times New Roman" w:hint="default"/>
          <w:sz w:val="110"/>
          <w:szCs w:val="110"/>
        </w:rPr>
      </w:pPr>
    </w:p>
    <w:p>
      <w:pPr>
        <w:spacing w:line="240" w:lineRule="auto" w:before="0"/>
        <w:rPr>
          <w:rFonts w:ascii="Times New Roman" w:hAnsi="Times New Roman" w:cs="Times New Roman" w:eastAsia="Times New Roman" w:hint="default"/>
          <w:sz w:val="110"/>
          <w:szCs w:val="110"/>
        </w:rPr>
      </w:pPr>
    </w:p>
    <w:p>
      <w:pPr>
        <w:spacing w:line="240" w:lineRule="auto" w:before="0"/>
        <w:rPr>
          <w:rFonts w:ascii="Times New Roman" w:hAnsi="Times New Roman" w:cs="Times New Roman" w:eastAsia="Times New Roman" w:hint="default"/>
          <w:sz w:val="110"/>
          <w:szCs w:val="110"/>
        </w:rPr>
      </w:pPr>
    </w:p>
    <w:p>
      <w:pPr>
        <w:spacing w:line="240" w:lineRule="auto" w:before="4"/>
        <w:rPr>
          <w:rFonts w:ascii="Times New Roman" w:hAnsi="Times New Roman" w:cs="Times New Roman" w:eastAsia="Times New Roman" w:hint="default"/>
          <w:sz w:val="130"/>
          <w:szCs w:val="130"/>
        </w:rPr>
      </w:pPr>
    </w:p>
    <w:p>
      <w:pPr>
        <w:spacing w:before="0"/>
        <w:ind w:left="3436" w:right="0" w:firstLine="0"/>
        <w:jc w:val="left"/>
        <w:rPr>
          <w:rFonts w:ascii="Times New Roman" w:hAnsi="Times New Roman" w:cs="Times New Roman" w:eastAsia="Times New Roman" w:hint="default"/>
          <w:sz w:val="21"/>
          <w:szCs w:val="21"/>
        </w:rPr>
      </w:pPr>
      <w:r>
        <w:rPr>
          <w:rFonts w:ascii="Times New Roman"/>
          <w:w w:val="125"/>
          <w:sz w:val="21"/>
        </w:rPr>
        <w:t>Jiangsu  Fengdong  Thermal  Technology</w:t>
      </w:r>
      <w:r>
        <w:rPr>
          <w:rFonts w:ascii="Times New Roman"/>
          <w:spacing w:val="-13"/>
          <w:w w:val="125"/>
          <w:sz w:val="21"/>
        </w:rPr>
        <w:t> </w:t>
      </w:r>
      <w:r>
        <w:rPr>
          <w:rFonts w:ascii="Times New Roman"/>
          <w:w w:val="125"/>
          <w:sz w:val="21"/>
        </w:rPr>
        <w:t>Co.,Ltd.</w:t>
      </w:r>
      <w:r>
        <w:rPr>
          <w:rFonts w:ascii="Times New Roman"/>
          <w:sz w:val="21"/>
        </w:rPr>
      </w:r>
    </w:p>
    <w:p>
      <w:pPr>
        <w:spacing w:after="0"/>
        <w:jc w:val="left"/>
        <w:rPr>
          <w:rFonts w:ascii="Times New Roman" w:hAnsi="Times New Roman" w:cs="Times New Roman" w:eastAsia="Times New Roman" w:hint="default"/>
          <w:sz w:val="21"/>
          <w:szCs w:val="21"/>
        </w:rPr>
        <w:sectPr>
          <w:type w:val="continuous"/>
          <w:pgSz w:w="11910" w:h="16840"/>
          <w:pgMar w:top="760" w:bottom="28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p>
      <w:pPr>
        <w:tabs>
          <w:tab w:pos="1099" w:val="left" w:leader="none"/>
        </w:tabs>
        <w:spacing w:line="539" w:lineRule="exact" w:before="0"/>
        <w:ind w:left="0" w:right="1500" w:firstLine="0"/>
        <w:jc w:val="center"/>
        <w:rPr>
          <w:rFonts w:ascii="黑体" w:hAnsi="黑体" w:cs="黑体" w:eastAsia="黑体" w:hint="default"/>
          <w:sz w:val="44"/>
          <w:szCs w:val="44"/>
        </w:rPr>
      </w:pPr>
      <w:r>
        <w:rPr>
          <w:rFonts w:ascii="黑体" w:hAnsi="黑体" w:cs="黑体" w:eastAsia="黑体" w:hint="default"/>
          <w:b/>
          <w:bCs/>
          <w:w w:val="95"/>
          <w:sz w:val="44"/>
          <w:szCs w:val="44"/>
        </w:rPr>
        <w:t>目</w:t>
        <w:tab/>
      </w:r>
      <w:r>
        <w:rPr>
          <w:rFonts w:ascii="黑体" w:hAnsi="黑体" w:cs="黑体" w:eastAsia="黑体" w:hint="default"/>
          <w:b/>
          <w:bCs/>
          <w:sz w:val="44"/>
          <w:szCs w:val="44"/>
        </w:rPr>
        <w:t>录</w:t>
      </w:r>
      <w:r>
        <w:rPr>
          <w:rFonts w:ascii="黑体" w:hAnsi="黑体" w:cs="黑体" w:eastAsia="黑体" w:hint="default"/>
          <w:sz w:val="44"/>
          <w:szCs w:val="44"/>
        </w:rPr>
      </w:r>
    </w:p>
    <w:sdt>
      <w:sdtPr>
        <w:docPartObj>
          <w:docPartGallery w:val="Table of Contents"/>
          <w:docPartUnique/>
        </w:docPartObj>
      </w:sdtPr>
      <w:sdtEndPr/>
      <w:sdtContent>
        <w:p>
          <w:pPr>
            <w:pStyle w:val="TOC1"/>
            <w:tabs>
              <w:tab w:pos="1437" w:val="left" w:leader="none"/>
              <w:tab w:pos="8589" w:val="right" w:leader="dot"/>
            </w:tabs>
            <w:spacing w:line="240" w:lineRule="auto" w:before="492"/>
            <w:ind w:right="0"/>
            <w:jc w:val="left"/>
            <w:rPr>
              <w:rFonts w:ascii="Calibri" w:hAnsi="Calibri" w:cs="Calibri" w:eastAsia="Calibri" w:hint="default"/>
            </w:rPr>
          </w:pPr>
          <w:hyperlink w:history="true" w:anchor="_TOC_250009">
            <w:r>
              <w:rPr/>
              <w:t>第一节</w:t>
              <w:tab/>
              <w:t>重要提示</w:t>
            </w:r>
            <w:r>
              <w:rPr>
                <w:rFonts w:ascii="Calibri" w:hAnsi="Calibri" w:cs="Calibri" w:eastAsia="Calibri" w:hint="default"/>
              </w:rPr>
              <w:tab/>
              <w:t>2</w:t>
            </w:r>
          </w:hyperlink>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8">
            <w:r>
              <w:rPr>
                <w:spacing w:val="-1"/>
              </w:rPr>
              <w:t>第二节</w:t>
              <w:tab/>
              <w:t>公司基本情况简介</w:t>
            </w:r>
            <w:r>
              <w:rPr>
                <w:rFonts w:ascii="Calibri" w:hAnsi="Calibri" w:cs="Calibri" w:eastAsia="Calibri" w:hint="default"/>
                <w:spacing w:val="-1"/>
              </w:rPr>
              <w:tab/>
            </w:r>
            <w:r>
              <w:rPr>
                <w:rFonts w:ascii="Calibri" w:hAnsi="Calibri" w:cs="Calibri" w:eastAsia="Calibri" w:hint="default"/>
              </w:rPr>
              <w:t>3</w:t>
            </w:r>
          </w:hyperlink>
        </w:p>
        <w:p>
          <w:pPr>
            <w:pStyle w:val="TOC1"/>
            <w:tabs>
              <w:tab w:pos="1437" w:val="left" w:leader="none"/>
              <w:tab w:pos="8589" w:val="right" w:leader="dot"/>
            </w:tabs>
            <w:spacing w:line="240" w:lineRule="auto"/>
            <w:ind w:right="0"/>
            <w:jc w:val="left"/>
            <w:rPr>
              <w:rFonts w:ascii="Calibri" w:hAnsi="Calibri" w:cs="Calibri" w:eastAsia="Calibri" w:hint="default"/>
            </w:rPr>
          </w:pPr>
          <w:r>
            <w:rPr>
              <w:spacing w:val="-1"/>
            </w:rPr>
            <w:t>第三节</w:t>
            <w:tab/>
            <w:t>会计数据和业务数据摘要</w:t>
          </w:r>
          <w:r>
            <w:rPr>
              <w:rFonts w:ascii="Calibri" w:hAnsi="Calibri" w:cs="Calibri" w:eastAsia="Calibri" w:hint="default"/>
              <w:spacing w:val="-1"/>
            </w:rPr>
            <w:tab/>
          </w:r>
          <w:r>
            <w:rPr>
              <w:rFonts w:ascii="Calibri" w:hAnsi="Calibri" w:cs="Calibri" w:eastAsia="Calibri" w:hint="default"/>
            </w:rPr>
            <w:t>6</w:t>
          </w:r>
        </w:p>
        <w:p>
          <w:pPr>
            <w:pStyle w:val="TOC1"/>
            <w:tabs>
              <w:tab w:pos="1437" w:val="left" w:leader="none"/>
              <w:tab w:pos="8589" w:val="right" w:leader="dot"/>
            </w:tabs>
            <w:spacing w:line="240" w:lineRule="auto" w:before="378"/>
            <w:ind w:right="0"/>
            <w:jc w:val="left"/>
            <w:rPr>
              <w:rFonts w:ascii="Calibri" w:hAnsi="Calibri" w:cs="Calibri" w:eastAsia="Calibri" w:hint="default"/>
            </w:rPr>
          </w:pPr>
          <w:r>
            <w:rPr>
              <w:spacing w:val="-1"/>
            </w:rPr>
            <w:t>第四节</w:t>
            <w:tab/>
            <w:t>股本变动及股东情况</w:t>
          </w:r>
          <w:r>
            <w:rPr>
              <w:rFonts w:ascii="Calibri" w:hAnsi="Calibri" w:cs="Calibri" w:eastAsia="Calibri" w:hint="default"/>
              <w:spacing w:val="-1"/>
            </w:rPr>
            <w:tab/>
          </w:r>
          <w:r>
            <w:rPr>
              <w:rFonts w:ascii="Calibri" w:hAnsi="Calibri" w:cs="Calibri" w:eastAsia="Calibri" w:hint="default"/>
            </w:rPr>
            <w:t>8</w:t>
          </w:r>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7">
            <w:r>
              <w:rPr>
                <w:spacing w:val="-1"/>
              </w:rPr>
              <w:t>第五节</w:t>
              <w:tab/>
            </w:r>
            <w:r>
              <w:rPr>
                <w:spacing w:val="-2"/>
              </w:rPr>
              <w:t>董事、监事、高级管理人员和员工情况</w:t>
            </w:r>
            <w:r>
              <w:rPr>
                <w:rFonts w:ascii="Calibri" w:hAnsi="Calibri" w:cs="Calibri" w:eastAsia="Calibri" w:hint="default"/>
                <w:spacing w:val="-2"/>
              </w:rPr>
              <w:tab/>
            </w:r>
            <w:r>
              <w:rPr>
                <w:rFonts w:ascii="Calibri" w:hAnsi="Calibri" w:cs="Calibri" w:eastAsia="Calibri" w:hint="default"/>
                <w:spacing w:val="-1"/>
              </w:rPr>
              <w:t>13</w:t>
            </w:r>
            <w:r>
              <w:rPr>
                <w:rFonts w:ascii="Calibri" w:hAnsi="Calibri" w:cs="Calibri" w:eastAsia="Calibri" w:hint="default"/>
              </w:rPr>
            </w:r>
          </w:hyperlink>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6">
            <w:r>
              <w:rPr>
                <w:spacing w:val="-1"/>
              </w:rPr>
              <w:t>第六节</w:t>
              <w:tab/>
              <w:t>公司治理</w:t>
            </w:r>
            <w:r>
              <w:rPr>
                <w:rFonts w:ascii="Calibri" w:hAnsi="Calibri" w:cs="Calibri" w:eastAsia="Calibri" w:hint="default"/>
                <w:spacing w:val="-1"/>
              </w:rPr>
              <w:tab/>
              <w:t>21</w:t>
            </w:r>
            <w:r>
              <w:rPr>
                <w:rFonts w:ascii="Calibri" w:hAnsi="Calibri" w:cs="Calibri" w:eastAsia="Calibri" w:hint="default"/>
              </w:rPr>
            </w:r>
          </w:hyperlink>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5">
            <w:r>
              <w:rPr/>
              <w:t>第七节</w:t>
              <w:tab/>
              <w:t>内部控制</w:t>
            </w:r>
            <w:r>
              <w:rPr>
                <w:rFonts w:ascii="Calibri" w:hAnsi="Calibri" w:cs="Calibri" w:eastAsia="Calibri" w:hint="default"/>
              </w:rPr>
              <w:tab/>
              <w:t>30</w:t>
            </w:r>
          </w:hyperlink>
        </w:p>
        <w:p>
          <w:pPr>
            <w:pStyle w:val="TOC1"/>
            <w:tabs>
              <w:tab w:pos="1437" w:val="left" w:leader="none"/>
              <w:tab w:pos="8589" w:val="right" w:leader="dot"/>
            </w:tabs>
            <w:spacing w:line="240" w:lineRule="auto" w:before="378"/>
            <w:ind w:right="0"/>
            <w:jc w:val="left"/>
            <w:rPr>
              <w:rFonts w:ascii="Calibri" w:hAnsi="Calibri" w:cs="Calibri" w:eastAsia="Calibri" w:hint="default"/>
            </w:rPr>
          </w:pPr>
          <w:hyperlink w:history="true" w:anchor="_TOC_250004">
            <w:r>
              <w:rPr>
                <w:spacing w:val="-1"/>
              </w:rPr>
              <w:t>第八节</w:t>
              <w:tab/>
              <w:t>股东大会情况</w:t>
            </w:r>
            <w:r>
              <w:rPr>
                <w:rFonts w:ascii="Calibri" w:hAnsi="Calibri" w:cs="Calibri" w:eastAsia="Calibri" w:hint="default"/>
                <w:spacing w:val="-1"/>
              </w:rPr>
              <w:tab/>
              <w:t>37</w:t>
            </w:r>
            <w:r>
              <w:rPr>
                <w:rFonts w:ascii="Calibri" w:hAnsi="Calibri" w:cs="Calibri" w:eastAsia="Calibri" w:hint="default"/>
              </w:rPr>
            </w:r>
          </w:hyperlink>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3">
            <w:r>
              <w:rPr>
                <w:spacing w:val="-1"/>
              </w:rPr>
              <w:t>第九节</w:t>
              <w:tab/>
            </w:r>
            <w:r>
              <w:rPr>
                <w:spacing w:val="-2"/>
              </w:rPr>
              <w:t>董事会报告</w:t>
            </w:r>
            <w:r>
              <w:rPr>
                <w:rFonts w:ascii="Calibri" w:hAnsi="Calibri" w:cs="Calibri" w:eastAsia="Calibri" w:hint="default"/>
                <w:spacing w:val="-2"/>
              </w:rPr>
              <w:tab/>
            </w:r>
            <w:r>
              <w:rPr>
                <w:rFonts w:ascii="Calibri" w:hAnsi="Calibri" w:cs="Calibri" w:eastAsia="Calibri" w:hint="default"/>
                <w:spacing w:val="-1"/>
              </w:rPr>
              <w:t>38</w:t>
            </w:r>
            <w:r>
              <w:rPr>
                <w:rFonts w:ascii="Calibri" w:hAnsi="Calibri" w:cs="Calibri" w:eastAsia="Calibri" w:hint="default"/>
              </w:rPr>
            </w:r>
          </w:hyperlink>
        </w:p>
        <w:p>
          <w:pPr>
            <w:pStyle w:val="TOC1"/>
            <w:tabs>
              <w:tab w:pos="1437" w:val="left" w:leader="none"/>
              <w:tab w:pos="8589" w:val="right" w:leader="dot"/>
            </w:tabs>
            <w:spacing w:line="240" w:lineRule="auto"/>
            <w:ind w:right="0"/>
            <w:jc w:val="left"/>
            <w:rPr>
              <w:rFonts w:ascii="Calibri" w:hAnsi="Calibri" w:cs="Calibri" w:eastAsia="Calibri" w:hint="default"/>
            </w:rPr>
          </w:pPr>
          <w:hyperlink w:history="true" w:anchor="_TOC_250002">
            <w:r>
              <w:rPr>
                <w:spacing w:val="-1"/>
              </w:rPr>
              <w:t>第十节</w:t>
              <w:tab/>
            </w:r>
            <w:r>
              <w:rPr>
                <w:spacing w:val="-2"/>
              </w:rPr>
              <w:t>监事会报告</w:t>
            </w:r>
            <w:r>
              <w:rPr>
                <w:rFonts w:ascii="Calibri" w:hAnsi="Calibri" w:cs="Calibri" w:eastAsia="Calibri" w:hint="default"/>
                <w:spacing w:val="-2"/>
              </w:rPr>
              <w:tab/>
            </w:r>
            <w:r>
              <w:rPr>
                <w:rFonts w:ascii="Calibri" w:hAnsi="Calibri" w:cs="Calibri" w:eastAsia="Calibri" w:hint="default"/>
                <w:spacing w:val="-1"/>
              </w:rPr>
              <w:t>66</w:t>
            </w:r>
            <w:r>
              <w:rPr>
                <w:rFonts w:ascii="Calibri" w:hAnsi="Calibri" w:cs="Calibri" w:eastAsia="Calibri" w:hint="default"/>
              </w:rPr>
            </w:r>
          </w:hyperlink>
        </w:p>
        <w:p>
          <w:pPr>
            <w:pStyle w:val="TOC1"/>
            <w:tabs>
              <w:tab w:pos="1718" w:val="left" w:leader="none"/>
              <w:tab w:pos="8589" w:val="right" w:leader="dot"/>
            </w:tabs>
            <w:spacing w:line="240" w:lineRule="auto"/>
            <w:ind w:right="0"/>
            <w:jc w:val="left"/>
            <w:rPr>
              <w:rFonts w:ascii="Calibri" w:hAnsi="Calibri" w:cs="Calibri" w:eastAsia="Calibri" w:hint="default"/>
            </w:rPr>
          </w:pPr>
          <w:hyperlink w:history="true" w:anchor="_TOC_250001">
            <w:r>
              <w:rPr>
                <w:spacing w:val="-1"/>
              </w:rPr>
              <w:t>第十一节</w:t>
              <w:tab/>
            </w:r>
            <w:r>
              <w:rPr>
                <w:spacing w:val="-2"/>
              </w:rPr>
              <w:t>重要事项</w:t>
            </w:r>
            <w:r>
              <w:rPr>
                <w:rFonts w:ascii="Calibri" w:hAnsi="Calibri" w:cs="Calibri" w:eastAsia="Calibri" w:hint="default"/>
                <w:spacing w:val="-2"/>
              </w:rPr>
              <w:tab/>
            </w:r>
            <w:r>
              <w:rPr>
                <w:rFonts w:ascii="Calibri" w:hAnsi="Calibri" w:cs="Calibri" w:eastAsia="Calibri" w:hint="default"/>
                <w:spacing w:val="-1"/>
              </w:rPr>
              <w:t>70</w:t>
            </w:r>
            <w:r>
              <w:rPr>
                <w:rFonts w:ascii="Calibri" w:hAnsi="Calibri" w:cs="Calibri" w:eastAsia="Calibri" w:hint="default"/>
              </w:rPr>
            </w:r>
          </w:hyperlink>
        </w:p>
        <w:p>
          <w:pPr>
            <w:pStyle w:val="TOC1"/>
            <w:tabs>
              <w:tab w:pos="1718" w:val="left" w:leader="none"/>
              <w:tab w:pos="8589" w:val="right" w:leader="dot"/>
            </w:tabs>
            <w:spacing w:line="240" w:lineRule="auto"/>
            <w:ind w:right="0"/>
            <w:jc w:val="left"/>
            <w:rPr>
              <w:rFonts w:ascii="Calibri" w:hAnsi="Calibri" w:cs="Calibri" w:eastAsia="Calibri" w:hint="default"/>
            </w:rPr>
          </w:pPr>
          <w:r>
            <w:rPr>
              <w:spacing w:val="-1"/>
            </w:rPr>
            <w:t>第十二节</w:t>
            <w:tab/>
          </w:r>
          <w:r>
            <w:rPr>
              <w:spacing w:val="-2"/>
            </w:rPr>
            <w:t>财务报告</w:t>
          </w:r>
          <w:r>
            <w:rPr>
              <w:rFonts w:ascii="Calibri" w:hAnsi="Calibri" w:cs="Calibri" w:eastAsia="Calibri" w:hint="default"/>
              <w:spacing w:val="-2"/>
            </w:rPr>
            <w:tab/>
          </w:r>
          <w:r>
            <w:rPr>
              <w:rFonts w:ascii="Calibri" w:hAnsi="Calibri" w:cs="Calibri" w:eastAsia="Calibri" w:hint="default"/>
              <w:spacing w:val="-1"/>
            </w:rPr>
            <w:t>77</w:t>
          </w:r>
          <w:r>
            <w:rPr>
              <w:rFonts w:ascii="Calibri" w:hAnsi="Calibri" w:cs="Calibri" w:eastAsia="Calibri" w:hint="default"/>
            </w:rPr>
          </w:r>
        </w:p>
        <w:p>
          <w:pPr>
            <w:pStyle w:val="TOC1"/>
            <w:tabs>
              <w:tab w:pos="8589" w:val="right" w:leader="dot"/>
            </w:tabs>
            <w:spacing w:line="240" w:lineRule="auto" w:before="378"/>
            <w:ind w:right="0"/>
            <w:jc w:val="left"/>
            <w:rPr>
              <w:rFonts w:ascii="Calibri" w:hAnsi="Calibri" w:cs="Calibri" w:eastAsia="Calibri" w:hint="default"/>
            </w:rPr>
          </w:pPr>
          <w:hyperlink w:history="true" w:anchor="_TOC_250000">
            <w:r>
              <w:rPr/>
              <w:t>第十三节</w:t>
            </w:r>
            <w:r>
              <w:rPr>
                <w:spacing w:val="-1"/>
              </w:rPr>
              <w:t> </w:t>
            </w:r>
            <w:r>
              <w:rPr/>
              <w:t>备查文件目录</w:t>
            </w:r>
            <w:r>
              <w:rPr>
                <w:rFonts w:ascii="Calibri" w:hAnsi="Calibri" w:cs="Calibri" w:eastAsia="Calibri" w:hint="default"/>
              </w:rPr>
              <w:tab/>
              <w:t>134</w:t>
            </w:r>
          </w:hyperlink>
        </w:p>
      </w:sdtContent>
    </w:sdt>
    <w:p>
      <w:pPr>
        <w:spacing w:after="0" w:line="240" w:lineRule="auto"/>
        <w:jc w:val="left"/>
        <w:rPr>
          <w:rFonts w:ascii="Calibri" w:hAnsi="Calibri" w:cs="Calibri" w:eastAsia="Calibri" w:hint="default"/>
        </w:rPr>
        <w:sectPr>
          <w:headerReference w:type="default" r:id="rId8"/>
          <w:footerReference w:type="default" r:id="rId9"/>
          <w:pgSz w:w="11910" w:h="16840"/>
          <w:pgMar w:header="718" w:footer="1021" w:top="1180" w:bottom="1220" w:left="1500" w:right="0"/>
          <w:pgNumType w:start="1"/>
        </w:sectPr>
      </w:pPr>
    </w:p>
    <w:p>
      <w:pPr>
        <w:spacing w:line="240" w:lineRule="auto" w:before="0"/>
        <w:rPr>
          <w:rFonts w:ascii="Calibri" w:hAnsi="Calibri" w:cs="Calibri" w:eastAsia="Calibri" w:hint="default"/>
          <w:sz w:val="36"/>
          <w:szCs w:val="36"/>
        </w:rPr>
      </w:pPr>
    </w:p>
    <w:p>
      <w:pPr>
        <w:spacing w:line="240" w:lineRule="auto" w:before="7"/>
        <w:rPr>
          <w:rFonts w:ascii="Calibri" w:hAnsi="Calibri" w:cs="Calibri" w:eastAsia="Calibri" w:hint="default"/>
          <w:sz w:val="36"/>
          <w:szCs w:val="36"/>
        </w:rPr>
      </w:pPr>
    </w:p>
    <w:p>
      <w:pPr>
        <w:pStyle w:val="Heading1"/>
        <w:spacing w:line="240" w:lineRule="auto"/>
        <w:ind w:left="3097" w:right="0"/>
        <w:jc w:val="left"/>
        <w:rPr>
          <w:b w:val="0"/>
          <w:bCs w:val="0"/>
        </w:rPr>
      </w:pPr>
      <w:bookmarkStart w:name="_TOC_250009" w:id="1"/>
      <w:r>
        <w:rPr/>
        <w:t>第一节</w:t>
      </w:r>
      <w:r>
        <w:rPr>
          <w:spacing w:val="-3"/>
        </w:rPr>
        <w:t> </w:t>
      </w:r>
      <w:r>
        <w:rPr/>
        <w:t>重要提示</w:t>
      </w:r>
      <w:bookmarkEnd w:id="1"/>
      <w:r>
        <w:rPr>
          <w:b w:val="0"/>
          <w:bCs w:val="0"/>
        </w:rPr>
      </w:r>
    </w:p>
    <w:p>
      <w:pPr>
        <w:spacing w:line="240" w:lineRule="auto" w:before="0"/>
        <w:rPr>
          <w:rFonts w:ascii="黑体" w:hAnsi="黑体" w:cs="黑体" w:eastAsia="黑体" w:hint="default"/>
          <w:b/>
          <w:bCs/>
          <w:sz w:val="36"/>
          <w:szCs w:val="36"/>
        </w:rPr>
      </w:pPr>
    </w:p>
    <w:p>
      <w:pPr>
        <w:spacing w:line="240" w:lineRule="auto" w:before="10"/>
        <w:rPr>
          <w:rFonts w:ascii="黑体" w:hAnsi="黑体" w:cs="黑体" w:eastAsia="黑体" w:hint="default"/>
          <w:b/>
          <w:bCs/>
          <w:sz w:val="26"/>
          <w:szCs w:val="26"/>
        </w:rPr>
      </w:pPr>
    </w:p>
    <w:p>
      <w:pPr>
        <w:pStyle w:val="Heading3"/>
        <w:spacing w:line="357" w:lineRule="auto"/>
        <w:ind w:left="144" w:right="1641" w:firstLine="482"/>
        <w:jc w:val="both"/>
        <w:rPr>
          <w:b w:val="0"/>
          <w:bCs w:val="0"/>
        </w:rPr>
      </w:pPr>
      <w:r>
        <w:rPr>
          <w:rFonts w:ascii="宋体" w:hAnsi="宋体" w:cs="宋体" w:eastAsia="宋体" w:hint="default"/>
          <w:spacing w:val="2"/>
          <w:w w:val="95"/>
        </w:rPr>
        <w:t>1</w:t>
      </w:r>
      <w:r>
        <w:rPr>
          <w:spacing w:val="2"/>
          <w:w w:val="95"/>
        </w:rPr>
        <w:t>、本公司董事会、监事会及其董事、监事、高级管理人员保证本报告所载资</w:t>
      </w:r>
      <w:r>
        <w:rPr>
          <w:w w:val="99"/>
        </w:rPr>
        <w:t> </w:t>
      </w:r>
      <w:r>
        <w:rPr>
          <w:spacing w:val="-1"/>
          <w:w w:val="95"/>
        </w:rPr>
        <w:t>料不存在任何虚假记载、误导性陈述或者重大遗漏，并对其内容的真实性、准确性</w:t>
      </w:r>
      <w:r>
        <w:rPr>
          <w:spacing w:val="66"/>
          <w:w w:val="95"/>
        </w:rPr>
        <w:t> </w:t>
      </w:r>
      <w:r>
        <w:rPr>
          <w:spacing w:val="66"/>
          <w:w w:val="95"/>
        </w:rPr>
      </w:r>
      <w:r>
        <w:rPr/>
        <w:t>和完整性负个别及连带责任。</w:t>
      </w:r>
      <w:r>
        <w:rPr>
          <w:b w:val="0"/>
          <w:bCs w:val="0"/>
        </w:rPr>
      </w:r>
    </w:p>
    <w:p>
      <w:pPr>
        <w:spacing w:line="240" w:lineRule="auto" w:before="9"/>
        <w:rPr>
          <w:rFonts w:ascii="宋体" w:hAnsi="宋体" w:cs="宋体" w:eastAsia="宋体" w:hint="default"/>
          <w:b/>
          <w:bCs/>
          <w:sz w:val="26"/>
          <w:szCs w:val="26"/>
        </w:rPr>
      </w:pPr>
    </w:p>
    <w:p>
      <w:pPr>
        <w:pStyle w:val="Heading3"/>
        <w:spacing w:line="357" w:lineRule="auto"/>
        <w:ind w:left="144" w:right="1643" w:firstLine="482"/>
        <w:jc w:val="both"/>
        <w:rPr>
          <w:b w:val="0"/>
          <w:bCs w:val="0"/>
        </w:rPr>
      </w:pPr>
      <w:r>
        <w:rPr>
          <w:rFonts w:ascii="宋体" w:hAnsi="宋体" w:cs="宋体" w:eastAsia="宋体" w:hint="default"/>
          <w:spacing w:val="2"/>
          <w:w w:val="95"/>
        </w:rPr>
        <w:t>2</w:t>
      </w:r>
      <w:r>
        <w:rPr>
          <w:spacing w:val="2"/>
          <w:w w:val="95"/>
        </w:rPr>
        <w:t>、没有董事、监事、高级管理人员声明对年度报告内容的真实性、准确性和</w:t>
      </w:r>
      <w:r>
        <w:rPr>
          <w:w w:val="99"/>
        </w:rPr>
        <w:t> </w:t>
      </w:r>
      <w:r>
        <w:rPr/>
        <w:t>完整性无法保证或存在异议。</w:t>
      </w:r>
      <w:r>
        <w:rPr>
          <w:b w:val="0"/>
          <w:bCs w:val="0"/>
        </w:rPr>
      </w:r>
    </w:p>
    <w:p>
      <w:pPr>
        <w:spacing w:line="240" w:lineRule="auto" w:before="8"/>
        <w:rPr>
          <w:rFonts w:ascii="宋体" w:hAnsi="宋体" w:cs="宋体" w:eastAsia="宋体" w:hint="default"/>
          <w:b/>
          <w:bCs/>
          <w:sz w:val="26"/>
          <w:szCs w:val="26"/>
        </w:rPr>
      </w:pPr>
    </w:p>
    <w:p>
      <w:pPr>
        <w:pStyle w:val="Heading3"/>
        <w:spacing w:line="240" w:lineRule="auto"/>
        <w:ind w:right="0"/>
        <w:jc w:val="left"/>
        <w:rPr>
          <w:b w:val="0"/>
          <w:bCs w:val="0"/>
        </w:rPr>
      </w:pPr>
      <w:r>
        <w:rPr>
          <w:rFonts w:ascii="宋体" w:hAnsi="宋体" w:cs="宋体" w:eastAsia="宋体" w:hint="default"/>
        </w:rPr>
        <w:t>3</w:t>
      </w:r>
      <w:r>
        <w:rPr/>
        <w:t>、公司第二届董事会第十二次会议审议通过了</w:t>
      </w:r>
      <w:r>
        <w:rPr>
          <w:spacing w:val="-76"/>
        </w:rPr>
        <w:t> </w:t>
      </w:r>
      <w:r>
        <w:rPr>
          <w:rFonts w:ascii="宋体" w:hAnsi="宋体" w:cs="宋体" w:eastAsia="宋体" w:hint="default"/>
        </w:rPr>
        <w:t>2011</w:t>
      </w:r>
      <w:r>
        <w:rPr>
          <w:rFonts w:ascii="宋体" w:hAnsi="宋体" w:cs="宋体" w:eastAsia="宋体" w:hint="default"/>
          <w:spacing w:val="-76"/>
        </w:rPr>
        <w:t> </w:t>
      </w:r>
      <w:r>
        <w:rPr>
          <w:spacing w:val="-3"/>
        </w:rPr>
        <w:t>年年度报告。会议应出席</w:t>
      </w:r>
      <w:r>
        <w:rPr>
          <w:b w:val="0"/>
          <w:bCs w:val="0"/>
          <w:spacing w:val="-3"/>
        </w:rPr>
      </w:r>
    </w:p>
    <w:p>
      <w:pPr>
        <w:pStyle w:val="Heading3"/>
        <w:spacing w:line="357" w:lineRule="auto" w:before="154"/>
        <w:ind w:left="144" w:right="1571"/>
        <w:jc w:val="left"/>
        <w:rPr>
          <w:b w:val="0"/>
          <w:bCs w:val="0"/>
        </w:rPr>
      </w:pPr>
      <w:r>
        <w:rPr/>
        <w:t>董事</w:t>
      </w:r>
      <w:r>
        <w:rPr>
          <w:spacing w:val="-63"/>
        </w:rPr>
        <w:t> </w:t>
      </w:r>
      <w:r>
        <w:rPr>
          <w:rFonts w:ascii="宋体" w:hAnsi="宋体" w:cs="宋体" w:eastAsia="宋体" w:hint="default"/>
        </w:rPr>
        <w:t>9</w:t>
      </w:r>
      <w:r>
        <w:rPr>
          <w:rFonts w:ascii="宋体" w:hAnsi="宋体" w:cs="宋体" w:eastAsia="宋体" w:hint="default"/>
          <w:spacing w:val="-61"/>
        </w:rPr>
        <w:t> </w:t>
      </w:r>
      <w:r>
        <w:rPr/>
        <w:t>人，实际到会董事</w:t>
      </w:r>
      <w:r>
        <w:rPr>
          <w:spacing w:val="-60"/>
        </w:rPr>
        <w:t> </w:t>
      </w:r>
      <w:r>
        <w:rPr>
          <w:rFonts w:ascii="宋体" w:hAnsi="宋体" w:cs="宋体" w:eastAsia="宋体" w:hint="default"/>
        </w:rPr>
        <w:t>8</w:t>
      </w:r>
      <w:r>
        <w:rPr>
          <w:rFonts w:ascii="宋体" w:hAnsi="宋体" w:cs="宋体" w:eastAsia="宋体" w:hint="default"/>
          <w:spacing w:val="-63"/>
        </w:rPr>
        <w:t> </w:t>
      </w:r>
      <w:r>
        <w:rPr/>
        <w:t>人，公司独立董事冯辕先生因公务未能亲自出席会议，</w:t>
      </w:r>
      <w:r>
        <w:rPr>
          <w:w w:val="99"/>
        </w:rPr>
        <w:t> </w:t>
      </w:r>
      <w:r>
        <w:rPr/>
        <w:t>书面委托独立董事徐跃明先生代为出席会议并行使表决权。</w:t>
      </w:r>
      <w:r>
        <w:rPr>
          <w:b w:val="0"/>
          <w:bCs w:val="0"/>
        </w:rPr>
      </w:r>
    </w:p>
    <w:p>
      <w:pPr>
        <w:spacing w:line="240" w:lineRule="auto" w:before="8"/>
        <w:rPr>
          <w:rFonts w:ascii="宋体" w:hAnsi="宋体" w:cs="宋体" w:eastAsia="宋体" w:hint="default"/>
          <w:b/>
          <w:bCs/>
          <w:sz w:val="26"/>
          <w:szCs w:val="26"/>
        </w:rPr>
      </w:pPr>
    </w:p>
    <w:p>
      <w:pPr>
        <w:pStyle w:val="Heading3"/>
        <w:spacing w:line="357" w:lineRule="auto"/>
        <w:ind w:left="144" w:right="1637" w:firstLine="482"/>
        <w:jc w:val="both"/>
        <w:rPr>
          <w:b w:val="0"/>
          <w:bCs w:val="0"/>
        </w:rPr>
      </w:pPr>
      <w:r>
        <w:rPr>
          <w:rFonts w:ascii="宋体" w:hAnsi="宋体" w:cs="宋体" w:eastAsia="宋体" w:hint="default"/>
        </w:rPr>
        <w:t>4</w:t>
      </w:r>
      <w:r>
        <w:rPr/>
        <w:t>、上海众华沪银会计师事务所有限公司为本公司</w:t>
      </w:r>
      <w:r>
        <w:rPr>
          <w:spacing w:val="-88"/>
        </w:rPr>
        <w:t> </w:t>
      </w:r>
      <w:r>
        <w:rPr>
          <w:rFonts w:ascii="宋体" w:hAnsi="宋体" w:cs="宋体" w:eastAsia="宋体" w:hint="default"/>
        </w:rPr>
        <w:t>2011</w:t>
      </w:r>
      <w:r>
        <w:rPr>
          <w:rFonts w:ascii="宋体" w:hAnsi="宋体" w:cs="宋体" w:eastAsia="宋体" w:hint="default"/>
          <w:spacing w:val="-88"/>
        </w:rPr>
        <w:t> </w:t>
      </w:r>
      <w:r>
        <w:rPr/>
        <w:t>年度报告出具了标准无</w:t>
      </w:r>
      <w:r>
        <w:rPr>
          <w:w w:val="99"/>
        </w:rPr>
        <w:t> </w:t>
      </w:r>
      <w:r>
        <w:rPr/>
        <w:t>保留意见的审计报告。</w:t>
      </w:r>
      <w:r>
        <w:rPr>
          <w:b w:val="0"/>
          <w:bCs w:val="0"/>
        </w:rPr>
      </w:r>
    </w:p>
    <w:p>
      <w:pPr>
        <w:spacing w:line="240" w:lineRule="auto" w:before="9"/>
        <w:rPr>
          <w:rFonts w:ascii="宋体" w:hAnsi="宋体" w:cs="宋体" w:eastAsia="宋体" w:hint="default"/>
          <w:b/>
          <w:bCs/>
          <w:sz w:val="26"/>
          <w:szCs w:val="26"/>
        </w:rPr>
      </w:pPr>
    </w:p>
    <w:p>
      <w:pPr>
        <w:pStyle w:val="Heading3"/>
        <w:spacing w:line="357" w:lineRule="auto"/>
        <w:ind w:left="144" w:right="1643" w:firstLine="482"/>
        <w:jc w:val="both"/>
        <w:rPr>
          <w:b w:val="0"/>
          <w:bCs w:val="0"/>
        </w:rPr>
      </w:pPr>
      <w:r>
        <w:rPr>
          <w:rFonts w:ascii="宋体" w:hAnsi="宋体" w:cs="宋体" w:eastAsia="宋体" w:hint="default"/>
          <w:spacing w:val="2"/>
          <w:w w:val="95"/>
        </w:rPr>
        <w:t>5</w:t>
      </w:r>
      <w:r>
        <w:rPr>
          <w:spacing w:val="2"/>
          <w:w w:val="95"/>
        </w:rPr>
        <w:t>、公司负责人朱文明、主管会计工作负责人及会计机构负责人徐仕俊声明：</w:t>
      </w:r>
      <w:r>
        <w:rPr>
          <w:w w:val="99"/>
        </w:rPr>
        <w:t> </w:t>
      </w:r>
      <w:r>
        <w:rPr/>
        <w:t>保证年度报告中财务报告的真实、准确、完整。</w:t>
      </w:r>
      <w:r>
        <w:rPr>
          <w:b w:val="0"/>
          <w:bCs w:val="0"/>
        </w:rPr>
      </w:r>
    </w:p>
    <w:p>
      <w:pPr>
        <w:spacing w:after="0" w:line="357" w:lineRule="auto"/>
        <w:jc w:val="both"/>
        <w:sectPr>
          <w:pgSz w:w="11910" w:h="16840"/>
          <w:pgMar w:header="718" w:footer="1021" w:top="1180" w:bottom="1220" w:left="1500" w:right="0"/>
        </w:sectPr>
      </w:pPr>
    </w:p>
    <w:p>
      <w:pPr>
        <w:spacing w:line="240" w:lineRule="auto" w:before="0"/>
        <w:rPr>
          <w:rFonts w:ascii="宋体" w:hAnsi="宋体" w:cs="宋体" w:eastAsia="宋体" w:hint="default"/>
          <w:b/>
          <w:bCs/>
          <w:sz w:val="20"/>
          <w:szCs w:val="20"/>
        </w:rPr>
      </w:pPr>
    </w:p>
    <w:p>
      <w:pPr>
        <w:pStyle w:val="Heading1"/>
        <w:spacing w:line="240" w:lineRule="auto" w:before="127"/>
        <w:ind w:left="2374" w:right="0"/>
        <w:jc w:val="left"/>
        <w:rPr>
          <w:b w:val="0"/>
          <w:bCs w:val="0"/>
        </w:rPr>
      </w:pPr>
      <w:bookmarkStart w:name="_TOC_250008" w:id="2"/>
      <w:r>
        <w:rPr/>
        <w:t>第二节</w:t>
      </w:r>
      <w:r>
        <w:rPr>
          <w:spacing w:val="-3"/>
        </w:rPr>
        <w:t> </w:t>
      </w:r>
      <w:r>
        <w:rPr/>
        <w:t>公司基本情况简介</w:t>
      </w:r>
      <w:bookmarkEnd w:id="2"/>
      <w:r>
        <w:rPr>
          <w:b w:val="0"/>
          <w:bCs w:val="0"/>
        </w:rPr>
      </w:r>
    </w:p>
    <w:p>
      <w:pPr>
        <w:spacing w:line="240" w:lineRule="auto" w:before="11"/>
        <w:rPr>
          <w:rFonts w:ascii="黑体" w:hAnsi="黑体" w:cs="黑体" w:eastAsia="黑体" w:hint="default"/>
          <w:b/>
          <w:bCs/>
          <w:sz w:val="28"/>
          <w:szCs w:val="28"/>
        </w:rPr>
      </w:pPr>
    </w:p>
    <w:p>
      <w:pPr>
        <w:spacing w:line="489" w:lineRule="auto" w:before="26"/>
        <w:ind w:left="624" w:right="4962" w:hanging="245"/>
        <w:jc w:val="left"/>
        <w:rPr>
          <w:rFonts w:ascii="宋体" w:hAnsi="宋体" w:cs="宋体" w:eastAsia="宋体" w:hint="default"/>
          <w:sz w:val="24"/>
          <w:szCs w:val="24"/>
        </w:rPr>
      </w:pPr>
      <w:r>
        <w:rPr>
          <w:rFonts w:ascii="宋体" w:hAnsi="宋体" w:cs="宋体" w:eastAsia="宋体" w:hint="default"/>
          <w:b/>
          <w:bCs/>
          <w:sz w:val="24"/>
          <w:szCs w:val="24"/>
        </w:rPr>
        <w:t>一、公司名称</w:t>
      </w:r>
      <w:r>
        <w:rPr>
          <w:rFonts w:ascii="宋体" w:hAnsi="宋体" w:cs="宋体" w:eastAsia="宋体" w:hint="default"/>
          <w:b/>
          <w:bCs/>
          <w:w w:val="99"/>
          <w:sz w:val="24"/>
          <w:szCs w:val="24"/>
        </w:rPr>
        <w:t> </w:t>
      </w:r>
      <w:r>
        <w:rPr>
          <w:rFonts w:ascii="宋体" w:hAnsi="宋体" w:cs="宋体" w:eastAsia="宋体" w:hint="default"/>
          <w:sz w:val="24"/>
          <w:szCs w:val="24"/>
        </w:rPr>
        <w:t>法定中文名称：江苏丰东热技术股份有限公司</w:t>
      </w:r>
    </w:p>
    <w:p>
      <w:pPr>
        <w:pStyle w:val="BodyText"/>
        <w:spacing w:line="302" w:lineRule="exact"/>
        <w:ind w:left="624" w:right="0"/>
        <w:jc w:val="left"/>
        <w:rPr>
          <w:rFonts w:ascii="Calibri" w:hAnsi="Calibri" w:cs="Calibri" w:eastAsia="Calibri" w:hint="default"/>
        </w:rPr>
      </w:pPr>
      <w:r>
        <w:rPr/>
        <w:t>法定英文名称：</w:t>
      </w:r>
      <w:r>
        <w:rPr>
          <w:rFonts w:ascii="Calibri" w:hAnsi="Calibri" w:cs="Calibri" w:eastAsia="Calibri" w:hint="default"/>
        </w:rPr>
        <w:t>Jiangsu Fengdong Thermal </w:t>
      </w:r>
      <w:r>
        <w:rPr>
          <w:rFonts w:ascii="Calibri" w:hAnsi="Calibri" w:cs="Calibri" w:eastAsia="Calibri" w:hint="default"/>
          <w:spacing w:val="-3"/>
        </w:rPr>
        <w:t>Technology</w:t>
      </w:r>
      <w:r>
        <w:rPr>
          <w:rFonts w:ascii="Calibri" w:hAnsi="Calibri" w:cs="Calibri" w:eastAsia="Calibri" w:hint="default"/>
          <w:spacing w:val="-21"/>
        </w:rPr>
        <w:t> </w:t>
      </w:r>
      <w:r>
        <w:rPr>
          <w:rFonts w:ascii="Calibri" w:hAnsi="Calibri" w:cs="Calibri" w:eastAsia="Calibri" w:hint="default"/>
        </w:rPr>
        <w:t>Co.,Ltd.</w:t>
      </w:r>
    </w:p>
    <w:p>
      <w:pPr>
        <w:spacing w:line="396" w:lineRule="auto" w:before="176"/>
        <w:ind w:left="624" w:right="5571" w:firstLine="0"/>
        <w:jc w:val="left"/>
        <w:rPr>
          <w:rFonts w:ascii="Calibri" w:hAnsi="Calibri" w:cs="Calibri" w:eastAsia="Calibri" w:hint="default"/>
          <w:sz w:val="21"/>
          <w:szCs w:val="21"/>
        </w:rPr>
      </w:pPr>
      <w:r>
        <w:rPr>
          <w:rFonts w:ascii="宋体" w:hAnsi="宋体" w:cs="宋体" w:eastAsia="宋体" w:hint="default"/>
          <w:sz w:val="24"/>
          <w:szCs w:val="24"/>
        </w:rPr>
        <w:t>中文名称缩写：丰东股份 英文名称缩写： </w:t>
      </w:r>
      <w:r>
        <w:rPr>
          <w:rFonts w:ascii="Calibri" w:hAnsi="Calibri" w:cs="Calibri" w:eastAsia="Calibri" w:hint="default"/>
          <w:sz w:val="21"/>
          <w:szCs w:val="21"/>
        </w:rPr>
        <w:t>FENGDONG</w:t>
      </w:r>
      <w:r>
        <w:rPr>
          <w:rFonts w:ascii="Calibri" w:hAnsi="Calibri" w:cs="Calibri" w:eastAsia="Calibri" w:hint="default"/>
          <w:spacing w:val="-11"/>
          <w:sz w:val="21"/>
          <w:szCs w:val="21"/>
        </w:rPr>
        <w:t> </w:t>
      </w:r>
      <w:r>
        <w:rPr>
          <w:rFonts w:ascii="Calibri" w:hAnsi="Calibri" w:cs="Calibri" w:eastAsia="Calibri" w:hint="default"/>
          <w:sz w:val="21"/>
          <w:szCs w:val="21"/>
        </w:rPr>
        <w:t>THERMAL-TECH</w:t>
      </w:r>
    </w:p>
    <w:p>
      <w:pPr>
        <w:pStyle w:val="Heading3"/>
        <w:spacing w:line="273" w:lineRule="exact"/>
        <w:ind w:left="379" w:right="0"/>
        <w:jc w:val="left"/>
        <w:rPr>
          <w:b w:val="0"/>
          <w:bCs w:val="0"/>
        </w:rPr>
      </w:pPr>
      <w:r>
        <w:rPr/>
        <w:t>二、公司法定代表人：朱文明</w:t>
      </w:r>
      <w:r>
        <w:rPr>
          <w:b w:val="0"/>
          <w:bCs w:val="0"/>
        </w:rPr>
      </w:r>
    </w:p>
    <w:p>
      <w:pPr>
        <w:spacing w:line="240" w:lineRule="auto" w:before="5"/>
        <w:rPr>
          <w:rFonts w:ascii="宋体" w:hAnsi="宋体" w:cs="宋体" w:eastAsia="宋体" w:hint="default"/>
          <w:b/>
          <w:bCs/>
          <w:sz w:val="27"/>
          <w:szCs w:val="27"/>
        </w:rPr>
      </w:pPr>
    </w:p>
    <w:p>
      <w:pPr>
        <w:pStyle w:val="Heading3"/>
        <w:spacing w:line="240" w:lineRule="auto"/>
        <w:ind w:left="379" w:right="0"/>
        <w:jc w:val="left"/>
        <w:rPr>
          <w:b w:val="0"/>
          <w:bCs w:val="0"/>
        </w:rPr>
      </w:pPr>
      <w:r>
        <w:rPr/>
        <w:t>三、公司联系人</w:t>
      </w:r>
      <w:r>
        <w:rPr>
          <w:b w:val="0"/>
          <w:bCs w:val="0"/>
        </w:rPr>
      </w:r>
    </w:p>
    <w:p>
      <w:pPr>
        <w:spacing w:line="240" w:lineRule="auto" w:before="4"/>
        <w:rPr>
          <w:rFonts w:ascii="宋体" w:hAnsi="宋体" w:cs="宋体" w:eastAsia="宋体" w:hint="default"/>
          <w:b/>
          <w:bCs/>
          <w:sz w:val="16"/>
          <w:szCs w:val="16"/>
        </w:rPr>
      </w:pPr>
    </w:p>
    <w:tbl>
      <w:tblPr>
        <w:tblW w:w="0" w:type="auto"/>
        <w:jc w:val="left"/>
        <w:tblInd w:w="110" w:type="dxa"/>
        <w:tblLayout w:type="fixed"/>
        <w:tblCellMar>
          <w:top w:w="0" w:type="dxa"/>
          <w:left w:w="0" w:type="dxa"/>
          <w:bottom w:w="0" w:type="dxa"/>
          <w:right w:w="0" w:type="dxa"/>
        </w:tblCellMar>
        <w:tblLook w:val="01E0"/>
      </w:tblPr>
      <w:tblGrid>
        <w:gridCol w:w="1447"/>
        <w:gridCol w:w="3971"/>
        <w:gridCol w:w="3800"/>
      </w:tblGrid>
      <w:tr>
        <w:trPr>
          <w:trHeight w:val="180" w:hRule="exact"/>
        </w:trPr>
        <w:tc>
          <w:tcPr>
            <w:tcW w:w="1447" w:type="dxa"/>
            <w:vMerge w:val="restart"/>
            <w:tcBorders>
              <w:top w:val="single" w:sz="4" w:space="0" w:color="000000"/>
              <w:left w:val="single" w:sz="4" w:space="0" w:color="000000"/>
              <w:right w:val="single" w:sz="4" w:space="0" w:color="000000"/>
            </w:tcBorders>
            <w:shd w:val="clear" w:color="auto" w:fill="DCDCDC"/>
          </w:tcPr>
          <w:p>
            <w:pPr/>
          </w:p>
        </w:tc>
        <w:tc>
          <w:tcPr>
            <w:tcW w:w="3971" w:type="dxa"/>
            <w:tcBorders>
              <w:top w:val="single" w:sz="4" w:space="0" w:color="000000"/>
              <w:left w:val="single" w:sz="4" w:space="0" w:color="000000"/>
              <w:bottom w:val="nil" w:sz="6" w:space="0" w:color="auto"/>
              <w:right w:val="single" w:sz="4" w:space="0" w:color="000000"/>
            </w:tcBorders>
            <w:shd w:val="clear" w:color="auto" w:fill="DCDCDC"/>
          </w:tcPr>
          <w:p>
            <w:pPr/>
          </w:p>
        </w:tc>
        <w:tc>
          <w:tcPr>
            <w:tcW w:w="380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94" w:hRule="exact"/>
        </w:trPr>
        <w:tc>
          <w:tcPr>
            <w:tcW w:w="1447" w:type="dxa"/>
            <w:vMerge/>
            <w:tcBorders>
              <w:left w:val="single" w:sz="4" w:space="0" w:color="000000"/>
              <w:right w:val="single" w:sz="4" w:space="0" w:color="000000"/>
            </w:tcBorders>
            <w:shd w:val="clear" w:color="auto" w:fill="DCDCDC"/>
          </w:tcPr>
          <w:p>
            <w:pPr/>
          </w:p>
        </w:tc>
        <w:tc>
          <w:tcPr>
            <w:tcW w:w="397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8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28"/>
              <w:ind w:left="126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180" w:hRule="exact"/>
        </w:trPr>
        <w:tc>
          <w:tcPr>
            <w:tcW w:w="1447" w:type="dxa"/>
            <w:vMerge/>
            <w:tcBorders>
              <w:left w:val="single" w:sz="4" w:space="0" w:color="000000"/>
              <w:bottom w:val="single" w:sz="4" w:space="0" w:color="000000"/>
              <w:right w:val="single" w:sz="4" w:space="0" w:color="000000"/>
            </w:tcBorders>
            <w:shd w:val="clear" w:color="auto" w:fill="DCDCDC"/>
          </w:tcPr>
          <w:p>
            <w:pPr/>
          </w:p>
        </w:tc>
        <w:tc>
          <w:tcPr>
            <w:tcW w:w="3971" w:type="dxa"/>
            <w:tcBorders>
              <w:top w:val="nil" w:sz="6" w:space="0" w:color="auto"/>
              <w:left w:val="single" w:sz="4" w:space="0" w:color="000000"/>
              <w:bottom w:val="single" w:sz="4" w:space="0" w:color="000000"/>
              <w:right w:val="single" w:sz="4" w:space="0" w:color="000000"/>
            </w:tcBorders>
            <w:shd w:val="clear" w:color="auto" w:fill="DCDCDC"/>
          </w:tcPr>
          <w:p>
            <w:pPr/>
          </w:p>
        </w:tc>
        <w:tc>
          <w:tcPr>
            <w:tcW w:w="380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97" w:hRule="exact"/>
        </w:trPr>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9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6"/>
              <w:ind w:right="14"/>
              <w:jc w:val="center"/>
              <w:rPr>
                <w:rFonts w:ascii="宋体" w:hAnsi="宋体" w:cs="宋体" w:eastAsia="宋体" w:hint="default"/>
                <w:sz w:val="21"/>
                <w:szCs w:val="21"/>
              </w:rPr>
            </w:pPr>
            <w:r>
              <w:rPr>
                <w:rFonts w:ascii="宋体" w:hAnsi="宋体" w:cs="宋体" w:eastAsia="宋体" w:hint="default"/>
                <w:sz w:val="21"/>
                <w:szCs w:val="21"/>
              </w:rPr>
              <w:t>房莉莉</w:t>
            </w:r>
          </w:p>
        </w:tc>
        <w:tc>
          <w:tcPr>
            <w:tcW w:w="3800" w:type="dxa"/>
            <w:tcBorders>
              <w:top w:val="single" w:sz="4" w:space="0" w:color="000000"/>
              <w:left w:val="single" w:sz="4" w:space="0" w:color="000000"/>
              <w:bottom w:val="single" w:sz="4" w:space="0" w:color="000000"/>
              <w:right w:val="single" w:sz="4" w:space="0" w:color="000000"/>
            </w:tcBorders>
          </w:tcPr>
          <w:p>
            <w:pPr/>
          </w:p>
        </w:tc>
      </w:tr>
      <w:tr>
        <w:trPr>
          <w:trHeight w:val="494" w:hRule="exact"/>
        </w:trPr>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39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4"/>
              <w:ind w:right="14"/>
              <w:jc w:val="center"/>
              <w:rPr>
                <w:rFonts w:ascii="宋体" w:hAnsi="宋体" w:cs="宋体" w:eastAsia="宋体" w:hint="default"/>
                <w:sz w:val="21"/>
                <w:szCs w:val="21"/>
              </w:rPr>
            </w:pPr>
            <w:r>
              <w:rPr>
                <w:rFonts w:ascii="宋体" w:hAnsi="宋体" w:cs="宋体" w:eastAsia="宋体" w:hint="default"/>
                <w:sz w:val="21"/>
                <w:szCs w:val="21"/>
              </w:rPr>
              <w:t>江苏省大丰市经济开发区南翔西路</w:t>
            </w:r>
            <w:r>
              <w:rPr>
                <w:rFonts w:ascii="宋体" w:hAnsi="宋体" w:cs="宋体" w:eastAsia="宋体" w:hint="default"/>
                <w:spacing w:val="-55"/>
                <w:sz w:val="21"/>
                <w:szCs w:val="21"/>
              </w:rPr>
              <w:t> </w:t>
            </w:r>
            <w:r>
              <w:rPr>
                <w:rFonts w:ascii="Calibri" w:hAnsi="Calibri" w:cs="Calibri" w:eastAsia="Calibri" w:hint="default"/>
                <w:sz w:val="21"/>
                <w:szCs w:val="21"/>
              </w:rPr>
              <w:t>333</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3800"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电话</w:t>
            </w:r>
          </w:p>
        </w:tc>
        <w:tc>
          <w:tcPr>
            <w:tcW w:w="39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13"/>
              <w:jc w:val="center"/>
              <w:rPr>
                <w:rFonts w:ascii="Calibri" w:hAnsi="Calibri" w:cs="Calibri" w:eastAsia="Calibri" w:hint="default"/>
                <w:sz w:val="21"/>
                <w:szCs w:val="21"/>
              </w:rPr>
            </w:pPr>
            <w:r>
              <w:rPr>
                <w:rFonts w:ascii="Calibri"/>
                <w:sz w:val="21"/>
              </w:rPr>
              <w:t>0515-83282838</w:t>
            </w:r>
          </w:p>
        </w:tc>
        <w:tc>
          <w:tcPr>
            <w:tcW w:w="3800"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2" w:right="0"/>
              <w:jc w:val="center"/>
              <w:rPr>
                <w:rFonts w:ascii="宋体" w:hAnsi="宋体" w:cs="宋体" w:eastAsia="宋体" w:hint="default"/>
                <w:sz w:val="21"/>
                <w:szCs w:val="21"/>
              </w:rPr>
            </w:pPr>
            <w:r>
              <w:rPr>
                <w:rFonts w:ascii="宋体" w:hAnsi="宋体" w:cs="宋体" w:eastAsia="宋体" w:hint="default"/>
                <w:sz w:val="21"/>
                <w:szCs w:val="21"/>
              </w:rPr>
              <w:t>传真</w:t>
            </w:r>
          </w:p>
        </w:tc>
        <w:tc>
          <w:tcPr>
            <w:tcW w:w="39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7"/>
              <w:ind w:right="13"/>
              <w:jc w:val="center"/>
              <w:rPr>
                <w:rFonts w:ascii="Calibri" w:hAnsi="Calibri" w:cs="Calibri" w:eastAsia="Calibri" w:hint="default"/>
                <w:sz w:val="21"/>
                <w:szCs w:val="21"/>
              </w:rPr>
            </w:pPr>
            <w:r>
              <w:rPr>
                <w:rFonts w:ascii="Calibri"/>
                <w:sz w:val="21"/>
              </w:rPr>
              <w:t>0515-83282843</w:t>
            </w:r>
          </w:p>
        </w:tc>
        <w:tc>
          <w:tcPr>
            <w:tcW w:w="3800"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14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397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4"/>
              <w:ind w:right="14"/>
              <w:jc w:val="center"/>
              <w:rPr>
                <w:rFonts w:ascii="Calibri" w:hAnsi="Calibri" w:cs="Calibri" w:eastAsia="Calibri" w:hint="default"/>
                <w:sz w:val="21"/>
                <w:szCs w:val="21"/>
              </w:rPr>
            </w:pPr>
            <w:hyperlink r:id="rId10">
              <w:r>
                <w:rPr>
                  <w:rFonts w:ascii="Calibri"/>
                  <w:sz w:val="21"/>
                </w:rPr>
                <w:t>fengdong@fengdong.com</w:t>
              </w:r>
            </w:hyperlink>
          </w:p>
        </w:tc>
        <w:tc>
          <w:tcPr>
            <w:tcW w:w="38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b/>
          <w:bCs/>
          <w:sz w:val="32"/>
          <w:szCs w:val="32"/>
        </w:rPr>
      </w:pPr>
    </w:p>
    <w:p>
      <w:pPr>
        <w:pStyle w:val="Heading3"/>
        <w:spacing w:line="240" w:lineRule="auto"/>
        <w:ind w:left="379" w:right="0"/>
        <w:jc w:val="left"/>
        <w:rPr>
          <w:b w:val="0"/>
          <w:bCs w:val="0"/>
        </w:rPr>
      </w:pPr>
      <w:r>
        <w:rPr/>
        <w:t>四、公司联系方式</w:t>
      </w:r>
      <w:r>
        <w:rPr>
          <w:b w:val="0"/>
          <w:bCs w:val="0"/>
        </w:rPr>
      </w:r>
    </w:p>
    <w:p>
      <w:pPr>
        <w:spacing w:line="240" w:lineRule="auto" w:before="13"/>
        <w:rPr>
          <w:rFonts w:ascii="宋体" w:hAnsi="宋体" w:cs="宋体" w:eastAsia="宋体" w:hint="default"/>
          <w:b/>
          <w:bCs/>
          <w:sz w:val="24"/>
          <w:szCs w:val="24"/>
        </w:rPr>
      </w:pPr>
    </w:p>
    <w:p>
      <w:pPr>
        <w:pStyle w:val="BodyText"/>
        <w:spacing w:line="360" w:lineRule="auto"/>
        <w:ind w:left="624" w:right="3157"/>
        <w:jc w:val="left"/>
        <w:rPr>
          <w:rFonts w:ascii="Calibri" w:hAnsi="Calibri" w:cs="Calibri" w:eastAsia="Calibri" w:hint="default"/>
        </w:rPr>
      </w:pPr>
      <w:r>
        <w:rPr/>
        <w:t>注册地址及办公地址：江苏省大丰市经济开发区南翔西路</w:t>
      </w:r>
      <w:r>
        <w:rPr>
          <w:rFonts w:ascii="Calibri" w:hAnsi="Calibri" w:cs="Calibri" w:eastAsia="Calibri" w:hint="default"/>
        </w:rPr>
        <w:t>333</w:t>
      </w:r>
      <w:r>
        <w:rPr/>
        <w:t>号 邮政编码：</w:t>
      </w:r>
      <w:r>
        <w:rPr>
          <w:rFonts w:ascii="Calibri" w:hAnsi="Calibri" w:cs="Calibri" w:eastAsia="Calibri" w:hint="default"/>
        </w:rPr>
        <w:t>224100</w:t>
      </w:r>
    </w:p>
    <w:p>
      <w:pPr>
        <w:pStyle w:val="BodyText"/>
        <w:spacing w:line="362" w:lineRule="auto" w:before="29"/>
        <w:ind w:left="624" w:right="4962"/>
        <w:jc w:val="left"/>
        <w:rPr>
          <w:rFonts w:ascii="Calibri" w:hAnsi="Calibri" w:cs="Calibri" w:eastAsia="Calibri" w:hint="default"/>
        </w:rPr>
      </w:pPr>
      <w:r>
        <w:rPr>
          <w:spacing w:val="-2"/>
        </w:rPr>
        <w:t>互联网网址：</w:t>
      </w:r>
      <w:r>
        <w:rPr>
          <w:rFonts w:ascii="Calibri" w:hAnsi="Calibri" w:cs="Calibri" w:eastAsia="Calibri" w:hint="default"/>
          <w:color w:val="0000FF"/>
          <w:spacing w:val="-2"/>
        </w:rPr>
      </w:r>
      <w:hyperlink r:id="rId11">
        <w:r>
          <w:rPr>
            <w:rFonts w:ascii="Calibri" w:hAnsi="Calibri" w:cs="Calibri" w:eastAsia="Calibri" w:hint="default"/>
            <w:color w:val="0000FF"/>
            <w:spacing w:val="-2"/>
            <w:u w:val="single" w:color="0000FF"/>
          </w:rPr>
          <w:t>http://www.fengdong.com</w:t>
        </w:r>
        <w:r>
          <w:rPr>
            <w:rFonts w:ascii="Calibri" w:hAnsi="Calibri" w:cs="Calibri" w:eastAsia="Calibri" w:hint="default"/>
            <w:color w:val="0000FF"/>
            <w:spacing w:val="-40"/>
            <w:u w:val="single" w:color="0000FF"/>
          </w:rPr>
          <w:t> </w:t>
        </w:r>
        <w:r>
          <w:rPr>
            <w:rFonts w:ascii="Calibri" w:hAnsi="Calibri" w:cs="Calibri" w:eastAsia="Calibri" w:hint="default"/>
            <w:color w:val="0000FF"/>
            <w:spacing w:val="-40"/>
          </w:rPr>
        </w:r>
      </w:hyperlink>
      <w:r>
        <w:rPr>
          <w:rFonts w:ascii="Calibri" w:hAnsi="Calibri" w:cs="Calibri" w:eastAsia="Calibri" w:hint="default"/>
          <w:color w:val="0000FF"/>
          <w:spacing w:val="-40"/>
        </w:rPr>
      </w:r>
      <w:r>
        <w:rPr/>
        <w:t>电子信箱：</w:t>
      </w:r>
      <w:hyperlink r:id="rId10">
        <w:r>
          <w:rPr>
            <w:rFonts w:ascii="Calibri" w:hAnsi="Calibri" w:cs="Calibri" w:eastAsia="Calibri" w:hint="default"/>
          </w:rPr>
          <w:t>fengdong@fengdong.com</w:t>
        </w:r>
      </w:hyperlink>
    </w:p>
    <w:p>
      <w:pPr>
        <w:spacing w:line="240" w:lineRule="auto" w:before="3"/>
        <w:rPr>
          <w:rFonts w:ascii="Calibri" w:hAnsi="Calibri" w:cs="Calibri" w:eastAsia="Calibri" w:hint="default"/>
          <w:sz w:val="26"/>
          <w:szCs w:val="26"/>
        </w:rPr>
      </w:pPr>
    </w:p>
    <w:p>
      <w:pPr>
        <w:pStyle w:val="Heading3"/>
        <w:spacing w:line="240" w:lineRule="auto"/>
        <w:ind w:left="379" w:right="0"/>
        <w:jc w:val="left"/>
        <w:rPr>
          <w:b w:val="0"/>
          <w:bCs w:val="0"/>
        </w:rPr>
      </w:pPr>
      <w:r>
        <w:rPr/>
        <w:t>五、公司信息披露媒体及年度报告备置地点</w:t>
      </w:r>
      <w:r>
        <w:rPr>
          <w:b w:val="0"/>
          <w:bCs w:val="0"/>
        </w:rPr>
      </w:r>
    </w:p>
    <w:p>
      <w:pPr>
        <w:spacing w:line="240" w:lineRule="auto" w:before="13"/>
        <w:rPr>
          <w:rFonts w:ascii="宋体" w:hAnsi="宋体" w:cs="宋体" w:eastAsia="宋体" w:hint="default"/>
          <w:b/>
          <w:bCs/>
          <w:sz w:val="24"/>
          <w:szCs w:val="24"/>
        </w:rPr>
      </w:pPr>
    </w:p>
    <w:p>
      <w:pPr>
        <w:pStyle w:val="BodyText"/>
        <w:spacing w:line="379" w:lineRule="auto"/>
        <w:ind w:left="605" w:right="3509" w:firstLine="19"/>
        <w:jc w:val="left"/>
      </w:pPr>
      <w:r>
        <w:rPr/>
        <w:t>信息披露报纸：《证券时报》、《中国证券报》 登载公司年度报告网址：巨潮资讯网（</w:t>
      </w:r>
      <w:r>
        <w:rPr>
          <w:rFonts w:ascii="Calibri" w:hAnsi="Calibri" w:cs="Calibri" w:eastAsia="Calibri" w:hint="default"/>
          <w:color w:val="0000FF"/>
        </w:rPr>
      </w:r>
      <w:hyperlink r:id="rId12">
        <w:r>
          <w:rPr>
            <w:rFonts w:ascii="Calibri" w:hAnsi="Calibri" w:cs="Calibri" w:eastAsia="Calibri" w:hint="default"/>
            <w:color w:val="0000FF"/>
            <w:u w:val="single" w:color="0000FF"/>
          </w:rPr>
          <w:t>www.cninfo.com.cn</w:t>
        </w:r>
        <w:r>
          <w:rPr>
            <w:rFonts w:ascii="Calibri" w:hAnsi="Calibri" w:cs="Calibri" w:eastAsia="Calibri" w:hint="default"/>
            <w:color w:val="0000FF"/>
          </w:rPr>
        </w:r>
      </w:hyperlink>
      <w:r>
        <w:rPr/>
        <w:t>） 年度报告备置地点：公司证券部</w:t>
      </w:r>
    </w:p>
    <w:p>
      <w:pPr>
        <w:spacing w:after="0" w:line="379" w:lineRule="auto"/>
        <w:jc w:val="left"/>
        <w:sectPr>
          <w:pgSz w:w="11910" w:h="16840"/>
          <w:pgMar w:header="718" w:footer="1021" w:top="1180" w:bottom="1220" w:left="1500" w:right="0"/>
        </w:sectPr>
      </w:pPr>
    </w:p>
    <w:p>
      <w:pPr>
        <w:spacing w:line="240" w:lineRule="auto" w:before="2"/>
        <w:rPr>
          <w:rFonts w:ascii="宋体" w:hAnsi="宋体" w:cs="宋体" w:eastAsia="宋体" w:hint="default"/>
          <w:sz w:val="26"/>
          <w:szCs w:val="26"/>
        </w:rPr>
      </w:pPr>
    </w:p>
    <w:p>
      <w:pPr>
        <w:pStyle w:val="Heading3"/>
        <w:spacing w:line="240" w:lineRule="auto" w:before="26"/>
        <w:ind w:left="379" w:right="0"/>
        <w:jc w:val="left"/>
        <w:rPr>
          <w:b w:val="0"/>
          <w:bCs w:val="0"/>
        </w:rPr>
      </w:pPr>
      <w:r>
        <w:rPr/>
        <w:t>六、公司股票上市交易所、股票简称和股票代码</w:t>
      </w:r>
      <w:r>
        <w:rPr>
          <w:b w:val="0"/>
          <w:bCs w:val="0"/>
        </w:rPr>
      </w:r>
    </w:p>
    <w:p>
      <w:pPr>
        <w:spacing w:line="240" w:lineRule="auto" w:before="13"/>
        <w:rPr>
          <w:rFonts w:ascii="宋体" w:hAnsi="宋体" w:cs="宋体" w:eastAsia="宋体" w:hint="default"/>
          <w:b/>
          <w:bCs/>
          <w:sz w:val="24"/>
          <w:szCs w:val="24"/>
        </w:rPr>
      </w:pPr>
    </w:p>
    <w:p>
      <w:pPr>
        <w:pStyle w:val="BodyText"/>
        <w:spacing w:line="398" w:lineRule="auto"/>
        <w:ind w:left="605" w:right="6162" w:firstLine="19"/>
        <w:jc w:val="left"/>
      </w:pPr>
      <w:r>
        <w:rPr/>
        <w:t>股票上市交易所：深圳证券交易所 股票简称：丰东股份</w:t>
      </w:r>
    </w:p>
    <w:p>
      <w:pPr>
        <w:pStyle w:val="BodyText"/>
        <w:spacing w:line="240" w:lineRule="auto" w:before="46"/>
        <w:ind w:left="605" w:right="0"/>
        <w:jc w:val="left"/>
        <w:rPr>
          <w:rFonts w:ascii="Calibri" w:hAnsi="Calibri" w:cs="Calibri" w:eastAsia="Calibri" w:hint="default"/>
        </w:rPr>
      </w:pPr>
      <w:r>
        <w:rPr/>
        <w:t>股票代码： </w:t>
      </w:r>
      <w:r>
        <w:rPr>
          <w:rFonts w:ascii="Calibri" w:hAnsi="Calibri" w:cs="Calibri" w:eastAsia="Calibri" w:hint="default"/>
        </w:rPr>
        <w:t>002530</w:t>
      </w:r>
    </w:p>
    <w:p>
      <w:pPr>
        <w:spacing w:line="240" w:lineRule="auto" w:before="10"/>
        <w:rPr>
          <w:rFonts w:ascii="Calibri" w:hAnsi="Calibri" w:cs="Calibri" w:eastAsia="Calibri" w:hint="default"/>
          <w:sz w:val="25"/>
          <w:szCs w:val="25"/>
        </w:rPr>
      </w:pPr>
    </w:p>
    <w:p>
      <w:pPr>
        <w:pStyle w:val="Heading3"/>
        <w:spacing w:line="240" w:lineRule="auto"/>
        <w:ind w:left="379" w:right="0"/>
        <w:jc w:val="left"/>
        <w:rPr>
          <w:b w:val="0"/>
          <w:bCs w:val="0"/>
        </w:rPr>
      </w:pPr>
      <w:r>
        <w:rPr/>
        <w:t>七、公司其他有关资料</w:t>
      </w:r>
      <w:r>
        <w:rPr>
          <w:b w:val="0"/>
          <w:bCs w:val="0"/>
        </w:rPr>
      </w:r>
    </w:p>
    <w:p>
      <w:pPr>
        <w:spacing w:line="240" w:lineRule="auto" w:before="8"/>
        <w:rPr>
          <w:rFonts w:ascii="宋体" w:hAnsi="宋体" w:cs="宋体" w:eastAsia="宋体" w:hint="default"/>
          <w:b/>
          <w:bCs/>
          <w:sz w:val="26"/>
          <w:szCs w:val="26"/>
        </w:rPr>
      </w:pPr>
    </w:p>
    <w:tbl>
      <w:tblPr>
        <w:tblW w:w="0" w:type="auto"/>
        <w:jc w:val="left"/>
        <w:tblInd w:w="218" w:type="dxa"/>
        <w:tblLayout w:type="fixed"/>
        <w:tblCellMar>
          <w:top w:w="0" w:type="dxa"/>
          <w:left w:w="0" w:type="dxa"/>
          <w:bottom w:w="0" w:type="dxa"/>
          <w:right w:w="0" w:type="dxa"/>
        </w:tblCellMar>
        <w:tblLook w:val="01E0"/>
      </w:tblPr>
      <w:tblGrid>
        <w:gridCol w:w="3135"/>
        <w:gridCol w:w="5327"/>
      </w:tblGrid>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首次注册登记日期</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Calibri" w:hAnsi="Calibri" w:cs="Calibri" w:eastAsia="Calibri" w:hint="default"/>
                <w:sz w:val="21"/>
                <w:szCs w:val="21"/>
              </w:rPr>
              <w:t>1988</w:t>
            </w:r>
            <w:r>
              <w:rPr>
                <w:rFonts w:ascii="宋体" w:hAnsi="宋体" w:cs="宋体" w:eastAsia="宋体" w:hint="default"/>
                <w:sz w:val="21"/>
                <w:szCs w:val="21"/>
              </w:rPr>
              <w:t>年</w:t>
            </w:r>
            <w:r>
              <w:rPr>
                <w:rFonts w:ascii="Calibri" w:hAnsi="Calibri" w:cs="Calibri" w:eastAsia="Calibri" w:hint="default"/>
                <w:sz w:val="21"/>
                <w:szCs w:val="21"/>
              </w:rPr>
              <w:t>7</w:t>
            </w:r>
            <w:r>
              <w:rPr>
                <w:rFonts w:ascii="宋体" w:hAnsi="宋体" w:cs="宋体" w:eastAsia="宋体" w:hint="default"/>
                <w:sz w:val="21"/>
                <w:szCs w:val="21"/>
              </w:rPr>
              <w:t>月</w:t>
            </w:r>
            <w:r>
              <w:rPr>
                <w:rFonts w:ascii="Calibri" w:hAnsi="Calibri" w:cs="Calibri" w:eastAsia="Calibri" w:hint="default"/>
                <w:sz w:val="21"/>
                <w:szCs w:val="21"/>
              </w:rPr>
              <w:t>30</w:t>
            </w:r>
            <w:r>
              <w:rPr>
                <w:rFonts w:ascii="宋体" w:hAnsi="宋体" w:cs="宋体" w:eastAsia="宋体" w:hint="default"/>
                <w:sz w:val="21"/>
                <w:szCs w:val="21"/>
              </w:rPr>
              <w:t>日</w:t>
            </w:r>
          </w:p>
        </w:tc>
      </w:tr>
      <w:tr>
        <w:trPr>
          <w:trHeight w:val="512"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 w:right="0"/>
              <w:jc w:val="center"/>
              <w:rPr>
                <w:rFonts w:ascii="宋体" w:hAnsi="宋体" w:cs="宋体" w:eastAsia="宋体" w:hint="default"/>
                <w:sz w:val="21"/>
                <w:szCs w:val="21"/>
              </w:rPr>
            </w:pPr>
            <w:r>
              <w:rPr>
                <w:rFonts w:ascii="宋体" w:hAnsi="宋体" w:cs="宋体" w:eastAsia="宋体" w:hint="default"/>
                <w:sz w:val="21"/>
                <w:szCs w:val="21"/>
              </w:rPr>
              <w:t>最新注册登记日期</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9</w:t>
            </w:r>
            <w:r>
              <w:rPr>
                <w:rFonts w:ascii="宋体" w:hAnsi="宋体" w:cs="宋体" w:eastAsia="宋体" w:hint="default"/>
                <w:sz w:val="21"/>
                <w:szCs w:val="21"/>
              </w:rPr>
              <w:t>月</w:t>
            </w:r>
            <w:r>
              <w:rPr>
                <w:rFonts w:ascii="Calibri" w:hAnsi="Calibri" w:cs="Calibri" w:eastAsia="Calibri" w:hint="default"/>
                <w:sz w:val="21"/>
                <w:szCs w:val="21"/>
              </w:rPr>
              <w:t>29</w:t>
            </w:r>
            <w:r>
              <w:rPr>
                <w:rFonts w:ascii="宋体" w:hAnsi="宋体" w:cs="宋体" w:eastAsia="宋体" w:hint="default"/>
                <w:sz w:val="21"/>
                <w:szCs w:val="21"/>
              </w:rPr>
              <w:t>日</w:t>
            </w:r>
          </w:p>
        </w:tc>
      </w:tr>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注册登记地点</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3"/>
              <w:jc w:val="center"/>
              <w:rPr>
                <w:rFonts w:ascii="宋体" w:hAnsi="宋体" w:cs="宋体" w:eastAsia="宋体" w:hint="default"/>
                <w:sz w:val="21"/>
                <w:szCs w:val="21"/>
              </w:rPr>
            </w:pPr>
            <w:r>
              <w:rPr>
                <w:rFonts w:ascii="宋体" w:hAnsi="宋体" w:cs="宋体" w:eastAsia="宋体" w:hint="default"/>
                <w:sz w:val="21"/>
                <w:szCs w:val="21"/>
              </w:rPr>
              <w:t>江苏省盐城工商行政管理局</w:t>
            </w:r>
          </w:p>
        </w:tc>
      </w:tr>
      <w:tr>
        <w:trPr>
          <w:trHeight w:val="51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4"/>
              <w:jc w:val="center"/>
              <w:rPr>
                <w:rFonts w:ascii="Calibri" w:hAnsi="Calibri" w:cs="Calibri" w:eastAsia="Calibri" w:hint="default"/>
                <w:sz w:val="21"/>
                <w:szCs w:val="21"/>
              </w:rPr>
            </w:pPr>
            <w:r>
              <w:rPr>
                <w:rFonts w:ascii="Calibri"/>
                <w:sz w:val="21"/>
              </w:rPr>
              <w:t>320900400000915</w:t>
            </w:r>
          </w:p>
        </w:tc>
      </w:tr>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Calibri" w:hAnsi="Calibri" w:cs="Calibri" w:eastAsia="Calibri" w:hint="default"/>
                <w:sz w:val="21"/>
                <w:szCs w:val="21"/>
              </w:rPr>
            </w:pPr>
            <w:r>
              <w:rPr>
                <w:rFonts w:ascii="宋体" w:hAnsi="宋体" w:cs="宋体" w:eastAsia="宋体" w:hint="default"/>
                <w:sz w:val="21"/>
                <w:szCs w:val="21"/>
              </w:rPr>
              <w:t>盐国丰税登字</w:t>
            </w:r>
            <w:r>
              <w:rPr>
                <w:rFonts w:ascii="Calibri" w:hAnsi="Calibri" w:cs="Calibri" w:eastAsia="Calibri" w:hint="default"/>
                <w:sz w:val="21"/>
                <w:szCs w:val="21"/>
              </w:rPr>
              <w:t>320982608684500</w:t>
            </w:r>
          </w:p>
        </w:tc>
      </w:tr>
      <w:tr>
        <w:trPr>
          <w:trHeight w:val="51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9"/>
              <w:ind w:right="1"/>
              <w:jc w:val="center"/>
              <w:rPr>
                <w:rFonts w:ascii="Calibri" w:hAnsi="Calibri" w:cs="Calibri" w:eastAsia="Calibri" w:hint="default"/>
                <w:sz w:val="21"/>
                <w:szCs w:val="21"/>
              </w:rPr>
            </w:pPr>
            <w:r>
              <w:rPr>
                <w:rFonts w:ascii="Calibri"/>
                <w:sz w:val="21"/>
              </w:rPr>
              <w:t>60868450-0</w:t>
            </w:r>
          </w:p>
        </w:tc>
      </w:tr>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会计师事务所名称</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上海众华沪银会计师事务所有限公司</w:t>
            </w:r>
          </w:p>
        </w:tc>
      </w:tr>
      <w:tr>
        <w:trPr>
          <w:trHeight w:val="51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上海市延安东路</w:t>
            </w:r>
            <w:r>
              <w:rPr>
                <w:rFonts w:ascii="Calibri" w:hAnsi="Calibri" w:cs="Calibri" w:eastAsia="Calibri" w:hint="default"/>
                <w:sz w:val="21"/>
                <w:szCs w:val="21"/>
              </w:rPr>
              <w:t>550</w:t>
            </w:r>
            <w:r>
              <w:rPr>
                <w:rFonts w:ascii="宋体" w:hAnsi="宋体" w:cs="宋体" w:eastAsia="宋体" w:hint="default"/>
                <w:sz w:val="21"/>
                <w:szCs w:val="21"/>
              </w:rPr>
              <w:t>号海洋大厦</w:t>
            </w:r>
            <w:r>
              <w:rPr>
                <w:rFonts w:ascii="Calibri" w:hAnsi="Calibri" w:cs="Calibri" w:eastAsia="Calibri" w:hint="default"/>
                <w:sz w:val="21"/>
                <w:szCs w:val="21"/>
              </w:rPr>
              <w:t>12</w:t>
            </w:r>
            <w:r>
              <w:rPr>
                <w:rFonts w:ascii="宋体" w:hAnsi="宋体" w:cs="宋体" w:eastAsia="宋体" w:hint="default"/>
                <w:sz w:val="21"/>
                <w:szCs w:val="21"/>
              </w:rPr>
              <w:t>楼</w:t>
            </w:r>
          </w:p>
        </w:tc>
      </w:tr>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签字会计师姓名</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沈蓉、冯家俊</w:t>
            </w:r>
          </w:p>
        </w:tc>
      </w:tr>
      <w:tr>
        <w:trPr>
          <w:trHeight w:val="51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宋体" w:hAnsi="宋体" w:cs="宋体" w:eastAsia="宋体" w:hint="default"/>
                <w:sz w:val="21"/>
                <w:szCs w:val="21"/>
              </w:rPr>
              <w:t>保荐机构</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万联证券有限责任公司</w:t>
            </w:r>
          </w:p>
        </w:tc>
      </w:tr>
      <w:tr>
        <w:trPr>
          <w:trHeight w:val="509"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宋体" w:hAnsi="宋体" w:cs="宋体" w:eastAsia="宋体" w:hint="default"/>
                <w:sz w:val="21"/>
                <w:szCs w:val="21"/>
              </w:rPr>
            </w:pPr>
            <w:r>
              <w:rPr>
                <w:rFonts w:ascii="宋体" w:hAnsi="宋体" w:cs="宋体" w:eastAsia="宋体" w:hint="default"/>
                <w:sz w:val="21"/>
                <w:szCs w:val="21"/>
              </w:rPr>
              <w:t>保荐机构办公地址</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广州市越秀区中山二路</w:t>
            </w:r>
            <w:r>
              <w:rPr>
                <w:rFonts w:ascii="Calibri" w:hAnsi="Calibri" w:cs="Calibri" w:eastAsia="Calibri" w:hint="default"/>
                <w:sz w:val="21"/>
                <w:szCs w:val="21"/>
              </w:rPr>
              <w:t>18</w:t>
            </w:r>
            <w:r>
              <w:rPr>
                <w:rFonts w:ascii="宋体" w:hAnsi="宋体" w:cs="宋体" w:eastAsia="宋体" w:hint="default"/>
                <w:sz w:val="21"/>
                <w:szCs w:val="21"/>
              </w:rPr>
              <w:t>号电信广场</w:t>
            </w:r>
            <w:r>
              <w:rPr>
                <w:rFonts w:ascii="Calibri" w:hAnsi="Calibri" w:cs="Calibri" w:eastAsia="Calibri" w:hint="default"/>
                <w:sz w:val="21"/>
                <w:szCs w:val="21"/>
              </w:rPr>
              <w:t>36-37</w:t>
            </w:r>
            <w:r>
              <w:rPr>
                <w:rFonts w:ascii="宋体" w:hAnsi="宋体" w:cs="宋体" w:eastAsia="宋体" w:hint="default"/>
                <w:sz w:val="21"/>
                <w:szCs w:val="21"/>
              </w:rPr>
              <w:t>楼</w:t>
            </w:r>
          </w:p>
        </w:tc>
      </w:tr>
      <w:tr>
        <w:trPr>
          <w:trHeight w:val="511" w:hRule="exact"/>
        </w:trPr>
        <w:tc>
          <w:tcPr>
            <w:tcW w:w="3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宋体" w:hAnsi="宋体" w:cs="宋体" w:eastAsia="宋体" w:hint="default"/>
                <w:sz w:val="21"/>
                <w:szCs w:val="21"/>
              </w:rPr>
            </w:pPr>
            <w:r>
              <w:rPr>
                <w:rFonts w:ascii="宋体" w:hAnsi="宋体" w:cs="宋体" w:eastAsia="宋体" w:hint="default"/>
                <w:sz w:val="21"/>
                <w:szCs w:val="21"/>
              </w:rPr>
              <w:t>签字保荐代表人姓名</w:t>
            </w:r>
          </w:p>
        </w:tc>
        <w:tc>
          <w:tcPr>
            <w:tcW w:w="5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5"/>
              <w:ind w:right="0"/>
              <w:jc w:val="center"/>
              <w:rPr>
                <w:rFonts w:ascii="宋体" w:hAnsi="宋体" w:cs="宋体" w:eastAsia="宋体" w:hint="default"/>
                <w:sz w:val="21"/>
                <w:szCs w:val="21"/>
              </w:rPr>
            </w:pPr>
            <w:r>
              <w:rPr>
                <w:rFonts w:ascii="宋体" w:hAnsi="宋体" w:cs="宋体" w:eastAsia="宋体" w:hint="default"/>
                <w:sz w:val="21"/>
                <w:szCs w:val="21"/>
              </w:rPr>
              <w:t>白树锋、李鸿</w:t>
            </w:r>
          </w:p>
        </w:tc>
      </w:tr>
    </w:tbl>
    <w:p>
      <w:pPr>
        <w:spacing w:line="240" w:lineRule="auto" w:before="0"/>
        <w:rPr>
          <w:rFonts w:ascii="宋体" w:hAnsi="宋体" w:cs="宋体" w:eastAsia="宋体" w:hint="default"/>
          <w:b/>
          <w:bCs/>
          <w:sz w:val="20"/>
          <w:szCs w:val="20"/>
        </w:rPr>
      </w:pPr>
    </w:p>
    <w:p>
      <w:pPr>
        <w:pStyle w:val="Heading3"/>
        <w:spacing w:line="240" w:lineRule="auto" w:before="168"/>
        <w:ind w:left="379" w:right="0"/>
        <w:jc w:val="left"/>
        <w:rPr>
          <w:b w:val="0"/>
          <w:bCs w:val="0"/>
        </w:rPr>
      </w:pPr>
      <w:r>
        <w:rPr/>
        <w:t>八、公司上市后历史沿革</w:t>
      </w:r>
      <w:r>
        <w:rPr>
          <w:b w:val="0"/>
          <w:bCs w:val="0"/>
        </w:rPr>
      </w:r>
    </w:p>
    <w:p>
      <w:pPr>
        <w:spacing w:line="240" w:lineRule="auto" w:before="13"/>
        <w:rPr>
          <w:rFonts w:ascii="宋体" w:hAnsi="宋体" w:cs="宋体" w:eastAsia="宋体" w:hint="default"/>
          <w:b/>
          <w:bCs/>
          <w:sz w:val="24"/>
          <w:szCs w:val="24"/>
        </w:rPr>
      </w:pPr>
    </w:p>
    <w:p>
      <w:pPr>
        <w:pStyle w:val="Heading3"/>
        <w:spacing w:line="240" w:lineRule="auto"/>
        <w:ind w:left="379" w:right="0"/>
        <w:jc w:val="left"/>
        <w:rPr>
          <w:b w:val="0"/>
          <w:bCs w:val="0"/>
        </w:rPr>
      </w:pPr>
      <w:r>
        <w:rPr/>
        <w:t>（一）公司上市后首次注册变更情况</w:t>
      </w:r>
      <w:r>
        <w:rPr>
          <w:b w:val="0"/>
          <w:bCs w:val="0"/>
        </w:rPr>
      </w:r>
    </w:p>
    <w:p>
      <w:pPr>
        <w:pStyle w:val="BodyText"/>
        <w:spacing w:line="348" w:lineRule="auto" w:before="193"/>
        <w:ind w:right="1571" w:firstLine="479"/>
        <w:jc w:val="left"/>
      </w:pPr>
      <w:r>
        <w:rPr/>
        <w:t>公司于</w:t>
      </w:r>
      <w:r>
        <w:rPr>
          <w:rFonts w:ascii="Calibri" w:hAnsi="Calibri" w:cs="Calibri" w:eastAsia="Calibri" w:hint="default"/>
        </w:rPr>
        <w:t>2010 </w:t>
      </w:r>
      <w:r>
        <w:rPr/>
        <w:t>年</w:t>
      </w:r>
      <w:r>
        <w:rPr>
          <w:rFonts w:ascii="Calibri" w:hAnsi="Calibri" w:cs="Calibri" w:eastAsia="Calibri" w:hint="default"/>
        </w:rPr>
        <w:t>12</w:t>
      </w:r>
      <w:r>
        <w:rPr/>
        <w:t>月</w:t>
      </w:r>
      <w:r>
        <w:rPr>
          <w:rFonts w:ascii="Calibri" w:hAnsi="Calibri" w:cs="Calibri" w:eastAsia="Calibri" w:hint="default"/>
        </w:rPr>
        <w:t>31</w:t>
      </w:r>
      <w:r>
        <w:rPr/>
        <w:t>日首次公开发行</w:t>
      </w:r>
      <w:r>
        <w:rPr>
          <w:rFonts w:ascii="Calibri" w:hAnsi="Calibri" w:cs="Calibri" w:eastAsia="Calibri" w:hint="default"/>
        </w:rPr>
        <w:t>3,400</w:t>
      </w:r>
      <w:r>
        <w:rPr>
          <w:rFonts w:ascii="Calibri" w:hAnsi="Calibri" w:cs="Calibri" w:eastAsia="Calibri" w:hint="default"/>
          <w:spacing w:val="20"/>
        </w:rPr>
        <w:t> </w:t>
      </w:r>
      <w:r>
        <w:rPr/>
        <w:t>万股人民币普通股，本次发行后， 公司总股本由原</w:t>
      </w:r>
      <w:r>
        <w:rPr>
          <w:rFonts w:ascii="Calibri" w:hAnsi="Calibri" w:cs="Calibri" w:eastAsia="Calibri" w:hint="default"/>
        </w:rPr>
        <w:t>10,000 </w:t>
      </w:r>
      <w:r>
        <w:rPr/>
        <w:t>万股增至</w:t>
      </w:r>
      <w:r>
        <w:rPr>
          <w:rFonts w:ascii="Calibri" w:hAnsi="Calibri" w:cs="Calibri" w:eastAsia="Calibri" w:hint="default"/>
        </w:rPr>
        <w:t>13,400 </w:t>
      </w:r>
      <w:r>
        <w:rPr>
          <w:spacing w:val="-5"/>
        </w:rPr>
        <w:t>万股。</w:t>
      </w:r>
      <w:r>
        <w:rPr>
          <w:rFonts w:ascii="Calibri" w:hAnsi="Calibri" w:cs="Calibri" w:eastAsia="Calibri" w:hint="default"/>
          <w:spacing w:val="-5"/>
        </w:rPr>
        <w:t>2010 </w:t>
      </w:r>
      <w:r>
        <w:rPr>
          <w:spacing w:val="-3"/>
        </w:rPr>
        <w:t>年</w:t>
      </w:r>
      <w:r>
        <w:rPr>
          <w:rFonts w:ascii="Calibri" w:hAnsi="Calibri" w:cs="Calibri" w:eastAsia="Calibri" w:hint="default"/>
          <w:spacing w:val="-3"/>
        </w:rPr>
        <w:t>12</w:t>
      </w:r>
      <w:r>
        <w:rPr>
          <w:spacing w:val="-3"/>
        </w:rPr>
        <w:t>月</w:t>
      </w:r>
      <w:r>
        <w:rPr>
          <w:rFonts w:ascii="Calibri" w:hAnsi="Calibri" w:cs="Calibri" w:eastAsia="Calibri" w:hint="default"/>
          <w:spacing w:val="-3"/>
        </w:rPr>
        <w:t>27</w:t>
      </w:r>
      <w:r>
        <w:rPr>
          <w:spacing w:val="-3"/>
        </w:rPr>
        <w:t>日，上海众华沪银会</w:t>
      </w:r>
      <w:r>
        <w:rPr>
          <w:spacing w:val="-108"/>
        </w:rPr>
        <w:t> </w:t>
      </w:r>
      <w:r>
        <w:rPr>
          <w:spacing w:val="-108"/>
        </w:rPr>
      </w:r>
      <w:r>
        <w:rPr/>
        <w:t>计师事务所有限公司对本次注册资本变更出具了《验资报告》（沪众会字</w:t>
      </w:r>
      <w:r>
        <w:rPr>
          <w:rFonts w:ascii="Calibri" w:hAnsi="Calibri" w:cs="Calibri" w:eastAsia="Calibri" w:hint="default"/>
        </w:rPr>
        <w:t>[2010]</w:t>
      </w:r>
      <w:r>
        <w:rPr/>
        <w:t>第 </w:t>
      </w:r>
      <w:r>
        <w:rPr>
          <w:rFonts w:ascii="Calibri" w:hAnsi="Calibri" w:cs="Calibri" w:eastAsia="Calibri" w:hint="default"/>
        </w:rPr>
        <w:t>4252</w:t>
      </w:r>
      <w:r>
        <w:rPr/>
        <w:t>号），</w:t>
      </w:r>
      <w:r>
        <w:rPr>
          <w:rFonts w:ascii="Calibri" w:hAnsi="Calibri" w:cs="Calibri" w:eastAsia="Calibri" w:hint="default"/>
        </w:rPr>
        <w:t>2011</w:t>
      </w:r>
      <w:r>
        <w:rPr>
          <w:rFonts w:ascii="Calibri" w:hAnsi="Calibri" w:cs="Calibri" w:eastAsia="Calibri" w:hint="default"/>
          <w:spacing w:val="9"/>
        </w:rPr>
        <w:t> </w:t>
      </w:r>
      <w:r>
        <w:rPr/>
        <w:t>年</w:t>
      </w:r>
      <w:r>
        <w:rPr>
          <w:rFonts w:ascii="Calibri" w:hAnsi="Calibri" w:cs="Calibri" w:eastAsia="Calibri" w:hint="default"/>
        </w:rPr>
        <w:t>2</w:t>
      </w:r>
      <w:r>
        <w:rPr/>
        <w:t>月</w:t>
      </w:r>
      <w:r>
        <w:rPr>
          <w:rFonts w:ascii="Calibri" w:hAnsi="Calibri" w:cs="Calibri" w:eastAsia="Calibri" w:hint="default"/>
        </w:rPr>
        <w:t>9</w:t>
      </w:r>
      <w:r>
        <w:rPr/>
        <w:t>日，盐城市工商行政管理局向公司核发了变更后的《企业 法人营业执照》。</w:t>
      </w:r>
    </w:p>
    <w:p>
      <w:pPr>
        <w:spacing w:after="0" w:line="348" w:lineRule="auto"/>
        <w:jc w:val="left"/>
        <w:sectPr>
          <w:pgSz w:w="11910" w:h="16840"/>
          <w:pgMar w:header="718" w:footer="1021" w:top="1180" w:bottom="1220" w:left="1500" w:right="0"/>
        </w:sectPr>
      </w:pPr>
    </w:p>
    <w:p>
      <w:pPr>
        <w:spacing w:line="240" w:lineRule="auto" w:before="1"/>
        <w:rPr>
          <w:rFonts w:ascii="宋体" w:hAnsi="宋体" w:cs="宋体" w:eastAsia="宋体" w:hint="default"/>
          <w:sz w:val="19"/>
          <w:szCs w:val="19"/>
        </w:rPr>
      </w:pPr>
    </w:p>
    <w:tbl>
      <w:tblPr>
        <w:tblW w:w="0" w:type="auto"/>
        <w:jc w:val="left"/>
        <w:tblInd w:w="281" w:type="dxa"/>
        <w:tblLayout w:type="fixed"/>
        <w:tblCellMar>
          <w:top w:w="0" w:type="dxa"/>
          <w:left w:w="0" w:type="dxa"/>
          <w:bottom w:w="0" w:type="dxa"/>
          <w:right w:w="0" w:type="dxa"/>
        </w:tblCellMar>
        <w:tblLook w:val="01E0"/>
      </w:tblPr>
      <w:tblGrid>
        <w:gridCol w:w="4167"/>
        <w:gridCol w:w="4199"/>
      </w:tblGrid>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变更注册登记日期</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2</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9</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变更注册登记地点</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江苏省盐城工商行政管理局</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center"/>
              <w:rPr>
                <w:rFonts w:ascii="Calibri" w:hAnsi="Calibri" w:cs="Calibri" w:eastAsia="Calibri" w:hint="default"/>
                <w:sz w:val="21"/>
                <w:szCs w:val="21"/>
              </w:rPr>
            </w:pPr>
            <w:r>
              <w:rPr>
                <w:rFonts w:ascii="Calibri"/>
                <w:sz w:val="21"/>
              </w:rPr>
              <w:t>320900400000915</w:t>
            </w:r>
          </w:p>
        </w:tc>
      </w:tr>
      <w:tr>
        <w:trPr>
          <w:trHeight w:val="456"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alibri" w:hAnsi="Calibri" w:cs="Calibri" w:eastAsia="Calibri" w:hint="default"/>
                <w:sz w:val="21"/>
                <w:szCs w:val="21"/>
              </w:rPr>
            </w:pPr>
            <w:r>
              <w:rPr>
                <w:rFonts w:ascii="宋体" w:hAnsi="宋体" w:cs="宋体" w:eastAsia="宋体" w:hint="default"/>
                <w:sz w:val="21"/>
                <w:szCs w:val="21"/>
              </w:rPr>
              <w:t>盐国丰税登字</w:t>
            </w:r>
            <w:r>
              <w:rPr>
                <w:rFonts w:ascii="宋体" w:hAnsi="宋体" w:cs="宋体" w:eastAsia="宋体" w:hint="default"/>
                <w:spacing w:val="-63"/>
                <w:sz w:val="21"/>
                <w:szCs w:val="21"/>
              </w:rPr>
              <w:t> </w:t>
            </w:r>
            <w:r>
              <w:rPr>
                <w:rFonts w:ascii="Calibri" w:hAnsi="Calibri" w:cs="Calibri" w:eastAsia="Calibri" w:hint="default"/>
                <w:sz w:val="21"/>
                <w:szCs w:val="21"/>
              </w:rPr>
              <w:t>320982608684500</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Calibri" w:hAnsi="Calibri" w:cs="Calibri" w:eastAsia="Calibri" w:hint="default"/>
                <w:sz w:val="21"/>
                <w:szCs w:val="21"/>
              </w:rPr>
            </w:pPr>
            <w:r>
              <w:rPr>
                <w:rFonts w:ascii="Calibri"/>
                <w:sz w:val="21"/>
              </w:rPr>
              <w:t>60868450-0</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主要分支机构的设立情况</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主要分支机构的变更情况</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sz w:val="20"/>
          <w:szCs w:val="20"/>
        </w:rPr>
      </w:pPr>
    </w:p>
    <w:p>
      <w:pPr>
        <w:pStyle w:val="Heading3"/>
        <w:spacing w:line="240" w:lineRule="auto" w:before="185"/>
        <w:ind w:left="379" w:right="0"/>
        <w:jc w:val="left"/>
        <w:rPr>
          <w:b w:val="0"/>
          <w:bCs w:val="0"/>
        </w:rPr>
      </w:pPr>
      <w:r>
        <w:rPr/>
        <w:t>（二）公司上市后第二次注册变更情况</w:t>
      </w:r>
      <w:r>
        <w:rPr>
          <w:b w:val="0"/>
          <w:bCs w:val="0"/>
        </w:rPr>
      </w:r>
    </w:p>
    <w:p>
      <w:pPr>
        <w:pStyle w:val="BodyText"/>
        <w:spacing w:line="348" w:lineRule="auto" w:before="192"/>
        <w:ind w:right="1640" w:firstLine="479"/>
        <w:jc w:val="both"/>
      </w:pPr>
      <w:r>
        <w:rPr>
          <w:rFonts w:ascii="Calibri" w:hAnsi="Calibri" w:cs="Calibri" w:eastAsia="Calibri" w:hint="default"/>
        </w:rPr>
        <w:t>2011</w:t>
      </w:r>
      <w:r>
        <w:rPr>
          <w:rFonts w:ascii="Calibri" w:hAnsi="Calibri" w:cs="Calibri" w:eastAsia="Calibri" w:hint="default"/>
          <w:spacing w:val="10"/>
        </w:rPr>
        <w:t> </w:t>
      </w:r>
      <w:r>
        <w:rPr/>
        <w:t>年</w:t>
      </w:r>
      <w:r>
        <w:rPr>
          <w:spacing w:val="-57"/>
        </w:rPr>
        <w:t> </w:t>
      </w:r>
      <w:r>
        <w:rPr>
          <w:rFonts w:ascii="Calibri" w:hAnsi="Calibri" w:cs="Calibri" w:eastAsia="Calibri" w:hint="default"/>
        </w:rPr>
        <w:t>3</w:t>
      </w:r>
      <w:r>
        <w:rPr>
          <w:rFonts w:ascii="Calibri" w:hAnsi="Calibri" w:cs="Calibri" w:eastAsia="Calibri" w:hint="default"/>
          <w:spacing w:val="10"/>
        </w:rPr>
        <w:t> </w:t>
      </w:r>
      <w:r>
        <w:rPr/>
        <w:t>月</w:t>
      </w:r>
      <w:r>
        <w:rPr>
          <w:spacing w:val="-57"/>
        </w:rPr>
        <w:t> </w:t>
      </w:r>
      <w:r>
        <w:rPr>
          <w:rFonts w:ascii="Calibri" w:hAnsi="Calibri" w:cs="Calibri" w:eastAsia="Calibri" w:hint="default"/>
        </w:rPr>
        <w:t>22</w:t>
      </w:r>
      <w:r>
        <w:rPr>
          <w:rFonts w:ascii="Calibri" w:hAnsi="Calibri" w:cs="Calibri" w:eastAsia="Calibri" w:hint="default"/>
          <w:spacing w:val="10"/>
        </w:rPr>
        <w:t> </w:t>
      </w:r>
      <w:r>
        <w:rPr/>
        <w:t>日，根据中华人民共和国财务部《关于回拨江苏丰东热技术股 </w:t>
      </w:r>
      <w:r>
        <w:rPr>
          <w:spacing w:val="-5"/>
        </w:rPr>
        <w:t>份有限公司部分国有股有关问题的通知》（财企</w:t>
      </w:r>
      <w:r>
        <w:rPr>
          <w:rFonts w:ascii="Calibri" w:hAnsi="Calibri" w:cs="Calibri" w:eastAsia="Calibri" w:hint="default"/>
          <w:spacing w:val="-5"/>
        </w:rPr>
        <w:t>[2011]43</w:t>
      </w:r>
      <w:r>
        <w:rPr>
          <w:rFonts w:ascii="Calibri" w:hAnsi="Calibri" w:cs="Calibri" w:eastAsia="Calibri" w:hint="default"/>
          <w:spacing w:val="37"/>
        </w:rPr>
        <w:t> </w:t>
      </w:r>
      <w:r>
        <w:rPr>
          <w:spacing w:val="-11"/>
        </w:rPr>
        <w:t>号），同意公司首次公开发</w:t>
      </w:r>
      <w:r>
        <w:rPr>
          <w:spacing w:val="-116"/>
        </w:rPr>
        <w:t> </w:t>
      </w:r>
      <w:r>
        <w:rPr>
          <w:spacing w:val="-116"/>
        </w:rPr>
      </w:r>
      <w:r>
        <w:rPr/>
        <w:t>行股票时，公司国有股东江苏高科技投资集团有限公司（以下简称</w:t>
      </w:r>
      <w:r>
        <w:rPr>
          <w:rFonts w:ascii="Calibri" w:hAnsi="Calibri" w:cs="Calibri" w:eastAsia="Calibri" w:hint="default"/>
        </w:rPr>
        <w:t>“</w:t>
      </w:r>
      <w:r>
        <w:rPr/>
        <w:t>江苏高投</w:t>
      </w:r>
      <w:r>
        <w:rPr>
          <w:rFonts w:ascii="Calibri" w:hAnsi="Calibri" w:cs="Calibri" w:eastAsia="Calibri" w:hint="default"/>
        </w:rPr>
        <w:t>”</w:t>
      </w:r>
      <w:r>
        <w:rPr/>
        <w:t>）已</w:t>
      </w:r>
      <w:r>
        <w:rPr>
          <w:spacing w:val="-107"/>
        </w:rPr>
        <w:t> </w:t>
      </w:r>
      <w:r>
        <w:rPr/>
        <w:t>将其所持</w:t>
      </w:r>
      <w:r>
        <w:rPr>
          <w:spacing w:val="-75"/>
        </w:rPr>
        <w:t> </w:t>
      </w:r>
      <w:r>
        <w:rPr>
          <w:rFonts w:ascii="Calibri" w:hAnsi="Calibri" w:cs="Calibri" w:eastAsia="Calibri" w:hint="default"/>
        </w:rPr>
        <w:t>340</w:t>
      </w:r>
      <w:r>
        <w:rPr>
          <w:rFonts w:ascii="Calibri" w:hAnsi="Calibri" w:cs="Calibri" w:eastAsia="Calibri" w:hint="default"/>
          <w:spacing w:val="-8"/>
        </w:rPr>
        <w:t> </w:t>
      </w:r>
      <w:r>
        <w:rPr/>
        <w:t>万股国有股转持至全国社会保障基金理事会持有的该部分股份回拨至</w:t>
      </w:r>
    </w:p>
    <w:p>
      <w:pPr>
        <w:pStyle w:val="BodyText"/>
        <w:spacing w:line="348" w:lineRule="auto" w:before="22"/>
        <w:ind w:right="1632"/>
        <w:jc w:val="left"/>
      </w:pPr>
      <w:r>
        <w:rPr/>
        <w:t>江苏高投开设的股票账户。</w:t>
      </w:r>
      <w:r>
        <w:rPr>
          <w:rFonts w:ascii="Calibri" w:hAnsi="Calibri" w:cs="Calibri" w:eastAsia="Calibri" w:hint="default"/>
        </w:rPr>
        <w:t>2011</w:t>
      </w:r>
      <w:r>
        <w:rPr>
          <w:rFonts w:ascii="Calibri" w:hAnsi="Calibri" w:cs="Calibri" w:eastAsia="Calibri" w:hint="default"/>
          <w:spacing w:val="10"/>
        </w:rPr>
        <w:t> </w:t>
      </w:r>
      <w:r>
        <w:rPr/>
        <w:t>年</w:t>
      </w:r>
      <w:r>
        <w:rPr>
          <w:spacing w:val="-57"/>
        </w:rPr>
        <w:t> </w:t>
      </w:r>
      <w:r>
        <w:rPr>
          <w:rFonts w:ascii="Calibri" w:hAnsi="Calibri" w:cs="Calibri" w:eastAsia="Calibri" w:hint="default"/>
        </w:rPr>
        <w:t>9</w:t>
      </w:r>
      <w:r>
        <w:rPr>
          <w:rFonts w:ascii="Calibri" w:hAnsi="Calibri" w:cs="Calibri" w:eastAsia="Calibri" w:hint="default"/>
          <w:spacing w:val="10"/>
        </w:rPr>
        <w:t> </w:t>
      </w:r>
      <w:r>
        <w:rPr/>
        <w:t>月</w:t>
      </w:r>
      <w:r>
        <w:rPr>
          <w:spacing w:val="-57"/>
        </w:rPr>
        <w:t> </w:t>
      </w:r>
      <w:r>
        <w:rPr>
          <w:rFonts w:ascii="Calibri" w:hAnsi="Calibri" w:cs="Calibri" w:eastAsia="Calibri" w:hint="default"/>
        </w:rPr>
        <w:t>29</w:t>
      </w:r>
      <w:r>
        <w:rPr>
          <w:rFonts w:ascii="Calibri" w:hAnsi="Calibri" w:cs="Calibri" w:eastAsia="Calibri" w:hint="default"/>
          <w:spacing w:val="10"/>
        </w:rPr>
        <w:t> </w:t>
      </w:r>
      <w:r>
        <w:rPr/>
        <w:t>日，此次股权变更经江苏省盐城工商行 </w:t>
      </w:r>
      <w:r>
        <w:rPr>
          <w:spacing w:val="-5"/>
        </w:rPr>
        <w:t>政管理局登记，核发了变更后的《企业法人营业执照》。</w:t>
      </w:r>
    </w:p>
    <w:p>
      <w:pPr>
        <w:spacing w:line="240" w:lineRule="auto" w:before="7"/>
        <w:rPr>
          <w:rFonts w:ascii="宋体" w:hAnsi="宋体" w:cs="宋体" w:eastAsia="宋体" w:hint="default"/>
          <w:sz w:val="20"/>
          <w:szCs w:val="20"/>
        </w:rPr>
      </w:pPr>
    </w:p>
    <w:tbl>
      <w:tblPr>
        <w:tblW w:w="0" w:type="auto"/>
        <w:jc w:val="left"/>
        <w:tblInd w:w="281" w:type="dxa"/>
        <w:tblLayout w:type="fixed"/>
        <w:tblCellMar>
          <w:top w:w="0" w:type="dxa"/>
          <w:left w:w="0" w:type="dxa"/>
          <w:bottom w:w="0" w:type="dxa"/>
          <w:right w:w="0" w:type="dxa"/>
        </w:tblCellMar>
        <w:tblLook w:val="01E0"/>
      </w:tblPr>
      <w:tblGrid>
        <w:gridCol w:w="4167"/>
        <w:gridCol w:w="4199"/>
      </w:tblGrid>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变更注册登记日期</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9</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29</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21"/>
                <w:szCs w:val="21"/>
              </w:rPr>
            </w:pPr>
            <w:r>
              <w:rPr>
                <w:rFonts w:ascii="宋体" w:hAnsi="宋体" w:cs="宋体" w:eastAsia="宋体" w:hint="default"/>
                <w:sz w:val="21"/>
                <w:szCs w:val="21"/>
              </w:rPr>
              <w:t>变更注册登记地点</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center"/>
              <w:rPr>
                <w:rFonts w:ascii="宋体" w:hAnsi="宋体" w:cs="宋体" w:eastAsia="宋体" w:hint="default"/>
                <w:sz w:val="21"/>
                <w:szCs w:val="21"/>
              </w:rPr>
            </w:pPr>
            <w:r>
              <w:rPr>
                <w:rFonts w:ascii="宋体" w:hAnsi="宋体" w:cs="宋体" w:eastAsia="宋体" w:hint="default"/>
                <w:sz w:val="21"/>
                <w:szCs w:val="21"/>
              </w:rPr>
              <w:t>江苏省盐城工商行政管理局</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4"/>
              <w:jc w:val="center"/>
              <w:rPr>
                <w:rFonts w:ascii="Calibri" w:hAnsi="Calibri" w:cs="Calibri" w:eastAsia="Calibri" w:hint="default"/>
                <w:sz w:val="21"/>
                <w:szCs w:val="21"/>
              </w:rPr>
            </w:pPr>
            <w:r>
              <w:rPr>
                <w:rFonts w:ascii="Calibri"/>
                <w:sz w:val="21"/>
              </w:rPr>
              <w:t>320900400000915</w:t>
            </w:r>
          </w:p>
        </w:tc>
      </w:tr>
      <w:tr>
        <w:trPr>
          <w:trHeight w:val="456"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Calibri" w:hAnsi="Calibri" w:cs="Calibri" w:eastAsia="Calibri" w:hint="default"/>
                <w:sz w:val="21"/>
                <w:szCs w:val="21"/>
              </w:rPr>
            </w:pPr>
            <w:r>
              <w:rPr>
                <w:rFonts w:ascii="宋体" w:hAnsi="宋体" w:cs="宋体" w:eastAsia="宋体" w:hint="default"/>
                <w:sz w:val="21"/>
                <w:szCs w:val="21"/>
              </w:rPr>
              <w:t>盐国丰税登字</w:t>
            </w:r>
            <w:r>
              <w:rPr>
                <w:rFonts w:ascii="宋体" w:hAnsi="宋体" w:cs="宋体" w:eastAsia="宋体" w:hint="default"/>
                <w:spacing w:val="-63"/>
                <w:sz w:val="21"/>
                <w:szCs w:val="21"/>
              </w:rPr>
              <w:t> </w:t>
            </w:r>
            <w:r>
              <w:rPr>
                <w:rFonts w:ascii="Calibri" w:hAnsi="Calibri" w:cs="Calibri" w:eastAsia="Calibri" w:hint="default"/>
                <w:sz w:val="21"/>
                <w:szCs w:val="21"/>
              </w:rPr>
              <w:t>320982608684500</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Calibri" w:hAnsi="Calibri" w:cs="Calibri" w:eastAsia="Calibri" w:hint="default"/>
                <w:sz w:val="21"/>
                <w:szCs w:val="21"/>
              </w:rPr>
            </w:pPr>
            <w:r>
              <w:rPr>
                <w:rFonts w:ascii="Calibri"/>
                <w:sz w:val="21"/>
              </w:rPr>
              <w:t>60868450-0</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主要分支机构的设立情况</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54" w:hRule="exact"/>
        </w:trPr>
        <w:tc>
          <w:tcPr>
            <w:tcW w:w="4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主要分支机构的变更情况</w:t>
            </w:r>
          </w:p>
        </w:tc>
        <w:tc>
          <w:tcPr>
            <w:tcW w:w="4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center"/>
        <w:rPr>
          <w:rFonts w:ascii="宋体" w:hAnsi="宋体" w:cs="宋体" w:eastAsia="宋体" w:hint="default"/>
          <w:sz w:val="21"/>
          <w:szCs w:val="21"/>
        </w:rPr>
        <w:sectPr>
          <w:pgSz w:w="11910" w:h="16840"/>
          <w:pgMar w:header="718" w:footer="1021" w:top="1180" w:bottom="1220" w:left="1500" w:right="0"/>
        </w:sectPr>
      </w:pPr>
    </w:p>
    <w:p>
      <w:pPr>
        <w:spacing w:line="240" w:lineRule="auto" w:before="12"/>
        <w:rPr>
          <w:rFonts w:ascii="宋体" w:hAnsi="宋体" w:cs="宋体" w:eastAsia="宋体" w:hint="default"/>
          <w:sz w:val="15"/>
          <w:szCs w:val="15"/>
        </w:rPr>
      </w:pPr>
    </w:p>
    <w:p>
      <w:pPr>
        <w:tabs>
          <w:tab w:pos="3428" w:val="left" w:leader="none"/>
        </w:tabs>
        <w:spacing w:line="460" w:lineRule="exact" w:before="0"/>
        <w:ind w:left="1980" w:right="0" w:firstLine="0"/>
        <w:jc w:val="left"/>
        <w:rPr>
          <w:rFonts w:ascii="黑体" w:hAnsi="黑体" w:cs="黑体" w:eastAsia="黑体" w:hint="default"/>
          <w:sz w:val="36"/>
          <w:szCs w:val="36"/>
        </w:rPr>
      </w:pPr>
      <w:r>
        <w:rPr>
          <w:rFonts w:ascii="黑体" w:hAnsi="黑体" w:cs="黑体" w:eastAsia="黑体" w:hint="default"/>
          <w:b/>
          <w:bCs/>
          <w:sz w:val="36"/>
          <w:szCs w:val="36"/>
        </w:rPr>
        <w:t>第三节</w:t>
        <w:tab/>
        <w:t>会计数据和财务指标摘要</w:t>
      </w:r>
      <w:r>
        <w:rPr>
          <w:rFonts w:ascii="黑体" w:hAnsi="黑体" w:cs="黑体" w:eastAsia="黑体" w:hint="default"/>
          <w:sz w:val="36"/>
          <w:szCs w:val="36"/>
        </w:rPr>
      </w:r>
    </w:p>
    <w:p>
      <w:pPr>
        <w:pStyle w:val="Heading3"/>
        <w:spacing w:line="240" w:lineRule="auto" w:before="302"/>
        <w:ind w:left="379" w:right="0"/>
        <w:jc w:val="left"/>
        <w:rPr>
          <w:b w:val="0"/>
          <w:bCs w:val="0"/>
        </w:rPr>
      </w:pPr>
      <w:r>
        <w:rPr/>
        <w:t>一、</w:t>
      </w:r>
      <w:r>
        <w:rPr>
          <w:spacing w:val="-3"/>
        </w:rPr>
        <w:t> </w:t>
      </w:r>
      <w:r>
        <w:rPr/>
        <w:t>主要会计数据</w:t>
      </w:r>
      <w:r>
        <w:rPr>
          <w:b w:val="0"/>
          <w:bCs w:val="0"/>
        </w:rPr>
      </w:r>
    </w:p>
    <w:p>
      <w:pPr>
        <w:spacing w:line="240" w:lineRule="auto" w:before="4"/>
        <w:rPr>
          <w:rFonts w:ascii="宋体" w:hAnsi="宋体" w:cs="宋体" w:eastAsia="宋体" w:hint="default"/>
          <w:b/>
          <w:bCs/>
          <w:sz w:val="9"/>
          <w:szCs w:val="9"/>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0"/>
        <w:rPr>
          <w:rFonts w:ascii="宋体" w:hAnsi="宋体" w:cs="宋体" w:eastAsia="宋体" w:hint="default"/>
          <w:sz w:val="8"/>
          <w:szCs w:val="8"/>
        </w:rPr>
      </w:pPr>
    </w:p>
    <w:tbl>
      <w:tblPr>
        <w:tblW w:w="0" w:type="auto"/>
        <w:jc w:val="left"/>
        <w:tblInd w:w="151" w:type="dxa"/>
        <w:tblLayout w:type="fixed"/>
        <w:tblCellMar>
          <w:top w:w="0" w:type="dxa"/>
          <w:left w:w="0" w:type="dxa"/>
          <w:bottom w:w="0" w:type="dxa"/>
          <w:right w:w="0" w:type="dxa"/>
        </w:tblCellMar>
        <w:tblLook w:val="01E0"/>
      </w:tblPr>
      <w:tblGrid>
        <w:gridCol w:w="1549"/>
        <w:gridCol w:w="1701"/>
        <w:gridCol w:w="1841"/>
        <w:gridCol w:w="2047"/>
        <w:gridCol w:w="213"/>
        <w:gridCol w:w="1285"/>
      </w:tblGrid>
      <w:tr>
        <w:trPr>
          <w:trHeight w:val="418"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555" w:right="0"/>
              <w:jc w:val="left"/>
              <w:rPr>
                <w:rFonts w:ascii="宋体" w:hAnsi="宋体" w:cs="宋体" w:eastAsia="宋体" w:hint="default"/>
                <w:sz w:val="18"/>
                <w:szCs w:val="18"/>
              </w:rPr>
            </w:pPr>
            <w:r>
              <w:rPr>
                <w:rFonts w:ascii="Calibri" w:hAnsi="Calibri" w:cs="Calibri" w:eastAsia="Calibri" w:hint="default"/>
                <w:b/>
                <w:bCs/>
                <w:sz w:val="18"/>
                <w:szCs w:val="18"/>
              </w:rPr>
              <w:t>2011</w:t>
            </w:r>
            <w:r>
              <w:rPr>
                <w:rFonts w:ascii="Calibri" w:hAnsi="Calibri" w:cs="Calibri" w:eastAsia="Calibri" w:hint="default"/>
                <w:b/>
                <w:bCs/>
                <w:spacing w:val="1"/>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right="0"/>
              <w:jc w:val="center"/>
              <w:rPr>
                <w:rFonts w:ascii="宋体" w:hAnsi="宋体" w:cs="宋体" w:eastAsia="宋体" w:hint="default"/>
                <w:sz w:val="18"/>
                <w:szCs w:val="18"/>
              </w:rPr>
            </w:pPr>
            <w:r>
              <w:rPr>
                <w:rFonts w:ascii="Calibri" w:hAnsi="Calibri" w:cs="Calibri" w:eastAsia="Calibri" w:hint="default"/>
                <w:b/>
                <w:bCs/>
                <w:sz w:val="18"/>
                <w:szCs w:val="18"/>
              </w:rPr>
              <w:t>2010 </w:t>
            </w:r>
            <w:r>
              <w:rPr>
                <w:rFonts w:ascii="宋体" w:hAnsi="宋体" w:cs="宋体" w:eastAsia="宋体" w:hint="default"/>
                <w:b/>
                <w:bCs/>
                <w:sz w:val="18"/>
                <w:szCs w:val="18"/>
              </w:rPr>
              <w:t>年</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115"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498"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7"/>
              <w:ind w:left="449" w:right="0"/>
              <w:jc w:val="left"/>
              <w:rPr>
                <w:rFonts w:ascii="宋体" w:hAnsi="宋体" w:cs="宋体" w:eastAsia="宋体" w:hint="default"/>
                <w:sz w:val="18"/>
                <w:szCs w:val="18"/>
              </w:rPr>
            </w:pPr>
            <w:r>
              <w:rPr>
                <w:rFonts w:ascii="Calibri" w:hAnsi="Calibri" w:cs="Calibri" w:eastAsia="Calibri" w:hint="default"/>
                <w:b/>
                <w:bCs/>
                <w:sz w:val="18"/>
                <w:szCs w:val="18"/>
              </w:rPr>
              <w:t>2009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59"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营业总收入</w:t>
            </w:r>
          </w:p>
        </w:tc>
        <w:tc>
          <w:tcPr>
            <w:tcW w:w="1701" w:type="dxa"/>
            <w:tcBorders>
              <w:top w:val="single" w:sz="11" w:space="0" w:color="DCDCDC"/>
              <w:left w:val="single" w:sz="9" w:space="0" w:color="DCDCDC"/>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z w:val="18"/>
              </w:rPr>
              <w:t>319,773,236.18</w:t>
            </w:r>
          </w:p>
        </w:tc>
        <w:tc>
          <w:tcPr>
            <w:tcW w:w="1841"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76"/>
              <w:ind w:right="22"/>
              <w:jc w:val="right"/>
              <w:rPr>
                <w:rFonts w:ascii="Calibri" w:hAnsi="Calibri" w:cs="Calibri" w:eastAsia="Calibri" w:hint="default"/>
                <w:sz w:val="18"/>
                <w:szCs w:val="18"/>
              </w:rPr>
            </w:pPr>
            <w:r>
              <w:rPr>
                <w:rFonts w:ascii="Calibri"/>
                <w:spacing w:val="-1"/>
                <w:sz w:val="18"/>
              </w:rPr>
              <w:t>296,347,993.91</w:t>
            </w:r>
          </w:p>
        </w:tc>
        <w:tc>
          <w:tcPr>
            <w:tcW w:w="2047" w:type="dxa"/>
            <w:tcBorders>
              <w:top w:val="single" w:sz="11" w:space="0" w:color="DCDCDC"/>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pacing w:val="-1"/>
                <w:sz w:val="18"/>
              </w:rPr>
              <w:t>7.90%</w:t>
            </w:r>
            <w:r>
              <w:rPr>
                <w:rFonts w:ascii="Calibri"/>
                <w:sz w:val="18"/>
              </w:rPr>
            </w:r>
          </w:p>
        </w:tc>
        <w:tc>
          <w:tcPr>
            <w:tcW w:w="1498" w:type="dxa"/>
            <w:gridSpan w:val="2"/>
            <w:tcBorders>
              <w:top w:val="single" w:sz="11" w:space="0" w:color="DCDCDC"/>
              <w:left w:val="single" w:sz="4" w:space="0" w:color="000000"/>
              <w:bottom w:val="single" w:sz="4" w:space="0" w:color="000000"/>
              <w:right w:val="single" w:sz="4" w:space="0" w:color="000000"/>
            </w:tcBorders>
          </w:tcPr>
          <w:p>
            <w:pPr>
              <w:pStyle w:val="TableParagraph"/>
              <w:spacing w:line="240" w:lineRule="auto" w:before="76"/>
              <w:ind w:left="329" w:right="0"/>
              <w:jc w:val="left"/>
              <w:rPr>
                <w:rFonts w:ascii="Calibri" w:hAnsi="Calibri" w:cs="Calibri" w:eastAsia="Calibri" w:hint="default"/>
                <w:sz w:val="18"/>
                <w:szCs w:val="18"/>
              </w:rPr>
            </w:pPr>
            <w:r>
              <w:rPr>
                <w:rFonts w:ascii="Calibri"/>
                <w:sz w:val="18"/>
              </w:rPr>
              <w:t>219,653,026.90</w:t>
            </w:r>
          </w:p>
        </w:tc>
      </w:tr>
      <w:tr>
        <w:trPr>
          <w:trHeight w:val="348"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6"/>
              <w:ind w:right="19"/>
              <w:jc w:val="right"/>
              <w:rPr>
                <w:rFonts w:ascii="Calibri" w:hAnsi="Calibri" w:cs="Calibri" w:eastAsia="Calibri" w:hint="default"/>
                <w:sz w:val="18"/>
                <w:szCs w:val="18"/>
              </w:rPr>
            </w:pPr>
            <w:r>
              <w:rPr>
                <w:rFonts w:ascii="Calibri"/>
                <w:sz w:val="18"/>
              </w:rPr>
              <w:t>60,954,208.33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Calibri" w:hAnsi="Calibri" w:cs="Calibri" w:eastAsia="Calibri" w:hint="default"/>
                <w:sz w:val="18"/>
                <w:szCs w:val="18"/>
              </w:rPr>
            </w:pPr>
            <w:r>
              <w:rPr>
                <w:rFonts w:ascii="Calibri"/>
                <w:spacing w:val="-1"/>
                <w:sz w:val="18"/>
              </w:rPr>
              <w:t>47,910,199.18</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pacing w:val="-1"/>
                <w:sz w:val="18"/>
              </w:rPr>
              <w:t>27.23%</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20" w:right="0"/>
              <w:jc w:val="left"/>
              <w:rPr>
                <w:rFonts w:ascii="Calibri" w:hAnsi="Calibri" w:cs="Calibri" w:eastAsia="Calibri" w:hint="default"/>
                <w:sz w:val="18"/>
                <w:szCs w:val="18"/>
              </w:rPr>
            </w:pPr>
            <w:r>
              <w:rPr>
                <w:rFonts w:ascii="Calibri"/>
                <w:sz w:val="18"/>
              </w:rPr>
              <w:t>29,514,897.36</w:t>
            </w:r>
          </w:p>
        </w:tc>
      </w:tr>
      <w:tr>
        <w:trPr>
          <w:trHeight w:val="350"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9"/>
              <w:ind w:left="1"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8"/>
              <w:ind w:right="21"/>
              <w:jc w:val="right"/>
              <w:rPr>
                <w:rFonts w:ascii="Calibri" w:hAnsi="Calibri" w:cs="Calibri" w:eastAsia="Calibri" w:hint="default"/>
                <w:sz w:val="18"/>
                <w:szCs w:val="18"/>
              </w:rPr>
            </w:pPr>
            <w:r>
              <w:rPr>
                <w:rFonts w:ascii="Calibri"/>
                <w:spacing w:val="-1"/>
                <w:sz w:val="18"/>
              </w:rPr>
              <w:t>62,275,788.21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2"/>
              <w:jc w:val="right"/>
              <w:rPr>
                <w:rFonts w:ascii="Calibri" w:hAnsi="Calibri" w:cs="Calibri" w:eastAsia="Calibri" w:hint="default"/>
                <w:sz w:val="18"/>
                <w:szCs w:val="18"/>
              </w:rPr>
            </w:pPr>
            <w:r>
              <w:rPr>
                <w:rFonts w:ascii="Calibri"/>
                <w:sz w:val="18"/>
              </w:rPr>
              <w:t>48,815,183.35</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0"/>
              <w:jc w:val="right"/>
              <w:rPr>
                <w:rFonts w:ascii="Calibri" w:hAnsi="Calibri" w:cs="Calibri" w:eastAsia="Calibri" w:hint="default"/>
                <w:sz w:val="18"/>
                <w:szCs w:val="18"/>
              </w:rPr>
            </w:pPr>
            <w:r>
              <w:rPr>
                <w:rFonts w:ascii="Calibri"/>
                <w:spacing w:val="-2"/>
                <w:sz w:val="18"/>
              </w:rPr>
              <w:t>27.57%</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15" w:right="0"/>
              <w:jc w:val="left"/>
              <w:rPr>
                <w:rFonts w:ascii="Calibri" w:hAnsi="Calibri" w:cs="Calibri" w:eastAsia="Calibri" w:hint="default"/>
                <w:sz w:val="18"/>
                <w:szCs w:val="18"/>
              </w:rPr>
            </w:pPr>
            <w:r>
              <w:rPr>
                <w:rFonts w:ascii="Calibri"/>
                <w:sz w:val="18"/>
              </w:rPr>
              <w:t>48,866,113.83</w:t>
            </w:r>
          </w:p>
        </w:tc>
      </w:tr>
      <w:tr>
        <w:trPr>
          <w:trHeight w:val="610"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319" w:right="47" w:hanging="269"/>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48,548,696.21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33,493,968.81</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44.95%</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22" w:right="0"/>
              <w:jc w:val="left"/>
              <w:rPr>
                <w:rFonts w:ascii="Calibri" w:hAnsi="Calibri" w:cs="Calibri" w:eastAsia="Calibri" w:hint="default"/>
                <w:sz w:val="18"/>
                <w:szCs w:val="18"/>
              </w:rPr>
            </w:pPr>
            <w:r>
              <w:rPr>
                <w:rFonts w:ascii="Calibri"/>
                <w:sz w:val="18"/>
              </w:rPr>
              <w:t>38,734,268.87</w:t>
            </w:r>
          </w:p>
        </w:tc>
      </w:tr>
      <w:tr>
        <w:trPr>
          <w:trHeight w:val="872"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41"/>
              <w:ind w:left="50" w:right="47"/>
              <w:jc w:val="center"/>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47,633,058.17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33,027,910.34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18"/>
                <w:szCs w:val="18"/>
              </w:rPr>
            </w:pPr>
            <w:r>
              <w:rPr>
                <w:rFonts w:ascii="Calibri"/>
                <w:sz w:val="18"/>
              </w:rPr>
              <w:t>44.22%</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18" w:right="0"/>
              <w:jc w:val="left"/>
              <w:rPr>
                <w:rFonts w:ascii="Calibri" w:hAnsi="Calibri" w:cs="Calibri" w:eastAsia="Calibri" w:hint="default"/>
                <w:sz w:val="18"/>
                <w:szCs w:val="18"/>
              </w:rPr>
            </w:pPr>
            <w:r>
              <w:rPr>
                <w:rFonts w:ascii="Calibri"/>
                <w:sz w:val="18"/>
              </w:rPr>
              <w:t>22,604,843.92</w:t>
            </w:r>
          </w:p>
        </w:tc>
      </w:tr>
      <w:tr>
        <w:trPr>
          <w:trHeight w:val="659"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319" w:right="47" w:hanging="269"/>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701" w:type="dxa"/>
            <w:tcBorders>
              <w:top w:val="single" w:sz="4" w:space="0" w:color="000000"/>
              <w:left w:val="single" w:sz="9" w:space="0" w:color="DCDCDC"/>
              <w:bottom w:val="single" w:sz="43" w:space="0" w:color="DCDCDC"/>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16"/>
                <w:szCs w:val="16"/>
              </w:rPr>
            </w:pPr>
            <w:r>
              <w:rPr>
                <w:rFonts w:ascii="Calibri"/>
                <w:spacing w:val="-1"/>
                <w:sz w:val="16"/>
              </w:rPr>
              <w:t>11,855,244.53</w:t>
            </w:r>
            <w:r>
              <w:rPr>
                <w:rFonts w:ascii="Calibri"/>
                <w:sz w:val="16"/>
              </w:rPr>
            </w:r>
          </w:p>
        </w:tc>
        <w:tc>
          <w:tcPr>
            <w:tcW w:w="1841" w:type="dxa"/>
            <w:tcBorders>
              <w:top w:val="single" w:sz="4" w:space="0" w:color="000000"/>
              <w:left w:val="single" w:sz="4" w:space="0" w:color="000000"/>
              <w:bottom w:val="single" w:sz="43"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61,369,768.74</w:t>
            </w:r>
          </w:p>
        </w:tc>
        <w:tc>
          <w:tcPr>
            <w:tcW w:w="2047" w:type="dxa"/>
            <w:tcBorders>
              <w:top w:val="single" w:sz="4" w:space="0" w:color="000000"/>
              <w:left w:val="single" w:sz="4" w:space="0" w:color="000000"/>
              <w:bottom w:val="single" w:sz="43"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-80.68%</w:t>
            </w:r>
          </w:p>
        </w:tc>
        <w:tc>
          <w:tcPr>
            <w:tcW w:w="1498" w:type="dxa"/>
            <w:gridSpan w:val="2"/>
            <w:tcBorders>
              <w:top w:val="single" w:sz="4" w:space="0" w:color="000000"/>
              <w:left w:val="single" w:sz="4" w:space="0" w:color="000000"/>
              <w:bottom w:val="single" w:sz="43" w:space="0" w:color="DCDCDC"/>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20" w:right="0"/>
              <w:jc w:val="left"/>
              <w:rPr>
                <w:rFonts w:ascii="Calibri" w:hAnsi="Calibri" w:cs="Calibri" w:eastAsia="Calibri" w:hint="default"/>
                <w:sz w:val="18"/>
                <w:szCs w:val="18"/>
              </w:rPr>
            </w:pPr>
            <w:r>
              <w:rPr>
                <w:rFonts w:ascii="Calibri"/>
                <w:sz w:val="18"/>
              </w:rPr>
              <w:t>26,213,675.15</w:t>
            </w:r>
          </w:p>
        </w:tc>
      </w:tr>
      <w:tr>
        <w:trPr>
          <w:trHeight w:val="446"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7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64" w:right="0"/>
              <w:jc w:val="left"/>
              <w:rPr>
                <w:rFonts w:ascii="宋体" w:hAnsi="宋体" w:cs="宋体" w:eastAsia="宋体" w:hint="default"/>
                <w:sz w:val="18"/>
                <w:szCs w:val="18"/>
              </w:rPr>
            </w:pPr>
            <w:r>
              <w:rPr>
                <w:rFonts w:ascii="Calibri" w:hAnsi="Calibri" w:cs="Calibri" w:eastAsia="Calibri" w:hint="default"/>
                <w:b/>
                <w:bCs/>
                <w:sz w:val="18"/>
                <w:szCs w:val="18"/>
              </w:rPr>
              <w:t>2011 </w:t>
            </w:r>
            <w:r>
              <w:rPr>
                <w:rFonts w:ascii="宋体" w:hAnsi="宋体" w:cs="宋体" w:eastAsia="宋体" w:hint="default"/>
                <w:b/>
                <w:bCs/>
                <w:sz w:val="18"/>
                <w:szCs w:val="18"/>
              </w:rPr>
              <w:t>年末</w:t>
            </w:r>
            <w:r>
              <w:rPr>
                <w:rFonts w:ascii="宋体" w:hAnsi="宋体" w:cs="宋体" w:eastAsia="宋体" w:hint="default"/>
                <w:sz w:val="18"/>
                <w:szCs w:val="18"/>
              </w:rPr>
            </w:r>
          </w:p>
        </w:tc>
        <w:tc>
          <w:tcPr>
            <w:tcW w:w="184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27" w:right="0"/>
              <w:jc w:val="left"/>
              <w:rPr>
                <w:rFonts w:ascii="宋体" w:hAnsi="宋体" w:cs="宋体" w:eastAsia="宋体" w:hint="default"/>
                <w:sz w:val="18"/>
                <w:szCs w:val="18"/>
              </w:rPr>
            </w:pPr>
            <w:r>
              <w:rPr>
                <w:rFonts w:ascii="Calibri" w:hAnsi="Calibri" w:cs="Calibri" w:eastAsia="Calibri" w:hint="default"/>
                <w:b/>
                <w:bCs/>
                <w:sz w:val="18"/>
                <w:szCs w:val="18"/>
              </w:rPr>
              <w:t>2010</w:t>
            </w:r>
            <w:r>
              <w:rPr>
                <w:rFonts w:ascii="Calibri" w:hAnsi="Calibri" w:cs="Calibri" w:eastAsia="Calibri"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04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4" w:right="0"/>
              <w:jc w:val="left"/>
              <w:rPr>
                <w:rFonts w:ascii="宋体" w:hAnsi="宋体" w:cs="宋体" w:eastAsia="宋体" w:hint="default"/>
                <w:sz w:val="18"/>
                <w:szCs w:val="18"/>
              </w:rPr>
            </w:pPr>
            <w:r>
              <w:rPr>
                <w:rFonts w:ascii="宋体" w:hAnsi="宋体" w:cs="宋体" w:eastAsia="宋体" w:hint="default"/>
                <w:b/>
                <w:bCs/>
                <w:spacing w:val="2"/>
                <w:w w:val="99"/>
                <w:sz w:val="18"/>
                <w:szCs w:val="18"/>
              </w:rPr>
              <w:t>本</w:t>
            </w:r>
            <w:r>
              <w:rPr>
                <w:rFonts w:ascii="宋体" w:hAnsi="宋体" w:cs="宋体" w:eastAsia="宋体" w:hint="default"/>
                <w:b/>
                <w:bCs/>
                <w:w w:val="99"/>
                <w:sz w:val="18"/>
                <w:szCs w:val="18"/>
              </w:rPr>
              <w:t>年末比</w:t>
            </w:r>
            <w:r>
              <w:rPr>
                <w:rFonts w:ascii="宋体" w:hAnsi="宋体" w:cs="宋体" w:eastAsia="宋体" w:hint="default"/>
                <w:b/>
                <w:bCs/>
                <w:spacing w:val="2"/>
                <w:w w:val="99"/>
                <w:sz w:val="18"/>
                <w:szCs w:val="18"/>
              </w:rPr>
              <w:t>上</w:t>
            </w:r>
            <w:r>
              <w:rPr>
                <w:rFonts w:ascii="宋体" w:hAnsi="宋体" w:cs="宋体" w:eastAsia="宋体" w:hint="default"/>
                <w:b/>
                <w:bCs/>
                <w:w w:val="99"/>
                <w:sz w:val="18"/>
                <w:szCs w:val="18"/>
              </w:rPr>
              <w:t>年末</w:t>
            </w:r>
            <w:r>
              <w:rPr>
                <w:rFonts w:ascii="宋体" w:hAnsi="宋体" w:cs="宋体" w:eastAsia="宋体" w:hint="default"/>
                <w:b/>
                <w:bCs/>
                <w:spacing w:val="2"/>
                <w:w w:val="99"/>
                <w:sz w:val="18"/>
                <w:szCs w:val="18"/>
              </w:rPr>
              <w:t>增</w:t>
            </w:r>
            <w:r>
              <w:rPr>
                <w:rFonts w:ascii="宋体" w:hAnsi="宋体" w:cs="宋体" w:eastAsia="宋体" w:hint="default"/>
                <w:b/>
                <w:bCs/>
                <w:spacing w:val="-87"/>
                <w:w w:val="99"/>
                <w:sz w:val="18"/>
                <w:szCs w:val="18"/>
              </w:rPr>
              <w:t>减</w:t>
            </w:r>
            <w:r>
              <w:rPr>
                <w:rFonts w:ascii="宋体" w:hAnsi="宋体" w:cs="宋体" w:eastAsia="宋体" w:hint="default"/>
                <w:b/>
                <w:bCs/>
                <w:w w:val="99"/>
                <w:sz w:val="18"/>
                <w:szCs w:val="18"/>
              </w:rPr>
              <w:t>（％</w:t>
            </w:r>
            <w:r>
              <w:rPr>
                <w:rFonts w:ascii="宋体" w:hAnsi="宋体" w:cs="宋体" w:eastAsia="宋体" w:hint="default"/>
                <w:sz w:val="18"/>
                <w:szCs w:val="18"/>
              </w:rPr>
            </w:r>
          </w:p>
        </w:tc>
        <w:tc>
          <w:tcPr>
            <w:tcW w:w="213" w:type="dxa"/>
            <w:tcBorders>
              <w:top w:val="single" w:sz="4" w:space="0" w:color="000000"/>
              <w:left w:val="single" w:sz="4" w:space="0" w:color="000000"/>
              <w:bottom w:val="single" w:sz="4" w:space="0" w:color="000000"/>
              <w:right w:val="nil" w:sz="6" w:space="0" w:color="auto"/>
            </w:tcBorders>
            <w:shd w:val="clear" w:color="auto" w:fill="DCDCDC"/>
          </w:tcPr>
          <w:p>
            <w:pPr/>
          </w:p>
        </w:tc>
        <w:tc>
          <w:tcPr>
            <w:tcW w:w="1285"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86"/>
              <w:ind w:left="149" w:right="0"/>
              <w:jc w:val="left"/>
              <w:rPr>
                <w:rFonts w:ascii="宋体" w:hAnsi="宋体" w:cs="宋体" w:eastAsia="宋体" w:hint="default"/>
                <w:sz w:val="18"/>
                <w:szCs w:val="18"/>
              </w:rPr>
            </w:pPr>
            <w:r>
              <w:rPr>
                <w:rFonts w:ascii="Calibri" w:hAnsi="Calibri" w:cs="Calibri" w:eastAsia="Calibri" w:hint="default"/>
                <w:b/>
                <w:bCs/>
                <w:sz w:val="18"/>
                <w:szCs w:val="18"/>
              </w:rPr>
              <w:t>2009</w:t>
            </w:r>
            <w:r>
              <w:rPr>
                <w:rFonts w:ascii="Calibri" w:hAnsi="Calibri" w:cs="Calibri" w:eastAsia="Calibri"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400"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资产总额</w:t>
            </w:r>
          </w:p>
        </w:tc>
        <w:tc>
          <w:tcPr>
            <w:tcW w:w="1701" w:type="dxa"/>
            <w:tcBorders>
              <w:top w:val="single" w:sz="39" w:space="0" w:color="DCDCDC"/>
              <w:left w:val="single" w:sz="9" w:space="0" w:color="DCDCDC"/>
              <w:bottom w:val="single" w:sz="4" w:space="0" w:color="000000"/>
              <w:right w:val="single" w:sz="4" w:space="0" w:color="000000"/>
            </w:tcBorders>
          </w:tcPr>
          <w:p>
            <w:pPr>
              <w:pStyle w:val="TableParagraph"/>
              <w:spacing w:line="240" w:lineRule="auto" w:before="80"/>
              <w:ind w:right="20"/>
              <w:jc w:val="right"/>
              <w:rPr>
                <w:rFonts w:ascii="Calibri" w:hAnsi="Calibri" w:cs="Calibri" w:eastAsia="Calibri" w:hint="default"/>
                <w:sz w:val="18"/>
                <w:szCs w:val="18"/>
              </w:rPr>
            </w:pPr>
            <w:r>
              <w:rPr>
                <w:rFonts w:ascii="Calibri"/>
                <w:sz w:val="18"/>
              </w:rPr>
              <w:t>822,913,836.85</w:t>
            </w:r>
          </w:p>
        </w:tc>
        <w:tc>
          <w:tcPr>
            <w:tcW w:w="1841" w:type="dxa"/>
            <w:tcBorders>
              <w:top w:val="single" w:sz="39" w:space="0" w:color="DCDCDC"/>
              <w:left w:val="single" w:sz="4" w:space="0" w:color="000000"/>
              <w:bottom w:val="single" w:sz="4" w:space="0" w:color="000000"/>
              <w:right w:val="single" w:sz="4" w:space="0" w:color="000000"/>
            </w:tcBorders>
          </w:tcPr>
          <w:p>
            <w:pPr>
              <w:pStyle w:val="TableParagraph"/>
              <w:spacing w:line="240" w:lineRule="auto" w:before="80"/>
              <w:ind w:right="22"/>
              <w:jc w:val="right"/>
              <w:rPr>
                <w:rFonts w:ascii="Calibri" w:hAnsi="Calibri" w:cs="Calibri" w:eastAsia="Calibri" w:hint="default"/>
                <w:sz w:val="18"/>
                <w:szCs w:val="18"/>
              </w:rPr>
            </w:pPr>
            <w:r>
              <w:rPr>
                <w:rFonts w:ascii="Calibri"/>
                <w:spacing w:val="-2"/>
                <w:sz w:val="18"/>
              </w:rPr>
              <w:t>860,570,527.60</w:t>
            </w:r>
          </w:p>
        </w:tc>
        <w:tc>
          <w:tcPr>
            <w:tcW w:w="2047" w:type="dxa"/>
            <w:tcBorders>
              <w:top w:val="single" w:sz="39" w:space="0" w:color="DCDCDC"/>
              <w:left w:val="single" w:sz="4" w:space="0" w:color="000000"/>
              <w:bottom w:val="single" w:sz="4" w:space="0" w:color="000000"/>
              <w:right w:val="single" w:sz="4" w:space="0" w:color="000000"/>
            </w:tcBorders>
          </w:tcPr>
          <w:p>
            <w:pPr>
              <w:pStyle w:val="TableParagraph"/>
              <w:spacing w:line="240" w:lineRule="auto" w:before="80"/>
              <w:ind w:right="20"/>
              <w:jc w:val="right"/>
              <w:rPr>
                <w:rFonts w:ascii="Calibri" w:hAnsi="Calibri" w:cs="Calibri" w:eastAsia="Calibri" w:hint="default"/>
                <w:sz w:val="18"/>
                <w:szCs w:val="18"/>
              </w:rPr>
            </w:pPr>
            <w:r>
              <w:rPr>
                <w:rFonts w:ascii="Calibri"/>
                <w:sz w:val="18"/>
              </w:rPr>
              <w:t>-4.38%</w:t>
            </w:r>
          </w:p>
        </w:tc>
        <w:tc>
          <w:tcPr>
            <w:tcW w:w="1498" w:type="dxa"/>
            <w:gridSpan w:val="2"/>
            <w:tcBorders>
              <w:top w:val="single" w:sz="39" w:space="0" w:color="DCDCDC"/>
              <w:left w:val="single" w:sz="4" w:space="0" w:color="000000"/>
              <w:bottom w:val="single" w:sz="4" w:space="0" w:color="000000"/>
              <w:right w:val="single" w:sz="4" w:space="0" w:color="000000"/>
            </w:tcBorders>
          </w:tcPr>
          <w:p>
            <w:pPr>
              <w:pStyle w:val="TableParagraph"/>
              <w:spacing w:line="240" w:lineRule="auto" w:before="80"/>
              <w:ind w:left="334" w:right="0"/>
              <w:jc w:val="left"/>
              <w:rPr>
                <w:rFonts w:ascii="Calibri" w:hAnsi="Calibri" w:cs="Calibri" w:eastAsia="Calibri" w:hint="default"/>
                <w:sz w:val="18"/>
                <w:szCs w:val="18"/>
              </w:rPr>
            </w:pPr>
            <w:r>
              <w:rPr>
                <w:rFonts w:ascii="Calibri"/>
                <w:sz w:val="18"/>
              </w:rPr>
              <w:t>394,053,272.89</w:t>
            </w:r>
          </w:p>
        </w:tc>
      </w:tr>
      <w:tr>
        <w:trPr>
          <w:trHeight w:val="348"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负债总额</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pacing w:val="-1"/>
                <w:sz w:val="18"/>
              </w:rPr>
              <w:t>209,780,116.80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pacing w:val="-1"/>
                <w:sz w:val="18"/>
              </w:rPr>
              <w:t>257,325,829.64</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z w:val="18"/>
              </w:rPr>
              <w:t>-18.48%</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6" w:right="0"/>
              <w:jc w:val="left"/>
              <w:rPr>
                <w:rFonts w:ascii="Calibri" w:hAnsi="Calibri" w:cs="Calibri" w:eastAsia="Calibri" w:hint="default"/>
                <w:sz w:val="18"/>
                <w:szCs w:val="18"/>
              </w:rPr>
            </w:pPr>
            <w:r>
              <w:rPr>
                <w:rFonts w:ascii="Calibri"/>
                <w:sz w:val="18"/>
              </w:rPr>
              <w:t>198,955,417.75</w:t>
            </w:r>
          </w:p>
        </w:tc>
      </w:tr>
      <w:tr>
        <w:trPr>
          <w:trHeight w:val="612"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41"/>
              <w:ind w:left="139" w:right="47" w:hanging="89"/>
              <w:jc w:val="left"/>
              <w:rPr>
                <w:rFonts w:ascii="宋体" w:hAnsi="宋体" w:cs="宋体" w:eastAsia="宋体" w:hint="default"/>
                <w:sz w:val="18"/>
                <w:szCs w:val="18"/>
              </w:rPr>
            </w:pPr>
            <w:r>
              <w:rPr>
                <w:rFonts w:ascii="宋体" w:hAnsi="宋体" w:cs="宋体" w:eastAsia="宋体" w:hint="default"/>
                <w:sz w:val="18"/>
                <w:szCs w:val="18"/>
              </w:rPr>
              <w:t>归属于上市公司股 东的所有者权益</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589,511,644.85</w:t>
            </w:r>
            <w:r>
              <w:rPr>
                <w:rFonts w:ascii="Calibri"/>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568,753,339.16</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3.65%</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9" w:right="0"/>
              <w:jc w:val="left"/>
              <w:rPr>
                <w:rFonts w:ascii="Calibri" w:hAnsi="Calibri" w:cs="Calibri" w:eastAsia="Calibri" w:hint="default"/>
                <w:sz w:val="18"/>
                <w:szCs w:val="18"/>
              </w:rPr>
            </w:pPr>
            <w:r>
              <w:rPr>
                <w:rFonts w:ascii="Calibri"/>
                <w:sz w:val="18"/>
              </w:rPr>
              <w:t>164,761,864.84</w:t>
            </w:r>
          </w:p>
        </w:tc>
      </w:tr>
      <w:tr>
        <w:trPr>
          <w:trHeight w:val="350" w:hRule="exact"/>
        </w:trPr>
        <w:tc>
          <w:tcPr>
            <w:tcW w:w="154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right="0"/>
              <w:jc w:val="center"/>
              <w:rPr>
                <w:rFonts w:ascii="Calibri" w:hAnsi="Calibri" w:cs="Calibri" w:eastAsia="Calibri" w:hint="default"/>
                <w:sz w:val="18"/>
                <w:szCs w:val="18"/>
              </w:rPr>
            </w:pPr>
            <w:r>
              <w:rPr>
                <w:rFonts w:ascii="宋体" w:hAnsi="宋体" w:cs="宋体" w:eastAsia="宋体" w:hint="default"/>
                <w:sz w:val="18"/>
                <w:szCs w:val="18"/>
              </w:rPr>
              <w:t>总股本</w:t>
            </w:r>
            <w:r>
              <w:rPr>
                <w:rFonts w:ascii="Calibri" w:hAnsi="Calibri" w:cs="Calibri" w:eastAsia="Calibri" w:hint="default"/>
                <w:sz w:val="18"/>
                <w:szCs w:val="18"/>
              </w:rPr>
              <w:t>(</w:t>
            </w:r>
            <w:r>
              <w:rPr>
                <w:rFonts w:ascii="宋体" w:hAnsi="宋体" w:cs="宋体" w:eastAsia="宋体" w:hint="default"/>
                <w:sz w:val="18"/>
                <w:szCs w:val="18"/>
              </w:rPr>
              <w:t>股</w:t>
            </w:r>
            <w:r>
              <w:rPr>
                <w:rFonts w:ascii="Calibri" w:hAnsi="Calibri" w:cs="Calibri" w:eastAsia="Calibri" w:hint="default"/>
                <w:sz w:val="18"/>
                <w:szCs w:val="18"/>
              </w:rPr>
              <w:t>)</w:t>
            </w:r>
          </w:p>
        </w:tc>
        <w:tc>
          <w:tcPr>
            <w:tcW w:w="1701" w:type="dxa"/>
            <w:tcBorders>
              <w:top w:val="single" w:sz="4" w:space="0" w:color="000000"/>
              <w:left w:val="single" w:sz="9" w:space="0" w:color="DCDCDC"/>
              <w:bottom w:val="single" w:sz="4" w:space="0" w:color="000000"/>
              <w:right w:val="single" w:sz="4" w:space="0" w:color="000000"/>
            </w:tcBorders>
          </w:tcPr>
          <w:p>
            <w:pPr>
              <w:pStyle w:val="TableParagraph"/>
              <w:spacing w:line="240" w:lineRule="auto" w:before="76"/>
              <w:ind w:right="22"/>
              <w:jc w:val="right"/>
              <w:rPr>
                <w:rFonts w:ascii="Calibri" w:hAnsi="Calibri" w:cs="Calibri" w:eastAsia="Calibri" w:hint="default"/>
                <w:sz w:val="18"/>
                <w:szCs w:val="18"/>
              </w:rPr>
            </w:pPr>
            <w:r>
              <w:rPr>
                <w:rFonts w:ascii="Calibri"/>
                <w:sz w:val="18"/>
              </w:rPr>
              <w:t>134,000,000.00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2"/>
              <w:jc w:val="right"/>
              <w:rPr>
                <w:rFonts w:ascii="Calibri" w:hAnsi="Calibri" w:cs="Calibri" w:eastAsia="Calibri" w:hint="default"/>
                <w:sz w:val="18"/>
                <w:szCs w:val="18"/>
              </w:rPr>
            </w:pPr>
            <w:r>
              <w:rPr>
                <w:rFonts w:ascii="Calibri"/>
                <w:sz w:val="18"/>
              </w:rPr>
              <w:t>134,000,000.00</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z w:val="18"/>
              </w:rPr>
              <w:t>0.00%</w:t>
            </w:r>
          </w:p>
        </w:tc>
        <w:tc>
          <w:tcPr>
            <w:tcW w:w="1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324" w:right="0"/>
              <w:jc w:val="left"/>
              <w:rPr>
                <w:rFonts w:ascii="Calibri" w:hAnsi="Calibri" w:cs="Calibri" w:eastAsia="Calibri" w:hint="default"/>
                <w:sz w:val="18"/>
                <w:szCs w:val="18"/>
              </w:rPr>
            </w:pPr>
            <w:r>
              <w:rPr>
                <w:rFonts w:ascii="Calibri"/>
                <w:sz w:val="18"/>
              </w:rPr>
              <w:t>100,000,000.00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18" w:footer="1021" w:top="1180" w:bottom="1220" w:left="1500" w:right="0"/>
        </w:sectPr>
      </w:pPr>
    </w:p>
    <w:p>
      <w:pPr>
        <w:pStyle w:val="Heading3"/>
        <w:spacing w:line="240" w:lineRule="auto" w:before="171"/>
        <w:ind w:left="379" w:right="-19"/>
        <w:jc w:val="left"/>
        <w:rPr>
          <w:b w:val="0"/>
          <w:bCs w:val="0"/>
        </w:rPr>
      </w:pPr>
      <w:r>
        <w:rPr/>
        <w:t>二、</w:t>
      </w:r>
      <w:r>
        <w:rPr>
          <w:spacing w:val="-3"/>
        </w:rPr>
        <w:t> </w:t>
      </w:r>
      <w:r>
        <w:rPr/>
        <w:t>主要财务指标</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6"/>
        <w:rPr>
          <w:rFonts w:ascii="宋体" w:hAnsi="宋体" w:cs="宋体" w:eastAsia="宋体" w:hint="default"/>
          <w:b/>
          <w:bCs/>
          <w:sz w:val="22"/>
          <w:szCs w:val="22"/>
        </w:rPr>
      </w:pPr>
    </w:p>
    <w:p>
      <w:pPr>
        <w:spacing w:before="0"/>
        <w:ind w:left="37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760" w:bottom="280" w:left="1500" w:right="0"/>
          <w:cols w:num="2" w:equalWidth="0">
            <w:col w:w="2427" w:space="5238"/>
            <w:col w:w="2745"/>
          </w:cols>
        </w:sectPr>
      </w:pPr>
    </w:p>
    <w:p>
      <w:pPr>
        <w:spacing w:line="240" w:lineRule="auto" w:before="6"/>
        <w:rPr>
          <w:rFonts w:ascii="宋体" w:hAnsi="宋体" w:cs="宋体" w:eastAsia="宋体" w:hint="default"/>
          <w:sz w:val="13"/>
          <w:szCs w:val="13"/>
        </w:rPr>
      </w:pPr>
      <w:r>
        <w:rPr/>
        <w:pict>
          <v:shape style="position:absolute;margin-left:433.942017pt;margin-top:333.289978pt;width:79.3pt;height:16.95pt;mso-position-horizontal-relative:page;mso-position-vertical-relative:page;z-index:-874264" type="#_x0000_t202" filled="false" stroked="false">
            <v:textbox inset="0,0,0,0">
              <w:txbxContent>
                <w:p>
                  <w:pPr>
                    <w:spacing w:before="37"/>
                    <w:ind w:left="0" w:right="0" w:firstLine="0"/>
                    <w:jc w:val="lef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xbxContent>
            </v:textbox>
            <w10:wrap type="none"/>
          </v:shape>
        </w:pict>
      </w:r>
      <w:r>
        <w:rPr/>
        <w:pict>
          <v:shape style="position:absolute;margin-left:427.705017pt;margin-top:683.619995pt;width:85.55pt;height:17.05pt;mso-position-horizontal-relative:page;mso-position-vertical-relative:page;z-index:-874240" type="#_x0000_t202" filled="false" stroked="false">
            <v:textbox inset="0,0,0,0">
              <w:txbxContent>
                <w:p>
                  <w:pPr>
                    <w:spacing w:before="37"/>
                    <w:ind w:left="0"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sz w:val="18"/>
                      <w:szCs w:val="18"/>
                    </w:rPr>
                  </w:r>
                </w:p>
              </w:txbxContent>
            </v:textbox>
            <w10:wrap type="none"/>
          </v:shape>
        </w:pict>
      </w:r>
    </w:p>
    <w:tbl>
      <w:tblPr>
        <w:tblW w:w="0" w:type="auto"/>
        <w:jc w:val="left"/>
        <w:tblInd w:w="156" w:type="dxa"/>
        <w:tblLayout w:type="fixed"/>
        <w:tblCellMar>
          <w:top w:w="0" w:type="dxa"/>
          <w:left w:w="0" w:type="dxa"/>
          <w:bottom w:w="0" w:type="dxa"/>
          <w:right w:w="0" w:type="dxa"/>
        </w:tblCellMar>
        <w:tblLook w:val="01E0"/>
      </w:tblPr>
      <w:tblGrid>
        <w:gridCol w:w="2324"/>
        <w:gridCol w:w="1346"/>
        <w:gridCol w:w="1416"/>
        <w:gridCol w:w="2105"/>
        <w:gridCol w:w="198"/>
        <w:gridCol w:w="1242"/>
      </w:tblGrid>
      <w:tr>
        <w:trPr>
          <w:trHeight w:val="482"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3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374" w:right="0"/>
              <w:jc w:val="left"/>
              <w:rPr>
                <w:rFonts w:ascii="宋体" w:hAnsi="宋体" w:cs="宋体" w:eastAsia="宋体" w:hint="default"/>
                <w:sz w:val="18"/>
                <w:szCs w:val="18"/>
              </w:rPr>
            </w:pPr>
            <w:r>
              <w:rPr>
                <w:rFonts w:ascii="Calibri" w:hAnsi="Calibri" w:cs="Calibri" w:eastAsia="Calibri" w:hint="default"/>
                <w:b/>
                <w:bCs/>
                <w:sz w:val="18"/>
                <w:szCs w:val="18"/>
              </w:rPr>
              <w:t>2011 </w:t>
            </w:r>
            <w:r>
              <w:rPr>
                <w:rFonts w:ascii="宋体" w:hAnsi="宋体" w:cs="宋体" w:eastAsia="宋体" w:hint="default"/>
                <w:b/>
                <w:bCs/>
                <w:sz w:val="18"/>
                <w:szCs w:val="18"/>
              </w:rPr>
              <w:t>年</w:t>
            </w:r>
            <w:r>
              <w:rPr>
                <w:rFonts w:ascii="宋体" w:hAnsi="宋体" w:cs="宋体" w:eastAsia="宋体" w:hint="default"/>
                <w:sz w:val="18"/>
                <w:szCs w:val="18"/>
              </w:rPr>
            </w:r>
          </w:p>
        </w:tc>
        <w:tc>
          <w:tcPr>
            <w:tcW w:w="14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405" w:right="0"/>
              <w:jc w:val="left"/>
              <w:rPr>
                <w:rFonts w:ascii="宋体" w:hAnsi="宋体" w:cs="宋体" w:eastAsia="宋体" w:hint="default"/>
                <w:sz w:val="18"/>
                <w:szCs w:val="18"/>
              </w:rPr>
            </w:pPr>
            <w:r>
              <w:rPr>
                <w:rFonts w:ascii="Calibri" w:hAnsi="Calibri" w:cs="Calibri" w:eastAsia="Calibri" w:hint="default"/>
                <w:b/>
                <w:bCs/>
                <w:sz w:val="18"/>
                <w:szCs w:val="18"/>
              </w:rPr>
              <w:t>2010 </w:t>
            </w:r>
            <w:r>
              <w:rPr>
                <w:rFonts w:ascii="宋体" w:hAnsi="宋体" w:cs="宋体" w:eastAsia="宋体" w:hint="default"/>
                <w:b/>
                <w:bCs/>
                <w:sz w:val="18"/>
                <w:szCs w:val="18"/>
              </w:rPr>
              <w:t>年</w:t>
            </w:r>
            <w:r>
              <w:rPr>
                <w:rFonts w:ascii="宋体" w:hAnsi="宋体" w:cs="宋体" w:eastAsia="宋体" w:hint="default"/>
                <w:sz w:val="18"/>
                <w:szCs w:val="18"/>
              </w:rPr>
            </w:r>
          </w:p>
        </w:tc>
        <w:tc>
          <w:tcPr>
            <w:tcW w:w="21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144" w:right="0"/>
              <w:jc w:val="left"/>
              <w:rPr>
                <w:rFonts w:ascii="宋体" w:hAnsi="宋体" w:cs="宋体" w:eastAsia="宋体" w:hint="default"/>
                <w:sz w:val="18"/>
                <w:szCs w:val="18"/>
              </w:rPr>
            </w:pPr>
            <w:r>
              <w:rPr>
                <w:rFonts w:ascii="宋体" w:hAnsi="宋体" w:cs="宋体" w:eastAsia="宋体" w:hint="default"/>
                <w:b/>
                <w:bCs/>
                <w:sz w:val="18"/>
                <w:szCs w:val="18"/>
              </w:rPr>
              <w:t>本年比上年增减（％）</w:t>
            </w:r>
            <w:r>
              <w:rPr>
                <w:rFonts w:ascii="宋体" w:hAnsi="宋体" w:cs="宋体" w:eastAsia="宋体" w:hint="default"/>
                <w:sz w:val="18"/>
                <w:szCs w:val="18"/>
              </w:rPr>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4"/>
              <w:ind w:left="420" w:right="0"/>
              <w:jc w:val="left"/>
              <w:rPr>
                <w:rFonts w:ascii="宋体" w:hAnsi="宋体" w:cs="宋体" w:eastAsia="宋体" w:hint="default"/>
                <w:sz w:val="18"/>
                <w:szCs w:val="18"/>
              </w:rPr>
            </w:pPr>
            <w:r>
              <w:rPr>
                <w:rFonts w:ascii="Calibri" w:hAnsi="Calibri" w:cs="Calibri" w:eastAsia="Calibri" w:hint="default"/>
                <w:b/>
                <w:bCs/>
                <w:sz w:val="18"/>
                <w:szCs w:val="18"/>
              </w:rPr>
              <w:t>2009 </w:t>
            </w: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68"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0"/>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346" w:type="dxa"/>
            <w:tcBorders>
              <w:top w:val="single" w:sz="58" w:space="0" w:color="DCDCDC"/>
              <w:left w:val="single" w:sz="13" w:space="0" w:color="DCDCDC"/>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0.362</w:t>
            </w:r>
          </w:p>
        </w:tc>
        <w:tc>
          <w:tcPr>
            <w:tcW w:w="1416"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102"/>
              <w:ind w:right="21"/>
              <w:jc w:val="right"/>
              <w:rPr>
                <w:rFonts w:ascii="Calibri" w:hAnsi="Calibri" w:cs="Calibri" w:eastAsia="Calibri" w:hint="default"/>
                <w:sz w:val="18"/>
                <w:szCs w:val="18"/>
              </w:rPr>
            </w:pPr>
            <w:r>
              <w:rPr>
                <w:rFonts w:ascii="Calibri"/>
                <w:sz w:val="18"/>
              </w:rPr>
              <w:t>0.335</w:t>
            </w:r>
          </w:p>
        </w:tc>
        <w:tc>
          <w:tcPr>
            <w:tcW w:w="2105" w:type="dxa"/>
            <w:tcBorders>
              <w:top w:val="single" w:sz="58" w:space="0" w:color="DCDCDC"/>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8.06%</w:t>
            </w:r>
          </w:p>
        </w:tc>
        <w:tc>
          <w:tcPr>
            <w:tcW w:w="1440" w:type="dxa"/>
            <w:gridSpan w:val="2"/>
            <w:tcBorders>
              <w:top w:val="single" w:sz="58" w:space="0" w:color="DCDCDC"/>
              <w:left w:val="single" w:sz="4" w:space="0" w:color="000000"/>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8"/>
                <w:szCs w:val="18"/>
              </w:rPr>
            </w:pPr>
            <w:r>
              <w:rPr>
                <w:rFonts w:ascii="Calibri"/>
                <w:spacing w:val="-1"/>
                <w:sz w:val="18"/>
              </w:rPr>
              <w:t>0.387</w:t>
            </w:r>
          </w:p>
        </w:tc>
      </w:tr>
      <w:tr>
        <w:trPr>
          <w:trHeight w:val="403"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0.362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Calibri" w:hAnsi="Calibri" w:cs="Calibri" w:eastAsia="Calibri" w:hint="default"/>
                <w:sz w:val="18"/>
                <w:szCs w:val="18"/>
              </w:rPr>
            </w:pPr>
            <w:r>
              <w:rPr>
                <w:rFonts w:ascii="Calibri"/>
                <w:sz w:val="18"/>
              </w:rPr>
              <w:t>0.335</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8.06%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Calibri" w:hAnsi="Calibri" w:cs="Calibri" w:eastAsia="Calibri" w:hint="default"/>
                <w:sz w:val="18"/>
                <w:szCs w:val="18"/>
              </w:rPr>
            </w:pPr>
            <w:r>
              <w:rPr>
                <w:rFonts w:ascii="Calibri"/>
                <w:spacing w:val="-1"/>
                <w:sz w:val="18"/>
              </w:rPr>
              <w:t>0.387</w:t>
            </w:r>
          </w:p>
        </w:tc>
      </w:tr>
      <w:tr>
        <w:trPr>
          <w:trHeight w:val="610"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7" w:right="144"/>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Calibri" w:hAnsi="Calibri" w:cs="Calibri" w:eastAsia="Calibri"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0.355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0.330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7.58%</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z w:val="18"/>
              </w:rPr>
              <w:t>0.226</w:t>
            </w:r>
          </w:p>
        </w:tc>
      </w:tr>
      <w:tr>
        <w:trPr>
          <w:trHeight w:val="350"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pacing w:val="-1"/>
                <w:sz w:val="18"/>
              </w:rPr>
              <w:t>8.45%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0"/>
              <w:jc w:val="right"/>
              <w:rPr>
                <w:rFonts w:ascii="Calibri" w:hAnsi="Calibri" w:cs="Calibri" w:eastAsia="Calibri" w:hint="default"/>
                <w:sz w:val="18"/>
                <w:szCs w:val="18"/>
              </w:rPr>
            </w:pPr>
            <w:r>
              <w:rPr>
                <w:rFonts w:ascii="Calibri"/>
                <w:sz w:val="18"/>
              </w:rPr>
              <w:t>18.53%</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21"/>
              <w:jc w:val="right"/>
              <w:rPr>
                <w:rFonts w:ascii="Calibri" w:hAnsi="Calibri" w:cs="Calibri" w:eastAsia="Calibri" w:hint="default"/>
                <w:sz w:val="18"/>
                <w:szCs w:val="18"/>
              </w:rPr>
            </w:pPr>
            <w:r>
              <w:rPr>
                <w:rFonts w:ascii="Calibri"/>
                <w:spacing w:val="-1"/>
                <w:sz w:val="18"/>
              </w:rPr>
              <w:t>-10.07%</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71" w:right="0"/>
              <w:jc w:val="left"/>
              <w:rPr>
                <w:rFonts w:ascii="Calibri" w:hAnsi="Calibri" w:cs="Calibri" w:eastAsia="Calibri" w:hint="default"/>
                <w:sz w:val="18"/>
                <w:szCs w:val="18"/>
              </w:rPr>
            </w:pPr>
            <w:r>
              <w:rPr>
                <w:rFonts w:ascii="Calibri"/>
                <w:sz w:val="18"/>
              </w:rPr>
              <w:t>26.64%</w:t>
            </w:r>
          </w:p>
        </w:tc>
      </w:tr>
      <w:tr>
        <w:trPr>
          <w:trHeight w:val="610"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40"/>
              <w:ind w:left="7" w:right="144"/>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Calibri" w:hAnsi="Calibri" w:cs="Calibri" w:eastAsia="Calibri" w:hint="default"/>
                <w:sz w:val="18"/>
                <w:szCs w:val="18"/>
              </w:rPr>
              <w:t>%</w:t>
            </w:r>
            <w:r>
              <w:rPr>
                <w:rFonts w:ascii="宋体" w:hAnsi="宋体" w:cs="宋体" w:eastAsia="宋体" w:hint="default"/>
                <w:sz w:val="18"/>
                <w:szCs w:val="18"/>
              </w:rPr>
              <w:t>）</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8.29%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Calibri" w:hAnsi="Calibri" w:cs="Calibri" w:eastAsia="Calibri" w:hint="default"/>
                <w:sz w:val="18"/>
                <w:szCs w:val="18"/>
              </w:rPr>
            </w:pPr>
            <w:r>
              <w:rPr>
                <w:rFonts w:ascii="Calibri"/>
                <w:spacing w:val="-1"/>
                <w:sz w:val="18"/>
              </w:rPr>
              <w:t>18.27%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pacing w:val="-1"/>
                <w:sz w:val="18"/>
              </w:rPr>
              <w:t>-9.97%</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1" w:right="0"/>
              <w:jc w:val="left"/>
              <w:rPr>
                <w:rFonts w:ascii="Calibri" w:hAnsi="Calibri" w:cs="Calibri" w:eastAsia="Calibri" w:hint="default"/>
                <w:sz w:val="18"/>
                <w:szCs w:val="18"/>
              </w:rPr>
            </w:pPr>
            <w:r>
              <w:rPr>
                <w:rFonts w:ascii="Calibri"/>
                <w:sz w:val="18"/>
              </w:rPr>
              <w:t>15.55%</w:t>
            </w:r>
          </w:p>
        </w:tc>
      </w:tr>
      <w:tr>
        <w:trPr>
          <w:trHeight w:val="610"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7" w:right="144"/>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Calibri" w:hAnsi="Calibri" w:cs="Calibri" w:eastAsia="Calibri"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-80.79%</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0.262</w:t>
            </w:r>
          </w:p>
        </w:tc>
      </w:tr>
      <w:tr>
        <w:trPr>
          <w:trHeight w:val="158" w:hRule="exact"/>
        </w:trPr>
        <w:tc>
          <w:tcPr>
            <w:tcW w:w="23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210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40"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41" w:hRule="exact"/>
        </w:trPr>
        <w:tc>
          <w:tcPr>
            <w:tcW w:w="2324" w:type="dxa"/>
            <w:tcBorders>
              <w:top w:val="nil" w:sz="6" w:space="0" w:color="auto"/>
              <w:left w:val="single" w:sz="4" w:space="0" w:color="000000"/>
              <w:bottom w:val="nil" w:sz="6" w:space="0" w:color="auto"/>
              <w:right w:val="single" w:sz="4" w:space="0" w:color="000000"/>
            </w:tcBorders>
            <w:shd w:val="clear" w:color="auto" w:fill="DCDCDC"/>
          </w:tcPr>
          <w:p>
            <w:pPr/>
          </w:p>
        </w:tc>
        <w:tc>
          <w:tcPr>
            <w:tcW w:w="134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283" w:right="0"/>
              <w:jc w:val="left"/>
              <w:rPr>
                <w:rFonts w:ascii="宋体" w:hAnsi="宋体" w:cs="宋体" w:eastAsia="宋体" w:hint="default"/>
                <w:sz w:val="18"/>
                <w:szCs w:val="18"/>
              </w:rPr>
            </w:pPr>
            <w:r>
              <w:rPr>
                <w:rFonts w:ascii="Calibri" w:hAnsi="Calibri" w:cs="Calibri" w:eastAsia="Calibri" w:hint="default"/>
                <w:b/>
                <w:bCs/>
                <w:sz w:val="18"/>
                <w:szCs w:val="18"/>
              </w:rPr>
              <w:t>2011</w:t>
            </w:r>
            <w:r>
              <w:rPr>
                <w:rFonts w:ascii="Calibri" w:hAnsi="Calibri" w:cs="Calibri" w:eastAsia="Calibri"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14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316" w:right="0"/>
              <w:jc w:val="left"/>
              <w:rPr>
                <w:rFonts w:ascii="宋体" w:hAnsi="宋体" w:cs="宋体" w:eastAsia="宋体" w:hint="default"/>
                <w:sz w:val="18"/>
                <w:szCs w:val="18"/>
              </w:rPr>
            </w:pPr>
            <w:r>
              <w:rPr>
                <w:rFonts w:ascii="Calibri" w:hAnsi="Calibri" w:cs="Calibri" w:eastAsia="Calibri" w:hint="default"/>
                <w:b/>
                <w:bCs/>
                <w:sz w:val="18"/>
                <w:szCs w:val="18"/>
              </w:rPr>
              <w:t>2010</w:t>
            </w:r>
            <w:r>
              <w:rPr>
                <w:rFonts w:ascii="Calibri" w:hAnsi="Calibri" w:cs="Calibri" w:eastAsia="Calibri"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1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37"/>
              <w:ind w:left="24" w:right="0"/>
              <w:jc w:val="left"/>
              <w:rPr>
                <w:rFonts w:ascii="宋体" w:hAnsi="宋体" w:cs="宋体" w:eastAsia="宋体" w:hint="default"/>
                <w:sz w:val="18"/>
                <w:szCs w:val="18"/>
              </w:rPr>
            </w:pPr>
            <w:r>
              <w:rPr>
                <w:rFonts w:ascii="宋体" w:hAnsi="宋体" w:cs="宋体" w:eastAsia="宋体" w:hint="default"/>
                <w:b/>
                <w:bCs/>
                <w:spacing w:val="-3"/>
                <w:sz w:val="18"/>
                <w:szCs w:val="18"/>
              </w:rPr>
              <w:t>本年末比上年末增减（</w:t>
            </w:r>
            <w:r>
              <w:rPr>
                <w:rFonts w:ascii="宋体" w:hAnsi="宋体" w:cs="宋体" w:eastAsia="宋体" w:hint="default"/>
                <w:spacing w:val="-3"/>
                <w:sz w:val="18"/>
                <w:szCs w:val="18"/>
              </w:rPr>
            </w:r>
          </w:p>
        </w:tc>
        <w:tc>
          <w:tcPr>
            <w:tcW w:w="198" w:type="dxa"/>
            <w:tcBorders>
              <w:top w:val="nil" w:sz="6" w:space="0" w:color="auto"/>
              <w:left w:val="single" w:sz="4" w:space="0" w:color="000000"/>
              <w:bottom w:val="nil" w:sz="6" w:space="0" w:color="auto"/>
              <w:right w:val="nil" w:sz="6" w:space="0" w:color="auto"/>
            </w:tcBorders>
            <w:shd w:val="clear" w:color="auto" w:fill="DCDCDC"/>
          </w:tcPr>
          <w:p>
            <w:pPr/>
          </w:p>
        </w:tc>
        <w:tc>
          <w:tcPr>
            <w:tcW w:w="1242"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37"/>
              <w:ind w:left="137" w:right="0"/>
              <w:jc w:val="left"/>
              <w:rPr>
                <w:rFonts w:ascii="宋体" w:hAnsi="宋体" w:cs="宋体" w:eastAsia="宋体" w:hint="default"/>
                <w:sz w:val="18"/>
                <w:szCs w:val="18"/>
              </w:rPr>
            </w:pPr>
            <w:r>
              <w:rPr>
                <w:rFonts w:ascii="Calibri" w:hAnsi="Calibri" w:cs="Calibri" w:eastAsia="Calibri" w:hint="default"/>
                <w:b/>
                <w:bCs/>
                <w:sz w:val="18"/>
                <w:szCs w:val="18"/>
              </w:rPr>
              <w:t>2009</w:t>
            </w:r>
            <w:r>
              <w:rPr>
                <w:rFonts w:ascii="Calibri" w:hAnsi="Calibri" w:cs="Calibri" w:eastAsia="Calibri" w:hint="default"/>
                <w:b/>
                <w:bCs/>
                <w:spacing w:val="-1"/>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r>
      <w:tr>
        <w:trPr>
          <w:trHeight w:val="158" w:hRule="exact"/>
        </w:trPr>
        <w:tc>
          <w:tcPr>
            <w:tcW w:w="2324" w:type="dxa"/>
            <w:tcBorders>
              <w:top w:val="nil" w:sz="6" w:space="0" w:color="auto"/>
              <w:left w:val="single" w:sz="4" w:space="0" w:color="000000"/>
              <w:bottom w:val="single" w:sz="4" w:space="0" w:color="000000"/>
              <w:right w:val="single" w:sz="4" w:space="0" w:color="000000"/>
            </w:tcBorders>
            <w:shd w:val="clear" w:color="auto" w:fill="DCDCDC"/>
          </w:tcPr>
          <w:p>
            <w:pPr/>
          </w:p>
        </w:tc>
        <w:tc>
          <w:tcPr>
            <w:tcW w:w="13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
        </w:tc>
        <w:tc>
          <w:tcPr>
            <w:tcW w:w="210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40"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10" w:hRule="exact"/>
        </w:trPr>
        <w:tc>
          <w:tcPr>
            <w:tcW w:w="23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4" w:lineRule="auto" w:before="39"/>
              <w:ind w:left="7" w:right="144"/>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Calibri" w:hAnsi="Calibri" w:cs="Calibri" w:eastAsia="Calibri" w:hint="default"/>
                <w:sz w:val="18"/>
                <w:szCs w:val="18"/>
              </w:rPr>
              <w:t>/</w:t>
            </w:r>
            <w:r>
              <w:rPr>
                <w:rFonts w:ascii="宋体" w:hAnsi="宋体" w:cs="宋体" w:eastAsia="宋体" w:hint="default"/>
                <w:sz w:val="18"/>
                <w:szCs w:val="18"/>
              </w:rPr>
              <w:t>股）</w:t>
            </w:r>
          </w:p>
        </w:tc>
        <w:tc>
          <w:tcPr>
            <w:tcW w:w="134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4.399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4.244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1.648</w:t>
            </w:r>
          </w:p>
        </w:tc>
      </w:tr>
      <w:tr>
        <w:trPr>
          <w:trHeight w:val="115" w:hRule="exact"/>
        </w:trPr>
        <w:tc>
          <w:tcPr>
            <w:tcW w:w="2324" w:type="dxa"/>
            <w:tcBorders>
              <w:top w:val="single" w:sz="4" w:space="0" w:color="000000"/>
              <w:left w:val="single" w:sz="4" w:space="0" w:color="000000"/>
              <w:bottom w:val="nil" w:sz="6" w:space="0" w:color="auto"/>
              <w:right w:val="single" w:sz="4" w:space="0" w:color="000000"/>
            </w:tcBorders>
            <w:shd w:val="clear" w:color="auto" w:fill="DCDCDC"/>
          </w:tcPr>
          <w:p>
            <w:pPr/>
          </w:p>
        </w:tc>
        <w:tc>
          <w:tcPr>
            <w:tcW w:w="1346" w:type="dxa"/>
            <w:vMerge w:val="restart"/>
            <w:tcBorders>
              <w:top w:val="single" w:sz="4" w:space="0" w:color="000000"/>
              <w:left w:val="single" w:sz="13" w:space="0" w:color="DCDCDC"/>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Times New Roman"/>
                <w:sz w:val="18"/>
              </w:rPr>
              <w:t>25.49%</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27" w:right="0"/>
              <w:jc w:val="left"/>
              <w:rPr>
                <w:rFonts w:ascii="Times New Roman" w:hAnsi="Times New Roman" w:cs="Times New Roman" w:eastAsia="Times New Roman" w:hint="default"/>
                <w:sz w:val="18"/>
                <w:szCs w:val="18"/>
              </w:rPr>
            </w:pPr>
            <w:r>
              <w:rPr>
                <w:rFonts w:ascii="Times New Roman"/>
                <w:sz w:val="18"/>
              </w:rPr>
              <w:t>29.90%</w:t>
            </w:r>
          </w:p>
        </w:tc>
        <w:tc>
          <w:tcPr>
            <w:tcW w:w="210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-4.41%</w:t>
            </w:r>
          </w:p>
        </w:tc>
        <w:tc>
          <w:tcPr>
            <w:tcW w:w="1440"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50.49%</w:t>
            </w:r>
          </w:p>
        </w:tc>
      </w:tr>
      <w:tr>
        <w:trPr>
          <w:trHeight w:val="454" w:hRule="exact"/>
        </w:trPr>
        <w:tc>
          <w:tcPr>
            <w:tcW w:w="232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Calibri" w:hAnsi="Calibri" w:cs="Calibri" w:eastAsia="Calibri" w:hint="default"/>
                <w:sz w:val="18"/>
                <w:szCs w:val="18"/>
              </w:rPr>
              <w:t>%</w:t>
            </w:r>
            <w:r>
              <w:rPr>
                <w:rFonts w:ascii="宋体" w:hAnsi="宋体" w:cs="宋体" w:eastAsia="宋体" w:hint="default"/>
                <w:sz w:val="18"/>
                <w:szCs w:val="18"/>
              </w:rPr>
              <w:t>）</w:t>
            </w:r>
          </w:p>
        </w:tc>
        <w:tc>
          <w:tcPr>
            <w:tcW w:w="1346" w:type="dxa"/>
            <w:vMerge/>
            <w:tcBorders>
              <w:left w:val="single" w:sz="13" w:space="0" w:color="DCDCDC"/>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2105" w:type="dxa"/>
            <w:vMerge/>
            <w:tcBorders>
              <w:left w:val="single" w:sz="4" w:space="0" w:color="000000"/>
              <w:bottom w:val="single" w:sz="4" w:space="0" w:color="000000"/>
              <w:right w:val="single" w:sz="4" w:space="0" w:color="000000"/>
            </w:tcBorders>
          </w:tcPr>
          <w:p>
            <w:pPr/>
          </w:p>
        </w:tc>
        <w:tc>
          <w:tcPr>
            <w:tcW w:w="1440" w:type="dxa"/>
            <w:gridSpan w:val="2"/>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760" w:bottom="280" w:left="150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18" w:footer="1021" w:top="1180" w:bottom="1220" w:left="1500" w:right="0"/>
        </w:sectPr>
      </w:pPr>
    </w:p>
    <w:p>
      <w:pPr>
        <w:pStyle w:val="Heading3"/>
        <w:spacing w:line="240" w:lineRule="auto" w:before="26"/>
        <w:ind w:left="379" w:right="-18"/>
        <w:jc w:val="left"/>
        <w:rPr>
          <w:b w:val="0"/>
          <w:bCs w:val="0"/>
        </w:rPr>
      </w:pPr>
      <w:r>
        <w:rPr/>
        <w:t>三、</w:t>
      </w:r>
      <w:r>
        <w:rPr>
          <w:spacing w:val="-3"/>
        </w:rPr>
        <w:t> </w:t>
      </w:r>
      <w:r>
        <w:rPr/>
        <w:t>非经常性损益项目</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1"/>
        <w:rPr>
          <w:rFonts w:ascii="宋体" w:hAnsi="宋体" w:cs="宋体" w:eastAsia="宋体" w:hint="default"/>
          <w:b/>
          <w:bCs/>
          <w:sz w:val="16"/>
          <w:szCs w:val="16"/>
        </w:rPr>
      </w:pPr>
    </w:p>
    <w:p>
      <w:pPr>
        <w:spacing w:before="0"/>
        <w:ind w:left="37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760" w:bottom="280" w:left="1500" w:right="0"/>
          <w:cols w:num="2" w:equalWidth="0">
            <w:col w:w="2909" w:space="4756"/>
            <w:col w:w="2745"/>
          </w:cols>
        </w:sectPr>
      </w:pPr>
    </w:p>
    <w:p>
      <w:pPr>
        <w:spacing w:line="240" w:lineRule="auto" w:before="7"/>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829"/>
        <w:gridCol w:w="1560"/>
        <w:gridCol w:w="1558"/>
        <w:gridCol w:w="1702"/>
      </w:tblGrid>
      <w:tr>
        <w:trPr>
          <w:trHeight w:val="401" w:hRule="exact"/>
        </w:trPr>
        <w:tc>
          <w:tcPr>
            <w:tcW w:w="3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1187" w:right="0"/>
              <w:jc w:val="left"/>
              <w:rPr>
                <w:rFonts w:ascii="宋体" w:hAnsi="宋体" w:cs="宋体" w:eastAsia="宋体" w:hint="default"/>
                <w:sz w:val="18"/>
                <w:szCs w:val="18"/>
              </w:rPr>
            </w:pPr>
            <w:r>
              <w:rPr>
                <w:rFonts w:ascii="宋体" w:hAnsi="宋体" w:cs="宋体" w:eastAsia="宋体" w:hint="default"/>
                <w:b/>
                <w:bCs/>
                <w:sz w:val="18"/>
                <w:szCs w:val="18"/>
              </w:rPr>
              <w:t>非经常性损益项目</w:t>
            </w:r>
            <w:r>
              <w:rPr>
                <w:rFonts w:ascii="宋体" w:hAnsi="宋体" w:cs="宋体" w:eastAsia="宋体" w:hint="default"/>
                <w:sz w:val="18"/>
                <w:szCs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7" w:right="0"/>
              <w:jc w:val="left"/>
              <w:rPr>
                <w:rFonts w:ascii="宋体" w:hAnsi="宋体" w:cs="宋体" w:eastAsia="宋体" w:hint="default"/>
                <w:sz w:val="18"/>
                <w:szCs w:val="18"/>
              </w:rPr>
            </w:pPr>
            <w:r>
              <w:rPr>
                <w:rFonts w:ascii="Calibri" w:hAnsi="Calibri" w:cs="Calibri" w:eastAsia="Calibri" w:hint="default"/>
                <w:b/>
                <w:bCs/>
                <w:sz w:val="18"/>
                <w:szCs w:val="18"/>
              </w:rPr>
              <w:t>2011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295" w:right="0"/>
              <w:jc w:val="left"/>
              <w:rPr>
                <w:rFonts w:ascii="宋体" w:hAnsi="宋体" w:cs="宋体" w:eastAsia="宋体" w:hint="default"/>
                <w:sz w:val="18"/>
                <w:szCs w:val="18"/>
              </w:rPr>
            </w:pPr>
            <w:r>
              <w:rPr>
                <w:rFonts w:ascii="Calibri" w:hAnsi="Calibri" w:cs="Calibri" w:eastAsia="Calibri" w:hint="default"/>
                <w:b/>
                <w:bCs/>
                <w:sz w:val="18"/>
                <w:szCs w:val="18"/>
              </w:rPr>
              <w:t>2010 </w:t>
            </w:r>
            <w:r>
              <w:rPr>
                <w:rFonts w:ascii="宋体" w:hAnsi="宋体" w:cs="宋体" w:eastAsia="宋体" w:hint="default"/>
                <w:b/>
                <w:bCs/>
                <w:sz w:val="18"/>
                <w:szCs w:val="18"/>
              </w:rPr>
              <w:t>年金额</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49"/>
              <w:ind w:left="370" w:right="0"/>
              <w:jc w:val="left"/>
              <w:rPr>
                <w:rFonts w:ascii="宋体" w:hAnsi="宋体" w:cs="宋体" w:eastAsia="宋体" w:hint="default"/>
                <w:sz w:val="18"/>
                <w:szCs w:val="18"/>
              </w:rPr>
            </w:pPr>
            <w:r>
              <w:rPr>
                <w:rFonts w:ascii="Calibri" w:hAnsi="Calibri" w:cs="Calibri" w:eastAsia="Calibri" w:hint="default"/>
                <w:b/>
                <w:bCs/>
                <w:sz w:val="18"/>
                <w:szCs w:val="18"/>
              </w:rPr>
              <w:t>2009 </w:t>
            </w:r>
            <w:r>
              <w:rPr>
                <w:rFonts w:ascii="宋体" w:hAnsi="宋体" w:cs="宋体" w:eastAsia="宋体" w:hint="default"/>
                <w:b/>
                <w:bCs/>
                <w:sz w:val="18"/>
                <w:szCs w:val="18"/>
              </w:rPr>
              <w:t>年金额</w:t>
            </w:r>
            <w:r>
              <w:rPr>
                <w:rFonts w:ascii="宋体" w:hAnsi="宋体" w:cs="宋体" w:eastAsia="宋体" w:hint="default"/>
                <w:sz w:val="18"/>
                <w:szCs w:val="18"/>
              </w:rPr>
            </w:r>
          </w:p>
        </w:tc>
      </w:tr>
      <w:tr>
        <w:trPr>
          <w:trHeight w:val="52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非流动资金处置损益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9"/>
              <w:jc w:val="right"/>
              <w:rPr>
                <w:rFonts w:ascii="Calibri" w:hAnsi="Calibri" w:cs="Calibri" w:eastAsia="Calibri" w:hint="default"/>
                <w:sz w:val="18"/>
                <w:szCs w:val="18"/>
              </w:rPr>
            </w:pPr>
            <w:r>
              <w:rPr>
                <w:rFonts w:ascii="Calibri"/>
                <w:spacing w:val="-1"/>
                <w:sz w:val="18"/>
              </w:rPr>
              <w:t>-934,898.97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Calibri" w:hAnsi="Calibri" w:cs="Calibri" w:eastAsia="Calibri" w:hint="default"/>
                <w:sz w:val="18"/>
                <w:szCs w:val="18"/>
              </w:rPr>
            </w:pPr>
            <w:r>
              <w:rPr>
                <w:rFonts w:ascii="Calibri"/>
                <w:spacing w:val="-1"/>
                <w:sz w:val="18"/>
              </w:rPr>
              <w:t>12,780.65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pacing w:val="-1"/>
                <w:sz w:val="18"/>
              </w:rPr>
              <w:t>12,900,474.28</w:t>
            </w:r>
          </w:p>
        </w:tc>
      </w:tr>
      <w:tr>
        <w:trPr>
          <w:trHeight w:val="569"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24" w:right="20"/>
              <w:jc w:val="left"/>
              <w:rPr>
                <w:rFonts w:ascii="宋体" w:hAnsi="宋体" w:cs="宋体" w:eastAsia="宋体" w:hint="default"/>
                <w:sz w:val="18"/>
                <w:szCs w:val="18"/>
              </w:rPr>
            </w:pPr>
            <w:r>
              <w:rPr>
                <w:rFonts w:ascii="宋体" w:hAnsi="宋体" w:cs="宋体" w:eastAsia="宋体" w:hint="default"/>
                <w:spacing w:val="3"/>
                <w:sz w:val="18"/>
                <w:szCs w:val="18"/>
              </w:rPr>
              <w:t>越权审批</w:t>
            </w:r>
            <w:r>
              <w:rPr>
                <w:rFonts w:ascii="Calibri" w:hAnsi="Calibri" w:cs="Calibri" w:eastAsia="Calibri" w:hint="default"/>
                <w:spacing w:val="3"/>
                <w:sz w:val="18"/>
                <w:szCs w:val="18"/>
              </w:rPr>
              <w:t>,</w:t>
            </w:r>
            <w:r>
              <w:rPr>
                <w:rFonts w:ascii="宋体" w:hAnsi="宋体" w:cs="宋体" w:eastAsia="宋体" w:hint="default"/>
                <w:spacing w:val="3"/>
                <w:sz w:val="18"/>
                <w:szCs w:val="18"/>
              </w:rPr>
              <w:t>或无正式批准文件</w:t>
            </w:r>
            <w:r>
              <w:rPr>
                <w:rFonts w:ascii="Calibri" w:hAnsi="Calibri" w:cs="Calibri" w:eastAsia="Calibri" w:hint="default"/>
                <w:spacing w:val="3"/>
                <w:sz w:val="18"/>
                <w:szCs w:val="18"/>
              </w:rPr>
              <w:t>,</w:t>
            </w:r>
            <w:r>
              <w:rPr>
                <w:rFonts w:ascii="宋体" w:hAnsi="宋体" w:cs="宋体" w:eastAsia="宋体" w:hint="default"/>
                <w:spacing w:val="3"/>
                <w:sz w:val="18"/>
                <w:szCs w:val="18"/>
              </w:rPr>
              <w:t>或偶发性的税收返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还、减免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0"/>
              <w:jc w:val="right"/>
              <w:rPr>
                <w:rFonts w:ascii="Calibri" w:hAnsi="Calibri" w:cs="Calibri" w:eastAsia="Calibri" w:hint="default"/>
                <w:sz w:val="18"/>
                <w:szCs w:val="18"/>
              </w:rPr>
            </w:pPr>
            <w:r>
              <w:rPr>
                <w:rFonts w:ascii="Calibri"/>
                <w:sz w:val="18"/>
              </w:rPr>
              <w:t>1,191,568.01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702,916.83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22"/>
              <w:jc w:val="right"/>
              <w:rPr>
                <w:rFonts w:ascii="Calibri" w:hAnsi="Calibri" w:cs="Calibri" w:eastAsia="Calibri" w:hint="default"/>
                <w:sz w:val="18"/>
                <w:szCs w:val="18"/>
              </w:rPr>
            </w:pPr>
            <w:r>
              <w:rPr>
                <w:rFonts w:ascii="Calibri"/>
                <w:sz w:val="18"/>
              </w:rPr>
              <w:t>806,412.40</w:t>
            </w:r>
          </w:p>
        </w:tc>
      </w:tr>
      <w:tr>
        <w:trPr>
          <w:trHeight w:val="81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计入当期损益的政府补助，但与公司正常经营业 </w:t>
            </w:r>
            <w:r>
              <w:rPr>
                <w:rFonts w:ascii="宋体" w:hAnsi="宋体" w:cs="宋体" w:eastAsia="宋体" w:hint="default"/>
                <w:spacing w:val="-1"/>
                <w:sz w:val="18"/>
                <w:szCs w:val="18"/>
              </w:rPr>
              <w:t>务密切相关，符合国家政策规定、按照一定标准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定额或定量持续享受的政府补助除外</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1,532,526.32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445,970.00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5,887,100.00</w:t>
            </w:r>
          </w:p>
        </w:tc>
      </w:tr>
      <w:tr>
        <w:trPr>
          <w:trHeight w:val="51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Calibri" w:hAnsi="Calibri" w:cs="Calibri" w:eastAsia="Calibri" w:hint="default"/>
                <w:sz w:val="18"/>
                <w:szCs w:val="18"/>
              </w:rPr>
            </w:pPr>
            <w:r>
              <w:rPr>
                <w:rFonts w:ascii="Calibri"/>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Calibri" w:hAnsi="Calibri" w:cs="Calibri" w:eastAsia="Calibri" w:hint="default"/>
                <w:sz w:val="18"/>
                <w:szCs w:val="18"/>
              </w:rPr>
            </w:pPr>
            <w:r>
              <w:rPr>
                <w:rFonts w:ascii="Calibri"/>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Calibri" w:hAnsi="Calibri" w:cs="Calibri" w:eastAsia="Calibri" w:hint="default"/>
                <w:sz w:val="18"/>
                <w:szCs w:val="18"/>
              </w:rPr>
            </w:pPr>
            <w:r>
              <w:rPr>
                <w:rFonts w:ascii="Calibri"/>
                <w:sz w:val="18"/>
              </w:rPr>
              <w:t>-36541.00</w:t>
            </w:r>
          </w:p>
        </w:tc>
      </w:tr>
      <w:tr>
        <w:trPr>
          <w:trHeight w:val="129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3"/>
              <w:ind w:left="24" w:right="20"/>
              <w:jc w:val="both"/>
              <w:rPr>
                <w:rFonts w:ascii="宋体" w:hAnsi="宋体" w:cs="宋体" w:eastAsia="宋体" w:hint="default"/>
                <w:sz w:val="18"/>
                <w:szCs w:val="18"/>
              </w:rPr>
            </w:pPr>
            <w:r>
              <w:rPr>
                <w:rFonts w:ascii="宋体" w:hAnsi="宋体" w:cs="宋体" w:eastAsia="宋体" w:hint="default"/>
                <w:spacing w:val="8"/>
                <w:sz w:val="18"/>
                <w:szCs w:val="18"/>
              </w:rPr>
              <w:t>除同公司正常经营业务相关的有效套期保值业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务外，持有交易性金融资产、交易性金融负债产</w:t>
            </w:r>
            <w:r>
              <w:rPr>
                <w:rFonts w:ascii="宋体" w:hAnsi="宋体" w:cs="宋体" w:eastAsia="宋体" w:hint="default"/>
                <w:sz w:val="18"/>
                <w:szCs w:val="18"/>
              </w:rPr>
              <w:t> 生的公允价值变动损益，以及处置交易性金融资 产、交易性金融负债和可供出售金融资产取得的 投资收益</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1"/>
              <w:jc w:val="right"/>
              <w:rPr>
                <w:rFonts w:ascii="Calibri" w:hAnsi="Calibri" w:cs="Calibri" w:eastAsia="Calibri" w:hint="default"/>
                <w:sz w:val="18"/>
                <w:szCs w:val="18"/>
              </w:rPr>
            </w:pPr>
            <w:r>
              <w:rPr>
                <w:rFonts w:ascii="Calibri"/>
                <w:sz w:val="18"/>
              </w:rPr>
              <w:t>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1"/>
              <w:jc w:val="right"/>
              <w:rPr>
                <w:rFonts w:ascii="Calibri" w:hAnsi="Calibri" w:cs="Calibri" w:eastAsia="Calibri" w:hint="default"/>
                <w:sz w:val="18"/>
                <w:szCs w:val="18"/>
              </w:rPr>
            </w:pPr>
            <w:r>
              <w:rPr>
                <w:rFonts w:ascii="Calibri"/>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22"/>
              <w:jc w:val="right"/>
              <w:rPr>
                <w:rFonts w:ascii="Calibri" w:hAnsi="Calibri" w:cs="Calibri" w:eastAsia="Calibri" w:hint="default"/>
                <w:sz w:val="18"/>
                <w:szCs w:val="18"/>
              </w:rPr>
            </w:pPr>
            <w:r>
              <w:rPr>
                <w:rFonts w:ascii="Calibri"/>
                <w:sz w:val="18"/>
              </w:rPr>
              <w:t>-1,343.85</w:t>
            </w:r>
          </w:p>
        </w:tc>
      </w:tr>
      <w:tr>
        <w:trPr>
          <w:trHeight w:val="52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pacing w:val="-1"/>
                <w:sz w:val="18"/>
              </w:rPr>
              <w:t>-467,615.48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9"/>
              <w:jc w:val="right"/>
              <w:rPr>
                <w:rFonts w:ascii="Calibri" w:hAnsi="Calibri" w:cs="Calibri" w:eastAsia="Calibri" w:hint="default"/>
                <w:sz w:val="18"/>
                <w:szCs w:val="18"/>
              </w:rPr>
            </w:pPr>
            <w:r>
              <w:rPr>
                <w:rFonts w:ascii="Calibri"/>
                <w:sz w:val="18"/>
              </w:rPr>
              <w:t>-256,683.31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3"/>
              <w:jc w:val="right"/>
              <w:rPr>
                <w:rFonts w:ascii="Calibri" w:hAnsi="Calibri" w:cs="Calibri" w:eastAsia="Calibri" w:hint="default"/>
                <w:sz w:val="18"/>
                <w:szCs w:val="18"/>
              </w:rPr>
            </w:pPr>
            <w:r>
              <w:rPr>
                <w:rFonts w:ascii="Calibri"/>
                <w:spacing w:val="-1"/>
                <w:sz w:val="18"/>
              </w:rPr>
              <w:t>-367,967.04</w:t>
            </w:r>
            <w:r>
              <w:rPr>
                <w:rFonts w:ascii="Calibri"/>
                <w:sz w:val="18"/>
              </w:rPr>
            </w:r>
          </w:p>
        </w:tc>
      </w:tr>
      <w:tr>
        <w:trPr>
          <w:trHeight w:val="518"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Calibri" w:hAnsi="Calibri" w:cs="Calibri" w:eastAsia="Calibri" w:hint="default"/>
                <w:sz w:val="18"/>
                <w:szCs w:val="18"/>
              </w:rPr>
            </w:pPr>
            <w:r>
              <w:rPr>
                <w:rFonts w:ascii="Calibri"/>
                <w:sz w:val="18"/>
              </w:rPr>
              <w:t>-199,322.40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Calibri" w:hAnsi="Calibri" w:cs="Calibri" w:eastAsia="Calibri" w:hint="default"/>
                <w:sz w:val="18"/>
                <w:szCs w:val="18"/>
              </w:rPr>
            </w:pPr>
            <w:r>
              <w:rPr>
                <w:rFonts w:ascii="Calibri"/>
                <w:spacing w:val="-1"/>
                <w:sz w:val="18"/>
              </w:rPr>
              <w:t>-157,021.97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2"/>
              <w:jc w:val="right"/>
              <w:rPr>
                <w:rFonts w:ascii="Calibri" w:hAnsi="Calibri" w:cs="Calibri" w:eastAsia="Calibri" w:hint="default"/>
                <w:sz w:val="18"/>
                <w:szCs w:val="18"/>
              </w:rPr>
            </w:pPr>
            <w:r>
              <w:rPr>
                <w:rFonts w:ascii="Calibri"/>
                <w:spacing w:val="-1"/>
                <w:sz w:val="18"/>
              </w:rPr>
              <w:t>-2,783,145.21</w:t>
            </w:r>
            <w:r>
              <w:rPr>
                <w:rFonts w:ascii="Calibri"/>
                <w:sz w:val="18"/>
              </w:rPr>
            </w:r>
          </w:p>
        </w:tc>
      </w:tr>
      <w:tr>
        <w:trPr>
          <w:trHeight w:val="52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z w:val="18"/>
              </w:rPr>
              <w:t>-206,619.44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9"/>
              <w:jc w:val="right"/>
              <w:rPr>
                <w:rFonts w:ascii="Calibri" w:hAnsi="Calibri" w:cs="Calibri" w:eastAsia="Calibri" w:hint="default"/>
                <w:sz w:val="18"/>
                <w:szCs w:val="18"/>
              </w:rPr>
            </w:pPr>
            <w:r>
              <w:rPr>
                <w:rFonts w:ascii="Calibri"/>
                <w:sz w:val="18"/>
              </w:rPr>
              <w:t>-281,903.73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pacing w:val="-1"/>
                <w:sz w:val="18"/>
              </w:rPr>
              <w:t>-275,564.63</w:t>
            </w:r>
          </w:p>
        </w:tc>
      </w:tr>
      <w:tr>
        <w:trPr>
          <w:trHeight w:val="521" w:hRule="exact"/>
        </w:trPr>
        <w:tc>
          <w:tcPr>
            <w:tcW w:w="3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z w:val="18"/>
              </w:rPr>
              <w:t>915,638.04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1"/>
              <w:jc w:val="right"/>
              <w:rPr>
                <w:rFonts w:ascii="Calibri" w:hAnsi="Calibri" w:cs="Calibri" w:eastAsia="Calibri" w:hint="default"/>
                <w:sz w:val="18"/>
                <w:szCs w:val="18"/>
              </w:rPr>
            </w:pPr>
            <w:r>
              <w:rPr>
                <w:rFonts w:ascii="Calibri"/>
                <w:spacing w:val="-1"/>
                <w:sz w:val="18"/>
              </w:rPr>
              <w:t>466,058.47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22"/>
              <w:jc w:val="right"/>
              <w:rPr>
                <w:rFonts w:ascii="Calibri" w:hAnsi="Calibri" w:cs="Calibri" w:eastAsia="Calibri" w:hint="default"/>
                <w:sz w:val="18"/>
                <w:szCs w:val="18"/>
              </w:rPr>
            </w:pPr>
            <w:r>
              <w:rPr>
                <w:rFonts w:ascii="Calibri"/>
                <w:sz w:val="18"/>
              </w:rPr>
              <w:t>16,129,424.95</w:t>
            </w:r>
          </w:p>
        </w:tc>
      </w:tr>
    </w:tbl>
    <w:p>
      <w:pPr>
        <w:spacing w:after="0" w:line="240" w:lineRule="auto"/>
        <w:jc w:val="right"/>
        <w:rPr>
          <w:rFonts w:ascii="Calibri" w:hAnsi="Calibri" w:cs="Calibri" w:eastAsia="Calibri" w:hint="default"/>
          <w:sz w:val="18"/>
          <w:szCs w:val="18"/>
        </w:rPr>
        <w:sectPr>
          <w:type w:val="continuous"/>
          <w:pgSz w:w="11910" w:h="16840"/>
          <w:pgMar w:top="760" w:bottom="280" w:left="1500" w:right="0"/>
        </w:sectPr>
      </w:pPr>
    </w:p>
    <w:p>
      <w:pPr>
        <w:spacing w:line="240" w:lineRule="auto" w:before="7"/>
        <w:rPr>
          <w:rFonts w:ascii="宋体" w:hAnsi="宋体" w:cs="宋体" w:eastAsia="宋体" w:hint="default"/>
          <w:sz w:val="21"/>
          <w:szCs w:val="21"/>
        </w:rPr>
      </w:pPr>
    </w:p>
    <w:p>
      <w:pPr>
        <w:spacing w:line="460" w:lineRule="exact" w:before="0"/>
        <w:ind w:left="2734" w:right="0" w:firstLine="0"/>
        <w:jc w:val="left"/>
        <w:rPr>
          <w:rFonts w:ascii="黑体" w:hAnsi="黑体" w:cs="黑体" w:eastAsia="黑体" w:hint="default"/>
          <w:sz w:val="36"/>
          <w:szCs w:val="36"/>
        </w:rPr>
      </w:pPr>
      <w:r>
        <w:rPr>
          <w:rFonts w:ascii="黑体" w:hAnsi="黑体" w:cs="黑体" w:eastAsia="黑体" w:hint="default"/>
          <w:b/>
          <w:bCs/>
          <w:sz w:val="36"/>
          <w:szCs w:val="36"/>
        </w:rPr>
        <w:t>第四节</w:t>
      </w:r>
      <w:r>
        <w:rPr>
          <w:rFonts w:ascii="黑体" w:hAnsi="黑体" w:cs="黑体" w:eastAsia="黑体" w:hint="default"/>
          <w:b/>
          <w:bCs/>
          <w:spacing w:val="-1"/>
          <w:sz w:val="36"/>
          <w:szCs w:val="36"/>
        </w:rPr>
        <w:t> </w:t>
      </w:r>
      <w:r>
        <w:rPr>
          <w:rFonts w:ascii="黑体" w:hAnsi="黑体" w:cs="黑体" w:eastAsia="黑体" w:hint="default"/>
          <w:b/>
          <w:bCs/>
          <w:sz w:val="36"/>
          <w:szCs w:val="36"/>
        </w:rPr>
        <w:t>股份变动及股东情况</w:t>
      </w:r>
      <w:r>
        <w:rPr>
          <w:rFonts w:ascii="黑体" w:hAnsi="黑体" w:cs="黑体" w:eastAsia="黑体" w:hint="default"/>
          <w:sz w:val="36"/>
          <w:szCs w:val="36"/>
        </w:rPr>
      </w:r>
    </w:p>
    <w:p>
      <w:pPr>
        <w:spacing w:line="240" w:lineRule="auto" w:before="5"/>
        <w:rPr>
          <w:rFonts w:ascii="黑体" w:hAnsi="黑体" w:cs="黑体" w:eastAsia="黑体" w:hint="default"/>
          <w:b/>
          <w:bCs/>
          <w:sz w:val="29"/>
          <w:szCs w:val="29"/>
        </w:rPr>
      </w:pPr>
    </w:p>
    <w:p>
      <w:pPr>
        <w:spacing w:after="0" w:line="240" w:lineRule="auto"/>
        <w:rPr>
          <w:rFonts w:ascii="黑体" w:hAnsi="黑体" w:cs="黑体" w:eastAsia="黑体" w:hint="default"/>
          <w:sz w:val="29"/>
          <w:szCs w:val="29"/>
        </w:rPr>
        <w:sectPr>
          <w:pgSz w:w="11910" w:h="16840"/>
          <w:pgMar w:header="718" w:footer="1021" w:top="1180" w:bottom="1220" w:left="960" w:right="0"/>
        </w:sectPr>
      </w:pPr>
    </w:p>
    <w:p>
      <w:pPr>
        <w:pStyle w:val="Heading3"/>
        <w:spacing w:line="240" w:lineRule="auto" w:before="26"/>
        <w:ind w:left="919" w:right="-19"/>
        <w:jc w:val="left"/>
        <w:rPr>
          <w:b w:val="0"/>
          <w:bCs w:val="0"/>
        </w:rPr>
      </w:pPr>
      <w:r>
        <w:rPr/>
        <w:t>一、公司股份变动情况</w:t>
      </w:r>
      <w:r>
        <w:rPr>
          <w:b w:val="0"/>
          <w:bCs w:val="0"/>
        </w:rPr>
      </w:r>
    </w:p>
    <w:p>
      <w:pPr>
        <w:pStyle w:val="Heading3"/>
        <w:spacing w:line="240" w:lineRule="auto" w:before="125"/>
        <w:ind w:left="919" w:right="-19"/>
        <w:jc w:val="left"/>
        <w:rPr>
          <w:b w:val="0"/>
          <w:bCs w:val="0"/>
        </w:rPr>
      </w:pPr>
      <w:r>
        <w:rPr/>
        <w:t>（一）股份变动情况表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12"/>
          <w:szCs w:val="12"/>
        </w:rPr>
      </w:pPr>
    </w:p>
    <w:p>
      <w:pPr>
        <w:spacing w:before="0"/>
        <w:ind w:left="919"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760" w:bottom="280" w:left="960" w:right="0"/>
          <w:cols w:num="2" w:equalWidth="0">
            <w:col w:w="3330" w:space="4337"/>
            <w:col w:w="3283"/>
          </w:cols>
        </w:sectPr>
      </w:pPr>
    </w:p>
    <w:p>
      <w:pPr>
        <w:spacing w:line="240" w:lineRule="auto" w:before="1"/>
        <w:rPr>
          <w:rFonts w:ascii="宋体" w:hAnsi="宋体" w:cs="宋体" w:eastAsia="宋体" w:hint="default"/>
          <w:sz w:val="12"/>
          <w:szCs w:val="12"/>
        </w:rPr>
      </w:pPr>
    </w:p>
    <w:tbl>
      <w:tblPr>
        <w:tblW w:w="0" w:type="auto"/>
        <w:jc w:val="left"/>
        <w:tblInd w:w="187" w:type="dxa"/>
        <w:tblLayout w:type="fixed"/>
        <w:tblCellMar>
          <w:top w:w="0" w:type="dxa"/>
          <w:left w:w="0" w:type="dxa"/>
          <w:bottom w:w="0" w:type="dxa"/>
          <w:right w:w="0" w:type="dxa"/>
        </w:tblCellMar>
        <w:tblLook w:val="01E0"/>
      </w:tblPr>
      <w:tblGrid>
        <w:gridCol w:w="1829"/>
        <w:gridCol w:w="975"/>
        <w:gridCol w:w="797"/>
        <w:gridCol w:w="1056"/>
        <w:gridCol w:w="723"/>
        <w:gridCol w:w="667"/>
        <w:gridCol w:w="955"/>
        <w:gridCol w:w="992"/>
        <w:gridCol w:w="967"/>
        <w:gridCol w:w="898"/>
      </w:tblGrid>
      <w:tr>
        <w:trPr>
          <w:trHeight w:val="403"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177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42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3"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1307"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Calibri" w:hAnsi="Calibri" w:cs="Calibri" w:eastAsia="Calibri" w:hint="default"/>
                <w:sz w:val="18"/>
                <w:szCs w:val="18"/>
              </w:rPr>
              <w:t>+</w:t>
            </w:r>
            <w:r>
              <w:rPr>
                <w:rFonts w:ascii="宋体" w:hAnsi="宋体" w:cs="宋体" w:eastAsia="宋体" w:hint="default"/>
                <w:sz w:val="18"/>
                <w:szCs w:val="18"/>
              </w:rPr>
              <w:t>，</w:t>
            </w:r>
            <w:r>
              <w:rPr>
                <w:rFonts w:ascii="Calibri" w:hAnsi="Calibri" w:cs="Calibri" w:eastAsia="Calibri" w:hint="default"/>
                <w:sz w:val="18"/>
                <w:szCs w:val="18"/>
              </w:rPr>
              <w:t>-</w:t>
            </w:r>
            <w:r>
              <w:rPr>
                <w:rFonts w:ascii="宋体" w:hAnsi="宋体" w:cs="宋体" w:eastAsia="宋体" w:hint="default"/>
                <w:sz w:val="18"/>
                <w:szCs w:val="18"/>
              </w:rPr>
              <w:t>）</w:t>
            </w:r>
          </w:p>
        </w:tc>
        <w:tc>
          <w:tcPr>
            <w:tcW w:w="1865"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3"/>
              <w:ind w:left="47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3"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right="3"/>
              <w:jc w:val="center"/>
              <w:rPr>
                <w:rFonts w:ascii="宋体" w:hAnsi="宋体" w:cs="宋体" w:eastAsia="宋体" w:hint="default"/>
                <w:sz w:val="18"/>
                <w:szCs w:val="18"/>
              </w:rPr>
            </w:pPr>
            <w:r>
              <w:rPr>
                <w:rFonts w:ascii="宋体" w:hAnsi="宋体" w:cs="宋体" w:eastAsia="宋体" w:hint="default"/>
                <w:sz w:val="18"/>
                <w:szCs w:val="18"/>
              </w:rPr>
              <w:t>数量</w:t>
            </w:r>
          </w:p>
        </w:tc>
        <w:tc>
          <w:tcPr>
            <w:tcW w:w="7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5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1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2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17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before="1"/>
              <w:ind w:left="148" w:right="55"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2"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9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3"/>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57"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5" w:space="0" w:color="DCDCDC"/>
              <w:left w:val="single" w:sz="13" w:space="0" w:color="DCDCDC"/>
              <w:right w:val="single" w:sz="4" w:space="0" w:color="000000"/>
            </w:tcBorders>
          </w:tcPr>
          <w:p>
            <w:pPr>
              <w:pStyle w:val="TableParagraph"/>
              <w:spacing w:line="240" w:lineRule="auto" w:before="121"/>
              <w:ind w:left="19" w:right="0"/>
              <w:jc w:val="left"/>
              <w:rPr>
                <w:rFonts w:ascii="Calibri" w:hAnsi="Calibri" w:cs="Calibri" w:eastAsia="Calibri" w:hint="default"/>
                <w:sz w:val="18"/>
                <w:szCs w:val="18"/>
              </w:rPr>
            </w:pPr>
            <w:r>
              <w:rPr>
                <w:rFonts w:ascii="Calibri"/>
                <w:sz w:val="18"/>
              </w:rPr>
              <w:t>106,750,000</w:t>
            </w:r>
          </w:p>
        </w:tc>
        <w:tc>
          <w:tcPr>
            <w:tcW w:w="797" w:type="dxa"/>
            <w:vMerge w:val="restart"/>
            <w:tcBorders>
              <w:top w:val="single" w:sz="45" w:space="0" w:color="DCDCDC"/>
              <w:left w:val="single" w:sz="4" w:space="0" w:color="000000"/>
              <w:right w:val="single" w:sz="4" w:space="0" w:color="000000"/>
            </w:tcBorders>
          </w:tcPr>
          <w:p>
            <w:pPr>
              <w:pStyle w:val="TableParagraph"/>
              <w:spacing w:line="240" w:lineRule="auto" w:before="121"/>
              <w:ind w:left="223" w:right="0"/>
              <w:jc w:val="left"/>
              <w:rPr>
                <w:rFonts w:ascii="Calibri" w:hAnsi="Calibri" w:cs="Calibri" w:eastAsia="Calibri" w:hint="default"/>
                <w:sz w:val="18"/>
                <w:szCs w:val="18"/>
              </w:rPr>
            </w:pPr>
            <w:r>
              <w:rPr>
                <w:rFonts w:ascii="Calibri"/>
                <w:sz w:val="18"/>
              </w:rPr>
              <w:t>79.66%</w:t>
            </w:r>
          </w:p>
        </w:tc>
        <w:tc>
          <w:tcPr>
            <w:tcW w:w="1056" w:type="dxa"/>
            <w:vMerge w:val="restart"/>
            <w:tcBorders>
              <w:top w:val="single" w:sz="45" w:space="0" w:color="DCDCDC"/>
              <w:left w:val="single" w:sz="4" w:space="0" w:color="000000"/>
              <w:right w:val="single" w:sz="4" w:space="0" w:color="000000"/>
            </w:tcBorders>
          </w:tcPr>
          <w:p>
            <w:pPr/>
          </w:p>
        </w:tc>
        <w:tc>
          <w:tcPr>
            <w:tcW w:w="723" w:type="dxa"/>
            <w:vMerge w:val="restart"/>
            <w:tcBorders>
              <w:top w:val="single" w:sz="45" w:space="0" w:color="DCDCDC"/>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5" w:space="0" w:color="DCDCDC"/>
              <w:left w:val="single" w:sz="4" w:space="0" w:color="000000"/>
              <w:right w:val="single" w:sz="4" w:space="0" w:color="000000"/>
            </w:tcBorders>
          </w:tcPr>
          <w:p>
            <w:pPr>
              <w:pStyle w:val="TableParagraph"/>
              <w:spacing w:line="240" w:lineRule="auto" w:before="121"/>
              <w:ind w:left="52" w:right="0"/>
              <w:jc w:val="left"/>
              <w:rPr>
                <w:rFonts w:ascii="Calibri" w:hAnsi="Calibri" w:cs="Calibri" w:eastAsia="Calibri" w:hint="default"/>
                <w:sz w:val="18"/>
                <w:szCs w:val="18"/>
              </w:rPr>
            </w:pPr>
            <w:r>
              <w:rPr>
                <w:rFonts w:ascii="Calibri"/>
                <w:sz w:val="18"/>
              </w:rPr>
              <w:t>-17,700,000</w:t>
            </w:r>
          </w:p>
        </w:tc>
        <w:tc>
          <w:tcPr>
            <w:tcW w:w="992" w:type="dxa"/>
            <w:vMerge w:val="restart"/>
            <w:tcBorders>
              <w:top w:val="single" w:sz="45" w:space="0" w:color="DCDCDC"/>
              <w:left w:val="single" w:sz="4" w:space="0" w:color="000000"/>
              <w:right w:val="single" w:sz="4" w:space="0" w:color="000000"/>
            </w:tcBorders>
          </w:tcPr>
          <w:p>
            <w:pPr>
              <w:pStyle w:val="TableParagraph"/>
              <w:spacing w:line="240" w:lineRule="auto" w:before="121"/>
              <w:ind w:left="88" w:right="0"/>
              <w:jc w:val="left"/>
              <w:rPr>
                <w:rFonts w:ascii="Calibri" w:hAnsi="Calibri" w:cs="Calibri" w:eastAsia="Calibri" w:hint="default"/>
                <w:sz w:val="18"/>
                <w:szCs w:val="18"/>
              </w:rPr>
            </w:pPr>
            <w:r>
              <w:rPr>
                <w:rFonts w:ascii="Calibri"/>
                <w:sz w:val="18"/>
              </w:rPr>
              <w:t>-17,700,000</w:t>
            </w:r>
          </w:p>
        </w:tc>
        <w:tc>
          <w:tcPr>
            <w:tcW w:w="967" w:type="dxa"/>
            <w:vMerge w:val="restart"/>
            <w:tcBorders>
              <w:top w:val="single" w:sz="45" w:space="0" w:color="DCDCDC"/>
              <w:left w:val="single" w:sz="4" w:space="0" w:color="000000"/>
              <w:right w:val="single" w:sz="4" w:space="0" w:color="000000"/>
            </w:tcBorders>
          </w:tcPr>
          <w:p>
            <w:pPr>
              <w:pStyle w:val="TableParagraph"/>
              <w:spacing w:line="240" w:lineRule="auto" w:before="121"/>
              <w:ind w:left="117" w:right="0"/>
              <w:jc w:val="left"/>
              <w:rPr>
                <w:rFonts w:ascii="Calibri" w:hAnsi="Calibri" w:cs="Calibri" w:eastAsia="Calibri" w:hint="default"/>
                <w:sz w:val="18"/>
                <w:szCs w:val="18"/>
              </w:rPr>
            </w:pPr>
            <w:r>
              <w:rPr>
                <w:rFonts w:ascii="Calibri"/>
                <w:sz w:val="18"/>
              </w:rPr>
              <w:t>89,050,000</w:t>
            </w:r>
          </w:p>
        </w:tc>
        <w:tc>
          <w:tcPr>
            <w:tcW w:w="898" w:type="dxa"/>
            <w:vMerge w:val="restart"/>
            <w:tcBorders>
              <w:top w:val="single" w:sz="45" w:space="0" w:color="DCDCDC"/>
              <w:left w:val="single" w:sz="4" w:space="0" w:color="000000"/>
              <w:right w:val="single" w:sz="4" w:space="0" w:color="000000"/>
            </w:tcBorders>
          </w:tcPr>
          <w:p>
            <w:pPr>
              <w:pStyle w:val="TableParagraph"/>
              <w:spacing w:line="240" w:lineRule="auto" w:before="121"/>
              <w:ind w:left="323" w:right="0"/>
              <w:jc w:val="left"/>
              <w:rPr>
                <w:rFonts w:ascii="Calibri" w:hAnsi="Calibri" w:cs="Calibri" w:eastAsia="Calibri" w:hint="default"/>
                <w:sz w:val="18"/>
                <w:szCs w:val="18"/>
              </w:rPr>
            </w:pPr>
            <w:r>
              <w:rPr>
                <w:rFonts w:ascii="Calibri"/>
                <w:sz w:val="18"/>
              </w:rPr>
              <w:t>66.46%</w:t>
            </w:r>
          </w:p>
        </w:tc>
      </w:tr>
      <w:tr>
        <w:trPr>
          <w:trHeight w:val="348"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6"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49"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、国家持股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4"/>
              <w:ind w:left="203" w:right="0"/>
              <w:jc w:val="left"/>
              <w:rPr>
                <w:rFonts w:ascii="Calibri" w:hAnsi="Calibri" w:cs="Calibri" w:eastAsia="Calibri" w:hint="default"/>
                <w:sz w:val="18"/>
                <w:szCs w:val="18"/>
              </w:rPr>
            </w:pPr>
            <w:r>
              <w:rPr>
                <w:rFonts w:ascii="Calibri"/>
                <w:sz w:val="18"/>
              </w:rPr>
              <w:t>6,670,000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4"/>
              <w:ind w:left="314" w:right="0"/>
              <w:jc w:val="left"/>
              <w:rPr>
                <w:rFonts w:ascii="Calibri" w:hAnsi="Calibri" w:cs="Calibri" w:eastAsia="Calibri" w:hint="default"/>
                <w:sz w:val="18"/>
                <w:szCs w:val="18"/>
              </w:rPr>
            </w:pPr>
            <w:r>
              <w:rPr>
                <w:rFonts w:ascii="Calibri"/>
                <w:sz w:val="18"/>
              </w:rPr>
              <w:t>4.98%</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4"/>
              <w:ind w:left="211" w:right="0"/>
              <w:jc w:val="left"/>
              <w:rPr>
                <w:rFonts w:ascii="Calibri" w:hAnsi="Calibri" w:cs="Calibri" w:eastAsia="Calibri" w:hint="default"/>
                <w:sz w:val="18"/>
                <w:szCs w:val="18"/>
              </w:rPr>
            </w:pPr>
            <w:r>
              <w:rPr>
                <w:rFonts w:ascii="Calibri"/>
                <w:sz w:val="18"/>
              </w:rPr>
              <w:t>6,670,000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4"/>
              <w:ind w:left="415" w:right="0"/>
              <w:jc w:val="left"/>
              <w:rPr>
                <w:rFonts w:ascii="Calibri" w:hAnsi="Calibri" w:cs="Calibri" w:eastAsia="Calibri" w:hint="default"/>
                <w:sz w:val="18"/>
                <w:szCs w:val="18"/>
              </w:rPr>
            </w:pPr>
            <w:r>
              <w:rPr>
                <w:rFonts w:ascii="Calibri"/>
                <w:sz w:val="18"/>
              </w:rPr>
              <w:t>4.98%</w:t>
            </w: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2</w:t>
            </w:r>
            <w:r>
              <w:rPr>
                <w:rFonts w:ascii="宋体" w:hAnsi="宋体" w:cs="宋体" w:eastAsia="宋体" w:hint="default"/>
                <w:sz w:val="18"/>
                <w:szCs w:val="18"/>
              </w:rPr>
              <w:t>、国有法人持股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4"/>
              <w:ind w:left="110" w:right="0"/>
              <w:jc w:val="left"/>
              <w:rPr>
                <w:rFonts w:ascii="Calibri" w:hAnsi="Calibri" w:cs="Calibri" w:eastAsia="Calibri" w:hint="default"/>
                <w:sz w:val="18"/>
                <w:szCs w:val="18"/>
              </w:rPr>
            </w:pPr>
            <w:r>
              <w:rPr>
                <w:rFonts w:ascii="Calibri"/>
                <w:sz w:val="18"/>
              </w:rPr>
              <w:t>63,530,000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4"/>
              <w:ind w:left="228" w:right="0"/>
              <w:jc w:val="left"/>
              <w:rPr>
                <w:rFonts w:ascii="Calibri" w:hAnsi="Calibri" w:cs="Calibri" w:eastAsia="Calibri" w:hint="default"/>
                <w:sz w:val="18"/>
                <w:szCs w:val="18"/>
              </w:rPr>
            </w:pPr>
            <w:r>
              <w:rPr>
                <w:rFonts w:ascii="Calibri"/>
                <w:sz w:val="18"/>
              </w:rPr>
              <w:t>47.41%</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left="50" w:right="0"/>
              <w:jc w:val="left"/>
              <w:rPr>
                <w:rFonts w:ascii="Calibri" w:hAnsi="Calibri" w:cs="Calibri" w:eastAsia="Calibri" w:hint="default"/>
                <w:sz w:val="18"/>
                <w:szCs w:val="18"/>
              </w:rPr>
            </w:pPr>
            <w:r>
              <w:rPr>
                <w:rFonts w:ascii="Calibri"/>
                <w:sz w:val="18"/>
              </w:rPr>
              <w:t>-11,750,000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4"/>
              <w:ind w:left="86" w:right="0"/>
              <w:jc w:val="left"/>
              <w:rPr>
                <w:rFonts w:ascii="Calibri" w:hAnsi="Calibri" w:cs="Calibri" w:eastAsia="Calibri" w:hint="default"/>
                <w:sz w:val="18"/>
                <w:szCs w:val="18"/>
              </w:rPr>
            </w:pPr>
            <w:r>
              <w:rPr>
                <w:rFonts w:ascii="Calibri"/>
                <w:sz w:val="18"/>
              </w:rPr>
              <w:t>-11,750,000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4"/>
              <w:ind w:left="119" w:right="0"/>
              <w:jc w:val="left"/>
              <w:rPr>
                <w:rFonts w:ascii="Calibri" w:hAnsi="Calibri" w:cs="Calibri" w:eastAsia="Calibri" w:hint="default"/>
                <w:sz w:val="18"/>
                <w:szCs w:val="18"/>
              </w:rPr>
            </w:pPr>
            <w:r>
              <w:rPr>
                <w:rFonts w:ascii="Calibri"/>
                <w:sz w:val="18"/>
              </w:rPr>
              <w:t>51,780,000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4"/>
              <w:ind w:left="323" w:right="0"/>
              <w:jc w:val="left"/>
              <w:rPr>
                <w:rFonts w:ascii="Calibri" w:hAnsi="Calibri" w:cs="Calibri" w:eastAsia="Calibri" w:hint="default"/>
                <w:sz w:val="18"/>
                <w:szCs w:val="18"/>
              </w:rPr>
            </w:pPr>
            <w:r>
              <w:rPr>
                <w:rFonts w:ascii="Calibri"/>
                <w:sz w:val="18"/>
              </w:rPr>
              <w:t>38.64%</w:t>
            </w: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3</w:t>
            </w:r>
            <w:r>
              <w:rPr>
                <w:rFonts w:ascii="宋体" w:hAnsi="宋体" w:cs="宋体" w:eastAsia="宋体" w:hint="default"/>
                <w:sz w:val="18"/>
                <w:szCs w:val="18"/>
              </w:rPr>
              <w:t>、其他内资持股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54" w:hRule="exact"/>
        </w:trPr>
        <w:tc>
          <w:tcPr>
            <w:tcW w:w="18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4" w:right="81" w:firstLine="91"/>
              <w:jc w:val="left"/>
              <w:rPr>
                <w:rFonts w:ascii="宋体" w:hAnsi="宋体" w:cs="宋体" w:eastAsia="宋体" w:hint="default"/>
                <w:sz w:val="18"/>
                <w:szCs w:val="18"/>
              </w:rPr>
            </w:pPr>
            <w:r>
              <w:rPr>
                <w:rFonts w:ascii="宋体" w:hAnsi="宋体" w:cs="宋体" w:eastAsia="宋体" w:hint="default"/>
                <w:sz w:val="18"/>
                <w:szCs w:val="18"/>
              </w:rPr>
              <w:t>其中：境内非国有法 人持股</w:t>
            </w:r>
          </w:p>
        </w:tc>
        <w:tc>
          <w:tcPr>
            <w:tcW w:w="97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24"/>
              <w:ind w:left="66" w:right="0"/>
              <w:jc w:val="center"/>
              <w:rPr>
                <w:rFonts w:ascii="Calibri" w:hAnsi="Calibri" w:cs="Calibri" w:eastAsia="Calibri" w:hint="default"/>
                <w:sz w:val="18"/>
                <w:szCs w:val="18"/>
              </w:rPr>
            </w:pPr>
            <w:r>
              <w:rPr>
                <w:rFonts w:ascii="Calibri"/>
                <w:sz w:val="18"/>
              </w:rPr>
              <w:t>63,530,000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8" w:right="0"/>
              <w:jc w:val="left"/>
              <w:rPr>
                <w:rFonts w:ascii="Calibri" w:hAnsi="Calibri" w:cs="Calibri" w:eastAsia="Calibri" w:hint="default"/>
                <w:sz w:val="18"/>
                <w:szCs w:val="18"/>
              </w:rPr>
            </w:pPr>
            <w:r>
              <w:rPr>
                <w:rFonts w:ascii="Calibri"/>
                <w:sz w:val="18"/>
              </w:rPr>
              <w:t>47.41%</w:t>
            </w: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1" w:right="0"/>
              <w:jc w:val="center"/>
              <w:rPr>
                <w:rFonts w:ascii="Calibri" w:hAnsi="Calibri" w:cs="Calibri" w:eastAsia="Calibri" w:hint="default"/>
                <w:sz w:val="18"/>
                <w:szCs w:val="18"/>
              </w:rPr>
            </w:pPr>
            <w:r>
              <w:rPr>
                <w:rFonts w:ascii="Calibri"/>
                <w:sz w:val="18"/>
              </w:rPr>
              <w:t>-11,750,000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6" w:right="0"/>
              <w:jc w:val="center"/>
              <w:rPr>
                <w:rFonts w:ascii="Calibri" w:hAnsi="Calibri" w:cs="Calibri" w:eastAsia="Calibri" w:hint="default"/>
                <w:sz w:val="18"/>
                <w:szCs w:val="18"/>
              </w:rPr>
            </w:pPr>
            <w:r>
              <w:rPr>
                <w:rFonts w:ascii="Calibri"/>
                <w:sz w:val="18"/>
              </w:rPr>
              <w:t>-11,750,000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0" w:right="0"/>
              <w:jc w:val="center"/>
              <w:rPr>
                <w:rFonts w:ascii="Calibri" w:hAnsi="Calibri" w:cs="Calibri" w:eastAsia="Calibri" w:hint="default"/>
                <w:sz w:val="18"/>
                <w:szCs w:val="18"/>
              </w:rPr>
            </w:pPr>
            <w:r>
              <w:rPr>
                <w:rFonts w:ascii="Calibri"/>
                <w:sz w:val="18"/>
              </w:rPr>
              <w:t>51,780,000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23" w:right="0"/>
              <w:jc w:val="left"/>
              <w:rPr>
                <w:rFonts w:ascii="Calibri" w:hAnsi="Calibri" w:cs="Calibri" w:eastAsia="Calibri" w:hint="default"/>
                <w:sz w:val="18"/>
                <w:szCs w:val="18"/>
              </w:rPr>
            </w:pPr>
            <w:r>
              <w:rPr>
                <w:rFonts w:ascii="Calibri"/>
                <w:sz w:val="18"/>
              </w:rPr>
              <w:t>38.64%</w:t>
            </w: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48"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right="7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6"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1"/>
              <w:ind w:left="110" w:right="0"/>
              <w:jc w:val="left"/>
              <w:rPr>
                <w:rFonts w:ascii="Calibri" w:hAnsi="Calibri" w:cs="Calibri" w:eastAsia="Calibri" w:hint="default"/>
                <w:sz w:val="18"/>
                <w:szCs w:val="18"/>
              </w:rPr>
            </w:pPr>
            <w:r>
              <w:rPr>
                <w:rFonts w:ascii="Calibri"/>
                <w:sz w:val="18"/>
              </w:rPr>
              <w:t>36,550,000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1"/>
              <w:ind w:left="228" w:right="0"/>
              <w:jc w:val="left"/>
              <w:rPr>
                <w:rFonts w:ascii="Calibri" w:hAnsi="Calibri" w:cs="Calibri" w:eastAsia="Calibri" w:hint="default"/>
                <w:sz w:val="18"/>
                <w:szCs w:val="18"/>
              </w:rPr>
            </w:pPr>
            <w:r>
              <w:rPr>
                <w:rFonts w:ascii="Calibri"/>
                <w:sz w:val="18"/>
              </w:rPr>
              <w:t>27.28%</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1"/>
              <w:ind w:left="141" w:right="0"/>
              <w:jc w:val="left"/>
              <w:rPr>
                <w:rFonts w:ascii="Calibri" w:hAnsi="Calibri" w:cs="Calibri" w:eastAsia="Calibri" w:hint="default"/>
                <w:sz w:val="18"/>
                <w:szCs w:val="18"/>
              </w:rPr>
            </w:pPr>
            <w:r>
              <w:rPr>
                <w:rFonts w:ascii="Calibri"/>
                <w:sz w:val="18"/>
              </w:rPr>
              <w:t>-5,950,000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1"/>
              <w:ind w:left="177" w:right="0"/>
              <w:jc w:val="left"/>
              <w:rPr>
                <w:rFonts w:ascii="Calibri" w:hAnsi="Calibri" w:cs="Calibri" w:eastAsia="Calibri" w:hint="default"/>
                <w:sz w:val="18"/>
                <w:szCs w:val="18"/>
              </w:rPr>
            </w:pPr>
            <w:r>
              <w:rPr>
                <w:rFonts w:ascii="Calibri"/>
                <w:sz w:val="18"/>
              </w:rPr>
              <w:t>-5,950,000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1"/>
              <w:ind w:left="115" w:right="0"/>
              <w:jc w:val="left"/>
              <w:rPr>
                <w:rFonts w:ascii="Calibri" w:hAnsi="Calibri" w:cs="Calibri" w:eastAsia="Calibri" w:hint="default"/>
                <w:sz w:val="18"/>
                <w:szCs w:val="18"/>
              </w:rPr>
            </w:pPr>
            <w:r>
              <w:rPr>
                <w:rFonts w:ascii="Calibri"/>
                <w:sz w:val="18"/>
              </w:rPr>
              <w:t>30,600,000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1"/>
              <w:ind w:left="323" w:right="0"/>
              <w:jc w:val="left"/>
              <w:rPr>
                <w:rFonts w:ascii="Calibri" w:hAnsi="Calibri" w:cs="Calibri" w:eastAsia="Calibri" w:hint="default"/>
                <w:sz w:val="18"/>
                <w:szCs w:val="18"/>
              </w:rPr>
            </w:pPr>
            <w:r>
              <w:rPr>
                <w:rFonts w:ascii="Calibri"/>
                <w:sz w:val="18"/>
              </w:rPr>
              <w:t>22.84%</w:t>
            </w:r>
          </w:p>
        </w:tc>
      </w:tr>
      <w:tr>
        <w:trPr>
          <w:trHeight w:val="348"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、外资持股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6"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1"/>
              <w:ind w:left="110" w:right="0"/>
              <w:jc w:val="left"/>
              <w:rPr>
                <w:rFonts w:ascii="Calibri" w:hAnsi="Calibri" w:cs="Calibri" w:eastAsia="Calibri" w:hint="default"/>
                <w:sz w:val="18"/>
                <w:szCs w:val="18"/>
              </w:rPr>
            </w:pPr>
            <w:r>
              <w:rPr>
                <w:rFonts w:ascii="Calibri"/>
                <w:sz w:val="18"/>
              </w:rPr>
              <w:t>36,550,000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1"/>
              <w:ind w:left="228" w:right="0"/>
              <w:jc w:val="left"/>
              <w:rPr>
                <w:rFonts w:ascii="Calibri" w:hAnsi="Calibri" w:cs="Calibri" w:eastAsia="Calibri" w:hint="default"/>
                <w:sz w:val="18"/>
                <w:szCs w:val="18"/>
              </w:rPr>
            </w:pPr>
            <w:r>
              <w:rPr>
                <w:rFonts w:ascii="Calibri"/>
                <w:sz w:val="18"/>
              </w:rPr>
              <w:t>27.28%</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1"/>
              <w:ind w:left="141" w:right="0"/>
              <w:jc w:val="left"/>
              <w:rPr>
                <w:rFonts w:ascii="Calibri" w:hAnsi="Calibri" w:cs="Calibri" w:eastAsia="Calibri" w:hint="default"/>
                <w:sz w:val="18"/>
                <w:szCs w:val="18"/>
              </w:rPr>
            </w:pPr>
            <w:r>
              <w:rPr>
                <w:rFonts w:ascii="Calibri"/>
                <w:sz w:val="18"/>
              </w:rPr>
              <w:t>-5,950,000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1"/>
              <w:ind w:left="177" w:right="0"/>
              <w:jc w:val="left"/>
              <w:rPr>
                <w:rFonts w:ascii="Calibri" w:hAnsi="Calibri" w:cs="Calibri" w:eastAsia="Calibri" w:hint="default"/>
                <w:sz w:val="18"/>
                <w:szCs w:val="18"/>
              </w:rPr>
            </w:pPr>
            <w:r>
              <w:rPr>
                <w:rFonts w:ascii="Calibri"/>
                <w:sz w:val="18"/>
              </w:rPr>
              <w:t>-5,950,000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1"/>
              <w:ind w:left="115" w:right="0"/>
              <w:jc w:val="left"/>
              <w:rPr>
                <w:rFonts w:ascii="Calibri" w:hAnsi="Calibri" w:cs="Calibri" w:eastAsia="Calibri" w:hint="default"/>
                <w:sz w:val="18"/>
                <w:szCs w:val="18"/>
              </w:rPr>
            </w:pPr>
            <w:r>
              <w:rPr>
                <w:rFonts w:ascii="Calibri"/>
                <w:sz w:val="18"/>
              </w:rPr>
              <w:t>30,600,000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1"/>
              <w:ind w:left="323" w:right="0"/>
              <w:jc w:val="left"/>
              <w:rPr>
                <w:rFonts w:ascii="Calibri" w:hAnsi="Calibri" w:cs="Calibri" w:eastAsia="Calibri" w:hint="default"/>
                <w:sz w:val="18"/>
                <w:szCs w:val="18"/>
              </w:rPr>
            </w:pPr>
            <w:r>
              <w:rPr>
                <w:rFonts w:ascii="Calibri"/>
                <w:sz w:val="18"/>
              </w:rPr>
              <w:t>22.84%</w:t>
            </w:r>
          </w:p>
        </w:tc>
      </w:tr>
      <w:tr>
        <w:trPr>
          <w:trHeight w:val="348"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right="7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5</w:t>
            </w:r>
            <w:r>
              <w:rPr>
                <w:rFonts w:ascii="宋体" w:hAnsi="宋体" w:cs="宋体" w:eastAsia="宋体" w:hint="default"/>
                <w:sz w:val="18"/>
                <w:szCs w:val="18"/>
              </w:rPr>
              <w:t>、高管股份</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27,250,000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4"/>
              <w:ind w:left="225" w:right="0"/>
              <w:jc w:val="left"/>
              <w:rPr>
                <w:rFonts w:ascii="Calibri" w:hAnsi="Calibri" w:cs="Calibri" w:eastAsia="Calibri" w:hint="default"/>
                <w:sz w:val="18"/>
                <w:szCs w:val="18"/>
              </w:rPr>
            </w:pPr>
            <w:r>
              <w:rPr>
                <w:rFonts w:ascii="Calibri"/>
                <w:sz w:val="18"/>
              </w:rPr>
              <w:t>20.34%</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left="108" w:right="0"/>
              <w:jc w:val="left"/>
              <w:rPr>
                <w:rFonts w:ascii="Calibri" w:hAnsi="Calibri" w:cs="Calibri" w:eastAsia="Calibri" w:hint="default"/>
                <w:sz w:val="18"/>
                <w:szCs w:val="18"/>
              </w:rPr>
            </w:pPr>
            <w:r>
              <w:rPr>
                <w:rFonts w:ascii="Calibri"/>
                <w:sz w:val="18"/>
              </w:rPr>
              <w:t>17,700,000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4"/>
              <w:ind w:left="143" w:right="0"/>
              <w:jc w:val="left"/>
              <w:rPr>
                <w:rFonts w:ascii="Calibri" w:hAnsi="Calibri" w:cs="Calibri" w:eastAsia="Calibri" w:hint="default"/>
                <w:sz w:val="18"/>
                <w:szCs w:val="18"/>
              </w:rPr>
            </w:pPr>
            <w:r>
              <w:rPr>
                <w:rFonts w:ascii="Calibri"/>
                <w:sz w:val="18"/>
              </w:rPr>
              <w:t>17,700,000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44,950,000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4"/>
              <w:ind w:left="323" w:right="0"/>
              <w:jc w:val="left"/>
              <w:rPr>
                <w:rFonts w:ascii="Calibri" w:hAnsi="Calibri" w:cs="Calibri" w:eastAsia="Calibri" w:hint="default"/>
                <w:sz w:val="18"/>
                <w:szCs w:val="18"/>
              </w:rPr>
            </w:pPr>
            <w:r>
              <w:rPr>
                <w:rFonts w:ascii="Calibri"/>
                <w:sz w:val="18"/>
              </w:rPr>
              <w:t>33.54%</w:t>
            </w: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27,250,000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4"/>
              <w:ind w:left="225" w:right="0"/>
              <w:jc w:val="left"/>
              <w:rPr>
                <w:rFonts w:ascii="Calibri" w:hAnsi="Calibri" w:cs="Calibri" w:eastAsia="Calibri" w:hint="default"/>
                <w:sz w:val="18"/>
                <w:szCs w:val="18"/>
              </w:rPr>
            </w:pPr>
            <w:r>
              <w:rPr>
                <w:rFonts w:ascii="Calibri"/>
                <w:sz w:val="18"/>
              </w:rPr>
              <w:t>20.34%</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left="108" w:right="0"/>
              <w:jc w:val="left"/>
              <w:rPr>
                <w:rFonts w:ascii="Calibri" w:hAnsi="Calibri" w:cs="Calibri" w:eastAsia="Calibri" w:hint="default"/>
                <w:sz w:val="18"/>
                <w:szCs w:val="18"/>
              </w:rPr>
            </w:pPr>
            <w:r>
              <w:rPr>
                <w:rFonts w:ascii="Calibri"/>
                <w:sz w:val="18"/>
              </w:rPr>
              <w:t>17,700,000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4"/>
              <w:ind w:left="143" w:right="0"/>
              <w:jc w:val="left"/>
              <w:rPr>
                <w:rFonts w:ascii="Calibri" w:hAnsi="Calibri" w:cs="Calibri" w:eastAsia="Calibri" w:hint="default"/>
                <w:sz w:val="18"/>
                <w:szCs w:val="18"/>
              </w:rPr>
            </w:pPr>
            <w:r>
              <w:rPr>
                <w:rFonts w:ascii="Calibri"/>
                <w:sz w:val="18"/>
              </w:rPr>
              <w:t>17,700,000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4"/>
              <w:ind w:left="115" w:right="0"/>
              <w:jc w:val="left"/>
              <w:rPr>
                <w:rFonts w:ascii="Calibri" w:hAnsi="Calibri" w:cs="Calibri" w:eastAsia="Calibri" w:hint="default"/>
                <w:sz w:val="18"/>
                <w:szCs w:val="18"/>
              </w:rPr>
            </w:pPr>
            <w:r>
              <w:rPr>
                <w:rFonts w:ascii="Calibri"/>
                <w:sz w:val="18"/>
              </w:rPr>
              <w:t>44,950,000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4"/>
              <w:ind w:left="323" w:right="0"/>
              <w:jc w:val="left"/>
              <w:rPr>
                <w:rFonts w:ascii="Calibri" w:hAnsi="Calibri" w:cs="Calibri" w:eastAsia="Calibri" w:hint="default"/>
                <w:sz w:val="18"/>
                <w:szCs w:val="18"/>
              </w:rPr>
            </w:pPr>
            <w:r>
              <w:rPr>
                <w:rFonts w:ascii="Calibri"/>
                <w:sz w:val="18"/>
              </w:rPr>
              <w:t>33.54%</w:t>
            </w:r>
          </w:p>
        </w:tc>
      </w:tr>
      <w:tr>
        <w:trPr>
          <w:trHeight w:val="348"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1</w:t>
            </w:r>
            <w:r>
              <w:rPr>
                <w:rFonts w:ascii="宋体" w:hAnsi="宋体" w:cs="宋体" w:eastAsia="宋体" w:hint="default"/>
                <w:sz w:val="18"/>
                <w:szCs w:val="18"/>
              </w:rPr>
              <w:t>、人民币普通股</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454" w:hRule="exact"/>
        </w:trPr>
        <w:tc>
          <w:tcPr>
            <w:tcW w:w="1829" w:type="dxa"/>
            <w:tcBorders>
              <w:top w:val="single" w:sz="85" w:space="0" w:color="DCDCDC"/>
              <w:left w:val="single" w:sz="13" w:space="0" w:color="DCDCDC"/>
              <w:bottom w:val="single" w:sz="85" w:space="0" w:color="DCDCDC"/>
              <w:right w:val="single" w:sz="13" w:space="0" w:color="DCDCDC"/>
            </w:tcBorders>
          </w:tcPr>
          <w:p>
            <w:pPr>
              <w:pStyle w:val="TableParagraph"/>
              <w:tabs>
                <w:tab w:pos="1783" w:val="left" w:leader="none"/>
              </w:tabs>
              <w:spacing w:line="239" w:lineRule="exact"/>
              <w:ind w:left="12" w:right="0"/>
              <w:jc w:val="left"/>
              <w:rPr>
                <w:rFonts w:ascii="宋体" w:hAnsi="宋体" w:cs="宋体" w:eastAsia="宋体" w:hint="default"/>
                <w:sz w:val="18"/>
                <w:szCs w:val="18"/>
              </w:rPr>
            </w:pPr>
            <w:r>
              <w:rPr>
                <w:rFonts w:ascii="Calibri" w:hAnsi="Calibri" w:cs="Calibri" w:eastAsia="Calibri" w:hint="default"/>
                <w:sz w:val="18"/>
                <w:szCs w:val="18"/>
              </w:rPr>
            </w:r>
            <w:r>
              <w:rPr>
                <w:rFonts w:ascii="Calibri" w:hAnsi="Calibri" w:cs="Calibri" w:eastAsia="Calibri" w:hint="default"/>
                <w:sz w:val="18"/>
                <w:szCs w:val="18"/>
                <w:shd w:fill="DCDCDC" w:color="auto" w:val="clear"/>
              </w:rPr>
              <w:t>2</w:t>
            </w:r>
            <w:r>
              <w:rPr>
                <w:rFonts w:ascii="宋体" w:hAnsi="宋体" w:cs="宋体" w:eastAsia="宋体" w:hint="default"/>
                <w:sz w:val="18"/>
                <w:szCs w:val="18"/>
                <w:shd w:fill="DCDCDC" w:color="auto" w:val="clear"/>
              </w:rPr>
              <w:t>、境内上市的外资股</w:t>
              <w:tab/>
            </w:r>
            <w:r>
              <w:rPr>
                <w:rFonts w:ascii="宋体" w:hAnsi="宋体" w:cs="宋体" w:eastAsia="宋体" w:hint="default"/>
                <w:sz w:val="18"/>
                <w:szCs w:val="18"/>
              </w:rPr>
            </w:r>
          </w:p>
        </w:tc>
        <w:tc>
          <w:tcPr>
            <w:tcW w:w="975" w:type="dxa"/>
            <w:tcBorders>
              <w:top w:val="single" w:sz="4" w:space="0" w:color="000000"/>
              <w:left w:val="single" w:sz="13" w:space="0" w:color="DCDCDC"/>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454" w:hRule="exact"/>
        </w:trPr>
        <w:tc>
          <w:tcPr>
            <w:tcW w:w="1829" w:type="dxa"/>
            <w:tcBorders>
              <w:top w:val="single" w:sz="85" w:space="0" w:color="DCDCDC"/>
              <w:left w:val="single" w:sz="13" w:space="0" w:color="DCDCDC"/>
              <w:bottom w:val="single" w:sz="41" w:space="0" w:color="DCDCDC"/>
              <w:right w:val="single" w:sz="13" w:space="0" w:color="DCDCDC"/>
            </w:tcBorders>
          </w:tcPr>
          <w:p>
            <w:pPr>
              <w:pStyle w:val="TableParagraph"/>
              <w:tabs>
                <w:tab w:pos="1783" w:val="left" w:leader="none"/>
              </w:tabs>
              <w:spacing w:line="239" w:lineRule="exact"/>
              <w:ind w:left="12" w:right="0"/>
              <w:jc w:val="left"/>
              <w:rPr>
                <w:rFonts w:ascii="宋体" w:hAnsi="宋体" w:cs="宋体" w:eastAsia="宋体" w:hint="default"/>
                <w:sz w:val="18"/>
                <w:szCs w:val="18"/>
              </w:rPr>
            </w:pPr>
            <w:r>
              <w:rPr>
                <w:rFonts w:ascii="Calibri" w:hAnsi="Calibri" w:cs="Calibri" w:eastAsia="Calibri" w:hint="default"/>
                <w:sz w:val="18"/>
                <w:szCs w:val="18"/>
              </w:rPr>
            </w:r>
            <w:r>
              <w:rPr>
                <w:rFonts w:ascii="Calibri" w:hAnsi="Calibri" w:cs="Calibri" w:eastAsia="Calibri" w:hint="default"/>
                <w:sz w:val="18"/>
                <w:szCs w:val="18"/>
                <w:shd w:fill="DCDCDC" w:color="auto" w:val="clear"/>
              </w:rPr>
              <w:t>3</w:t>
            </w:r>
            <w:r>
              <w:rPr>
                <w:rFonts w:ascii="宋体" w:hAnsi="宋体" w:cs="宋体" w:eastAsia="宋体" w:hint="default"/>
                <w:sz w:val="18"/>
                <w:szCs w:val="18"/>
                <w:shd w:fill="DCDCDC" w:color="auto" w:val="clear"/>
              </w:rPr>
              <w:t>、境外上市的外资股</w:t>
              <w:tab/>
            </w:r>
            <w:r>
              <w:rPr>
                <w:rFonts w:ascii="宋体" w:hAnsi="宋体" w:cs="宋体" w:eastAsia="宋体" w:hint="default"/>
                <w:sz w:val="18"/>
                <w:szCs w:val="18"/>
              </w:rPr>
            </w:r>
          </w:p>
        </w:tc>
        <w:tc>
          <w:tcPr>
            <w:tcW w:w="975" w:type="dxa"/>
            <w:tcBorders>
              <w:top w:val="single" w:sz="4" w:space="0" w:color="000000"/>
              <w:left w:val="single" w:sz="13" w:space="0" w:color="DCDCDC"/>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67" w:type="dxa"/>
            <w:vMerge w:val="restart"/>
            <w:tcBorders>
              <w:top w:val="single" w:sz="4" w:space="0" w:color="000000"/>
              <w:left w:val="single" w:sz="4" w:space="0" w:color="000000"/>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exact"/>
              <w:ind w:left="24" w:right="0"/>
              <w:jc w:val="left"/>
              <w:rPr>
                <w:rFonts w:ascii="宋体" w:hAnsi="宋体" w:cs="宋体" w:eastAsia="宋体" w:hint="default"/>
                <w:sz w:val="18"/>
                <w:szCs w:val="18"/>
              </w:rPr>
            </w:pPr>
            <w:r>
              <w:rPr>
                <w:rFonts w:ascii="Calibri" w:hAnsi="Calibri" w:cs="Calibri" w:eastAsia="Calibri" w:hint="default"/>
                <w:sz w:val="18"/>
                <w:szCs w:val="18"/>
              </w:rPr>
              <w:t>4</w:t>
            </w:r>
            <w:r>
              <w:rPr>
                <w:rFonts w:ascii="宋体" w:hAnsi="宋体" w:cs="宋体" w:eastAsia="宋体" w:hint="default"/>
                <w:sz w:val="18"/>
                <w:szCs w:val="18"/>
              </w:rPr>
              <w:t>、其他</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r>
        <w:trPr>
          <w:trHeight w:val="108" w:hRule="exact"/>
        </w:trPr>
        <w:tc>
          <w:tcPr>
            <w:tcW w:w="1829" w:type="dxa"/>
            <w:tcBorders>
              <w:top w:val="single" w:sz="4" w:space="0" w:color="000000"/>
              <w:left w:val="single" w:sz="4" w:space="0" w:color="000000"/>
              <w:bottom w:val="nil" w:sz="6" w:space="0" w:color="auto"/>
              <w:right w:val="single" w:sz="4" w:space="0" w:color="000000"/>
            </w:tcBorders>
            <w:shd w:val="clear" w:color="auto" w:fill="DCDCDC"/>
          </w:tcPr>
          <w:p>
            <w:pPr/>
          </w:p>
        </w:tc>
        <w:tc>
          <w:tcPr>
            <w:tcW w:w="975" w:type="dxa"/>
            <w:vMerge w:val="restart"/>
            <w:tcBorders>
              <w:top w:val="single" w:sz="4" w:space="0" w:color="000000"/>
              <w:left w:val="single" w:sz="13" w:space="0" w:color="DCDCDC"/>
              <w:right w:val="single" w:sz="4" w:space="0" w:color="000000"/>
            </w:tcBorders>
          </w:tcPr>
          <w:p>
            <w:pPr>
              <w:pStyle w:val="TableParagraph"/>
              <w:spacing w:line="240" w:lineRule="auto" w:before="124"/>
              <w:ind w:left="16" w:right="0"/>
              <w:jc w:val="left"/>
              <w:rPr>
                <w:rFonts w:ascii="Calibri" w:hAnsi="Calibri" w:cs="Calibri" w:eastAsia="Calibri" w:hint="default"/>
                <w:sz w:val="18"/>
                <w:szCs w:val="18"/>
              </w:rPr>
            </w:pPr>
            <w:r>
              <w:rPr>
                <w:rFonts w:ascii="Calibri"/>
                <w:sz w:val="18"/>
              </w:rPr>
              <w:t>134,000,000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4"/>
              <w:ind w:left="132" w:right="0"/>
              <w:jc w:val="left"/>
              <w:rPr>
                <w:rFonts w:ascii="Calibri" w:hAnsi="Calibri" w:cs="Calibri" w:eastAsia="Calibri" w:hint="default"/>
                <w:sz w:val="18"/>
                <w:szCs w:val="18"/>
              </w:rPr>
            </w:pPr>
            <w:r>
              <w:rPr>
                <w:rFonts w:ascii="Calibri"/>
                <w:sz w:val="18"/>
              </w:rPr>
              <w:t>100.00%</w:t>
            </w:r>
          </w:p>
        </w:tc>
        <w:tc>
          <w:tcPr>
            <w:tcW w:w="1056" w:type="dxa"/>
            <w:vMerge w:val="restart"/>
            <w:tcBorders>
              <w:top w:val="single" w:sz="4" w:space="0" w:color="000000"/>
              <w:left w:val="single" w:sz="4" w:space="0" w:color="000000"/>
              <w:right w:val="single" w:sz="4" w:space="0" w:color="000000"/>
            </w:tcBorders>
          </w:tcPr>
          <w:p>
            <w:pPr/>
          </w:p>
        </w:tc>
        <w:tc>
          <w:tcPr>
            <w:tcW w:w="723"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4"/>
              <w:ind w:right="19"/>
              <w:jc w:val="right"/>
              <w:rPr>
                <w:rFonts w:ascii="Calibri" w:hAnsi="Calibri" w:cs="Calibri" w:eastAsia="Calibri" w:hint="default"/>
                <w:sz w:val="18"/>
                <w:szCs w:val="18"/>
              </w:rPr>
            </w:pPr>
            <w:r>
              <w:rPr>
                <w:rFonts w:ascii="Calibri"/>
                <w:sz w:val="18"/>
              </w:rPr>
              <w:t>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4"/>
              <w:ind w:right="19"/>
              <w:jc w:val="right"/>
              <w:rPr>
                <w:rFonts w:ascii="Calibri" w:hAnsi="Calibri" w:cs="Calibri" w:eastAsia="Calibri" w:hint="default"/>
                <w:sz w:val="18"/>
                <w:szCs w:val="18"/>
              </w:rPr>
            </w:pPr>
            <w:r>
              <w:rPr>
                <w:rFonts w:ascii="Calibri"/>
                <w:sz w:val="18"/>
              </w:rPr>
              <w:t>0</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124"/>
              <w:ind w:left="23" w:right="0"/>
              <w:jc w:val="left"/>
              <w:rPr>
                <w:rFonts w:ascii="Calibri" w:hAnsi="Calibri" w:cs="Calibri" w:eastAsia="Calibri" w:hint="default"/>
                <w:sz w:val="18"/>
                <w:szCs w:val="18"/>
              </w:rPr>
            </w:pPr>
            <w:r>
              <w:rPr>
                <w:rFonts w:ascii="Calibri"/>
                <w:sz w:val="18"/>
              </w:rPr>
              <w:t>134,000,000</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24"/>
              <w:ind w:left="232" w:right="0"/>
              <w:jc w:val="left"/>
              <w:rPr>
                <w:rFonts w:ascii="Calibri" w:hAnsi="Calibri" w:cs="Calibri" w:eastAsia="Calibri" w:hint="default"/>
                <w:sz w:val="18"/>
                <w:szCs w:val="18"/>
              </w:rPr>
            </w:pPr>
            <w:r>
              <w:rPr>
                <w:rFonts w:ascii="Calibri"/>
                <w:sz w:val="18"/>
              </w:rPr>
              <w:t>100.00%</w:t>
            </w:r>
          </w:p>
        </w:tc>
      </w:tr>
      <w:tr>
        <w:trPr>
          <w:trHeight w:val="346" w:hRule="exact"/>
        </w:trPr>
        <w:tc>
          <w:tcPr>
            <w:tcW w:w="182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75" w:type="dxa"/>
            <w:vMerge/>
            <w:tcBorders>
              <w:left w:val="single" w:sz="13" w:space="0" w:color="DCDCDC"/>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723"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67"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760" w:bottom="280" w:left="960" w:right="0"/>
        </w:sectPr>
      </w:pPr>
    </w:p>
    <w:p>
      <w:pPr>
        <w:pStyle w:val="Heading3"/>
        <w:spacing w:line="240" w:lineRule="auto" w:before="26"/>
        <w:ind w:left="806" w:right="0"/>
        <w:jc w:val="left"/>
        <w:rPr>
          <w:b w:val="0"/>
          <w:bCs w:val="0"/>
        </w:rPr>
      </w:pPr>
      <w:r>
        <w:rPr>
          <w:w w:val="95"/>
        </w:rPr>
        <w:t>（二）限售股份变动情况表</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9"/>
        <w:rPr>
          <w:rFonts w:ascii="宋体" w:hAnsi="宋体" w:cs="宋体" w:eastAsia="宋体" w:hint="default"/>
          <w:b/>
          <w:bCs/>
          <w:sz w:val="14"/>
          <w:szCs w:val="14"/>
        </w:rPr>
      </w:pPr>
    </w:p>
    <w:p>
      <w:pPr>
        <w:spacing w:before="0"/>
        <w:ind w:left="806" w:right="0" w:firstLine="0"/>
        <w:jc w:val="left"/>
        <w:rPr>
          <w:rFonts w:ascii="宋体" w:hAnsi="宋体" w:cs="宋体" w:eastAsia="宋体" w:hint="default"/>
          <w:sz w:val="18"/>
          <w:szCs w:val="18"/>
        </w:rPr>
      </w:pPr>
      <w:r>
        <w:rPr>
          <w:rFonts w:ascii="宋体" w:hAnsi="宋体" w:cs="宋体" w:eastAsia="宋体" w:hint="default"/>
          <w:sz w:val="18"/>
          <w:szCs w:val="18"/>
        </w:rPr>
        <w:t>单位：股</w:t>
      </w:r>
    </w:p>
    <w:p>
      <w:pPr>
        <w:spacing w:after="0"/>
        <w:jc w:val="left"/>
        <w:rPr>
          <w:rFonts w:ascii="宋体" w:hAnsi="宋体" w:cs="宋体" w:eastAsia="宋体" w:hint="default"/>
          <w:sz w:val="18"/>
          <w:szCs w:val="18"/>
        </w:rPr>
        <w:sectPr>
          <w:type w:val="continuous"/>
          <w:pgSz w:w="11910" w:h="16840"/>
          <w:pgMar w:top="760" w:bottom="280" w:left="960" w:right="0"/>
          <w:cols w:num="2" w:equalWidth="0">
            <w:col w:w="3696" w:space="4081"/>
            <w:col w:w="3173"/>
          </w:cols>
        </w:sectPr>
      </w:pPr>
    </w:p>
    <w:p>
      <w:pPr>
        <w:spacing w:line="240" w:lineRule="auto" w:before="9"/>
        <w:rPr>
          <w:rFonts w:ascii="宋体" w:hAnsi="宋体" w:cs="宋体" w:eastAsia="宋体" w:hint="default"/>
          <w:sz w:val="8"/>
          <w:szCs w:val="8"/>
        </w:rPr>
      </w:pPr>
    </w:p>
    <w:tbl>
      <w:tblPr>
        <w:tblW w:w="0" w:type="auto"/>
        <w:jc w:val="left"/>
        <w:tblInd w:w="112" w:type="dxa"/>
        <w:tblLayout w:type="fixed"/>
        <w:tblCellMar>
          <w:top w:w="0" w:type="dxa"/>
          <w:left w:w="0" w:type="dxa"/>
          <w:bottom w:w="0" w:type="dxa"/>
          <w:right w:w="0" w:type="dxa"/>
        </w:tblCellMar>
        <w:tblLook w:val="01E0"/>
      </w:tblPr>
      <w:tblGrid>
        <w:gridCol w:w="2410"/>
        <w:gridCol w:w="1419"/>
        <w:gridCol w:w="1018"/>
        <w:gridCol w:w="1109"/>
        <w:gridCol w:w="1274"/>
        <w:gridCol w:w="1167"/>
        <w:gridCol w:w="1526"/>
      </w:tblGrid>
      <w:tr>
        <w:trPr>
          <w:trHeight w:val="576"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2"/>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left="165"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0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auto" w:before="25"/>
              <w:ind w:left="232" w:right="53"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11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2" w:lineRule="auto" w:before="25"/>
              <w:ind w:left="278" w:right="99" w:hanging="180"/>
              <w:jc w:val="left"/>
              <w:rPr>
                <w:rFonts w:ascii="宋体" w:hAnsi="宋体" w:cs="宋体" w:eastAsia="宋体" w:hint="default"/>
                <w:sz w:val="18"/>
                <w:szCs w:val="18"/>
              </w:rPr>
            </w:pPr>
            <w:r>
              <w:rPr>
                <w:rFonts w:ascii="宋体" w:hAnsi="宋体" w:cs="宋体" w:eastAsia="宋体" w:hint="default"/>
                <w:sz w:val="18"/>
                <w:szCs w:val="18"/>
              </w:rPr>
              <w:t>本年增加限 售股数</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91"/>
              <w:jc w:val="right"/>
              <w:rPr>
                <w:rFonts w:ascii="宋体" w:hAnsi="宋体" w:cs="宋体" w:eastAsia="宋体" w:hint="default"/>
                <w:sz w:val="18"/>
                <w:szCs w:val="18"/>
              </w:rPr>
            </w:pPr>
            <w:r>
              <w:rPr>
                <w:rFonts w:ascii="宋体" w:hAnsi="宋体" w:cs="宋体" w:eastAsia="宋体" w:hint="default"/>
                <w:sz w:val="18"/>
                <w:szCs w:val="18"/>
              </w:rPr>
              <w:t>年末限售股数</w:t>
            </w:r>
          </w:p>
        </w:tc>
        <w:tc>
          <w:tcPr>
            <w:tcW w:w="11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21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1"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Calibri" w:hAnsi="Calibri" w:cs="Calibri" w:eastAsia="Calibri" w:hint="default"/>
                <w:sz w:val="18"/>
                <w:szCs w:val="18"/>
              </w:rPr>
            </w:pPr>
            <w:r>
              <w:rPr>
                <w:rFonts w:ascii="Calibri"/>
                <w:spacing w:val="-1"/>
                <w:sz w:val="18"/>
              </w:rPr>
              <w:t>51,780,000</w:t>
            </w:r>
          </w:p>
        </w:tc>
        <w:tc>
          <w:tcPr>
            <w:tcW w:w="1018"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z w:val="18"/>
              </w:rPr>
              <w:t>0</w:t>
            </w:r>
          </w:p>
        </w:tc>
        <w:tc>
          <w:tcPr>
            <w:tcW w:w="1109"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Calibri" w:hAnsi="Calibri" w:cs="Calibri" w:eastAsia="Calibri" w:hint="default"/>
                <w:sz w:val="18"/>
                <w:szCs w:val="18"/>
              </w:rPr>
            </w:pPr>
            <w:r>
              <w:rPr>
                <w:rFonts w:ascii="Calibri"/>
                <w:spacing w:val="-1"/>
                <w:sz w:val="18"/>
              </w:rPr>
              <w:t>51,780,000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8"/>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2013-12-31</w:t>
            </w:r>
          </w:p>
        </w:tc>
      </w:tr>
      <w:tr>
        <w:trPr>
          <w:trHeight w:val="3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Calibri" w:hAnsi="Calibri" w:cs="Calibri" w:eastAsia="Calibri" w:hint="default"/>
                <w:sz w:val="18"/>
                <w:szCs w:val="18"/>
              </w:rPr>
            </w:pPr>
            <w:r>
              <w:rPr>
                <w:rFonts w:ascii="Calibri"/>
                <w:sz w:val="18"/>
              </w:rPr>
              <w:t>30,600,000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Calibri" w:hAnsi="Calibri" w:cs="Calibri" w:eastAsia="Calibri" w:hint="default"/>
                <w:sz w:val="18"/>
                <w:szCs w:val="18"/>
              </w:rPr>
            </w:pPr>
            <w:r>
              <w:rPr>
                <w:rFonts w:ascii="Calibri"/>
                <w:sz w:val="18"/>
              </w:rPr>
              <w:t>30,600,000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6"/>
              <w:jc w:val="right"/>
              <w:rPr>
                <w:rFonts w:ascii="宋体" w:hAnsi="宋体" w:cs="宋体" w:eastAsia="宋体" w:hint="default"/>
                <w:sz w:val="18"/>
                <w:szCs w:val="18"/>
              </w:rPr>
            </w:pPr>
            <w:r>
              <w:rPr>
                <w:rFonts w:ascii="宋体" w:hAnsi="宋体" w:cs="宋体" w:eastAsia="宋体" w:hint="default"/>
                <w:sz w:val="18"/>
                <w:szCs w:val="18"/>
              </w:rPr>
              <w:t>追加承诺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Calibri" w:hAnsi="Calibri" w:cs="Calibri" w:eastAsia="Calibri" w:hint="default"/>
                <w:sz w:val="18"/>
                <w:szCs w:val="18"/>
              </w:rPr>
            </w:pPr>
            <w:r>
              <w:rPr>
                <w:rFonts w:ascii="Calibri" w:hAnsi="Calibri" w:cs="Calibri" w:eastAsia="Calibri" w:hint="default"/>
                <w:sz w:val="18"/>
                <w:szCs w:val="18"/>
              </w:rPr>
              <w:t>2012-06-30(</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Calibri" w:hAnsi="Calibri" w:cs="Calibri" w:eastAsia="Calibri" w:hint="default"/>
                <w:sz w:val="18"/>
                <w:szCs w:val="18"/>
              </w:rPr>
              <w:t>1)</w:t>
            </w:r>
          </w:p>
        </w:tc>
      </w:tr>
      <w:tr>
        <w:trPr>
          <w:trHeight w:val="39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和华株式会社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Calibri" w:hAnsi="Calibri" w:cs="Calibri" w:eastAsia="Calibri" w:hint="default"/>
                <w:sz w:val="18"/>
                <w:szCs w:val="18"/>
              </w:rPr>
            </w:pPr>
            <w:r>
              <w:rPr>
                <w:rFonts w:ascii="Calibri"/>
                <w:sz w:val="18"/>
              </w:rPr>
              <w:t>5,950,000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Calibri" w:hAnsi="Calibri" w:cs="Calibri" w:eastAsia="Calibri" w:hint="default"/>
                <w:sz w:val="18"/>
                <w:szCs w:val="18"/>
              </w:rPr>
            </w:pPr>
            <w:r>
              <w:rPr>
                <w:rFonts w:ascii="Calibri"/>
                <w:sz w:val="18"/>
              </w:rPr>
              <w:t>5,950,000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8"/>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Calibri" w:hAnsi="Calibri" w:cs="Calibri" w:eastAsia="Calibri" w:hint="default"/>
                <w:sz w:val="18"/>
                <w:szCs w:val="18"/>
              </w:rPr>
            </w:pPr>
            <w:r>
              <w:rPr>
                <w:rFonts w:ascii="Calibri" w:hAnsi="Calibri" w:cs="Calibri" w:eastAsia="Calibri" w:hint="default"/>
                <w:sz w:val="18"/>
                <w:szCs w:val="18"/>
              </w:rPr>
              <w:t>2011-12-31(</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Calibri" w:hAnsi="Calibri" w:cs="Calibri" w:eastAsia="Calibri" w:hint="default"/>
                <w:sz w:val="18"/>
                <w:szCs w:val="18"/>
              </w:rPr>
              <w:t>2)</w:t>
            </w:r>
          </w:p>
        </w:tc>
      </w:tr>
      <w:tr>
        <w:trPr>
          <w:trHeight w:val="3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江苏高达创业投资有限公司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Calibri" w:hAnsi="Calibri" w:cs="Calibri" w:eastAsia="Calibri" w:hint="default"/>
                <w:sz w:val="18"/>
                <w:szCs w:val="18"/>
              </w:rPr>
            </w:pPr>
            <w:r>
              <w:rPr>
                <w:rFonts w:ascii="Calibri"/>
                <w:sz w:val="18"/>
              </w:rPr>
              <w:t>5,000,000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5,000,000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8"/>
              <w:jc w:val="right"/>
              <w:rPr>
                <w:rFonts w:ascii="宋体" w:hAnsi="宋体" w:cs="宋体" w:eastAsia="宋体" w:hint="default"/>
                <w:sz w:val="18"/>
                <w:szCs w:val="18"/>
              </w:rPr>
            </w:pPr>
            <w:r>
              <w:rPr>
                <w:rFonts w:ascii="宋体" w:hAnsi="宋体" w:cs="宋体" w:eastAsia="宋体" w:hint="default"/>
                <w:sz w:val="18"/>
                <w:szCs w:val="18"/>
              </w:rPr>
              <w:t>首发承诺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Calibri" w:hAnsi="Calibri" w:cs="Calibri" w:eastAsia="Calibri" w:hint="default"/>
                <w:sz w:val="18"/>
                <w:szCs w:val="18"/>
              </w:rPr>
            </w:pPr>
            <w:r>
              <w:rPr>
                <w:rFonts w:ascii="Calibri" w:hAnsi="Calibri" w:cs="Calibri" w:eastAsia="Calibri" w:hint="default"/>
                <w:sz w:val="18"/>
                <w:szCs w:val="18"/>
              </w:rPr>
              <w:t>2011-12-31(</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Calibri" w:hAnsi="Calibri" w:cs="Calibri" w:eastAsia="Calibri" w:hint="default"/>
                <w:sz w:val="18"/>
                <w:szCs w:val="18"/>
              </w:rPr>
              <w:t>2)</w:t>
            </w:r>
          </w:p>
        </w:tc>
      </w:tr>
      <w:tr>
        <w:trPr>
          <w:trHeight w:val="39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Calibri" w:hAnsi="Calibri" w:cs="Calibri" w:eastAsia="Calibri" w:hint="default"/>
                <w:sz w:val="18"/>
                <w:szCs w:val="18"/>
              </w:rPr>
            </w:pPr>
            <w:r>
              <w:rPr>
                <w:rFonts w:ascii="Calibri"/>
                <w:spacing w:val="-1"/>
                <w:sz w:val="18"/>
              </w:rPr>
              <w:t>3,270,000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Calibri" w:hAnsi="Calibri" w:cs="Calibri" w:eastAsia="Calibri" w:hint="default"/>
                <w:sz w:val="18"/>
                <w:szCs w:val="18"/>
              </w:rPr>
            </w:pPr>
            <w:r>
              <w:rPr>
                <w:rFonts w:ascii="Calibri"/>
                <w:sz w:val="18"/>
              </w:rPr>
              <w:t>3,400,000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Calibri" w:hAnsi="Calibri" w:cs="Calibri" w:eastAsia="Calibri" w:hint="default"/>
                <w:sz w:val="18"/>
                <w:szCs w:val="18"/>
              </w:rPr>
            </w:pPr>
            <w:r>
              <w:rPr>
                <w:rFonts w:ascii="Calibri"/>
                <w:spacing w:val="-1"/>
                <w:sz w:val="18"/>
              </w:rPr>
              <w:t>6,670,000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6"/>
              <w:jc w:val="right"/>
              <w:rPr>
                <w:rFonts w:ascii="宋体" w:hAnsi="宋体" w:cs="宋体" w:eastAsia="宋体" w:hint="default"/>
                <w:sz w:val="18"/>
                <w:szCs w:val="18"/>
              </w:rPr>
            </w:pPr>
            <w:r>
              <w:rPr>
                <w:rFonts w:ascii="宋体" w:hAnsi="宋体" w:cs="宋体" w:eastAsia="宋体" w:hint="default"/>
                <w:sz w:val="18"/>
                <w:szCs w:val="18"/>
              </w:rPr>
              <w:t>追加承诺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Calibri" w:hAnsi="Calibri" w:cs="Calibri" w:eastAsia="Calibri" w:hint="default"/>
                <w:sz w:val="18"/>
                <w:szCs w:val="18"/>
              </w:rPr>
            </w:pPr>
            <w:r>
              <w:rPr>
                <w:rFonts w:ascii="Calibri" w:hAnsi="Calibri" w:cs="Calibri" w:eastAsia="Calibri" w:hint="default"/>
                <w:sz w:val="18"/>
                <w:szCs w:val="18"/>
              </w:rPr>
              <w:t>2012-06-30(</w:t>
            </w:r>
            <w:r>
              <w:rPr>
                <w:rFonts w:ascii="宋体" w:hAnsi="宋体" w:cs="宋体" w:eastAsia="宋体" w:hint="default"/>
                <w:sz w:val="18"/>
                <w:szCs w:val="18"/>
              </w:rPr>
              <w:t>注</w:t>
            </w:r>
            <w:r>
              <w:rPr>
                <w:rFonts w:ascii="宋体" w:hAnsi="宋体" w:cs="宋体" w:eastAsia="宋体" w:hint="default"/>
                <w:spacing w:val="-55"/>
                <w:sz w:val="18"/>
                <w:szCs w:val="18"/>
              </w:rPr>
              <w:t> </w:t>
            </w:r>
            <w:r>
              <w:rPr>
                <w:rFonts w:ascii="Calibri" w:hAnsi="Calibri" w:cs="Calibri" w:eastAsia="Calibri" w:hint="default"/>
                <w:sz w:val="18"/>
                <w:szCs w:val="18"/>
              </w:rPr>
              <w:t>1)</w:t>
            </w:r>
          </w:p>
        </w:tc>
      </w:tr>
    </w:tbl>
    <w:p>
      <w:pPr>
        <w:spacing w:after="0" w:line="240" w:lineRule="auto"/>
        <w:jc w:val="center"/>
        <w:rPr>
          <w:rFonts w:ascii="Calibri" w:hAnsi="Calibri" w:cs="Calibri" w:eastAsia="Calibri" w:hint="default"/>
          <w:sz w:val="18"/>
          <w:szCs w:val="18"/>
        </w:rPr>
        <w:sectPr>
          <w:type w:val="continuous"/>
          <w:pgSz w:w="11910" w:h="16840"/>
          <w:pgMar w:top="760" w:bottom="280" w:left="960" w:right="0"/>
        </w:sectPr>
      </w:pPr>
    </w:p>
    <w:p>
      <w:pPr>
        <w:spacing w:line="240" w:lineRule="auto" w:before="1"/>
        <w:rPr>
          <w:rFonts w:ascii="宋体" w:hAnsi="宋体" w:cs="宋体" w:eastAsia="宋体" w:hint="default"/>
          <w:sz w:val="19"/>
          <w:szCs w:val="19"/>
        </w:rPr>
      </w:pPr>
    </w:p>
    <w:tbl>
      <w:tblPr>
        <w:tblW w:w="0" w:type="auto"/>
        <w:jc w:val="left"/>
        <w:tblInd w:w="112" w:type="dxa"/>
        <w:tblLayout w:type="fixed"/>
        <w:tblCellMar>
          <w:top w:w="0" w:type="dxa"/>
          <w:left w:w="0" w:type="dxa"/>
          <w:bottom w:w="0" w:type="dxa"/>
          <w:right w:w="0" w:type="dxa"/>
        </w:tblCellMar>
        <w:tblLook w:val="01E0"/>
      </w:tblPr>
      <w:tblGrid>
        <w:gridCol w:w="2410"/>
        <w:gridCol w:w="1419"/>
        <w:gridCol w:w="1018"/>
        <w:gridCol w:w="1109"/>
        <w:gridCol w:w="1274"/>
        <w:gridCol w:w="1167"/>
        <w:gridCol w:w="1526"/>
      </w:tblGrid>
      <w:tr>
        <w:trPr>
          <w:trHeight w:val="39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1" w:right="0"/>
              <w:jc w:val="left"/>
              <w:rPr>
                <w:rFonts w:ascii="宋体" w:hAnsi="宋体" w:cs="宋体" w:eastAsia="宋体" w:hint="default"/>
                <w:sz w:val="18"/>
                <w:szCs w:val="18"/>
              </w:rPr>
            </w:pPr>
            <w:r>
              <w:rPr>
                <w:rFonts w:ascii="宋体" w:hAnsi="宋体" w:cs="宋体" w:eastAsia="宋体" w:hint="default"/>
                <w:sz w:val="18"/>
                <w:szCs w:val="18"/>
              </w:rPr>
              <w:t>全国社会保障基金理事会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Calibri" w:hAnsi="Calibri" w:cs="Calibri" w:eastAsia="Calibri" w:hint="default"/>
                <w:sz w:val="18"/>
                <w:szCs w:val="18"/>
              </w:rPr>
            </w:pPr>
            <w:r>
              <w:rPr>
                <w:rFonts w:ascii="Calibri"/>
                <w:sz w:val="18"/>
              </w:rPr>
              <w:t>3,400,000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3,400,000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Calibri" w:hAnsi="Calibri" w:cs="Calibri" w:eastAsia="Calibri" w:hint="default"/>
                <w:sz w:val="18"/>
                <w:szCs w:val="18"/>
              </w:rPr>
            </w:pPr>
            <w:r>
              <w:rPr>
                <w:rFonts w:ascii="Calibri"/>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Calibri" w:hAnsi="Calibri" w:cs="Calibri" w:eastAsia="Calibri" w:hint="default"/>
                <w:sz w:val="18"/>
                <w:szCs w:val="18"/>
              </w:rPr>
            </w:pPr>
            <w:r>
              <w:rPr>
                <w:rFonts w:ascii="Calibri" w:hAnsi="Calibri" w:cs="Calibri" w:eastAsia="Calibri" w:hint="default"/>
                <w:sz w:val="18"/>
                <w:szCs w:val="18"/>
              </w:rPr>
              <w:t>2011-12-31 (</w:t>
            </w:r>
            <w:r>
              <w:rPr>
                <w:rFonts w:ascii="宋体" w:hAnsi="宋体" w:cs="宋体" w:eastAsia="宋体" w:hint="default"/>
                <w:sz w:val="18"/>
                <w:szCs w:val="18"/>
              </w:rPr>
              <w:t>注</w:t>
            </w:r>
            <w:r>
              <w:rPr>
                <w:rFonts w:ascii="宋体" w:hAnsi="宋体" w:cs="宋体" w:eastAsia="宋体" w:hint="default"/>
                <w:spacing w:val="-53"/>
                <w:sz w:val="18"/>
                <w:szCs w:val="18"/>
              </w:rPr>
              <w:t> </w:t>
            </w:r>
            <w:r>
              <w:rPr>
                <w:rFonts w:ascii="Calibri" w:hAnsi="Calibri" w:cs="Calibri" w:eastAsia="Calibri" w:hint="default"/>
                <w:sz w:val="18"/>
                <w:szCs w:val="18"/>
              </w:rPr>
              <w:t>3)</w:t>
            </w:r>
          </w:p>
        </w:tc>
      </w:tr>
      <w:tr>
        <w:trPr>
          <w:trHeight w:val="39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1" w:right="0"/>
              <w:jc w:val="left"/>
              <w:rPr>
                <w:rFonts w:ascii="宋体" w:hAnsi="宋体" w:cs="宋体" w:eastAsia="宋体" w:hint="default"/>
                <w:sz w:val="18"/>
                <w:szCs w:val="18"/>
              </w:rPr>
            </w:pPr>
            <w:r>
              <w:rPr>
                <w:rFonts w:ascii="宋体" w:hAnsi="宋体" w:cs="宋体" w:eastAsia="宋体" w:hint="default"/>
                <w:sz w:val="18"/>
                <w:szCs w:val="18"/>
              </w:rPr>
              <w:t>网下配售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7"/>
              <w:jc w:val="right"/>
              <w:rPr>
                <w:rFonts w:ascii="Calibri" w:hAnsi="Calibri" w:cs="Calibri" w:eastAsia="Calibri" w:hint="default"/>
                <w:sz w:val="18"/>
                <w:szCs w:val="18"/>
              </w:rPr>
            </w:pPr>
            <w:r>
              <w:rPr>
                <w:rFonts w:ascii="Calibri"/>
                <w:sz w:val="18"/>
              </w:rPr>
              <w:t>6,750,000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9"/>
              <w:jc w:val="right"/>
              <w:rPr>
                <w:rFonts w:ascii="Calibri" w:hAnsi="Calibri" w:cs="Calibri" w:eastAsia="Calibri" w:hint="default"/>
                <w:sz w:val="18"/>
                <w:szCs w:val="18"/>
              </w:rPr>
            </w:pPr>
            <w:r>
              <w:rPr>
                <w:rFonts w:ascii="Calibri"/>
                <w:sz w:val="18"/>
              </w:rPr>
              <w:t>6,750,000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Calibri" w:hAnsi="Calibri" w:cs="Calibri" w:eastAsia="Calibri" w:hint="default"/>
                <w:sz w:val="18"/>
                <w:szCs w:val="18"/>
              </w:rPr>
            </w:pPr>
            <w:r>
              <w:rPr>
                <w:rFonts w:ascii="Calibri"/>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Calibri" w:hAnsi="Calibri" w:cs="Calibri" w:eastAsia="Calibri" w:hint="default"/>
                <w:sz w:val="18"/>
                <w:szCs w:val="18"/>
              </w:rPr>
            </w:pPr>
            <w:r>
              <w:rPr>
                <w:rFonts w:ascii="Calibri"/>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网下配售</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 w:right="0"/>
              <w:jc w:val="center"/>
              <w:rPr>
                <w:rFonts w:ascii="Calibri" w:hAnsi="Calibri" w:cs="Calibri" w:eastAsia="Calibri" w:hint="default"/>
                <w:sz w:val="18"/>
                <w:szCs w:val="18"/>
              </w:rPr>
            </w:pPr>
            <w:r>
              <w:rPr>
                <w:rFonts w:ascii="Calibri" w:hAnsi="Calibri" w:cs="Calibri" w:eastAsia="Calibri" w:hint="default"/>
                <w:sz w:val="18"/>
                <w:szCs w:val="18"/>
              </w:rPr>
              <w:t>2011-03-31(</w:t>
            </w:r>
            <w:r>
              <w:rPr>
                <w:rFonts w:ascii="宋体" w:hAnsi="宋体" w:cs="宋体" w:eastAsia="宋体" w:hint="default"/>
                <w:sz w:val="18"/>
                <w:szCs w:val="18"/>
              </w:rPr>
              <w:t>注</w:t>
            </w:r>
            <w:r>
              <w:rPr>
                <w:rFonts w:ascii="宋体" w:hAnsi="宋体" w:cs="宋体" w:eastAsia="宋体" w:hint="default"/>
                <w:spacing w:val="-54"/>
                <w:sz w:val="18"/>
                <w:szCs w:val="18"/>
              </w:rPr>
              <w:t> </w:t>
            </w:r>
            <w:r>
              <w:rPr>
                <w:rFonts w:ascii="Calibri" w:hAnsi="Calibri" w:cs="Calibri" w:eastAsia="Calibri" w:hint="default"/>
                <w:sz w:val="18"/>
                <w:szCs w:val="18"/>
              </w:rPr>
              <w:t>4)</w:t>
            </w:r>
          </w:p>
        </w:tc>
      </w:tr>
      <w:tr>
        <w:trPr>
          <w:trHeight w:val="396" w:hRule="exact"/>
        </w:trPr>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2"/>
              <w:ind w:right="17"/>
              <w:jc w:val="right"/>
              <w:rPr>
                <w:rFonts w:ascii="Calibri" w:hAnsi="Calibri" w:cs="Calibri" w:eastAsia="Calibri" w:hint="default"/>
                <w:sz w:val="18"/>
                <w:szCs w:val="18"/>
              </w:rPr>
            </w:pPr>
            <w:r>
              <w:rPr>
                <w:rFonts w:ascii="Calibri"/>
                <w:sz w:val="18"/>
              </w:rPr>
              <w:t>106,750,000</w:t>
            </w:r>
          </w:p>
        </w:tc>
        <w:tc>
          <w:tcPr>
            <w:tcW w:w="1018"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2"/>
              <w:ind w:right="22"/>
              <w:jc w:val="right"/>
              <w:rPr>
                <w:rFonts w:ascii="Calibri" w:hAnsi="Calibri" w:cs="Calibri" w:eastAsia="Calibri" w:hint="default"/>
                <w:sz w:val="18"/>
                <w:szCs w:val="18"/>
              </w:rPr>
            </w:pPr>
            <w:r>
              <w:rPr>
                <w:rFonts w:ascii="Calibri"/>
                <w:spacing w:val="-1"/>
                <w:sz w:val="18"/>
              </w:rPr>
              <w:t>21,100,000</w:t>
            </w:r>
          </w:p>
        </w:tc>
        <w:tc>
          <w:tcPr>
            <w:tcW w:w="1109"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2"/>
              <w:ind w:right="22"/>
              <w:jc w:val="right"/>
              <w:rPr>
                <w:rFonts w:ascii="Calibri" w:hAnsi="Calibri" w:cs="Calibri" w:eastAsia="Calibri" w:hint="default"/>
                <w:sz w:val="18"/>
                <w:szCs w:val="18"/>
              </w:rPr>
            </w:pPr>
            <w:r>
              <w:rPr>
                <w:rFonts w:ascii="Calibri"/>
                <w:spacing w:val="-1"/>
                <w:sz w:val="18"/>
              </w:rPr>
              <w:t>3,400,000</w:t>
            </w:r>
          </w:p>
        </w:tc>
        <w:tc>
          <w:tcPr>
            <w:tcW w:w="1274"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92"/>
              <w:ind w:right="19"/>
              <w:jc w:val="right"/>
              <w:rPr>
                <w:rFonts w:ascii="Calibri" w:hAnsi="Calibri" w:cs="Calibri" w:eastAsia="Calibri" w:hint="default"/>
                <w:sz w:val="18"/>
                <w:szCs w:val="18"/>
              </w:rPr>
            </w:pPr>
            <w:r>
              <w:rPr>
                <w:rFonts w:ascii="Calibri"/>
                <w:spacing w:val="-1"/>
                <w:sz w:val="18"/>
              </w:rPr>
              <w:t>89,050,000</w:t>
            </w:r>
          </w:p>
        </w:tc>
        <w:tc>
          <w:tcPr>
            <w:tcW w:w="1167"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E4DFEB"/>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9"/>
        <w:rPr>
          <w:rFonts w:ascii="宋体" w:hAnsi="宋体" w:cs="宋体" w:eastAsia="宋体" w:hint="default"/>
          <w:sz w:val="26"/>
          <w:szCs w:val="26"/>
        </w:rPr>
      </w:pPr>
    </w:p>
    <w:p>
      <w:pPr>
        <w:spacing w:line="319" w:lineRule="auto" w:before="36"/>
        <w:ind w:left="684" w:right="1637"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1:</w:t>
      </w:r>
      <w:r>
        <w:rPr>
          <w:rFonts w:ascii="Calibri" w:hAnsi="Calibri" w:cs="Calibri" w:eastAsia="Calibri" w:hint="default"/>
          <w:spacing w:val="46"/>
          <w:sz w:val="21"/>
          <w:szCs w:val="21"/>
        </w:rPr>
        <w:t> </w:t>
      </w:r>
      <w:r>
        <w:rPr>
          <w:rFonts w:ascii="宋体" w:hAnsi="宋体" w:cs="宋体" w:eastAsia="宋体" w:hint="default"/>
          <w:spacing w:val="-3"/>
          <w:sz w:val="21"/>
          <w:szCs w:val="21"/>
        </w:rPr>
        <w:t>首次公开发行股票上市时承诺限售股份，承诺锁定期限自</w:t>
      </w:r>
      <w:r>
        <w:rPr>
          <w:rFonts w:ascii="Calibri" w:hAnsi="Calibri" w:cs="Calibri" w:eastAsia="Calibri" w:hint="default"/>
          <w:spacing w:val="-3"/>
          <w:sz w:val="21"/>
          <w:szCs w:val="21"/>
        </w:rPr>
        <w:t>2010</w:t>
      </w:r>
      <w:r>
        <w:rPr>
          <w:rFonts w:ascii="宋体" w:hAnsi="宋体" w:cs="宋体" w:eastAsia="宋体" w:hint="default"/>
          <w:spacing w:val="-3"/>
          <w:sz w:val="21"/>
          <w:szCs w:val="21"/>
        </w:rPr>
        <w:t>年</w:t>
      </w:r>
      <w:r>
        <w:rPr>
          <w:rFonts w:ascii="Calibri" w:hAnsi="Calibri" w:cs="Calibri" w:eastAsia="Calibri" w:hint="default"/>
          <w:spacing w:val="-3"/>
          <w:sz w:val="21"/>
          <w:szCs w:val="21"/>
        </w:rPr>
        <w:t>12</w:t>
      </w:r>
      <w:r>
        <w:rPr>
          <w:rFonts w:ascii="宋体" w:hAnsi="宋体" w:cs="宋体" w:eastAsia="宋体" w:hint="default"/>
          <w:spacing w:val="-3"/>
          <w:sz w:val="21"/>
          <w:szCs w:val="21"/>
        </w:rPr>
        <w:t>月</w:t>
      </w:r>
      <w:r>
        <w:rPr>
          <w:rFonts w:ascii="Calibri" w:hAnsi="Calibri" w:cs="Calibri" w:eastAsia="Calibri" w:hint="default"/>
          <w:spacing w:val="-3"/>
          <w:sz w:val="21"/>
          <w:szCs w:val="21"/>
        </w:rPr>
        <w:t>31</w:t>
      </w:r>
      <w:r>
        <w:rPr>
          <w:rFonts w:ascii="宋体" w:hAnsi="宋体" w:cs="宋体" w:eastAsia="宋体" w:hint="default"/>
          <w:spacing w:val="-3"/>
          <w:sz w:val="21"/>
          <w:szCs w:val="21"/>
        </w:rPr>
        <w:t>日至</w:t>
      </w:r>
      <w:r>
        <w:rPr>
          <w:rFonts w:ascii="Calibri" w:hAnsi="Calibri" w:cs="Calibri" w:eastAsia="Calibri" w:hint="default"/>
          <w:spacing w:val="-3"/>
          <w:sz w:val="21"/>
          <w:szCs w:val="21"/>
        </w:rPr>
        <w:t>2011</w:t>
      </w:r>
      <w:r>
        <w:rPr>
          <w:rFonts w:ascii="宋体" w:hAnsi="宋体" w:cs="宋体" w:eastAsia="宋体" w:hint="default"/>
          <w:spacing w:val="-3"/>
          <w:sz w:val="21"/>
          <w:szCs w:val="21"/>
        </w:rPr>
        <w:t>年</w:t>
      </w:r>
      <w:r>
        <w:rPr>
          <w:rFonts w:ascii="Calibri" w:hAnsi="Calibri" w:cs="Calibri" w:eastAsia="Calibri" w:hint="default"/>
          <w:spacing w:val="-3"/>
          <w:sz w:val="21"/>
          <w:szCs w:val="21"/>
        </w:rPr>
        <w:t>12</w:t>
      </w:r>
      <w:r>
        <w:rPr>
          <w:rFonts w:ascii="Calibri" w:hAnsi="Calibri" w:cs="Calibri" w:eastAsia="Calibri" w:hint="default"/>
          <w:spacing w:val="-2"/>
          <w:w w:val="100"/>
          <w:sz w:val="21"/>
          <w:szCs w:val="21"/>
        </w:rPr>
        <w:t> </w:t>
      </w:r>
      <w:r>
        <w:rPr>
          <w:rFonts w:ascii="宋体" w:hAnsi="宋体" w:cs="宋体" w:eastAsia="宋体" w:hint="default"/>
          <w:spacing w:val="-2"/>
          <w:sz w:val="21"/>
          <w:szCs w:val="21"/>
        </w:rPr>
        <w:t>月</w:t>
      </w:r>
      <w:r>
        <w:rPr>
          <w:rFonts w:ascii="Calibri" w:hAnsi="Calibri" w:cs="Calibri" w:eastAsia="Calibri" w:hint="default"/>
          <w:spacing w:val="-2"/>
          <w:sz w:val="21"/>
          <w:szCs w:val="21"/>
        </w:rPr>
        <w:t>30</w:t>
      </w:r>
      <w:r>
        <w:rPr>
          <w:rFonts w:ascii="宋体" w:hAnsi="宋体" w:cs="宋体" w:eastAsia="宋体" w:hint="default"/>
          <w:spacing w:val="-2"/>
          <w:sz w:val="21"/>
          <w:szCs w:val="21"/>
        </w:rPr>
        <w:t>日止。</w:t>
      </w:r>
      <w:r>
        <w:rPr>
          <w:rFonts w:ascii="Calibri" w:hAnsi="Calibri" w:cs="Calibri" w:eastAsia="Calibri" w:hint="default"/>
          <w:spacing w:val="-2"/>
          <w:sz w:val="21"/>
          <w:szCs w:val="21"/>
        </w:rPr>
        <w:t>2011</w:t>
      </w:r>
      <w:r>
        <w:rPr>
          <w:rFonts w:ascii="宋体" w:hAnsi="宋体" w:cs="宋体" w:eastAsia="宋体" w:hint="default"/>
          <w:spacing w:val="-2"/>
          <w:sz w:val="21"/>
          <w:szCs w:val="21"/>
        </w:rPr>
        <w:t>年</w:t>
      </w:r>
      <w:r>
        <w:rPr>
          <w:rFonts w:ascii="Calibri" w:hAnsi="Calibri" w:cs="Calibri" w:eastAsia="Calibri" w:hint="default"/>
          <w:spacing w:val="-2"/>
          <w:sz w:val="21"/>
          <w:szCs w:val="21"/>
        </w:rPr>
        <w:t>11</w:t>
      </w:r>
      <w:r>
        <w:rPr>
          <w:rFonts w:ascii="宋体" w:hAnsi="宋体" w:cs="宋体" w:eastAsia="宋体" w:hint="default"/>
          <w:spacing w:val="-2"/>
          <w:sz w:val="21"/>
          <w:szCs w:val="21"/>
        </w:rPr>
        <w:t>月</w:t>
      </w:r>
      <w:r>
        <w:rPr>
          <w:rFonts w:ascii="Calibri" w:hAnsi="Calibri" w:cs="Calibri" w:eastAsia="Calibri" w:hint="default"/>
          <w:spacing w:val="-2"/>
          <w:sz w:val="21"/>
          <w:szCs w:val="21"/>
        </w:rPr>
        <w:t>28</w:t>
      </w:r>
      <w:r>
        <w:rPr>
          <w:rFonts w:ascii="宋体" w:hAnsi="宋体" w:cs="宋体" w:eastAsia="宋体" w:hint="default"/>
          <w:spacing w:val="-2"/>
          <w:sz w:val="21"/>
          <w:szCs w:val="21"/>
        </w:rPr>
        <w:t>日，东方工程株式会社和江苏高科技投资集团有限公司追加限售期承</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诺，延长锁定期后的限售截止日为</w:t>
      </w:r>
      <w:r>
        <w:rPr>
          <w:rFonts w:ascii="Calibri" w:hAnsi="Calibri" w:cs="Calibri" w:eastAsia="Calibri" w:hint="default"/>
          <w:sz w:val="21"/>
          <w:szCs w:val="21"/>
        </w:rPr>
        <w:t>2012</w:t>
      </w:r>
      <w:r>
        <w:rPr>
          <w:rFonts w:ascii="宋体" w:hAnsi="宋体" w:cs="宋体" w:eastAsia="宋体" w:hint="default"/>
          <w:sz w:val="21"/>
          <w:szCs w:val="21"/>
        </w:rPr>
        <w:t>年</w:t>
      </w:r>
      <w:r>
        <w:rPr>
          <w:rFonts w:ascii="Calibri" w:hAnsi="Calibri" w:cs="Calibri" w:eastAsia="Calibri" w:hint="default"/>
          <w:sz w:val="21"/>
          <w:szCs w:val="21"/>
        </w:rPr>
        <w:t>6</w:t>
      </w:r>
      <w:r>
        <w:rPr>
          <w:rFonts w:ascii="宋体" w:hAnsi="宋体" w:cs="宋体" w:eastAsia="宋体" w:hint="default"/>
          <w:sz w:val="21"/>
          <w:szCs w:val="21"/>
        </w:rPr>
        <w:t>月</w:t>
      </w:r>
      <w:r>
        <w:rPr>
          <w:rFonts w:ascii="Calibri" w:hAnsi="Calibri" w:cs="Calibri" w:eastAsia="Calibri" w:hint="default"/>
          <w:sz w:val="21"/>
          <w:szCs w:val="21"/>
        </w:rPr>
        <w:t>30</w:t>
      </w:r>
      <w:r>
        <w:rPr>
          <w:rFonts w:ascii="宋体" w:hAnsi="宋体" w:cs="宋体" w:eastAsia="宋体" w:hint="default"/>
          <w:sz w:val="21"/>
          <w:szCs w:val="21"/>
        </w:rPr>
        <w:t>日。</w:t>
      </w:r>
    </w:p>
    <w:p>
      <w:pPr>
        <w:spacing w:line="319" w:lineRule="auto" w:before="12"/>
        <w:ind w:left="684" w:right="1637"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2</w:t>
      </w:r>
      <w:r>
        <w:rPr>
          <w:rFonts w:ascii="宋体" w:hAnsi="宋体" w:cs="宋体" w:eastAsia="宋体" w:hint="default"/>
          <w:sz w:val="21"/>
          <w:szCs w:val="21"/>
        </w:rPr>
        <w:t>：首次公开发行股票上市时承诺限售股份，承诺锁定期限自</w:t>
      </w:r>
      <w:r>
        <w:rPr>
          <w:rFonts w:ascii="Calibri" w:hAnsi="Calibri" w:cs="Calibri" w:eastAsia="Calibri" w:hint="default"/>
          <w:sz w:val="21"/>
          <w:szCs w:val="21"/>
        </w:rPr>
        <w:t>2010</w:t>
      </w:r>
      <w:r>
        <w:rPr>
          <w:rFonts w:ascii="宋体" w:hAnsi="宋体" w:cs="宋体" w:eastAsia="宋体" w:hint="default"/>
          <w:sz w:val="21"/>
          <w:szCs w:val="21"/>
        </w:rPr>
        <w:t>年</w:t>
      </w:r>
      <w:r>
        <w:rPr>
          <w:rFonts w:ascii="Calibri" w:hAnsi="Calibri" w:cs="Calibri" w:eastAsia="Calibri" w:hint="default"/>
          <w:sz w:val="21"/>
          <w:szCs w:val="21"/>
        </w:rPr>
        <w:t>12</w:t>
      </w:r>
      <w:r>
        <w:rPr>
          <w:rFonts w:ascii="宋体" w:hAnsi="宋体" w:cs="宋体" w:eastAsia="宋体" w:hint="default"/>
          <w:sz w:val="21"/>
          <w:szCs w:val="21"/>
        </w:rPr>
        <w:t>月</w:t>
      </w:r>
      <w:r>
        <w:rPr>
          <w:rFonts w:ascii="Calibri" w:hAnsi="Calibri" w:cs="Calibri" w:eastAsia="Calibri" w:hint="default"/>
          <w:sz w:val="21"/>
          <w:szCs w:val="21"/>
        </w:rPr>
        <w:t>31</w:t>
      </w:r>
      <w:r>
        <w:rPr>
          <w:rFonts w:ascii="宋体" w:hAnsi="宋体" w:cs="宋体" w:eastAsia="宋体" w:hint="default"/>
          <w:sz w:val="21"/>
          <w:szCs w:val="21"/>
        </w:rPr>
        <w:t>日至</w:t>
      </w:r>
      <w:r>
        <w:rPr>
          <w:rFonts w:ascii="Calibri" w:hAnsi="Calibri" w:cs="Calibri" w:eastAsia="Calibri" w:hint="default"/>
          <w:sz w:val="21"/>
          <w:szCs w:val="21"/>
        </w:rPr>
        <w:t>2011</w:t>
      </w:r>
      <w:r>
        <w:rPr>
          <w:rFonts w:ascii="宋体" w:hAnsi="宋体" w:cs="宋体" w:eastAsia="宋体" w:hint="default"/>
          <w:sz w:val="21"/>
          <w:szCs w:val="21"/>
        </w:rPr>
        <w:t>年</w:t>
      </w:r>
      <w:r>
        <w:rPr>
          <w:rFonts w:ascii="宋体" w:hAnsi="宋体" w:cs="宋体" w:eastAsia="宋体" w:hint="default"/>
          <w:w w:val="100"/>
          <w:sz w:val="21"/>
          <w:szCs w:val="21"/>
        </w:rPr>
        <w:t> </w:t>
      </w:r>
      <w:r>
        <w:rPr>
          <w:rFonts w:ascii="Calibri" w:hAnsi="Calibri" w:cs="Calibri" w:eastAsia="Calibri" w:hint="default"/>
          <w:spacing w:val="-2"/>
          <w:sz w:val="21"/>
          <w:szCs w:val="21"/>
        </w:rPr>
        <w:t>12</w:t>
      </w:r>
      <w:r>
        <w:rPr>
          <w:rFonts w:ascii="宋体" w:hAnsi="宋体" w:cs="宋体" w:eastAsia="宋体" w:hint="default"/>
          <w:spacing w:val="-2"/>
          <w:sz w:val="21"/>
          <w:szCs w:val="21"/>
        </w:rPr>
        <w:t>月</w:t>
      </w:r>
      <w:r>
        <w:rPr>
          <w:rFonts w:ascii="Calibri" w:hAnsi="Calibri" w:cs="Calibri" w:eastAsia="Calibri" w:hint="default"/>
          <w:spacing w:val="-2"/>
          <w:sz w:val="21"/>
          <w:szCs w:val="21"/>
        </w:rPr>
        <w:t>30</w:t>
      </w:r>
      <w:r>
        <w:rPr>
          <w:rFonts w:ascii="宋体" w:hAnsi="宋体" w:cs="宋体" w:eastAsia="宋体" w:hint="default"/>
          <w:spacing w:val="-2"/>
          <w:sz w:val="21"/>
          <w:szCs w:val="21"/>
        </w:rPr>
        <w:t>日止。锁定期届满公司股东持有的有限售条件股份按规定解除限售，本次解除限售股份</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数量为</w:t>
      </w:r>
      <w:r>
        <w:rPr>
          <w:rFonts w:ascii="Calibri" w:hAnsi="Calibri" w:cs="Calibri" w:eastAsia="Calibri" w:hint="default"/>
          <w:sz w:val="21"/>
          <w:szCs w:val="21"/>
        </w:rPr>
        <w:t>10,950,000</w:t>
      </w:r>
      <w:r>
        <w:rPr>
          <w:rFonts w:ascii="宋体" w:hAnsi="宋体" w:cs="宋体" w:eastAsia="宋体" w:hint="default"/>
          <w:sz w:val="21"/>
          <w:szCs w:val="21"/>
        </w:rPr>
        <w:t>股。该部分股票上市流通日期为</w:t>
      </w:r>
      <w:r>
        <w:rPr>
          <w:rFonts w:ascii="Calibri" w:hAnsi="Calibri" w:cs="Calibri" w:eastAsia="Calibri" w:hint="default"/>
          <w:sz w:val="21"/>
          <w:szCs w:val="21"/>
        </w:rPr>
        <w:t>2012</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r>
        <w:rPr>
          <w:rFonts w:ascii="Calibri" w:hAnsi="Calibri" w:cs="Calibri" w:eastAsia="Calibri" w:hint="default"/>
          <w:sz w:val="21"/>
          <w:szCs w:val="21"/>
        </w:rPr>
        <w:t>4</w:t>
      </w:r>
      <w:r>
        <w:rPr>
          <w:rFonts w:ascii="宋体" w:hAnsi="宋体" w:cs="宋体" w:eastAsia="宋体" w:hint="default"/>
          <w:sz w:val="21"/>
          <w:szCs w:val="21"/>
        </w:rPr>
        <w:t>日。</w:t>
      </w:r>
    </w:p>
    <w:p>
      <w:pPr>
        <w:spacing w:line="319" w:lineRule="auto" w:before="12"/>
        <w:ind w:left="684" w:right="0" w:firstLine="419"/>
        <w:jc w:val="left"/>
        <w:rPr>
          <w:rFonts w:ascii="宋体" w:hAnsi="宋体" w:cs="宋体" w:eastAsia="宋体" w:hint="default"/>
          <w:sz w:val="21"/>
          <w:szCs w:val="21"/>
        </w:rPr>
      </w:pPr>
      <w:r>
        <w:rPr>
          <w:rFonts w:ascii="宋体" w:hAnsi="宋体" w:cs="宋体" w:eastAsia="宋体" w:hint="default"/>
          <w:spacing w:val="-4"/>
          <w:sz w:val="21"/>
          <w:szCs w:val="21"/>
        </w:rPr>
        <w:t>注</w:t>
      </w:r>
      <w:r>
        <w:rPr>
          <w:rFonts w:ascii="Calibri" w:hAnsi="Calibri" w:cs="Calibri" w:eastAsia="Calibri" w:hint="default"/>
          <w:spacing w:val="-4"/>
          <w:sz w:val="21"/>
          <w:szCs w:val="21"/>
        </w:rPr>
        <w:t>3</w:t>
      </w:r>
      <w:r>
        <w:rPr>
          <w:rFonts w:ascii="宋体" w:hAnsi="宋体" w:cs="宋体" w:eastAsia="宋体" w:hint="default"/>
          <w:spacing w:val="-4"/>
          <w:sz w:val="21"/>
          <w:szCs w:val="21"/>
        </w:rPr>
        <w:t>：根据中华人民共和国财政部《关于回拨江苏丰东热技术股份有限公司部分国有股有关</w:t>
      </w:r>
      <w:r>
        <w:rPr>
          <w:rFonts w:ascii="宋体" w:hAnsi="宋体" w:cs="宋体" w:eastAsia="宋体" w:hint="default"/>
          <w:w w:val="100"/>
          <w:sz w:val="21"/>
          <w:szCs w:val="21"/>
        </w:rPr>
        <w:t> </w:t>
      </w:r>
      <w:r>
        <w:rPr>
          <w:rFonts w:ascii="宋体" w:hAnsi="宋体" w:cs="宋体" w:eastAsia="宋体" w:hint="default"/>
          <w:spacing w:val="-6"/>
          <w:w w:val="100"/>
          <w:sz w:val="21"/>
          <w:szCs w:val="21"/>
        </w:rPr>
        <w:t>问题的通知》（</w:t>
      </w:r>
      <w:r>
        <w:rPr>
          <w:rFonts w:ascii="Calibri" w:hAnsi="Calibri" w:cs="Calibri" w:eastAsia="Calibri" w:hint="default"/>
          <w:spacing w:val="-6"/>
          <w:w w:val="100"/>
          <w:sz w:val="21"/>
          <w:szCs w:val="21"/>
        </w:rPr>
        <w:t>“</w:t>
      </w:r>
      <w:r>
        <w:rPr>
          <w:rFonts w:ascii="宋体" w:hAnsi="宋体" w:cs="宋体" w:eastAsia="宋体" w:hint="default"/>
          <w:spacing w:val="-6"/>
          <w:w w:val="100"/>
          <w:sz w:val="21"/>
          <w:szCs w:val="21"/>
        </w:rPr>
        <w:t>财企</w:t>
      </w:r>
      <w:r>
        <w:rPr>
          <w:rFonts w:ascii="Calibri" w:hAnsi="Calibri" w:cs="Calibri" w:eastAsia="Calibri" w:hint="default"/>
          <w:spacing w:val="-6"/>
          <w:w w:val="100"/>
          <w:sz w:val="21"/>
          <w:szCs w:val="21"/>
        </w:rPr>
        <w:t>[2011]43</w:t>
      </w:r>
      <w:r>
        <w:rPr>
          <w:rFonts w:ascii="宋体" w:hAnsi="宋体" w:cs="宋体" w:eastAsia="宋体" w:hint="default"/>
          <w:spacing w:val="-6"/>
          <w:w w:val="100"/>
          <w:sz w:val="21"/>
          <w:szCs w:val="21"/>
        </w:rPr>
        <w:t>号</w:t>
      </w:r>
      <w:r>
        <w:rPr>
          <w:rFonts w:ascii="Calibri" w:hAnsi="Calibri" w:cs="Calibri" w:eastAsia="Calibri" w:hint="default"/>
          <w:spacing w:val="-6"/>
          <w:w w:val="100"/>
          <w:sz w:val="21"/>
          <w:szCs w:val="21"/>
        </w:rPr>
        <w:t>”</w:t>
      </w:r>
      <w:r>
        <w:rPr>
          <w:rFonts w:ascii="宋体" w:hAnsi="宋体" w:cs="宋体" w:eastAsia="宋体" w:hint="default"/>
          <w:spacing w:val="-6"/>
          <w:w w:val="100"/>
          <w:sz w:val="21"/>
          <w:szCs w:val="21"/>
        </w:rPr>
        <w:t>文），同意江苏丰东热技术股份有限公司首次公开发行股票时，</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其股东江苏高科技投资集团有限公司将其所持的</w:t>
      </w:r>
      <w:r>
        <w:rPr>
          <w:rFonts w:ascii="Calibri" w:hAnsi="Calibri" w:cs="Calibri" w:eastAsia="Calibri" w:hint="default"/>
          <w:sz w:val="21"/>
          <w:szCs w:val="21"/>
        </w:rPr>
        <w:t>340</w:t>
      </w:r>
      <w:r>
        <w:rPr>
          <w:rFonts w:ascii="宋体" w:hAnsi="宋体" w:cs="宋体" w:eastAsia="宋体" w:hint="default"/>
          <w:sz w:val="21"/>
          <w:szCs w:val="21"/>
        </w:rPr>
        <w:t>万股国有股转持至全国社会保障基金理事</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会持有的该部分股份回拨至江苏高科技投资集团有限公司。</w:t>
      </w: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6</w:t>
      </w:r>
      <w:r>
        <w:rPr>
          <w:rFonts w:ascii="宋体" w:hAnsi="宋体" w:cs="宋体" w:eastAsia="宋体" w:hint="default"/>
          <w:sz w:val="21"/>
          <w:szCs w:val="21"/>
        </w:rPr>
        <w:t>月</w:t>
      </w:r>
      <w:r>
        <w:rPr>
          <w:rFonts w:ascii="Calibri" w:hAnsi="Calibri" w:cs="Calibri" w:eastAsia="Calibri" w:hint="default"/>
          <w:sz w:val="21"/>
          <w:szCs w:val="21"/>
        </w:rPr>
        <w:t>13</w:t>
      </w:r>
      <w:r>
        <w:rPr>
          <w:rFonts w:ascii="宋体" w:hAnsi="宋体" w:cs="宋体" w:eastAsia="宋体" w:hint="default"/>
          <w:sz w:val="21"/>
          <w:szCs w:val="21"/>
        </w:rPr>
        <w:t>日，该</w:t>
      </w:r>
      <w:r>
        <w:rPr>
          <w:rFonts w:ascii="Calibri" w:hAnsi="Calibri" w:cs="Calibri" w:eastAsia="Calibri" w:hint="default"/>
          <w:sz w:val="21"/>
          <w:szCs w:val="21"/>
        </w:rPr>
        <w:t>340</w:t>
      </w:r>
      <w:r>
        <w:rPr>
          <w:rFonts w:ascii="宋体" w:hAnsi="宋体" w:cs="宋体" w:eastAsia="宋体" w:hint="default"/>
          <w:sz w:val="21"/>
          <w:szCs w:val="21"/>
        </w:rPr>
        <w:t>万股股份已</w:t>
      </w:r>
      <w:r>
        <w:rPr>
          <w:rFonts w:ascii="宋体" w:hAnsi="宋体" w:cs="宋体" w:eastAsia="宋体" w:hint="default"/>
          <w:w w:val="100"/>
          <w:sz w:val="21"/>
          <w:szCs w:val="21"/>
        </w:rPr>
        <w:t> </w:t>
      </w:r>
      <w:r>
        <w:rPr>
          <w:rFonts w:ascii="宋体" w:hAnsi="宋体" w:cs="宋体" w:eastAsia="宋体" w:hint="default"/>
          <w:sz w:val="21"/>
          <w:szCs w:val="21"/>
        </w:rPr>
        <w:t>转至江苏高科技投资集团开设的证券账户。</w:t>
      </w:r>
    </w:p>
    <w:p>
      <w:pPr>
        <w:spacing w:line="316" w:lineRule="auto" w:before="56"/>
        <w:ind w:left="684" w:right="1736" w:firstLine="419"/>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宋体" w:hAnsi="宋体" w:cs="宋体" w:eastAsia="宋体" w:hint="default"/>
          <w:sz w:val="21"/>
          <w:szCs w:val="21"/>
        </w:rPr>
        <w:t>：</w:t>
      </w:r>
      <w:r>
        <w:rPr>
          <w:rFonts w:ascii="Calibri" w:hAnsi="Calibri" w:cs="Calibri" w:eastAsia="Calibri" w:hint="default"/>
          <w:sz w:val="21"/>
          <w:szCs w:val="21"/>
        </w:rPr>
        <w:t>2011</w:t>
      </w:r>
      <w:r>
        <w:rPr>
          <w:rFonts w:ascii="Calibri" w:hAnsi="Calibri" w:cs="Calibri" w:eastAsia="Calibri"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Calibri" w:hAnsi="Calibri" w:cs="Calibri" w:eastAsia="Calibri" w:hint="default"/>
          <w:sz w:val="21"/>
          <w:szCs w:val="21"/>
        </w:rPr>
        <w:t>3</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日，网下向询价对象询价配售的股票限售期满解除限售，本次解除</w:t>
      </w:r>
      <w:r>
        <w:rPr>
          <w:rFonts w:ascii="宋体" w:hAnsi="宋体" w:cs="宋体" w:eastAsia="宋体" w:hint="default"/>
          <w:w w:val="100"/>
          <w:sz w:val="21"/>
          <w:szCs w:val="21"/>
        </w:rPr>
        <w:t> </w:t>
      </w:r>
      <w:r>
        <w:rPr>
          <w:rFonts w:ascii="宋体" w:hAnsi="宋体" w:cs="宋体" w:eastAsia="宋体" w:hint="default"/>
          <w:sz w:val="21"/>
          <w:szCs w:val="21"/>
        </w:rPr>
        <w:t>限售股份数量为</w:t>
      </w:r>
      <w:r>
        <w:rPr>
          <w:rFonts w:ascii="宋体" w:hAnsi="宋体" w:cs="宋体" w:eastAsia="宋体" w:hint="default"/>
          <w:spacing w:val="-56"/>
          <w:sz w:val="21"/>
          <w:szCs w:val="21"/>
        </w:rPr>
        <w:t> </w:t>
      </w:r>
      <w:r>
        <w:rPr>
          <w:rFonts w:ascii="Calibri" w:hAnsi="Calibri" w:cs="Calibri" w:eastAsia="Calibri" w:hint="default"/>
          <w:sz w:val="21"/>
          <w:szCs w:val="21"/>
        </w:rPr>
        <w:t>6,750,000</w:t>
      </w:r>
      <w:r>
        <w:rPr>
          <w:rFonts w:ascii="Calibri" w:hAnsi="Calibri" w:cs="Calibri" w:eastAsia="Calibri" w:hint="default"/>
          <w:spacing w:val="1"/>
          <w:sz w:val="21"/>
          <w:szCs w:val="21"/>
        </w:rPr>
        <w:t> </w:t>
      </w:r>
      <w:r>
        <w:rPr>
          <w:rFonts w:ascii="宋体" w:hAnsi="宋体" w:cs="宋体" w:eastAsia="宋体" w:hint="default"/>
          <w:sz w:val="21"/>
          <w:szCs w:val="21"/>
        </w:rPr>
        <w:t>股。</w:t>
      </w:r>
    </w:p>
    <w:p>
      <w:pPr>
        <w:spacing w:line="240" w:lineRule="auto" w:before="7"/>
        <w:rPr>
          <w:rFonts w:ascii="宋体" w:hAnsi="宋体" w:cs="宋体" w:eastAsia="宋体" w:hint="default"/>
          <w:sz w:val="15"/>
          <w:szCs w:val="15"/>
        </w:rPr>
      </w:pPr>
    </w:p>
    <w:p>
      <w:pPr>
        <w:pStyle w:val="Heading3"/>
        <w:spacing w:line="240" w:lineRule="auto"/>
        <w:ind w:left="919" w:right="0"/>
        <w:jc w:val="left"/>
        <w:rPr>
          <w:b w:val="0"/>
          <w:bCs w:val="0"/>
        </w:rPr>
      </w:pPr>
      <w:r>
        <w:rPr/>
        <w:t>二、证券发行与上市情况</w:t>
      </w:r>
      <w:r>
        <w:rPr>
          <w:b w:val="0"/>
          <w:bCs w:val="0"/>
        </w:rPr>
      </w:r>
    </w:p>
    <w:p>
      <w:pPr>
        <w:spacing w:line="636" w:lineRule="exact" w:before="94"/>
        <w:ind w:left="1164" w:right="1721" w:hanging="120"/>
        <w:jc w:val="left"/>
        <w:rPr>
          <w:rFonts w:ascii="宋体" w:hAnsi="宋体" w:cs="宋体" w:eastAsia="宋体" w:hint="default"/>
          <w:sz w:val="24"/>
          <w:szCs w:val="24"/>
        </w:rPr>
      </w:pPr>
      <w:r>
        <w:rPr>
          <w:rFonts w:ascii="宋体" w:hAnsi="宋体" w:cs="宋体" w:eastAsia="宋体" w:hint="default"/>
          <w:b/>
          <w:bCs/>
          <w:sz w:val="24"/>
          <w:szCs w:val="24"/>
        </w:rPr>
        <w:t>（一）公司股票发行情况</w:t>
      </w:r>
      <w:r>
        <w:rPr>
          <w:rFonts w:ascii="宋体" w:hAnsi="宋体" w:cs="宋体" w:eastAsia="宋体" w:hint="default"/>
          <w:b/>
          <w:bCs/>
          <w:w w:val="99"/>
          <w:sz w:val="24"/>
          <w:szCs w:val="24"/>
        </w:rPr>
        <w:t> </w:t>
      </w:r>
      <w:r>
        <w:rPr>
          <w:rFonts w:ascii="宋体" w:hAnsi="宋体" w:cs="宋体" w:eastAsia="宋体" w:hint="default"/>
          <w:sz w:val="24"/>
          <w:szCs w:val="24"/>
        </w:rPr>
        <w:t>经中国证券监督管理委员会</w:t>
      </w:r>
      <w:r>
        <w:rPr>
          <w:rFonts w:ascii="Calibri" w:hAnsi="Calibri" w:cs="Calibri" w:eastAsia="Calibri" w:hint="default"/>
          <w:sz w:val="24"/>
          <w:szCs w:val="24"/>
        </w:rPr>
        <w:t>“</w:t>
      </w:r>
      <w:r>
        <w:rPr>
          <w:rFonts w:ascii="宋体" w:hAnsi="宋体" w:cs="宋体" w:eastAsia="宋体" w:hint="default"/>
          <w:sz w:val="24"/>
          <w:szCs w:val="24"/>
        </w:rPr>
        <w:t>证监许可</w:t>
      </w:r>
      <w:r>
        <w:rPr>
          <w:rFonts w:ascii="Calibri" w:hAnsi="Calibri" w:cs="Calibri" w:eastAsia="Calibri" w:hint="default"/>
          <w:sz w:val="24"/>
          <w:szCs w:val="24"/>
        </w:rPr>
        <w:t>[2010]1757</w:t>
      </w:r>
      <w:r>
        <w:rPr>
          <w:rFonts w:ascii="宋体" w:hAnsi="宋体" w:cs="宋体" w:eastAsia="宋体" w:hint="default"/>
          <w:sz w:val="24"/>
          <w:szCs w:val="24"/>
        </w:rPr>
        <w:t>号</w:t>
      </w:r>
      <w:r>
        <w:rPr>
          <w:rFonts w:ascii="Calibri" w:hAnsi="Calibri" w:cs="Calibri" w:eastAsia="Calibri" w:hint="default"/>
          <w:sz w:val="24"/>
          <w:szCs w:val="24"/>
        </w:rPr>
        <w:t>”</w:t>
      </w:r>
      <w:r>
        <w:rPr>
          <w:rFonts w:ascii="宋体" w:hAnsi="宋体" w:cs="宋体" w:eastAsia="宋体" w:hint="default"/>
          <w:sz w:val="24"/>
          <w:szCs w:val="24"/>
        </w:rPr>
        <w:t>文核准，公司公开发行了</w:t>
      </w:r>
    </w:p>
    <w:p>
      <w:pPr>
        <w:pStyle w:val="BodyText"/>
        <w:spacing w:line="333" w:lineRule="auto" w:before="72"/>
        <w:ind w:left="684" w:right="1641"/>
        <w:jc w:val="both"/>
      </w:pPr>
      <w:r>
        <w:rPr>
          <w:rFonts w:ascii="Calibri" w:hAnsi="Calibri" w:cs="Calibri" w:eastAsia="Calibri" w:hint="default"/>
          <w:spacing w:val="-3"/>
        </w:rPr>
        <w:t>3,400</w:t>
      </w:r>
      <w:r>
        <w:rPr>
          <w:spacing w:val="-3"/>
        </w:rPr>
        <w:t>万股人民币普通股。本次发行采用网下向询价对象询价配售与网上向社会公众</w:t>
      </w:r>
      <w:r>
        <w:rPr>
          <w:spacing w:val="-93"/>
        </w:rPr>
        <w:t> </w:t>
      </w:r>
      <w:r>
        <w:rPr>
          <w:spacing w:val="-93"/>
        </w:rPr>
      </w:r>
      <w:r>
        <w:rPr/>
        <w:t>投资者定价发行相结合的方式，其中网下配售</w:t>
      </w:r>
      <w:r>
        <w:rPr>
          <w:rFonts w:ascii="Calibri" w:hAnsi="Calibri" w:cs="Calibri" w:eastAsia="Calibri" w:hint="default"/>
        </w:rPr>
        <w:t>675</w:t>
      </w:r>
      <w:r>
        <w:rPr/>
        <w:t>万股，网上定价发行</w:t>
      </w:r>
      <w:r>
        <w:rPr>
          <w:rFonts w:ascii="Calibri" w:hAnsi="Calibri" w:cs="Calibri" w:eastAsia="Calibri" w:hint="default"/>
        </w:rPr>
        <w:t>2,725</w:t>
      </w:r>
      <w:r>
        <w:rPr/>
        <w:t>万股， 已于</w:t>
      </w:r>
      <w:r>
        <w:rPr>
          <w:rFonts w:ascii="Calibri" w:hAnsi="Calibri" w:cs="Calibri" w:eastAsia="Calibri" w:hint="default"/>
        </w:rPr>
        <w:t>2010</w:t>
      </w:r>
      <w:r>
        <w:rPr/>
        <w:t>年</w:t>
      </w:r>
      <w:r>
        <w:rPr>
          <w:rFonts w:ascii="Calibri" w:hAnsi="Calibri" w:cs="Calibri" w:eastAsia="Calibri" w:hint="default"/>
        </w:rPr>
        <w:t>12</w:t>
      </w:r>
      <w:r>
        <w:rPr/>
        <w:t>月</w:t>
      </w:r>
      <w:r>
        <w:rPr>
          <w:rFonts w:ascii="Calibri" w:hAnsi="Calibri" w:cs="Calibri" w:eastAsia="Calibri" w:hint="default"/>
        </w:rPr>
        <w:t>22</w:t>
      </w:r>
      <w:r>
        <w:rPr/>
        <w:t>日成功发行，发行价格为</w:t>
      </w:r>
      <w:r>
        <w:rPr>
          <w:rFonts w:ascii="Calibri" w:hAnsi="Calibri" w:cs="Calibri" w:eastAsia="Calibri" w:hint="default"/>
        </w:rPr>
        <w:t>12</w:t>
      </w:r>
      <w:r>
        <w:rPr/>
        <w:t>元</w:t>
      </w:r>
      <w:r>
        <w:rPr>
          <w:rFonts w:ascii="Calibri" w:hAnsi="Calibri" w:cs="Calibri" w:eastAsia="Calibri" w:hint="default"/>
        </w:rPr>
        <w:t>/</w:t>
      </w:r>
      <w:r>
        <w:rPr/>
        <w:t>股。</w:t>
      </w:r>
    </w:p>
    <w:p>
      <w:pPr>
        <w:pStyle w:val="BodyText"/>
        <w:spacing w:line="333" w:lineRule="auto" w:before="21"/>
        <w:ind w:left="684" w:right="1637" w:firstLine="479"/>
        <w:jc w:val="both"/>
      </w:pPr>
      <w:r>
        <w:rPr>
          <w:spacing w:val="-1"/>
        </w:rPr>
        <w:t>经深圳证券交易所</w:t>
      </w:r>
      <w:r>
        <w:rPr>
          <w:rFonts w:ascii="Calibri" w:hAnsi="Calibri" w:cs="Calibri" w:eastAsia="Calibri" w:hint="default"/>
          <w:spacing w:val="-1"/>
        </w:rPr>
        <w:t>“</w:t>
      </w:r>
      <w:r>
        <w:rPr>
          <w:spacing w:val="-1"/>
        </w:rPr>
        <w:t>深证上</w:t>
      </w:r>
      <w:r>
        <w:rPr>
          <w:rFonts w:ascii="Calibri" w:hAnsi="Calibri" w:cs="Calibri" w:eastAsia="Calibri" w:hint="default"/>
          <w:spacing w:val="-1"/>
        </w:rPr>
        <w:t>[2010]429</w:t>
      </w:r>
      <w:r>
        <w:rPr>
          <w:spacing w:val="-1"/>
        </w:rPr>
        <w:t>号</w:t>
      </w:r>
      <w:r>
        <w:rPr>
          <w:rFonts w:ascii="Calibri" w:hAnsi="Calibri" w:cs="Calibri" w:eastAsia="Calibri" w:hint="default"/>
          <w:spacing w:val="-1"/>
        </w:rPr>
        <w:t>”</w:t>
      </w:r>
      <w:r>
        <w:rPr>
          <w:spacing w:val="-1"/>
        </w:rPr>
        <w:t>文同意，公司发行的人民币普通股股票</w:t>
      </w:r>
      <w:r>
        <w:rPr/>
        <w:t> </w:t>
      </w:r>
      <w:r>
        <w:rPr>
          <w:spacing w:val="-3"/>
        </w:rPr>
        <w:t>在深圳证券交易所中小企业板挂牌，其中本次公开发行中网上定价发行的</w:t>
      </w:r>
      <w:r>
        <w:rPr>
          <w:rFonts w:ascii="Calibri" w:hAnsi="Calibri" w:cs="Calibri" w:eastAsia="Calibri" w:hint="default"/>
          <w:spacing w:val="-3"/>
        </w:rPr>
        <w:t>2,725</w:t>
      </w:r>
      <w:r>
        <w:rPr>
          <w:spacing w:val="-3"/>
        </w:rPr>
        <w:t>万股</w:t>
      </w:r>
      <w:r>
        <w:rPr>
          <w:spacing w:val="-89"/>
        </w:rPr>
        <w:t> </w:t>
      </w:r>
      <w:r>
        <w:rPr/>
        <w:t>股票于</w:t>
      </w:r>
      <w:r>
        <w:rPr>
          <w:rFonts w:ascii="Calibri" w:hAnsi="Calibri" w:cs="Calibri" w:eastAsia="Calibri" w:hint="default"/>
        </w:rPr>
        <w:t>2010</w:t>
      </w:r>
      <w:r>
        <w:rPr/>
        <w:t>年</w:t>
      </w:r>
      <w:r>
        <w:rPr>
          <w:rFonts w:ascii="Calibri" w:hAnsi="Calibri" w:cs="Calibri" w:eastAsia="Calibri" w:hint="default"/>
        </w:rPr>
        <w:t>12</w:t>
      </w:r>
      <w:r>
        <w:rPr/>
        <w:t>月</w:t>
      </w:r>
      <w:r>
        <w:rPr>
          <w:rFonts w:ascii="Calibri" w:hAnsi="Calibri" w:cs="Calibri" w:eastAsia="Calibri" w:hint="default"/>
        </w:rPr>
        <w:t>31</w:t>
      </w:r>
      <w:r>
        <w:rPr/>
        <w:t>日上市交易；网下向询价对象询价配售的</w:t>
      </w:r>
      <w:r>
        <w:rPr>
          <w:rFonts w:ascii="Calibri" w:hAnsi="Calibri" w:cs="Calibri" w:eastAsia="Calibri" w:hint="default"/>
        </w:rPr>
        <w:t>675</w:t>
      </w:r>
      <w:r>
        <w:rPr/>
        <w:t>万股股票限售三 个月于</w:t>
      </w:r>
      <w:r>
        <w:rPr>
          <w:rFonts w:ascii="Calibri" w:hAnsi="Calibri" w:cs="Calibri" w:eastAsia="Calibri" w:hint="default"/>
        </w:rPr>
        <w:t>2011</w:t>
      </w:r>
      <w:r>
        <w:rPr/>
        <w:t>年</w:t>
      </w:r>
      <w:r>
        <w:rPr>
          <w:rFonts w:ascii="Calibri" w:hAnsi="Calibri" w:cs="Calibri" w:eastAsia="Calibri" w:hint="default"/>
        </w:rPr>
        <w:t>3</w:t>
      </w:r>
      <w:r>
        <w:rPr/>
        <w:t>月</w:t>
      </w:r>
      <w:r>
        <w:rPr>
          <w:rFonts w:ascii="Calibri" w:hAnsi="Calibri" w:cs="Calibri" w:eastAsia="Calibri" w:hint="default"/>
        </w:rPr>
        <w:t>31</w:t>
      </w:r>
      <w:r>
        <w:rPr/>
        <w:t>日上市交易。</w:t>
      </w:r>
    </w:p>
    <w:p>
      <w:pPr>
        <w:pStyle w:val="Heading3"/>
        <w:spacing w:line="487" w:lineRule="auto" w:before="177"/>
        <w:ind w:left="919" w:right="5670" w:firstLine="247"/>
        <w:jc w:val="left"/>
        <w:rPr>
          <w:b w:val="0"/>
          <w:bCs w:val="0"/>
        </w:rPr>
      </w:pPr>
      <w:r>
        <w:rPr/>
        <w:t>（二）公司无内部职工股</w:t>
      </w:r>
      <w:r>
        <w:rPr>
          <w:w w:val="99"/>
        </w:rPr>
        <w:t> </w:t>
      </w:r>
      <w:r>
        <w:rPr/>
        <w:t>三、报告期末公司股东和实际控制人情况</w:t>
      </w:r>
      <w:r>
        <w:rPr>
          <w:b w:val="0"/>
          <w:bCs w:val="0"/>
        </w:rPr>
      </w:r>
    </w:p>
    <w:p>
      <w:pPr>
        <w:pStyle w:val="Heading3"/>
        <w:spacing w:line="240" w:lineRule="auto" w:before="74"/>
        <w:ind w:left="1128" w:right="0"/>
        <w:jc w:val="left"/>
        <w:rPr>
          <w:b w:val="0"/>
          <w:bCs w:val="0"/>
        </w:rPr>
      </w:pPr>
      <w:r>
        <w:rPr/>
        <w:t>（一）股东总数及前十名无限售条件股东持股情况</w:t>
      </w:r>
      <w:r>
        <w:rPr>
          <w:b w:val="0"/>
          <w:bCs w:val="0"/>
        </w:rPr>
      </w:r>
    </w:p>
    <w:p>
      <w:pPr>
        <w:spacing w:after="0" w:line="240" w:lineRule="auto"/>
        <w:jc w:val="left"/>
        <w:sectPr>
          <w:pgSz w:w="11910" w:h="16840"/>
          <w:pgMar w:header="718" w:footer="1021" w:top="1180" w:bottom="1220" w:left="960" w:right="0"/>
        </w:sectPr>
      </w:pPr>
    </w:p>
    <w:p>
      <w:pPr>
        <w:spacing w:line="240" w:lineRule="auto" w:before="4"/>
        <w:rPr>
          <w:rFonts w:ascii="宋体" w:hAnsi="宋体" w:cs="宋体" w:eastAsia="宋体" w:hint="default"/>
          <w:b/>
          <w:bCs/>
          <w:sz w:val="16"/>
          <w:szCs w:val="16"/>
        </w:rPr>
      </w:pPr>
    </w:p>
    <w:p>
      <w:pPr>
        <w:spacing w:before="44"/>
        <w:ind w:left="0" w:right="164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before="44"/>
        <w:ind w:left="0" w:right="1378" w:firstLine="0"/>
        <w:jc w:val="right"/>
        <w:rPr>
          <w:rFonts w:ascii="宋体" w:hAnsi="宋体" w:cs="宋体" w:eastAsia="宋体" w:hint="default"/>
          <w:sz w:val="18"/>
          <w:szCs w:val="18"/>
        </w:rPr>
      </w:pPr>
      <w:r>
        <w:rPr/>
        <w:pict>
          <v:shape style="position:absolute;margin-left:80.543999pt;margin-top:-563.488281pt;width:443.25pt;height:591.1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6"/>
                    <w:gridCol w:w="354"/>
                    <w:gridCol w:w="869"/>
                    <w:gridCol w:w="408"/>
                    <w:gridCol w:w="566"/>
                    <w:gridCol w:w="994"/>
                    <w:gridCol w:w="1090"/>
                    <w:gridCol w:w="610"/>
                    <w:gridCol w:w="711"/>
                    <w:gridCol w:w="1022"/>
                  </w:tblGrid>
                  <w:tr>
                    <w:trPr>
                      <w:trHeight w:val="409" w:hRule="exact"/>
                    </w:trPr>
                    <w:tc>
                      <w:tcPr>
                        <w:tcW w:w="2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3"/>
                          <w:ind w:left="36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年末股东总数</w:t>
                        </w:r>
                      </w:p>
                    </w:tc>
                    <w:tc>
                      <w:tcPr>
                        <w:tcW w:w="1631" w:type="dxa"/>
                        <w:gridSpan w:val="3"/>
                        <w:tcBorders>
                          <w:top w:val="single" w:sz="4" w:space="0" w:color="000000"/>
                          <w:left w:val="single" w:sz="9" w:space="0" w:color="DCDCDC"/>
                          <w:bottom w:val="single" w:sz="5" w:space="0" w:color="000000"/>
                          <w:right w:val="single" w:sz="4" w:space="0" w:color="000000"/>
                        </w:tcBorders>
                      </w:tcPr>
                      <w:p>
                        <w:pPr>
                          <w:pStyle w:val="TableParagraph"/>
                          <w:spacing w:line="240" w:lineRule="auto" w:before="90"/>
                          <w:ind w:left="4" w:right="0"/>
                          <w:jc w:val="center"/>
                          <w:rPr>
                            <w:rFonts w:ascii="Calibri" w:hAnsi="Calibri" w:cs="Calibri" w:eastAsia="Calibri" w:hint="default"/>
                            <w:sz w:val="18"/>
                            <w:szCs w:val="18"/>
                          </w:rPr>
                        </w:pPr>
                        <w:r>
                          <w:rPr>
                            <w:rFonts w:ascii="Calibri"/>
                            <w:sz w:val="18"/>
                          </w:rPr>
                          <w:t>11,139</w:t>
                        </w:r>
                      </w:p>
                    </w:tc>
                    <w:tc>
                      <w:tcPr>
                        <w:tcW w:w="3260" w:type="dxa"/>
                        <w:gridSpan w:val="4"/>
                        <w:tcBorders>
                          <w:top w:val="single" w:sz="4" w:space="0" w:color="000000"/>
                          <w:left w:val="single" w:sz="4" w:space="0" w:color="000000"/>
                          <w:bottom w:val="single" w:sz="5"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本年度报告公布日前一个月末股东总数</w:t>
                        </w:r>
                      </w:p>
                    </w:tc>
                    <w:tc>
                      <w:tcPr>
                        <w:tcW w:w="1733" w:type="dxa"/>
                        <w:gridSpan w:val="2"/>
                        <w:tcBorders>
                          <w:top w:val="single" w:sz="4" w:space="0" w:color="000000"/>
                          <w:left w:val="single" w:sz="4" w:space="0" w:color="000000"/>
                          <w:bottom w:val="single" w:sz="5" w:space="0" w:color="000000"/>
                          <w:right w:val="single" w:sz="4" w:space="0" w:color="000000"/>
                        </w:tcBorders>
                      </w:tcPr>
                      <w:p>
                        <w:pPr>
                          <w:pStyle w:val="TableParagraph"/>
                          <w:spacing w:line="240" w:lineRule="auto" w:before="90"/>
                          <w:ind w:right="1"/>
                          <w:jc w:val="center"/>
                          <w:rPr>
                            <w:rFonts w:ascii="Calibri" w:hAnsi="Calibri" w:cs="Calibri" w:eastAsia="Calibri" w:hint="default"/>
                            <w:sz w:val="18"/>
                            <w:szCs w:val="18"/>
                          </w:rPr>
                        </w:pPr>
                        <w:r>
                          <w:rPr>
                            <w:rFonts w:ascii="Calibri"/>
                            <w:sz w:val="18"/>
                          </w:rPr>
                          <w:t>11,309</w:t>
                        </w:r>
                      </w:p>
                    </w:tc>
                  </w:tr>
                  <w:tr>
                    <w:trPr>
                      <w:trHeight w:val="406" w:hRule="exact"/>
                    </w:trPr>
                    <w:tc>
                      <w:tcPr>
                        <w:tcW w:w="885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名股东持股情况</w:t>
                        </w:r>
                      </w:p>
                    </w:tc>
                  </w:tr>
                  <w:tr>
                    <w:trPr>
                      <w:trHeight w:val="162" w:hRule="exact"/>
                    </w:trPr>
                    <w:tc>
                      <w:tcPr>
                        <w:tcW w:w="2581"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43"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99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90" w:type="dxa"/>
                        <w:tcBorders>
                          <w:top w:val="single" w:sz="4" w:space="0" w:color="000000"/>
                          <w:left w:val="single" w:sz="4" w:space="0" w:color="000000"/>
                          <w:bottom w:val="nil" w:sz="6" w:space="0" w:color="auto"/>
                          <w:right w:val="single" w:sz="4" w:space="0" w:color="000000"/>
                        </w:tcBorders>
                        <w:shd w:val="clear" w:color="auto" w:fill="DCDCDC"/>
                      </w:tcPr>
                      <w:p>
                        <w:pPr/>
                      </w:p>
                    </w:tc>
                    <w:tc>
                      <w:tcPr>
                        <w:tcW w:w="1321"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225" w:right="92" w:hanging="89"/>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022" w:type="dxa"/>
                        <w:vMerge w:val="restart"/>
                        <w:tcBorders>
                          <w:top w:val="single" w:sz="4" w:space="0" w:color="000000"/>
                          <w:left w:val="single" w:sz="4" w:space="0" w:color="000000"/>
                          <w:right w:val="single" w:sz="4" w:space="0" w:color="000000"/>
                        </w:tcBorders>
                        <w:shd w:val="clear" w:color="auto" w:fill="DCDCDC"/>
                      </w:tcPr>
                      <w:p>
                        <w:pPr>
                          <w:pStyle w:val="TableParagraph"/>
                          <w:spacing w:line="314" w:lineRule="auto" w:before="50"/>
                          <w:ind w:left="55" w:right="55"/>
                          <w:jc w:val="left"/>
                          <w:rPr>
                            <w:rFonts w:ascii="宋体" w:hAnsi="宋体" w:cs="宋体" w:eastAsia="宋体" w:hint="default"/>
                            <w:sz w:val="18"/>
                            <w:szCs w:val="18"/>
                          </w:rPr>
                        </w:pPr>
                        <w:r>
                          <w:rPr>
                            <w:rFonts w:ascii="宋体" w:hAnsi="宋体" w:cs="宋体" w:eastAsia="宋体" w:hint="default"/>
                            <w:sz w:val="18"/>
                            <w:szCs w:val="18"/>
                          </w:rPr>
                          <w:t>质押或冻结 的股份数量</w:t>
                        </w:r>
                      </w:p>
                    </w:tc>
                  </w:tr>
                  <w:tr>
                    <w:trPr>
                      <w:trHeight w:val="391" w:hRule="exact"/>
                    </w:trPr>
                    <w:tc>
                      <w:tcPr>
                        <w:tcW w:w="258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43"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9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9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321" w:type="dxa"/>
                        <w:gridSpan w:val="2"/>
                        <w:vMerge/>
                        <w:tcBorders>
                          <w:left w:val="single" w:sz="4" w:space="0" w:color="000000"/>
                          <w:right w:val="single" w:sz="4" w:space="0" w:color="000000"/>
                        </w:tcBorders>
                        <w:shd w:val="clear" w:color="auto" w:fill="DCDCDC"/>
                      </w:tcPr>
                      <w:p>
                        <w:pPr/>
                      </w:p>
                    </w:tc>
                    <w:tc>
                      <w:tcPr>
                        <w:tcW w:w="1022" w:type="dxa"/>
                        <w:vMerge/>
                        <w:tcBorders>
                          <w:left w:val="single" w:sz="4" w:space="0" w:color="000000"/>
                          <w:right w:val="single" w:sz="4" w:space="0" w:color="000000"/>
                        </w:tcBorders>
                        <w:shd w:val="clear" w:color="auto" w:fill="DCDCDC"/>
                      </w:tcPr>
                      <w:p>
                        <w:pPr/>
                      </w:p>
                    </w:tc>
                  </w:tr>
                  <w:tr>
                    <w:trPr>
                      <w:trHeight w:val="161" w:hRule="exact"/>
                    </w:trPr>
                    <w:tc>
                      <w:tcPr>
                        <w:tcW w:w="2581"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43"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99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90" w:type="dxa"/>
                        <w:tcBorders>
                          <w:top w:val="nil" w:sz="6" w:space="0" w:color="auto"/>
                          <w:left w:val="single" w:sz="4" w:space="0" w:color="000000"/>
                          <w:bottom w:val="single" w:sz="4" w:space="0" w:color="000000"/>
                          <w:right w:val="single" w:sz="4" w:space="0" w:color="000000"/>
                        </w:tcBorders>
                        <w:shd w:val="clear" w:color="auto" w:fill="DCDCDC"/>
                      </w:tcPr>
                      <w:p>
                        <w:pPr/>
                      </w:p>
                    </w:tc>
                    <w:tc>
                      <w:tcPr>
                        <w:tcW w:w="1321" w:type="dxa"/>
                        <w:gridSpan w:val="2"/>
                        <w:vMerge/>
                        <w:tcBorders>
                          <w:left w:val="single" w:sz="4" w:space="0" w:color="000000"/>
                          <w:bottom w:val="single" w:sz="4" w:space="0" w:color="000000"/>
                          <w:right w:val="single" w:sz="4" w:space="0" w:color="000000"/>
                        </w:tcBorders>
                        <w:shd w:val="clear" w:color="auto" w:fill="DCDCDC"/>
                      </w:tcPr>
                      <w:p>
                        <w:pPr/>
                      </w:p>
                    </w:tc>
                    <w:tc>
                      <w:tcPr>
                        <w:tcW w:w="1022" w:type="dxa"/>
                        <w:vMerge/>
                        <w:tcBorders>
                          <w:left w:val="single" w:sz="4" w:space="0" w:color="000000"/>
                          <w:bottom w:val="single" w:sz="4" w:space="0" w:color="000000"/>
                          <w:right w:val="single" w:sz="4" w:space="0" w:color="000000"/>
                        </w:tcBorders>
                        <w:shd w:val="clear" w:color="auto" w:fill="DCDCDC"/>
                      </w:tcPr>
                      <w:p>
                        <w:pP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大丰市东润投资管理有限公司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38.64%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51,780,000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70" w:right="0"/>
                          <w:jc w:val="left"/>
                          <w:rPr>
                            <w:rFonts w:ascii="Calibri" w:hAnsi="Calibri" w:cs="Calibri" w:eastAsia="Calibri" w:hint="default"/>
                            <w:sz w:val="18"/>
                            <w:szCs w:val="18"/>
                          </w:rPr>
                        </w:pPr>
                        <w:r>
                          <w:rPr>
                            <w:rFonts w:ascii="Calibri"/>
                            <w:sz w:val="18"/>
                          </w:rPr>
                          <w:t>51,780,000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6"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东方工程株式会社</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22.84%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z w:val="18"/>
                          </w:rPr>
                          <w:t>30,600,000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465" w:right="0"/>
                          <w:jc w:val="left"/>
                          <w:rPr>
                            <w:rFonts w:ascii="Calibri" w:hAnsi="Calibri" w:cs="Calibri" w:eastAsia="Calibri" w:hint="default"/>
                            <w:sz w:val="18"/>
                            <w:szCs w:val="18"/>
                          </w:rPr>
                        </w:pPr>
                        <w:r>
                          <w:rPr>
                            <w:rFonts w:ascii="Calibri"/>
                            <w:sz w:val="18"/>
                          </w:rPr>
                          <w:t>30,600,000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江苏高科技投资集团有限公司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4.98%</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Calibri" w:hAnsi="Calibri" w:cs="Calibri" w:eastAsia="Calibri" w:hint="default"/>
                            <w:sz w:val="18"/>
                            <w:szCs w:val="18"/>
                          </w:rPr>
                        </w:pPr>
                        <w:r>
                          <w:rPr>
                            <w:rFonts w:ascii="Calibri"/>
                            <w:spacing w:val="-1"/>
                            <w:sz w:val="18"/>
                          </w:rPr>
                          <w:t>6,670,000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61" w:right="0"/>
                          <w:jc w:val="left"/>
                          <w:rPr>
                            <w:rFonts w:ascii="Calibri" w:hAnsi="Calibri" w:cs="Calibri" w:eastAsia="Calibri" w:hint="default"/>
                            <w:sz w:val="18"/>
                            <w:szCs w:val="18"/>
                          </w:rPr>
                        </w:pPr>
                        <w:r>
                          <w:rPr>
                            <w:rFonts w:ascii="Calibri"/>
                            <w:sz w:val="18"/>
                          </w:rPr>
                          <w:t>6,670,000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6"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93" w:right="0"/>
                          <w:jc w:val="left"/>
                          <w:rPr>
                            <w:rFonts w:ascii="宋体" w:hAnsi="宋体" w:cs="宋体" w:eastAsia="宋体" w:hint="default"/>
                            <w:sz w:val="18"/>
                            <w:szCs w:val="18"/>
                          </w:rPr>
                        </w:pPr>
                        <w:r>
                          <w:rPr>
                            <w:rFonts w:ascii="Calibri" w:hAnsi="Calibri" w:cs="Calibri" w:eastAsia="Calibri" w:hint="default"/>
                            <w:sz w:val="21"/>
                            <w:szCs w:val="21"/>
                          </w:rPr>
                          <w:t>*</w:t>
                        </w:r>
                        <w:r>
                          <w:rPr>
                            <w:rFonts w:ascii="宋体" w:hAnsi="宋体" w:cs="宋体" w:eastAsia="宋体" w:hint="default"/>
                            <w:sz w:val="18"/>
                            <w:szCs w:val="18"/>
                          </w:rPr>
                          <w:t>和华株式会社</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4.44%</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5,950,000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9"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53" w:right="0"/>
                          <w:jc w:val="left"/>
                          <w:rPr>
                            <w:rFonts w:ascii="宋体" w:hAnsi="宋体" w:cs="宋体" w:eastAsia="宋体" w:hint="default"/>
                            <w:sz w:val="18"/>
                            <w:szCs w:val="18"/>
                          </w:rPr>
                        </w:pPr>
                        <w:r>
                          <w:rPr>
                            <w:rFonts w:ascii="Calibri" w:hAnsi="Calibri" w:cs="Calibri" w:eastAsia="Calibri" w:hint="default"/>
                            <w:sz w:val="21"/>
                            <w:szCs w:val="21"/>
                          </w:rPr>
                          <w:t>*</w:t>
                        </w:r>
                        <w:r>
                          <w:rPr>
                            <w:rFonts w:ascii="宋体" w:hAnsi="宋体" w:cs="宋体" w:eastAsia="宋体" w:hint="default"/>
                            <w:sz w:val="18"/>
                            <w:szCs w:val="18"/>
                          </w:rPr>
                          <w:t>江苏高达创业投资有限公司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Calibri" w:hAnsi="Calibri" w:cs="Calibri" w:eastAsia="Calibri" w:hint="default"/>
                            <w:sz w:val="18"/>
                            <w:szCs w:val="18"/>
                          </w:rPr>
                        </w:pPr>
                        <w:r>
                          <w:rPr>
                            <w:rFonts w:ascii="Calibri"/>
                            <w:sz w:val="18"/>
                          </w:rPr>
                          <w:t>3.73%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Calibri" w:hAnsi="Calibri" w:cs="Calibri" w:eastAsia="Calibri" w:hint="default"/>
                            <w:sz w:val="18"/>
                            <w:szCs w:val="18"/>
                          </w:rPr>
                        </w:pPr>
                        <w:r>
                          <w:rPr>
                            <w:rFonts w:ascii="Calibri"/>
                            <w:sz w:val="18"/>
                          </w:rPr>
                          <w:t>5,000,000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Calibri" w:hAnsi="Calibri" w:cs="Calibri" w:eastAsia="Calibri" w:hint="default"/>
                            <w:sz w:val="18"/>
                            <w:szCs w:val="18"/>
                          </w:rPr>
                        </w:pPr>
                        <w:r>
                          <w:rPr>
                            <w:rFonts w:ascii="Calibri"/>
                            <w:sz w:val="18"/>
                          </w:rPr>
                          <w:t>0</w:t>
                        </w: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中诚信托有限责任公司</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5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0.72%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Calibri" w:hAnsi="Calibri" w:cs="Calibri" w:eastAsia="Calibri" w:hint="default"/>
                            <w:sz w:val="18"/>
                            <w:szCs w:val="18"/>
                          </w:rPr>
                        </w:pPr>
                        <w:r>
                          <w:rPr>
                            <w:rFonts w:ascii="Calibri"/>
                            <w:sz w:val="18"/>
                          </w:rPr>
                          <w:t>966,065</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713"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auto" w:before="49"/>
                          <w:ind w:left="26" w:right="22" w:firstLine="62"/>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r>
                          <w:rPr>
                            <w:rFonts w:ascii="Calibri" w:hAnsi="Calibri" w:cs="Calibri" w:eastAsia="Calibri" w:hint="default"/>
                            <w:sz w:val="18"/>
                            <w:szCs w:val="18"/>
                          </w:rPr>
                          <w:t>-</w:t>
                        </w:r>
                        <w:r>
                          <w:rPr>
                            <w:rFonts w:ascii="宋体" w:hAnsi="宋体" w:cs="宋体" w:eastAsia="宋体" w:hint="default"/>
                            <w:sz w:val="18"/>
                            <w:szCs w:val="18"/>
                          </w:rPr>
                          <w:t>光 大保德信量化核心证券投资基金</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基金、理财产品等其他</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2"/>
                          <w:jc w:val="right"/>
                          <w:rPr>
                            <w:rFonts w:ascii="Calibri" w:hAnsi="Calibri" w:cs="Calibri" w:eastAsia="Calibri" w:hint="default"/>
                            <w:sz w:val="18"/>
                            <w:szCs w:val="18"/>
                          </w:rPr>
                        </w:pPr>
                        <w:r>
                          <w:rPr>
                            <w:rFonts w:ascii="Calibri"/>
                            <w:sz w:val="18"/>
                          </w:rPr>
                          <w:t>0.29%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18"/>
                            <w:szCs w:val="18"/>
                          </w:rPr>
                        </w:pPr>
                        <w:r>
                          <w:rPr>
                            <w:rFonts w:ascii="Calibri"/>
                            <w:spacing w:val="-1"/>
                            <w:sz w:val="18"/>
                          </w:rPr>
                          <w:t>392,318</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18"/>
                            <w:szCs w:val="18"/>
                          </w:rPr>
                        </w:pPr>
                        <w:r>
                          <w:rPr>
                            <w:rFonts w:ascii="Calibri"/>
                            <w:sz w:val="18"/>
                          </w:rPr>
                          <w:t>0</w:t>
                        </w:r>
                      </w:p>
                    </w:tc>
                  </w:tr>
                  <w:tr>
                    <w:trPr>
                      <w:trHeight w:val="408"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郑棣</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0.27%</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9"/>
                          <w:jc w:val="right"/>
                          <w:rPr>
                            <w:rFonts w:ascii="Calibri" w:hAnsi="Calibri" w:cs="Calibri" w:eastAsia="Calibri" w:hint="default"/>
                            <w:sz w:val="18"/>
                            <w:szCs w:val="18"/>
                          </w:rPr>
                        </w:pPr>
                        <w:r>
                          <w:rPr>
                            <w:rFonts w:ascii="Calibri"/>
                            <w:sz w:val="18"/>
                          </w:rPr>
                          <w:t>360,000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6"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费远</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z w:val="18"/>
                          </w:rPr>
                          <w:t>0.25%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340,000</w:t>
                        </w:r>
                        <w:r>
                          <w:rPr>
                            <w:rFonts w:ascii="Calibri"/>
                            <w:sz w:val="18"/>
                          </w:rPr>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9" w:hRule="exact"/>
                    </w:trPr>
                    <w:tc>
                      <w:tcPr>
                        <w:tcW w:w="25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张红梅</w:t>
                        </w:r>
                      </w:p>
                    </w:tc>
                    <w:tc>
                      <w:tcPr>
                        <w:tcW w:w="18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7"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0.23%</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0"/>
                          <w:jc w:val="right"/>
                          <w:rPr>
                            <w:rFonts w:ascii="Calibri" w:hAnsi="Calibri" w:cs="Calibri" w:eastAsia="Calibri" w:hint="default"/>
                            <w:sz w:val="18"/>
                            <w:szCs w:val="18"/>
                          </w:rPr>
                        </w:pPr>
                        <w:r>
                          <w:rPr>
                            <w:rFonts w:ascii="Calibri"/>
                            <w:spacing w:val="-1"/>
                            <w:sz w:val="18"/>
                          </w:rPr>
                          <w:t>311,700</w:t>
                        </w:r>
                      </w:p>
                    </w:tc>
                    <w:tc>
                      <w:tcPr>
                        <w:tcW w:w="13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1"/>
                          <w:jc w:val="right"/>
                          <w:rPr>
                            <w:rFonts w:ascii="Calibri" w:hAnsi="Calibri" w:cs="Calibri" w:eastAsia="Calibri" w:hint="default"/>
                            <w:sz w:val="18"/>
                            <w:szCs w:val="18"/>
                          </w:rPr>
                        </w:pPr>
                        <w:r>
                          <w:rPr>
                            <w:rFonts w:ascii="Calibri"/>
                            <w:sz w:val="18"/>
                          </w:rPr>
                          <w:t>0</w:t>
                        </w:r>
                      </w:p>
                    </w:tc>
                  </w:tr>
                  <w:tr>
                    <w:trPr>
                      <w:trHeight w:val="403" w:hRule="exact"/>
                    </w:trPr>
                    <w:tc>
                      <w:tcPr>
                        <w:tcW w:w="8850"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Calibri" w:hAnsi="Calibri" w:cs="Calibri" w:eastAsia="Calibri" w:hint="default"/>
                            <w:sz w:val="18"/>
                            <w:szCs w:val="18"/>
                          </w:rPr>
                          <w:t>10</w:t>
                        </w:r>
                        <w:r>
                          <w:rPr>
                            <w:rFonts w:ascii="Calibri" w:hAnsi="Calibri" w:cs="Calibri" w:eastAsia="Calibri" w:hint="default"/>
                            <w:spacing w:val="3"/>
                            <w:sz w:val="18"/>
                            <w:szCs w:val="18"/>
                          </w:rPr>
                          <w:t> </w:t>
                        </w:r>
                        <w:r>
                          <w:rPr>
                            <w:rFonts w:ascii="宋体" w:hAnsi="宋体" w:cs="宋体" w:eastAsia="宋体" w:hint="default"/>
                            <w:sz w:val="18"/>
                            <w:szCs w:val="18"/>
                          </w:rPr>
                          <w:t>名无限售条件股东持股情况</w:t>
                        </w:r>
                      </w:p>
                    </w:tc>
                  </w:tr>
                  <w:tr>
                    <w:trPr>
                      <w:trHeight w:val="409" w:hRule="exact"/>
                    </w:trPr>
                    <w:tc>
                      <w:tcPr>
                        <w:tcW w:w="344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058"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left="51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34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5"/>
                          <w:ind w:right="45"/>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25" w:right="0"/>
                          <w:jc w:val="left"/>
                          <w:rPr>
                            <w:rFonts w:ascii="宋体" w:hAnsi="宋体" w:cs="宋体" w:eastAsia="宋体" w:hint="default"/>
                            <w:sz w:val="18"/>
                            <w:szCs w:val="18"/>
                          </w:rPr>
                        </w:pPr>
                        <w:r>
                          <w:rPr>
                            <w:rFonts w:ascii="Calibri" w:hAnsi="Calibri" w:cs="Calibri" w:eastAsia="Calibri" w:hint="default"/>
                            <w:sz w:val="21"/>
                            <w:szCs w:val="21"/>
                          </w:rPr>
                          <w:t>*</w:t>
                        </w:r>
                        <w:r>
                          <w:rPr>
                            <w:rFonts w:ascii="宋体" w:hAnsi="宋体" w:cs="宋体" w:eastAsia="宋体" w:hint="default"/>
                            <w:sz w:val="18"/>
                            <w:szCs w:val="18"/>
                          </w:rPr>
                          <w:t>和华株式会社</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center"/>
                          <w:rPr>
                            <w:rFonts w:ascii="Calibri" w:hAnsi="Calibri" w:cs="Calibri" w:eastAsia="Calibri" w:hint="default"/>
                            <w:sz w:val="18"/>
                            <w:szCs w:val="18"/>
                          </w:rPr>
                        </w:pPr>
                        <w:r>
                          <w:rPr>
                            <w:rFonts w:ascii="Calibri"/>
                            <w:sz w:val="18"/>
                          </w:rPr>
                          <w:t>5,950,000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85" w:right="0"/>
                          <w:jc w:val="left"/>
                          <w:rPr>
                            <w:rFonts w:ascii="宋体" w:hAnsi="宋体" w:cs="宋体" w:eastAsia="宋体" w:hint="default"/>
                            <w:sz w:val="18"/>
                            <w:szCs w:val="18"/>
                          </w:rPr>
                        </w:pPr>
                        <w:r>
                          <w:rPr>
                            <w:rFonts w:ascii="Calibri" w:hAnsi="Calibri" w:cs="Calibri" w:eastAsia="Calibri" w:hint="default"/>
                            <w:sz w:val="21"/>
                            <w:szCs w:val="21"/>
                          </w:rPr>
                          <w:t>*</w:t>
                        </w:r>
                        <w:r>
                          <w:rPr>
                            <w:rFonts w:ascii="宋体" w:hAnsi="宋体" w:cs="宋体" w:eastAsia="宋体" w:hint="default"/>
                            <w:sz w:val="18"/>
                            <w:szCs w:val="18"/>
                          </w:rPr>
                          <w:t>江苏高达创业投资有限公司</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1"/>
                          <w:jc w:val="center"/>
                          <w:rPr>
                            <w:rFonts w:ascii="Calibri" w:hAnsi="Calibri" w:cs="Calibri" w:eastAsia="Calibri" w:hint="default"/>
                            <w:sz w:val="18"/>
                            <w:szCs w:val="18"/>
                          </w:rPr>
                        </w:pPr>
                        <w:r>
                          <w:rPr>
                            <w:rFonts w:ascii="Calibri"/>
                            <w:sz w:val="18"/>
                          </w:rPr>
                          <w:t>5,000,000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18" w:right="0"/>
                          <w:jc w:val="left"/>
                          <w:rPr>
                            <w:rFonts w:ascii="宋体" w:hAnsi="宋体" w:cs="宋体" w:eastAsia="宋体" w:hint="default"/>
                            <w:sz w:val="18"/>
                            <w:szCs w:val="18"/>
                          </w:rPr>
                        </w:pPr>
                        <w:r>
                          <w:rPr>
                            <w:rFonts w:ascii="宋体" w:hAnsi="宋体" w:cs="宋体" w:eastAsia="宋体" w:hint="default"/>
                            <w:sz w:val="18"/>
                            <w:szCs w:val="18"/>
                          </w:rPr>
                          <w:t>中诚信托有限责任公司</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center"/>
                          <w:rPr>
                            <w:rFonts w:ascii="Calibri" w:hAnsi="Calibri" w:cs="Calibri" w:eastAsia="Calibri" w:hint="default"/>
                            <w:sz w:val="18"/>
                            <w:szCs w:val="18"/>
                          </w:rPr>
                        </w:pPr>
                        <w:r>
                          <w:rPr>
                            <w:rFonts w:ascii="Calibri"/>
                            <w:sz w:val="18"/>
                          </w:rPr>
                          <w:t>966,065</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90" w:lineRule="auto" w:before="49"/>
                          <w:ind w:left="909" w:right="71" w:hanging="838"/>
                          <w:jc w:val="left"/>
                          <w:rPr>
                            <w:rFonts w:ascii="宋体" w:hAnsi="宋体" w:cs="宋体" w:eastAsia="宋体" w:hint="default"/>
                            <w:sz w:val="18"/>
                            <w:szCs w:val="18"/>
                          </w:rPr>
                        </w:pPr>
                        <w:r>
                          <w:rPr>
                            <w:rFonts w:ascii="宋体" w:hAnsi="宋体" w:cs="宋体" w:eastAsia="宋体" w:hint="default"/>
                            <w:sz w:val="18"/>
                            <w:szCs w:val="18"/>
                          </w:rPr>
                          <w:t>中国光大银行股份有限公司</w:t>
                        </w:r>
                        <w:r>
                          <w:rPr>
                            <w:rFonts w:ascii="Calibri" w:hAnsi="Calibri" w:cs="Calibri" w:eastAsia="Calibri" w:hint="default"/>
                            <w:sz w:val="18"/>
                            <w:szCs w:val="18"/>
                          </w:rPr>
                          <w:t>-</w:t>
                        </w:r>
                        <w:r>
                          <w:rPr>
                            <w:rFonts w:ascii="宋体" w:hAnsi="宋体" w:cs="宋体" w:eastAsia="宋体" w:hint="default"/>
                            <w:sz w:val="18"/>
                            <w:szCs w:val="18"/>
                          </w:rPr>
                          <w:t>光大保德信量 化核心证券投资基金</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42"/>
                          <w:jc w:val="center"/>
                          <w:rPr>
                            <w:rFonts w:ascii="Calibri" w:hAnsi="Calibri" w:cs="Calibri" w:eastAsia="Calibri" w:hint="default"/>
                            <w:sz w:val="18"/>
                            <w:szCs w:val="18"/>
                          </w:rPr>
                        </w:pPr>
                        <w:r>
                          <w:rPr>
                            <w:rFonts w:ascii="Calibri"/>
                            <w:sz w:val="18"/>
                          </w:rPr>
                          <w:t>392,318</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郑棣</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center"/>
                          <w:rPr>
                            <w:rFonts w:ascii="Calibri" w:hAnsi="Calibri" w:cs="Calibri" w:eastAsia="Calibri" w:hint="default"/>
                            <w:sz w:val="18"/>
                            <w:szCs w:val="18"/>
                          </w:rPr>
                        </w:pPr>
                        <w:r>
                          <w:rPr>
                            <w:rFonts w:ascii="Calibri"/>
                            <w:sz w:val="18"/>
                          </w:rPr>
                          <w:t>360,000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费远</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center"/>
                          <w:rPr>
                            <w:rFonts w:ascii="Calibri" w:hAnsi="Calibri" w:cs="Calibri" w:eastAsia="Calibri" w:hint="default"/>
                            <w:sz w:val="18"/>
                            <w:szCs w:val="18"/>
                          </w:rPr>
                        </w:pPr>
                        <w:r>
                          <w:rPr>
                            <w:rFonts w:ascii="Calibri"/>
                            <w:sz w:val="18"/>
                          </w:rPr>
                          <w:t>340,000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张红梅</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1"/>
                          <w:jc w:val="center"/>
                          <w:rPr>
                            <w:rFonts w:ascii="Calibri" w:hAnsi="Calibri" w:cs="Calibri" w:eastAsia="Calibri" w:hint="default"/>
                            <w:sz w:val="18"/>
                            <w:szCs w:val="18"/>
                          </w:rPr>
                        </w:pPr>
                        <w:r>
                          <w:rPr>
                            <w:rFonts w:ascii="Calibri"/>
                            <w:sz w:val="18"/>
                          </w:rPr>
                          <w:t>311,700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潘榕生</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center"/>
                          <w:rPr>
                            <w:rFonts w:ascii="Calibri" w:hAnsi="Calibri" w:cs="Calibri" w:eastAsia="Calibri" w:hint="default"/>
                            <w:sz w:val="18"/>
                            <w:szCs w:val="18"/>
                          </w:rPr>
                        </w:pPr>
                        <w:r>
                          <w:rPr>
                            <w:rFonts w:ascii="Calibri"/>
                            <w:sz w:val="18"/>
                          </w:rPr>
                          <w:t>259,600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6"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北京雅才投资管理有限公司</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44"/>
                          <w:jc w:val="center"/>
                          <w:rPr>
                            <w:rFonts w:ascii="Calibri" w:hAnsi="Calibri" w:cs="Calibri" w:eastAsia="Calibri" w:hint="default"/>
                            <w:sz w:val="18"/>
                            <w:szCs w:val="18"/>
                          </w:rPr>
                        </w:pPr>
                        <w:r>
                          <w:rPr>
                            <w:rFonts w:ascii="Calibri"/>
                            <w:sz w:val="18"/>
                          </w:rPr>
                          <w:t>230,000</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8" w:hRule="exact"/>
                    </w:trPr>
                    <w:tc>
                      <w:tcPr>
                        <w:tcW w:w="34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薛红</w:t>
                        </w:r>
                      </w:p>
                    </w:tc>
                    <w:tc>
                      <w:tcPr>
                        <w:tcW w:w="30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9"/>
                          <w:jc w:val="center"/>
                          <w:rPr>
                            <w:rFonts w:ascii="Calibri" w:hAnsi="Calibri" w:cs="Calibri" w:eastAsia="Calibri" w:hint="default"/>
                            <w:sz w:val="18"/>
                            <w:szCs w:val="18"/>
                          </w:rPr>
                        </w:pPr>
                        <w:r>
                          <w:rPr>
                            <w:rFonts w:ascii="Calibri"/>
                            <w:sz w:val="18"/>
                          </w:rPr>
                          <w:t>226,284</w:t>
                        </w:r>
                      </w:p>
                    </w:tc>
                    <w:tc>
                      <w:tcPr>
                        <w:tcW w:w="23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713" w:hRule="exact"/>
                    </w:trPr>
                    <w:tc>
                      <w:tcPr>
                        <w:tcW w:w="2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49"/>
                          <w:ind w:left="753" w:right="21" w:hanging="720"/>
                          <w:jc w:val="left"/>
                          <w:rPr>
                            <w:rFonts w:ascii="宋体" w:hAnsi="宋体" w:cs="宋体" w:eastAsia="宋体" w:hint="default"/>
                            <w:sz w:val="18"/>
                            <w:szCs w:val="18"/>
                          </w:rPr>
                        </w:pPr>
                        <w:r>
                          <w:rPr>
                            <w:rFonts w:ascii="宋体" w:hAnsi="宋体" w:cs="宋体" w:eastAsia="宋体" w:hint="default"/>
                            <w:sz w:val="18"/>
                            <w:szCs w:val="18"/>
                          </w:rPr>
                          <w:t>上述股东关联关系或一致行 动的说明</w:t>
                        </w:r>
                      </w:p>
                    </w:tc>
                    <w:tc>
                      <w:tcPr>
                        <w:tcW w:w="6624" w:type="dxa"/>
                        <w:gridSpan w:val="9"/>
                        <w:tcBorders>
                          <w:top w:val="single" w:sz="4" w:space="0" w:color="000000"/>
                          <w:left w:val="single" w:sz="9" w:space="0" w:color="DCDCDC"/>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上述股东之间，不存在公司已知的关联关系，亦不存在公司已知的一致行动人关系</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spacing w:line="410" w:lineRule="auto" w:before="44"/>
        <w:ind w:left="144" w:right="1638" w:firstLine="264"/>
        <w:jc w:val="left"/>
        <w:rPr>
          <w:rFonts w:ascii="宋体" w:hAnsi="宋体" w:cs="宋体" w:eastAsia="宋体" w:hint="default"/>
          <w:sz w:val="18"/>
          <w:szCs w:val="18"/>
        </w:rPr>
      </w:pPr>
      <w:r>
        <w:rPr>
          <w:rFonts w:ascii="宋体" w:hAnsi="宋体" w:cs="宋体" w:eastAsia="宋体" w:hint="default"/>
          <w:sz w:val="18"/>
          <w:szCs w:val="18"/>
        </w:rPr>
        <w:t>注：名称前标注</w:t>
      </w:r>
      <w:r>
        <w:rPr>
          <w:rFonts w:ascii="Calibri" w:hAnsi="Calibri" w:cs="Calibri" w:eastAsia="Calibri" w:hint="default"/>
          <w:sz w:val="18"/>
          <w:szCs w:val="18"/>
        </w:rPr>
        <w:t>“*”</w:t>
      </w:r>
      <w:r>
        <w:rPr>
          <w:rFonts w:ascii="宋体" w:hAnsi="宋体" w:cs="宋体" w:eastAsia="宋体" w:hint="default"/>
          <w:sz w:val="18"/>
          <w:szCs w:val="18"/>
        </w:rPr>
        <w:t>的股东所持股份含有登记日收市后由限售股解限而来的股份，该股份可于次一交易日上 市交易。</w:t>
      </w:r>
    </w:p>
    <w:p>
      <w:pPr>
        <w:spacing w:after="0" w:line="410" w:lineRule="auto"/>
        <w:jc w:val="left"/>
        <w:rPr>
          <w:rFonts w:ascii="宋体" w:hAnsi="宋体" w:cs="宋体" w:eastAsia="宋体" w:hint="default"/>
          <w:sz w:val="18"/>
          <w:szCs w:val="18"/>
        </w:rPr>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Heading3"/>
        <w:spacing w:line="240" w:lineRule="auto" w:before="26"/>
        <w:ind w:left="497" w:right="0"/>
        <w:jc w:val="left"/>
        <w:rPr>
          <w:b w:val="0"/>
          <w:bCs w:val="0"/>
        </w:rPr>
      </w:pPr>
      <w:r>
        <w:rPr/>
        <w:t>（二）控股股东及实际控制人情况介绍</w:t>
      </w:r>
      <w:r>
        <w:rPr>
          <w:b w:val="0"/>
          <w:bCs w:val="0"/>
        </w:rPr>
      </w:r>
    </w:p>
    <w:p>
      <w:pPr>
        <w:spacing w:line="240" w:lineRule="auto" w:before="4"/>
        <w:rPr>
          <w:rFonts w:ascii="宋体" w:hAnsi="宋体" w:cs="宋体" w:eastAsia="宋体" w:hint="default"/>
          <w:b/>
          <w:bCs/>
          <w:sz w:val="25"/>
          <w:szCs w:val="25"/>
        </w:rPr>
      </w:pPr>
    </w:p>
    <w:p>
      <w:pPr>
        <w:pStyle w:val="BodyText"/>
        <w:spacing w:line="350" w:lineRule="auto"/>
        <w:ind w:left="684" w:right="4902" w:firstLine="2"/>
        <w:jc w:val="left"/>
      </w:pPr>
      <w:r>
        <w:rPr>
          <w:rFonts w:ascii="Calibri" w:hAnsi="Calibri" w:cs="Calibri" w:eastAsia="Calibri" w:hint="default"/>
          <w:b/>
          <w:bCs/>
        </w:rPr>
        <w:t>1</w:t>
      </w:r>
      <w:r>
        <w:rPr>
          <w:rFonts w:ascii="宋体" w:hAnsi="宋体" w:cs="宋体" w:eastAsia="宋体" w:hint="default"/>
          <w:b/>
          <w:bCs/>
        </w:rPr>
        <w:t>、控股股东情况</w:t>
      </w:r>
      <w:r>
        <w:rPr>
          <w:rFonts w:ascii="宋体" w:hAnsi="宋体" w:cs="宋体" w:eastAsia="宋体" w:hint="default"/>
          <w:b/>
          <w:bCs/>
          <w:w w:val="99"/>
        </w:rPr>
        <w:t> </w:t>
      </w:r>
      <w:r>
        <w:rPr/>
        <w:t>控股股东名称：大丰市东润投资管理有限公司 成立时间：</w:t>
      </w:r>
      <w:r>
        <w:rPr>
          <w:spacing w:val="-1"/>
        </w:rPr>
        <w:t> </w:t>
      </w:r>
      <w:r>
        <w:rPr>
          <w:rFonts w:ascii="Calibri" w:hAnsi="Calibri" w:cs="Calibri" w:eastAsia="Calibri" w:hint="default"/>
        </w:rPr>
        <w:t>2000</w:t>
      </w:r>
      <w:r>
        <w:rPr>
          <w:rFonts w:ascii="Calibri" w:hAnsi="Calibri" w:cs="Calibri" w:eastAsia="Calibri" w:hint="default"/>
          <w:spacing w:val="6"/>
        </w:rPr>
        <w:t> </w:t>
      </w:r>
      <w:r>
        <w:rPr/>
        <w:t>年</w:t>
      </w:r>
      <w:r>
        <w:rPr>
          <w:spacing w:val="-61"/>
        </w:rPr>
        <w:t> </w:t>
      </w:r>
      <w:r>
        <w:rPr>
          <w:rFonts w:ascii="Calibri" w:hAnsi="Calibri" w:cs="Calibri" w:eastAsia="Calibri" w:hint="default"/>
        </w:rPr>
        <w:t>9</w:t>
      </w:r>
      <w:r>
        <w:rPr>
          <w:rFonts w:ascii="Calibri" w:hAnsi="Calibri" w:cs="Calibri" w:eastAsia="Calibri" w:hint="default"/>
          <w:spacing w:val="3"/>
        </w:rPr>
        <w:t> </w:t>
      </w:r>
      <w:r>
        <w:rPr/>
        <w:t>月</w:t>
      </w:r>
      <w:r>
        <w:rPr>
          <w:spacing w:val="-61"/>
        </w:rPr>
        <w:t> </w:t>
      </w:r>
      <w:r>
        <w:rPr>
          <w:rFonts w:ascii="Calibri" w:hAnsi="Calibri" w:cs="Calibri" w:eastAsia="Calibri" w:hint="default"/>
        </w:rPr>
        <w:t>28</w:t>
      </w:r>
      <w:r>
        <w:rPr>
          <w:rFonts w:ascii="Calibri" w:hAnsi="Calibri" w:cs="Calibri" w:eastAsia="Calibri" w:hint="default"/>
          <w:spacing w:val="5"/>
        </w:rPr>
        <w:t> </w:t>
      </w:r>
      <w:r>
        <w:rPr/>
        <w:t>日</w:t>
      </w:r>
    </w:p>
    <w:p>
      <w:pPr>
        <w:pStyle w:val="BodyText"/>
        <w:spacing w:line="333" w:lineRule="auto"/>
        <w:ind w:left="684" w:right="4661"/>
        <w:jc w:val="left"/>
      </w:pPr>
      <w:r>
        <w:rPr/>
        <w:t>注册地址：江苏省大丰市幸福东大街</w:t>
      </w:r>
      <w:r>
        <w:rPr>
          <w:spacing w:val="-61"/>
        </w:rPr>
        <w:t> </w:t>
      </w:r>
      <w:r>
        <w:rPr>
          <w:rFonts w:ascii="Calibri" w:hAnsi="Calibri" w:cs="Calibri" w:eastAsia="Calibri" w:hint="default"/>
        </w:rPr>
        <w:t>2</w:t>
      </w:r>
      <w:r>
        <w:rPr>
          <w:rFonts w:ascii="Calibri" w:hAnsi="Calibri" w:cs="Calibri" w:eastAsia="Calibri" w:hint="default"/>
          <w:spacing w:val="5"/>
        </w:rPr>
        <w:t> </w:t>
      </w:r>
      <w:r>
        <w:rPr/>
        <w:t>号</w:t>
      </w:r>
      <w:r>
        <w:rPr>
          <w:spacing w:val="-61"/>
        </w:rPr>
        <w:t> </w:t>
      </w:r>
      <w:r>
        <w:rPr>
          <w:rFonts w:ascii="Calibri" w:hAnsi="Calibri" w:cs="Calibri" w:eastAsia="Calibri" w:hint="default"/>
        </w:rPr>
        <w:t>226</w:t>
      </w:r>
      <w:r>
        <w:rPr>
          <w:rFonts w:ascii="Calibri" w:hAnsi="Calibri" w:cs="Calibri" w:eastAsia="Calibri" w:hint="default"/>
          <w:spacing w:val="3"/>
        </w:rPr>
        <w:t> </w:t>
      </w:r>
      <w:r>
        <w:rPr/>
        <w:t>室 法定代表人：向建华</w:t>
      </w:r>
    </w:p>
    <w:p>
      <w:pPr>
        <w:pStyle w:val="BodyText"/>
        <w:spacing w:line="333" w:lineRule="auto" w:before="72"/>
        <w:ind w:left="684" w:right="4831"/>
        <w:jc w:val="left"/>
      </w:pPr>
      <w:r>
        <w:rPr/>
        <w:t>注册资本人民币 ：</w:t>
      </w:r>
      <w:r>
        <w:rPr>
          <w:rFonts w:ascii="Calibri" w:hAnsi="Calibri" w:cs="Calibri" w:eastAsia="Calibri" w:hint="default"/>
        </w:rPr>
        <w:t>607.7</w:t>
      </w:r>
      <w:r>
        <w:rPr>
          <w:rFonts w:ascii="Calibri" w:hAnsi="Calibri" w:cs="Calibri" w:eastAsia="Calibri" w:hint="default"/>
          <w:spacing w:val="5"/>
        </w:rPr>
        <w:t> </w:t>
      </w:r>
      <w:r>
        <w:rPr/>
        <w:t>万元 营业执照注册号：</w:t>
      </w:r>
      <w:r>
        <w:rPr>
          <w:spacing w:val="-1"/>
        </w:rPr>
        <w:t> </w:t>
      </w:r>
      <w:r>
        <w:rPr>
          <w:rFonts w:ascii="Calibri" w:hAnsi="Calibri" w:cs="Calibri" w:eastAsia="Calibri" w:hint="default"/>
        </w:rPr>
        <w:t>320982000033219 </w:t>
      </w:r>
      <w:r>
        <w:rPr/>
        <w:t>税务登记号码： 盐地税登字</w:t>
      </w:r>
      <w:r>
        <w:rPr>
          <w:spacing w:val="-77"/>
        </w:rPr>
        <w:t> </w:t>
      </w:r>
      <w:r>
        <w:rPr>
          <w:rFonts w:ascii="Calibri" w:hAnsi="Calibri" w:cs="Calibri" w:eastAsia="Calibri" w:hint="default"/>
        </w:rPr>
        <w:t>32098272281206X </w:t>
      </w:r>
      <w:r>
        <w:rPr/>
        <w:t>组织机构代码：</w:t>
      </w:r>
      <w:r>
        <w:rPr>
          <w:spacing w:val="-1"/>
        </w:rPr>
        <w:t> </w:t>
      </w:r>
      <w:r>
        <w:rPr>
          <w:rFonts w:ascii="Calibri" w:hAnsi="Calibri" w:cs="Calibri" w:eastAsia="Calibri" w:hint="default"/>
        </w:rPr>
        <w:t>72281206-X </w:t>
      </w:r>
      <w:r>
        <w:rPr/>
        <w:t>经营范围：投资业务；投资管理咨询服务。</w:t>
      </w:r>
    </w:p>
    <w:p>
      <w:pPr>
        <w:spacing w:line="240" w:lineRule="auto" w:before="6"/>
        <w:rPr>
          <w:rFonts w:ascii="宋体" w:hAnsi="宋体" w:cs="宋体" w:eastAsia="宋体" w:hint="default"/>
          <w:sz w:val="17"/>
          <w:szCs w:val="17"/>
        </w:rPr>
      </w:pPr>
    </w:p>
    <w:p>
      <w:pPr>
        <w:spacing w:line="333" w:lineRule="auto" w:before="0"/>
        <w:ind w:left="684" w:right="0" w:firstLine="2"/>
        <w:jc w:val="left"/>
        <w:rPr>
          <w:rFonts w:ascii="宋体" w:hAnsi="宋体" w:cs="宋体" w:eastAsia="宋体" w:hint="default"/>
          <w:sz w:val="24"/>
          <w:szCs w:val="24"/>
        </w:rPr>
      </w:pPr>
      <w:r>
        <w:rPr>
          <w:rFonts w:ascii="Calibri" w:hAnsi="Calibri" w:cs="Calibri" w:eastAsia="Calibri" w:hint="default"/>
          <w:b/>
          <w:bCs/>
          <w:sz w:val="24"/>
          <w:szCs w:val="24"/>
        </w:rPr>
        <w:t>2</w:t>
      </w:r>
      <w:r>
        <w:rPr>
          <w:rFonts w:ascii="宋体" w:hAnsi="宋体" w:cs="宋体" w:eastAsia="宋体" w:hint="default"/>
          <w:b/>
          <w:bCs/>
          <w:sz w:val="24"/>
          <w:szCs w:val="24"/>
        </w:rPr>
        <w:t>、实际控制人情况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公司实际控制人为朱文明。朱文明，男，中国国籍，无境外永久居留权，本科</w:t>
      </w:r>
    </w:p>
    <w:p>
      <w:pPr>
        <w:pStyle w:val="BodyText"/>
        <w:spacing w:line="367" w:lineRule="auto" w:before="72"/>
        <w:ind w:left="0" w:right="1619"/>
        <w:jc w:val="right"/>
      </w:pPr>
      <w:r>
        <w:rPr>
          <w:spacing w:val="-1"/>
        </w:rPr>
        <w:t>学历。历任本公司前身盐城丰东热处理有限公司生产部技术员、营销部部长、副总</w:t>
      </w:r>
      <w:r>
        <w:rPr/>
        <w:t> </w:t>
      </w:r>
      <w:r>
        <w:rPr>
          <w:spacing w:val="-1"/>
        </w:rPr>
        <w:t>经理、总经理、董事、董事长。现任大丰市东润投资管理有限公司董事、本公司董</w:t>
      </w:r>
      <w:r>
        <w:rPr/>
        <w:t> </w:t>
      </w:r>
      <w:r>
        <w:rPr>
          <w:spacing w:val="-1"/>
        </w:rPr>
        <w:t>事长及总经理。兼任中国热处理行业协会副理事长、盐城市政协委员；兼任长春丰</w:t>
      </w:r>
      <w:r>
        <w:rPr/>
        <w:t> </w:t>
      </w:r>
      <w:r>
        <w:rPr>
          <w:spacing w:val="-1"/>
        </w:rPr>
        <w:t>东热处理有限公司、上海昂先实业有限公司、天津丰东晨旭金属科技有限公司、青</w:t>
      </w:r>
      <w:r>
        <w:rPr/>
        <w:t> </w:t>
      </w:r>
      <w:r>
        <w:rPr>
          <w:spacing w:val="-1"/>
        </w:rPr>
        <w:t>岛丰东热处理有限公司、重庆丰东神五热处理工程有限公司、上海丰东热处理工程</w:t>
      </w:r>
      <w:r>
        <w:rPr/>
        <w:t> </w:t>
      </w:r>
      <w:r>
        <w:rPr>
          <w:spacing w:val="-1"/>
        </w:rPr>
        <w:t>有限公司、南京丰东热处理工程有限公司、江苏丰东热处理及表面改性工程技术研</w:t>
      </w:r>
      <w:r>
        <w:rPr/>
        <w:t> 究有限公司、盐城高周波热炼有限公司董事长及广州丰东热炼有限公司副董事长。 </w:t>
      </w:r>
      <w:r>
        <w:rPr>
          <w:spacing w:val="4"/>
        </w:rPr>
        <w:t>公司实际控制人朱文明除持有本公司控股股东大丰市东润投资管理有限公司</w:t>
      </w:r>
      <w:r>
        <w:rPr/>
      </w:r>
    </w:p>
    <w:p>
      <w:pPr>
        <w:pStyle w:val="BodyText"/>
        <w:spacing w:line="240" w:lineRule="auto" w:before="38"/>
        <w:ind w:right="0"/>
        <w:jc w:val="left"/>
      </w:pPr>
      <w:r>
        <w:rPr>
          <w:rFonts w:ascii="Calibri" w:hAnsi="Calibri" w:cs="Calibri" w:eastAsia="Calibri" w:hint="default"/>
        </w:rPr>
        <w:t>35.30%</w:t>
      </w:r>
      <w:r>
        <w:rPr/>
        <w:t>股权以外没有投资控制其他企业。</w:t>
      </w:r>
    </w:p>
    <w:p>
      <w:pPr>
        <w:spacing w:line="240" w:lineRule="auto" w:before="4"/>
        <w:rPr>
          <w:rFonts w:ascii="宋体" w:hAnsi="宋体" w:cs="宋体" w:eastAsia="宋体" w:hint="default"/>
          <w:sz w:val="22"/>
          <w:szCs w:val="22"/>
        </w:rPr>
      </w:pPr>
    </w:p>
    <w:p>
      <w:pPr>
        <w:spacing w:line="333" w:lineRule="auto" w:before="0"/>
        <w:ind w:left="684" w:right="4662" w:firstLine="2"/>
        <w:jc w:val="left"/>
        <w:rPr>
          <w:rFonts w:ascii="宋体" w:hAnsi="宋体" w:cs="宋体" w:eastAsia="宋体" w:hint="default"/>
          <w:sz w:val="24"/>
          <w:szCs w:val="24"/>
        </w:rPr>
      </w:pPr>
      <w:r>
        <w:rPr>
          <w:rFonts w:ascii="Calibri" w:hAnsi="Calibri" w:cs="Calibri" w:eastAsia="Calibri" w:hint="default"/>
          <w:b/>
          <w:bCs/>
          <w:sz w:val="24"/>
          <w:szCs w:val="24"/>
        </w:rPr>
        <w:t>3</w:t>
      </w:r>
      <w:r>
        <w:rPr>
          <w:rFonts w:ascii="宋体" w:hAnsi="宋体" w:cs="宋体" w:eastAsia="宋体" w:hint="default"/>
          <w:b/>
          <w:bCs/>
          <w:sz w:val="24"/>
          <w:szCs w:val="24"/>
        </w:rPr>
        <w:t>、控股股东和实际控制人变更情况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近三年公司控股股东及实际控制人未发生变更。</w:t>
      </w:r>
    </w:p>
    <w:p>
      <w:pPr>
        <w:spacing w:line="636" w:lineRule="exact" w:before="0"/>
        <w:ind w:left="684" w:right="1626" w:firstLine="2"/>
        <w:jc w:val="left"/>
        <w:rPr>
          <w:rFonts w:ascii="宋体" w:hAnsi="宋体" w:cs="宋体" w:eastAsia="宋体" w:hint="default"/>
          <w:sz w:val="24"/>
          <w:szCs w:val="24"/>
        </w:rPr>
      </w:pPr>
      <w:r>
        <w:rPr>
          <w:rFonts w:ascii="Calibri" w:hAnsi="Calibri" w:cs="Calibri" w:eastAsia="Calibri" w:hint="default"/>
          <w:b/>
          <w:bCs/>
          <w:sz w:val="24"/>
          <w:szCs w:val="24"/>
        </w:rPr>
        <w:t>4</w:t>
      </w:r>
      <w:r>
        <w:rPr>
          <w:rFonts w:ascii="宋体" w:hAnsi="宋体" w:cs="宋体" w:eastAsia="宋体" w:hint="default"/>
          <w:b/>
          <w:bCs/>
          <w:sz w:val="24"/>
          <w:szCs w:val="24"/>
        </w:rPr>
        <w:t>、公司与实际控制人之间的产权及控制关系图</w:t>
      </w:r>
      <w:r>
        <w:rPr>
          <w:rFonts w:ascii="宋体" w:hAnsi="宋体" w:cs="宋体" w:eastAsia="宋体" w:hint="default"/>
          <w:b/>
          <w:bCs/>
          <w:w w:val="99"/>
          <w:sz w:val="24"/>
          <w:szCs w:val="24"/>
        </w:rPr>
        <w:t> </w:t>
      </w:r>
      <w:r>
        <w:rPr>
          <w:rFonts w:ascii="宋体" w:hAnsi="宋体" w:cs="宋体" w:eastAsia="宋体" w:hint="default"/>
          <w:sz w:val="24"/>
          <w:szCs w:val="24"/>
        </w:rPr>
        <w:t>大丰市东润投资管理有限公司持有公司</w:t>
      </w:r>
      <w:r>
        <w:rPr>
          <w:rFonts w:ascii="宋体" w:hAnsi="宋体" w:cs="宋体" w:eastAsia="宋体" w:hint="default"/>
          <w:spacing w:val="37"/>
          <w:sz w:val="24"/>
          <w:szCs w:val="24"/>
        </w:rPr>
        <w:t> </w:t>
      </w:r>
      <w:r>
        <w:rPr>
          <w:rFonts w:ascii="Calibri" w:hAnsi="Calibri" w:cs="Calibri" w:eastAsia="Calibri" w:hint="default"/>
          <w:sz w:val="24"/>
          <w:szCs w:val="24"/>
        </w:rPr>
        <w:t>38.64%</w:t>
      </w:r>
      <w:r>
        <w:rPr>
          <w:rFonts w:ascii="宋体" w:hAnsi="宋体" w:cs="宋体" w:eastAsia="宋体" w:hint="default"/>
          <w:sz w:val="24"/>
          <w:szCs w:val="24"/>
        </w:rPr>
        <w:t>的股份，为公司控股股东。自</w:t>
      </w:r>
    </w:p>
    <w:p>
      <w:pPr>
        <w:pStyle w:val="BodyText"/>
        <w:spacing w:line="240" w:lineRule="auto" w:before="72"/>
        <w:ind w:left="0" w:right="1640"/>
        <w:jc w:val="right"/>
      </w:pPr>
      <w:r>
        <w:rPr/>
        <w:t>然人朱文明先生持有大丰市东润投资管理有限公司</w:t>
      </w:r>
      <w:r>
        <w:rPr>
          <w:spacing w:val="-59"/>
        </w:rPr>
        <w:t> </w:t>
      </w:r>
      <w:r>
        <w:rPr>
          <w:rFonts w:ascii="Calibri" w:hAnsi="Calibri" w:cs="Calibri" w:eastAsia="Calibri" w:hint="default"/>
          <w:spacing w:val="-5"/>
        </w:rPr>
        <w:t>35.30%</w:t>
      </w:r>
      <w:r>
        <w:rPr>
          <w:spacing w:val="-5"/>
        </w:rPr>
        <w:t>的股份，通过上述投资关</w:t>
      </w:r>
    </w:p>
    <w:p>
      <w:pPr>
        <w:spacing w:after="0" w:line="240" w:lineRule="auto"/>
        <w:jc w:val="righ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240" w:lineRule="auto" w:before="26"/>
        <w:ind w:right="0"/>
        <w:jc w:val="left"/>
      </w:pPr>
      <w:r>
        <w:rPr/>
        <w:t>系，朱文明先生能够实际控制公司行为，因此公司的实际控制人为朱文明先生。</w:t>
      </w:r>
    </w:p>
    <w:p>
      <w:pPr>
        <w:spacing w:line="240" w:lineRule="auto" w:before="2"/>
        <w:rPr>
          <w:rFonts w:ascii="宋体" w:hAnsi="宋体" w:cs="宋体" w:eastAsia="宋体" w:hint="default"/>
          <w:sz w:val="16"/>
          <w:szCs w:val="16"/>
        </w:rPr>
      </w:pPr>
    </w:p>
    <w:p>
      <w:pPr>
        <w:spacing w:line="630" w:lineRule="exact"/>
        <w:ind w:left="1233"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99"/>
                    <w:ind w:left="3" w:right="0" w:firstLine="0"/>
                    <w:jc w:val="center"/>
                    <w:rPr>
                      <w:rFonts w:ascii="宋体" w:hAnsi="宋体" w:cs="宋体" w:eastAsia="宋体" w:hint="default"/>
                      <w:sz w:val="21"/>
                      <w:szCs w:val="21"/>
                    </w:rPr>
                  </w:pPr>
                  <w:r>
                    <w:rPr>
                      <w:rFonts w:ascii="宋体" w:hAnsi="宋体" w:cs="宋体" w:eastAsia="宋体" w:hint="default"/>
                      <w:sz w:val="21"/>
                      <w:szCs w:val="21"/>
                    </w:rPr>
                    <w:t>朱文明</w:t>
                  </w:r>
                </w:p>
              </w:txbxContent>
            </v:textbox>
          </v:shape>
        </w:pict>
      </w:r>
      <w:r>
        <w:rPr>
          <w:rFonts w:ascii="宋体" w:hAnsi="宋体" w:cs="宋体" w:eastAsia="宋体" w:hint="default"/>
          <w:position w:val="-12"/>
          <w:sz w:val="20"/>
          <w:szCs w:val="20"/>
        </w:rPr>
      </w:r>
    </w:p>
    <w:p>
      <w:pPr>
        <w:spacing w:line="240" w:lineRule="auto" w:before="10"/>
        <w:rPr>
          <w:rFonts w:ascii="宋体" w:hAnsi="宋体" w:cs="宋体" w:eastAsia="宋体" w:hint="default"/>
          <w:sz w:val="15"/>
          <w:szCs w:val="15"/>
        </w:rPr>
      </w:pPr>
    </w:p>
    <w:p>
      <w:pPr>
        <w:spacing w:before="36"/>
        <w:ind w:left="0" w:right="2583" w:firstLine="0"/>
        <w:jc w:val="center"/>
        <w:rPr>
          <w:rFonts w:ascii="宋体" w:hAnsi="宋体" w:cs="宋体" w:eastAsia="宋体" w:hint="default"/>
          <w:sz w:val="21"/>
          <w:szCs w:val="21"/>
        </w:rPr>
      </w:pPr>
      <w:r>
        <w:rPr/>
        <w:pict>
          <v:group style="position:absolute;margin-left:240.289993pt;margin-top:-10.81635pt;width:6pt;height:38pt;mso-position-horizontal-relative:page;mso-position-vertical-relative:paragraph;z-index:-874120" coordorigin="4806,-216" coordsize="120,760">
            <v:shape style="position:absolute;left:4806;top:-216;width:120;height:760" coordorigin="4806,-216" coordsize="120,760" path="m4856,424l4806,424,4866,544,4911,454,4860,454,4856,449,4856,424xe" filled="true" fillcolor="#000000" stroked="false">
              <v:path arrowok="t"/>
              <v:fill type="solid"/>
            </v:shape>
            <v:shape style="position:absolute;left:4806;top:-216;width:120;height:760" coordorigin="4806,-216" coordsize="120,760" path="m4871,-216l4859,-216,4855,-212,4856,449,4860,454,4871,454,4876,449,4875,-206,4875,-212,4871,-216xe" filled="true" fillcolor="#000000" stroked="false">
              <v:path arrowok="t"/>
              <v:fill type="solid"/>
            </v:shape>
            <v:shape style="position:absolute;left:4806;top:-216;width:120;height:760" coordorigin="4806,-216" coordsize="120,760" path="m4926,424l4876,424,4876,449,4871,454,4911,454,4926,424xe" filled="true" fillcolor="#000000" stroked="false">
              <v:path arrowok="t"/>
              <v:fill type="solid"/>
            </v:shape>
            <w10:wrap type="none"/>
          </v:group>
        </w:pict>
      </w:r>
      <w:r>
        <w:rPr>
          <w:rFonts w:ascii="宋体"/>
          <w:sz w:val="21"/>
        </w:rPr>
        <w:t>35.30%</w:t>
      </w:r>
    </w:p>
    <w:p>
      <w:pPr>
        <w:spacing w:line="240" w:lineRule="auto" w:before="10"/>
        <w:rPr>
          <w:rFonts w:ascii="宋体" w:hAnsi="宋体" w:cs="宋体" w:eastAsia="宋体" w:hint="default"/>
          <w:sz w:val="17"/>
          <w:szCs w:val="17"/>
        </w:rPr>
      </w:pPr>
    </w:p>
    <w:p>
      <w:pPr>
        <w:spacing w:line="630" w:lineRule="exact"/>
        <w:ind w:left="1233"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99"/>
                    <w:ind w:left="907" w:right="0" w:firstLine="0"/>
                    <w:jc w:val="left"/>
                    <w:rPr>
                      <w:rFonts w:ascii="宋体" w:hAnsi="宋体" w:cs="宋体" w:eastAsia="宋体" w:hint="default"/>
                      <w:sz w:val="21"/>
                      <w:szCs w:val="21"/>
                    </w:rPr>
                  </w:pPr>
                  <w:r>
                    <w:rPr>
                      <w:rFonts w:ascii="宋体" w:hAnsi="宋体" w:cs="宋体" w:eastAsia="宋体" w:hint="default"/>
                      <w:sz w:val="21"/>
                      <w:szCs w:val="21"/>
                    </w:rPr>
                    <w:t>大丰市东润投资管理有限公司</w:t>
                  </w:r>
                </w:p>
              </w:txbxContent>
            </v:textbox>
          </v:shape>
        </w:pict>
      </w:r>
      <w:r>
        <w:rPr>
          <w:rFonts w:ascii="宋体" w:hAnsi="宋体" w:cs="宋体" w:eastAsia="宋体" w:hint="default"/>
          <w:position w:val="-12"/>
          <w:sz w:val="20"/>
          <w:szCs w:val="20"/>
        </w:rPr>
      </w:r>
    </w:p>
    <w:p>
      <w:pPr>
        <w:spacing w:line="240" w:lineRule="auto" w:before="9"/>
        <w:rPr>
          <w:rFonts w:ascii="宋体" w:hAnsi="宋体" w:cs="宋体" w:eastAsia="宋体" w:hint="default"/>
          <w:sz w:val="20"/>
          <w:szCs w:val="20"/>
        </w:rPr>
      </w:pPr>
    </w:p>
    <w:p>
      <w:pPr>
        <w:spacing w:before="0"/>
        <w:ind w:left="0" w:right="2583" w:firstLine="0"/>
        <w:jc w:val="center"/>
        <w:rPr>
          <w:rFonts w:ascii="宋体" w:hAnsi="宋体" w:cs="宋体" w:eastAsia="宋体" w:hint="default"/>
          <w:sz w:val="21"/>
          <w:szCs w:val="21"/>
        </w:rPr>
      </w:pPr>
      <w:r>
        <w:rPr/>
        <w:pict>
          <v:group style="position:absolute;margin-left:240.190002pt;margin-top:-14.056353pt;width:6pt;height:39.65pt;mso-position-horizontal-relative:page;mso-position-vertical-relative:paragraph;z-index:-874096" coordorigin="4804,-281" coordsize="120,793">
            <v:shape style="position:absolute;left:4804;top:-281;width:120;height:793" coordorigin="4804,-281" coordsize="120,793" path="m4854,392l4804,392,4864,512,4909,422,4858,422,4854,417,4854,392xe" filled="true" fillcolor="#000000" stroked="false">
              <v:path arrowok="t"/>
              <v:fill type="solid"/>
            </v:shape>
            <v:shape style="position:absolute;left:4804;top:-281;width:120;height:793" coordorigin="4804,-281" coordsize="120,793" path="m4869,-281l4857,-281,4853,-277,4854,417,4858,422,4869,422,4874,417,4873,-271,4873,-277,4869,-281xe" filled="true" fillcolor="#000000" stroked="false">
              <v:path arrowok="t"/>
              <v:fill type="solid"/>
            </v:shape>
            <v:shape style="position:absolute;left:4804;top:-281;width:120;height:793" coordorigin="4804,-281" coordsize="120,793" path="m4924,392l4874,392,4874,417,4869,422,4909,422,4924,392xe" filled="true" fillcolor="#000000" stroked="false">
              <v:path arrowok="t"/>
              <v:fill type="solid"/>
            </v:shape>
            <w10:wrap type="none"/>
          </v:group>
        </w:pict>
      </w:r>
      <w:r>
        <w:rPr>
          <w:rFonts w:ascii="宋体"/>
          <w:sz w:val="21"/>
        </w:rPr>
        <w:t>38.64%</w:t>
      </w:r>
    </w:p>
    <w:p>
      <w:pPr>
        <w:spacing w:line="240" w:lineRule="auto" w:before="6"/>
        <w:rPr>
          <w:rFonts w:ascii="宋体" w:hAnsi="宋体" w:cs="宋体" w:eastAsia="宋体" w:hint="default"/>
          <w:sz w:val="15"/>
          <w:szCs w:val="15"/>
        </w:rPr>
      </w:pPr>
    </w:p>
    <w:p>
      <w:pPr>
        <w:spacing w:line="630" w:lineRule="exact"/>
        <w:ind w:left="1152" w:right="0" w:firstLine="0"/>
        <w:rPr>
          <w:rFonts w:ascii="宋体" w:hAnsi="宋体" w:cs="宋体" w:eastAsia="宋体" w:hint="default"/>
          <w:sz w:val="20"/>
          <w:szCs w:val="20"/>
        </w:rPr>
      </w:pPr>
      <w:r>
        <w:rPr>
          <w:rFonts w:ascii="宋体" w:hAnsi="宋体" w:cs="宋体" w:eastAsia="宋体" w:hint="default"/>
          <w:position w:val="-12"/>
          <w:sz w:val="20"/>
          <w:szCs w:val="20"/>
        </w:rPr>
        <w:pict>
          <v:shape style="width:228pt;height:31.5pt;mso-position-horizontal-relative:char;mso-position-vertical-relative:line" type="#_x0000_t202" filled="false" stroked="true" strokeweight=".75pt" strokecolor="#000000">
            <w10:anchorlock/>
            <v:textbox inset="0,0,0,0">
              <w:txbxContent>
                <w:p>
                  <w:pPr>
                    <w:spacing w:before="99"/>
                    <w:ind w:left="907" w:right="0" w:firstLine="0"/>
                    <w:jc w:val="left"/>
                    <w:rPr>
                      <w:rFonts w:ascii="宋体" w:hAnsi="宋体" w:cs="宋体" w:eastAsia="宋体" w:hint="default"/>
                      <w:sz w:val="21"/>
                      <w:szCs w:val="21"/>
                    </w:rPr>
                  </w:pPr>
                  <w:r>
                    <w:rPr>
                      <w:rFonts w:ascii="宋体" w:hAnsi="宋体" w:cs="宋体" w:eastAsia="宋体" w:hint="default"/>
                      <w:sz w:val="21"/>
                      <w:szCs w:val="21"/>
                    </w:rPr>
                    <w:t>江苏丰东热技术股份有限公司</w:t>
                  </w:r>
                </w:p>
              </w:txbxContent>
            </v:textbox>
          </v:shape>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line="333" w:lineRule="auto" w:before="26"/>
        <w:ind w:left="624" w:right="1626" w:firstLine="0"/>
        <w:jc w:val="left"/>
        <w:rPr>
          <w:rFonts w:ascii="宋体" w:hAnsi="宋体" w:cs="宋体" w:eastAsia="宋体" w:hint="default"/>
          <w:sz w:val="24"/>
          <w:szCs w:val="24"/>
        </w:rPr>
      </w:pPr>
      <w:r>
        <w:rPr>
          <w:rFonts w:ascii="Calibri" w:hAnsi="Calibri" w:cs="Calibri" w:eastAsia="Calibri" w:hint="default"/>
          <w:b/>
          <w:bCs/>
          <w:sz w:val="24"/>
          <w:szCs w:val="24"/>
        </w:rPr>
        <w:t>5</w:t>
      </w:r>
      <w:r>
        <w:rPr>
          <w:rFonts w:ascii="宋体" w:hAnsi="宋体" w:cs="宋体" w:eastAsia="宋体" w:hint="default"/>
          <w:b/>
          <w:bCs/>
          <w:sz w:val="24"/>
          <w:szCs w:val="24"/>
        </w:rPr>
        <w:t>、公司其他持股在</w:t>
      </w:r>
      <w:r>
        <w:rPr>
          <w:rFonts w:ascii="宋体" w:hAnsi="宋体" w:cs="宋体" w:eastAsia="宋体" w:hint="default"/>
          <w:b/>
          <w:bCs/>
          <w:spacing w:val="-59"/>
          <w:sz w:val="24"/>
          <w:szCs w:val="24"/>
        </w:rPr>
        <w:t> </w:t>
      </w:r>
      <w:r>
        <w:rPr>
          <w:rFonts w:ascii="Calibri" w:hAnsi="Calibri" w:cs="Calibri" w:eastAsia="Calibri" w:hint="default"/>
          <w:b/>
          <w:bCs/>
          <w:sz w:val="24"/>
          <w:szCs w:val="24"/>
        </w:rPr>
        <w:t>10%</w:t>
      </w:r>
      <w:r>
        <w:rPr>
          <w:rFonts w:ascii="宋体" w:hAnsi="宋体" w:cs="宋体" w:eastAsia="宋体" w:hint="default"/>
          <w:b/>
          <w:bCs/>
          <w:sz w:val="24"/>
          <w:szCs w:val="24"/>
        </w:rPr>
        <w:t>以上（含</w:t>
      </w:r>
      <w:r>
        <w:rPr>
          <w:rFonts w:ascii="宋体" w:hAnsi="宋体" w:cs="宋体" w:eastAsia="宋体" w:hint="default"/>
          <w:b/>
          <w:bCs/>
          <w:spacing w:val="-62"/>
          <w:sz w:val="24"/>
          <w:szCs w:val="24"/>
        </w:rPr>
        <w:t> </w:t>
      </w:r>
      <w:r>
        <w:rPr>
          <w:rFonts w:ascii="Calibri" w:hAnsi="Calibri" w:cs="Calibri" w:eastAsia="Calibri" w:hint="default"/>
          <w:b/>
          <w:bCs/>
          <w:sz w:val="24"/>
          <w:szCs w:val="24"/>
        </w:rPr>
        <w:t>10%</w:t>
      </w:r>
      <w:r>
        <w:rPr>
          <w:rFonts w:ascii="宋体" w:hAnsi="宋体" w:cs="宋体" w:eastAsia="宋体" w:hint="default"/>
          <w:b/>
          <w:bCs/>
          <w:sz w:val="24"/>
          <w:szCs w:val="24"/>
        </w:rPr>
        <w:t>）的法人股东情况</w:t>
      </w:r>
      <w:r>
        <w:rPr>
          <w:rFonts w:ascii="宋体" w:hAnsi="宋体" w:cs="宋体" w:eastAsia="宋体" w:hint="default"/>
          <w:b/>
          <w:bCs/>
          <w:w w:val="99"/>
          <w:sz w:val="24"/>
          <w:szCs w:val="24"/>
        </w:rPr>
        <w:t> </w:t>
      </w:r>
      <w:r>
        <w:rPr>
          <w:rFonts w:ascii="宋体" w:hAnsi="宋体" w:cs="宋体" w:eastAsia="宋体" w:hint="default"/>
          <w:sz w:val="24"/>
          <w:szCs w:val="24"/>
        </w:rPr>
        <w:t>截止本报告期末，公司其他持股在</w:t>
      </w:r>
      <w:r>
        <w:rPr>
          <w:rFonts w:ascii="宋体" w:hAnsi="宋体" w:cs="宋体" w:eastAsia="宋体" w:hint="default"/>
          <w:spacing w:val="-79"/>
          <w:sz w:val="24"/>
          <w:szCs w:val="24"/>
        </w:rPr>
        <w:t> </w:t>
      </w:r>
      <w:r>
        <w:rPr>
          <w:rFonts w:ascii="Calibri" w:hAnsi="Calibri" w:cs="Calibri" w:eastAsia="Calibri" w:hint="default"/>
          <w:sz w:val="24"/>
          <w:szCs w:val="24"/>
        </w:rPr>
        <w:t>10%</w:t>
      </w:r>
      <w:r>
        <w:rPr>
          <w:rFonts w:ascii="宋体" w:hAnsi="宋体" w:cs="宋体" w:eastAsia="宋体" w:hint="default"/>
          <w:sz w:val="24"/>
          <w:szCs w:val="24"/>
        </w:rPr>
        <w:t>以上的法人股东只有日本东方工程株式</w:t>
      </w:r>
    </w:p>
    <w:p>
      <w:pPr>
        <w:pStyle w:val="BodyText"/>
        <w:spacing w:line="333" w:lineRule="auto" w:before="21"/>
        <w:ind w:right="1640"/>
        <w:jc w:val="both"/>
      </w:pPr>
      <w:r>
        <w:rPr/>
        <w:t>会社一家，持有本公司</w:t>
      </w:r>
      <w:r>
        <w:rPr>
          <w:spacing w:val="-71"/>
        </w:rPr>
        <w:t> </w:t>
      </w:r>
      <w:r>
        <w:rPr>
          <w:rFonts w:ascii="Calibri" w:hAnsi="Calibri" w:cs="Calibri" w:eastAsia="Calibri" w:hint="default"/>
        </w:rPr>
        <w:t>22.84%</w:t>
      </w:r>
      <w:r>
        <w:rPr/>
        <w:t>的股份（即</w:t>
      </w:r>
      <w:r>
        <w:rPr>
          <w:spacing w:val="-71"/>
        </w:rPr>
        <w:t> </w:t>
      </w:r>
      <w:r>
        <w:rPr>
          <w:rFonts w:ascii="Calibri" w:hAnsi="Calibri" w:cs="Calibri" w:eastAsia="Calibri" w:hint="default"/>
        </w:rPr>
        <w:t>3,060</w:t>
      </w:r>
      <w:r>
        <w:rPr>
          <w:rFonts w:ascii="Calibri" w:hAnsi="Calibri" w:cs="Calibri" w:eastAsia="Calibri" w:hint="default"/>
          <w:spacing w:val="-4"/>
        </w:rPr>
        <w:t> </w:t>
      </w:r>
      <w:r>
        <w:rPr/>
        <w:t>万股股份），该等股份不存在质押 或其他有争议的情形。其具体情况介绍如下：</w:t>
      </w:r>
    </w:p>
    <w:p>
      <w:pPr>
        <w:pStyle w:val="BodyText"/>
        <w:spacing w:line="240" w:lineRule="auto" w:before="72"/>
        <w:ind w:left="624" w:right="0"/>
        <w:jc w:val="left"/>
      </w:pPr>
      <w:r>
        <w:rPr/>
        <w:t>成立于</w:t>
      </w:r>
      <w:r>
        <w:rPr>
          <w:spacing w:val="-57"/>
        </w:rPr>
        <w:t> </w:t>
      </w:r>
      <w:r>
        <w:rPr>
          <w:rFonts w:ascii="Calibri" w:hAnsi="Calibri" w:cs="Calibri" w:eastAsia="Calibri" w:hint="default"/>
        </w:rPr>
        <w:t>1952 </w:t>
      </w:r>
      <w:r>
        <w:rPr>
          <w:rFonts w:ascii="Calibri" w:hAnsi="Calibri" w:cs="Calibri" w:eastAsia="Calibri" w:hint="default"/>
          <w:spacing w:val="11"/>
        </w:rPr>
        <w:t> </w:t>
      </w:r>
      <w:r>
        <w:rPr/>
        <w:t>年</w:t>
      </w:r>
      <w:r>
        <w:rPr>
          <w:spacing w:val="-56"/>
        </w:rPr>
        <w:t> </w:t>
      </w:r>
      <w:r>
        <w:rPr>
          <w:rFonts w:ascii="Calibri" w:hAnsi="Calibri" w:cs="Calibri" w:eastAsia="Calibri" w:hint="default"/>
        </w:rPr>
        <w:t>8 </w:t>
      </w:r>
      <w:r>
        <w:rPr>
          <w:rFonts w:ascii="Calibri" w:hAnsi="Calibri" w:cs="Calibri" w:eastAsia="Calibri" w:hint="default"/>
          <w:spacing w:val="11"/>
        </w:rPr>
        <w:t> </w:t>
      </w:r>
      <w:r>
        <w:rPr/>
        <w:t>月</w:t>
      </w:r>
      <w:r>
        <w:rPr>
          <w:spacing w:val="-59"/>
        </w:rPr>
        <w:t> </w:t>
      </w:r>
      <w:r>
        <w:rPr>
          <w:rFonts w:ascii="Calibri" w:hAnsi="Calibri" w:cs="Calibri" w:eastAsia="Calibri" w:hint="default"/>
        </w:rPr>
        <w:t>12 </w:t>
      </w:r>
      <w:r>
        <w:rPr>
          <w:rFonts w:ascii="Calibri" w:hAnsi="Calibri" w:cs="Calibri" w:eastAsia="Calibri" w:hint="default"/>
          <w:spacing w:val="11"/>
        </w:rPr>
        <w:t> </w:t>
      </w:r>
      <w:r>
        <w:rPr/>
        <w:t>日，注册资本为</w:t>
      </w:r>
      <w:r>
        <w:rPr>
          <w:spacing w:val="-56"/>
        </w:rPr>
        <w:t> </w:t>
      </w:r>
      <w:r>
        <w:rPr>
          <w:rFonts w:ascii="Calibri" w:hAnsi="Calibri" w:cs="Calibri" w:eastAsia="Calibri" w:hint="default"/>
        </w:rPr>
        <w:t>8,000 </w:t>
      </w:r>
      <w:r>
        <w:rPr>
          <w:rFonts w:ascii="Calibri" w:hAnsi="Calibri" w:cs="Calibri" w:eastAsia="Calibri" w:hint="default"/>
          <w:spacing w:val="11"/>
        </w:rPr>
        <w:t> </w:t>
      </w:r>
      <w:r>
        <w:rPr/>
        <w:t>万日元，住所为日本国东京都</w:t>
      </w:r>
    </w:p>
    <w:p>
      <w:pPr>
        <w:pStyle w:val="BodyText"/>
        <w:spacing w:line="350" w:lineRule="auto" w:before="135"/>
        <w:ind w:right="1642"/>
        <w:jc w:val="both"/>
      </w:pPr>
      <w:r>
        <w:rPr/>
        <w:t>荒川区西日暮里二丁目</w:t>
      </w:r>
      <w:r>
        <w:rPr>
          <w:spacing w:val="-54"/>
        </w:rPr>
        <w:t> </w:t>
      </w:r>
      <w:r>
        <w:rPr>
          <w:rFonts w:ascii="Calibri" w:hAnsi="Calibri" w:cs="Calibri" w:eastAsia="Calibri" w:hint="default"/>
        </w:rPr>
        <w:t>25</w:t>
      </w:r>
      <w:r>
        <w:rPr>
          <w:rFonts w:ascii="Calibri" w:hAnsi="Calibri" w:cs="Calibri" w:eastAsia="Calibri" w:hint="default"/>
          <w:spacing w:val="10"/>
        </w:rPr>
        <w:t> </w:t>
      </w:r>
      <w:r>
        <w:rPr/>
        <w:t>番</w:t>
      </w:r>
      <w:r>
        <w:rPr>
          <w:spacing w:val="-54"/>
        </w:rPr>
        <w:t> </w:t>
      </w:r>
      <w:r>
        <w:rPr>
          <w:rFonts w:ascii="Calibri" w:hAnsi="Calibri" w:cs="Calibri" w:eastAsia="Calibri" w:hint="default"/>
        </w:rPr>
        <w:t>1-902</w:t>
      </w:r>
      <w:r>
        <w:rPr>
          <w:rFonts w:ascii="Calibri" w:hAnsi="Calibri" w:cs="Calibri" w:eastAsia="Calibri" w:hint="default"/>
          <w:spacing w:val="10"/>
        </w:rPr>
        <w:t> </w:t>
      </w:r>
      <w:r>
        <w:rPr/>
        <w:t>号，法定代表人木村良三，日本国籍。日本东 </w:t>
      </w:r>
      <w:r>
        <w:rPr>
          <w:spacing w:val="-1"/>
        </w:rPr>
        <w:t>方工程株式会社专业从事金属热处理设备的制造和销售、金属机械器具及消耗品的</w:t>
      </w:r>
      <w:r>
        <w:rPr>
          <w:spacing w:val="-106"/>
        </w:rPr>
        <w:t> </w:t>
      </w:r>
      <w:r>
        <w:rPr>
          <w:spacing w:val="-106"/>
        </w:rPr>
      </w:r>
      <w:r>
        <w:rPr/>
        <w:t>制造与销售、金属热处理加工等。</w:t>
      </w:r>
    </w:p>
    <w:p>
      <w:pPr>
        <w:spacing w:after="0" w:line="350" w:lineRule="auto"/>
        <w:jc w:val="both"/>
        <w:sectPr>
          <w:pgSz w:w="11910" w:h="16840"/>
          <w:pgMar w:header="718" w:footer="1021" w:top="1180" w:bottom="1220" w:left="1500" w:right="0"/>
        </w:sectPr>
      </w:pPr>
    </w:p>
    <w:p>
      <w:pPr>
        <w:spacing w:line="240" w:lineRule="auto" w:before="12"/>
        <w:rPr>
          <w:rFonts w:ascii="宋体" w:hAnsi="宋体" w:cs="宋体" w:eastAsia="宋体" w:hint="default"/>
          <w:sz w:val="15"/>
          <w:szCs w:val="15"/>
        </w:rPr>
      </w:pPr>
    </w:p>
    <w:p>
      <w:pPr>
        <w:pStyle w:val="Heading1"/>
        <w:spacing w:line="460" w:lineRule="exact"/>
        <w:ind w:left="1586" w:right="0"/>
        <w:jc w:val="left"/>
        <w:rPr>
          <w:b w:val="0"/>
          <w:bCs w:val="0"/>
        </w:rPr>
      </w:pPr>
      <w:bookmarkStart w:name="_TOC_250007" w:id="3"/>
      <w:r>
        <w:rPr/>
        <w:t>第五节</w:t>
      </w:r>
      <w:r>
        <w:rPr>
          <w:spacing w:val="-2"/>
        </w:rPr>
        <w:t> </w:t>
      </w:r>
      <w:r>
        <w:rPr/>
        <w:t>董事、监事、高级管理人员和员工情况</w:t>
      </w:r>
      <w:bookmarkEnd w:id="3"/>
      <w:r>
        <w:rPr>
          <w:b w:val="0"/>
          <w:bCs w:val="0"/>
        </w:rPr>
      </w:r>
    </w:p>
    <w:p>
      <w:pPr>
        <w:pStyle w:val="Heading3"/>
        <w:spacing w:line="240" w:lineRule="auto" w:before="314"/>
        <w:ind w:left="1219" w:right="0"/>
        <w:jc w:val="left"/>
        <w:rPr>
          <w:b w:val="0"/>
          <w:bCs w:val="0"/>
        </w:rPr>
      </w:pPr>
      <w:r>
        <w:rPr/>
        <w:pict>
          <v:shape style="position:absolute;margin-left:483.457001pt;margin-top:104.955635pt;width:71.9pt;height:12pt;mso-position-horizontal-relative:page;mso-position-vertical-relative:paragraph;z-index:-874072" type="#_x0000_t202" filled="false" stroked="false">
            <v:textbox inset="0,0,0,0">
              <w:txbxContent>
                <w:p>
                  <w:pPr>
                    <w:spacing w:line="21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（税前）</w:t>
                  </w:r>
                </w:p>
              </w:txbxContent>
            </v:textbox>
            <w10:wrap type="none"/>
          </v:shape>
        </w:pict>
      </w:r>
      <w:r>
        <w:rPr/>
        <w:t>一、董事、监事和高级管理人员持股变动及报酬情况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tbl>
      <w:tblPr>
        <w:tblW w:w="0" w:type="auto"/>
        <w:jc w:val="left"/>
        <w:tblInd w:w="108" w:type="dxa"/>
        <w:tblLayout w:type="fixed"/>
        <w:tblCellMar>
          <w:top w:w="0" w:type="dxa"/>
          <w:left w:w="0" w:type="dxa"/>
          <w:bottom w:w="0" w:type="dxa"/>
          <w:right w:w="0" w:type="dxa"/>
        </w:tblCellMar>
        <w:tblLook w:val="01E0"/>
      </w:tblPr>
      <w:tblGrid>
        <w:gridCol w:w="881"/>
        <w:gridCol w:w="991"/>
        <w:gridCol w:w="566"/>
        <w:gridCol w:w="502"/>
        <w:gridCol w:w="1522"/>
        <w:gridCol w:w="1522"/>
        <w:gridCol w:w="850"/>
        <w:gridCol w:w="994"/>
        <w:gridCol w:w="845"/>
        <w:gridCol w:w="883"/>
        <w:gridCol w:w="806"/>
      </w:tblGrid>
      <w:tr>
        <w:trPr>
          <w:trHeight w:val="1210" w:hRule="exact"/>
        </w:trPr>
        <w:tc>
          <w:tcPr>
            <w:tcW w:w="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性别</w:t>
            </w:r>
          </w:p>
        </w:tc>
        <w:tc>
          <w:tcPr>
            <w:tcW w:w="5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148" w:right="149" w:hanging="3"/>
              <w:jc w:val="center"/>
              <w:rPr>
                <w:rFonts w:ascii="宋体" w:hAnsi="宋体" w:cs="宋体" w:eastAsia="宋体" w:hint="default"/>
                <w:sz w:val="18"/>
                <w:szCs w:val="18"/>
              </w:rPr>
            </w:pPr>
            <w:r>
              <w:rPr>
                <w:rFonts w:ascii="宋体" w:hAnsi="宋体" w:cs="宋体" w:eastAsia="宋体" w:hint="default"/>
                <w:sz w:val="18"/>
                <w:szCs w:val="18"/>
              </w:rPr>
              <w:t>年初 持股数</w:t>
            </w:r>
          </w:p>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（万股）</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4" w:lineRule="auto"/>
              <w:ind w:left="218" w:right="223" w:firstLine="2"/>
              <w:jc w:val="center"/>
              <w:rPr>
                <w:rFonts w:ascii="宋体" w:hAnsi="宋体" w:cs="宋体" w:eastAsia="宋体" w:hint="default"/>
                <w:sz w:val="18"/>
                <w:szCs w:val="18"/>
              </w:rPr>
            </w:pPr>
            <w:r>
              <w:rPr>
                <w:rFonts w:ascii="宋体" w:hAnsi="宋体" w:cs="宋体" w:eastAsia="宋体" w:hint="default"/>
                <w:sz w:val="18"/>
                <w:szCs w:val="18"/>
              </w:rPr>
              <w:t>年末 持股数</w:t>
            </w:r>
          </w:p>
          <w:p>
            <w:pPr>
              <w:pStyle w:val="TableParagraph"/>
              <w:spacing w:line="240" w:lineRule="auto" w:before="1"/>
              <w:ind w:right="2"/>
              <w:jc w:val="center"/>
              <w:rPr>
                <w:rFonts w:ascii="宋体" w:hAnsi="宋体" w:cs="宋体" w:eastAsia="宋体" w:hint="default"/>
                <w:sz w:val="18"/>
                <w:szCs w:val="18"/>
              </w:rPr>
            </w:pPr>
            <w:r>
              <w:rPr>
                <w:rFonts w:ascii="宋体" w:hAnsi="宋体" w:cs="宋体" w:eastAsia="宋体" w:hint="default"/>
                <w:sz w:val="18"/>
                <w:szCs w:val="18"/>
              </w:rPr>
              <w:t>（万股）</w:t>
            </w:r>
          </w:p>
        </w:tc>
        <w:tc>
          <w:tcPr>
            <w:tcW w:w="8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4" w:lineRule="auto"/>
              <w:ind w:left="235" w:right="239"/>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88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21" w:right="77" w:firstLine="52"/>
              <w:jc w:val="both"/>
              <w:rPr>
                <w:rFonts w:ascii="宋体" w:hAnsi="宋体" w:cs="宋体" w:eastAsia="宋体" w:hint="default"/>
                <w:sz w:val="18"/>
                <w:szCs w:val="18"/>
              </w:rPr>
            </w:pPr>
            <w:r>
              <w:rPr>
                <w:rFonts w:ascii="宋体" w:hAnsi="宋体" w:cs="宋体" w:eastAsia="宋体" w:hint="default"/>
                <w:sz w:val="18"/>
                <w:szCs w:val="18"/>
              </w:rPr>
              <w:t>报告期内 从公司领 取的报酬 总额（万 元）</w:t>
            </w:r>
          </w:p>
        </w:tc>
        <w:tc>
          <w:tcPr>
            <w:tcW w:w="8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exact"/>
              <w:ind w:left="38" w:right="36"/>
              <w:jc w:val="center"/>
              <w:rPr>
                <w:rFonts w:ascii="宋体" w:hAnsi="宋体" w:cs="宋体" w:eastAsia="宋体" w:hint="default"/>
                <w:sz w:val="18"/>
                <w:szCs w:val="18"/>
              </w:rPr>
            </w:pPr>
            <w:r>
              <w:rPr>
                <w:rFonts w:ascii="宋体" w:hAnsi="宋体" w:cs="宋体" w:eastAsia="宋体" w:hint="default"/>
                <w:sz w:val="18"/>
                <w:szCs w:val="18"/>
              </w:rPr>
              <w:t>是否在股 东单位或 其他关联 单位领取 薪酬</w:t>
            </w:r>
          </w:p>
        </w:tc>
      </w:tr>
      <w:tr>
        <w:trPr>
          <w:trHeight w:val="77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85"/>
              <w:ind w:left="218" w:right="22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30"/>
              <w:jc w:val="right"/>
              <w:rPr>
                <w:rFonts w:ascii="Calibri" w:hAnsi="Calibri" w:cs="Calibri" w:eastAsia="Calibri" w:hint="default"/>
                <w:sz w:val="18"/>
                <w:szCs w:val="18"/>
              </w:rPr>
            </w:pPr>
            <w:r>
              <w:rPr>
                <w:rFonts w:ascii="Calibri"/>
                <w:sz w:val="18"/>
              </w:rPr>
              <w:t>45.95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76"/>
              <w:jc w:val="right"/>
              <w:rPr>
                <w:rFonts w:ascii="Calibri" w:hAnsi="Calibri" w:cs="Calibri" w:eastAsia="Calibri" w:hint="default"/>
                <w:sz w:val="18"/>
                <w:szCs w:val="18"/>
              </w:rPr>
            </w:pPr>
            <w:r>
              <w:rPr>
                <w:rFonts w:ascii="Calibri"/>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7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69" w:lineRule="auto" w:before="85"/>
              <w:ind w:left="21" w:right="23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230"/>
              <w:jc w:val="right"/>
              <w:rPr>
                <w:rFonts w:ascii="Calibri" w:hAnsi="Calibri" w:cs="Calibri" w:eastAsia="Calibri" w:hint="default"/>
                <w:sz w:val="18"/>
                <w:szCs w:val="18"/>
              </w:rPr>
            </w:pPr>
            <w:r>
              <w:rPr>
                <w:rFonts w:ascii="Calibri"/>
                <w:sz w:val="18"/>
              </w:rPr>
              <w:t>36.71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张广仁</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73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76"/>
              <w:jc w:val="right"/>
              <w:rPr>
                <w:rFonts w:ascii="Calibri" w:hAnsi="Calibri" w:cs="Calibri" w:eastAsia="Calibri" w:hint="default"/>
                <w:sz w:val="18"/>
                <w:szCs w:val="18"/>
              </w:rPr>
            </w:pPr>
            <w:r>
              <w:rPr>
                <w:rFonts w:ascii="Calibri"/>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郜翀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76"/>
              <w:jc w:val="right"/>
              <w:rPr>
                <w:rFonts w:ascii="Calibri" w:hAnsi="Calibri" w:cs="Calibri" w:eastAsia="Calibri" w:hint="default"/>
                <w:sz w:val="18"/>
                <w:szCs w:val="18"/>
              </w:rPr>
            </w:pPr>
            <w:r>
              <w:rPr>
                <w:rFonts w:ascii="Calibri"/>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92"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徐仕俊</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309" w:right="41" w:hanging="272"/>
              <w:jc w:val="left"/>
              <w:rPr>
                <w:rFonts w:ascii="宋体" w:hAnsi="宋体" w:cs="宋体" w:eastAsia="宋体" w:hint="default"/>
                <w:sz w:val="18"/>
                <w:szCs w:val="18"/>
              </w:rPr>
            </w:pPr>
            <w:r>
              <w:rPr>
                <w:rFonts w:ascii="宋体" w:hAnsi="宋体" w:cs="宋体" w:eastAsia="宋体" w:hint="default"/>
                <w:sz w:val="18"/>
                <w:szCs w:val="18"/>
              </w:rPr>
              <w:t>董事、财务 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0"/>
              <w:jc w:val="right"/>
              <w:rPr>
                <w:rFonts w:ascii="Calibri" w:hAnsi="Calibri" w:cs="Calibri" w:eastAsia="Calibri" w:hint="default"/>
                <w:sz w:val="18"/>
                <w:szCs w:val="18"/>
              </w:rPr>
            </w:pPr>
            <w:r>
              <w:rPr>
                <w:rFonts w:ascii="Calibri"/>
                <w:sz w:val="18"/>
              </w:rPr>
              <w:t>30.13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李心合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86"/>
              <w:jc w:val="center"/>
              <w:rPr>
                <w:rFonts w:ascii="Calibri" w:hAnsi="Calibri" w:cs="Calibri" w:eastAsia="Calibri" w:hint="default"/>
                <w:sz w:val="18"/>
                <w:szCs w:val="18"/>
              </w:rPr>
            </w:pPr>
            <w:r>
              <w:rPr>
                <w:rFonts w:ascii="Calibri"/>
                <w:sz w:val="18"/>
              </w:rPr>
              <w:t>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center"/>
              <w:rPr>
                <w:rFonts w:ascii="Calibri" w:hAnsi="Calibri" w:cs="Calibri" w:eastAsia="Calibri" w:hint="default"/>
                <w:sz w:val="18"/>
                <w:szCs w:val="18"/>
              </w:rPr>
            </w:pPr>
            <w:r>
              <w:rPr>
                <w:rFonts w:ascii="Calibri"/>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冯辕</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
              <w:jc w:val="center"/>
              <w:rPr>
                <w:rFonts w:ascii="Calibri" w:hAnsi="Calibri" w:cs="Calibri" w:eastAsia="Calibri" w:hint="default"/>
                <w:sz w:val="18"/>
                <w:szCs w:val="18"/>
              </w:rPr>
            </w:pPr>
            <w:r>
              <w:rPr>
                <w:rFonts w:ascii="Calibri"/>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徐跃明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Calibri" w:hAnsi="Calibri" w:cs="Calibri" w:eastAsia="Calibri" w:hint="default"/>
                <w:sz w:val="18"/>
                <w:szCs w:val="18"/>
              </w:rPr>
            </w:pPr>
            <w:r>
              <w:rPr>
                <w:rFonts w:ascii="Calibri"/>
                <w:sz w:val="18"/>
              </w:rPr>
              <w:t>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
              <w:jc w:val="center"/>
              <w:rPr>
                <w:rFonts w:ascii="Calibri" w:hAnsi="Calibri" w:cs="Calibri" w:eastAsia="Calibri" w:hint="default"/>
                <w:sz w:val="18"/>
                <w:szCs w:val="18"/>
              </w:rPr>
            </w:pPr>
            <w:r>
              <w:rPr>
                <w:rFonts w:ascii="Calibri"/>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卜炜</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41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76"/>
              <w:jc w:val="right"/>
              <w:rPr>
                <w:rFonts w:ascii="Calibri" w:hAnsi="Calibri" w:cs="Calibri" w:eastAsia="Calibri" w:hint="default"/>
                <w:sz w:val="18"/>
                <w:szCs w:val="18"/>
              </w:rPr>
            </w:pPr>
            <w:r>
              <w:rPr>
                <w:rFonts w:ascii="Calibri"/>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朱小军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4</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15</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3"/>
              <w:jc w:val="right"/>
              <w:rPr>
                <w:rFonts w:ascii="Calibri" w:hAnsi="Calibri" w:cs="Calibri" w:eastAsia="Calibri" w:hint="default"/>
                <w:sz w:val="18"/>
                <w:szCs w:val="18"/>
              </w:rPr>
            </w:pPr>
            <w:r>
              <w:rPr>
                <w:rFonts w:ascii="Calibri"/>
                <w:spacing w:val="-1"/>
                <w:sz w:val="18"/>
              </w:rPr>
              <w:t>17.11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许红明</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Calibri" w:hAnsi="Calibri" w:cs="Calibri" w:eastAsia="Calibri" w:hint="default"/>
                <w:sz w:val="18"/>
                <w:szCs w:val="18"/>
              </w:rPr>
            </w:pPr>
            <w:r>
              <w:rPr>
                <w:rFonts w:ascii="Calibri"/>
                <w:sz w:val="18"/>
              </w:rPr>
              <w:t>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78"/>
              <w:jc w:val="right"/>
              <w:rPr>
                <w:rFonts w:ascii="Calibri" w:hAnsi="Calibri" w:cs="Calibri" w:eastAsia="Calibri" w:hint="default"/>
                <w:sz w:val="18"/>
                <w:szCs w:val="18"/>
              </w:rPr>
            </w:pPr>
            <w:r>
              <w:rPr>
                <w:rFonts w:ascii="Calibri"/>
                <w:spacing w:val="-1"/>
                <w:sz w:val="18"/>
              </w:rPr>
              <w:t>7.78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65" w:right="0"/>
              <w:jc w:val="left"/>
              <w:rPr>
                <w:rFonts w:ascii="宋体" w:hAnsi="宋体" w:cs="宋体" w:eastAsia="宋体" w:hint="default"/>
                <w:sz w:val="18"/>
                <w:szCs w:val="18"/>
              </w:rPr>
            </w:pPr>
            <w:r>
              <w:rPr>
                <w:rFonts w:ascii="宋体" w:hAnsi="宋体" w:cs="宋体" w:eastAsia="宋体" w:hint="default"/>
                <w:sz w:val="18"/>
                <w:szCs w:val="18"/>
              </w:rPr>
              <w:t>刘扬新</w:t>
            </w:r>
          </w:p>
          <w:p>
            <w:pPr>
              <w:pStyle w:val="TableParagraph"/>
              <w:spacing w:line="240" w:lineRule="auto" w:before="4"/>
              <w:ind w:left="201"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离任</w:t>
            </w:r>
            <w:r>
              <w:rPr>
                <w:rFonts w:ascii="Calibri" w:hAnsi="Calibri" w:cs="Calibri" w:eastAsia="Calibri"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4</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15</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276"/>
              <w:jc w:val="right"/>
              <w:rPr>
                <w:rFonts w:ascii="Calibri" w:hAnsi="Calibri" w:cs="Calibri" w:eastAsia="Calibri" w:hint="default"/>
                <w:sz w:val="18"/>
                <w:szCs w:val="18"/>
              </w:rPr>
            </w:pPr>
            <w:r>
              <w:rPr>
                <w:rFonts w:ascii="Calibri"/>
                <w:sz w:val="18"/>
              </w:rPr>
              <w:t>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铃木伸雄</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18"/>
                <w:szCs w:val="18"/>
              </w:rPr>
            </w:pPr>
            <w:r>
              <w:rPr>
                <w:rFonts w:ascii="Calibri"/>
                <w:spacing w:val="-5"/>
                <w:sz w:val="18"/>
              </w:rPr>
              <w:t>57</w:t>
            </w:r>
            <w:r>
              <w:rPr>
                <w:rFonts w:ascii="Calibri"/>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3"/>
              <w:jc w:val="right"/>
              <w:rPr>
                <w:rFonts w:ascii="Calibri" w:hAnsi="Calibri" w:cs="Calibri" w:eastAsia="Calibri" w:hint="default"/>
                <w:sz w:val="18"/>
                <w:szCs w:val="18"/>
              </w:rPr>
            </w:pPr>
            <w:r>
              <w:rPr>
                <w:rFonts w:ascii="Calibri"/>
                <w:spacing w:val="-1"/>
                <w:sz w:val="18"/>
              </w:rPr>
              <w:t>37.12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张建新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0"/>
              <w:jc w:val="right"/>
              <w:rPr>
                <w:rFonts w:ascii="Calibri" w:hAnsi="Calibri" w:cs="Calibri" w:eastAsia="Calibri" w:hint="default"/>
                <w:sz w:val="18"/>
                <w:szCs w:val="18"/>
              </w:rPr>
            </w:pPr>
            <w:r>
              <w:rPr>
                <w:rFonts w:ascii="Calibri"/>
                <w:sz w:val="18"/>
              </w:rPr>
              <w:t>35.30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王毅</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营销总监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Calibri" w:hAnsi="Calibri" w:cs="Calibri" w:eastAsia="Calibri" w:hint="default"/>
                <w:sz w:val="18"/>
                <w:szCs w:val="18"/>
              </w:rPr>
            </w:pPr>
            <w:r>
              <w:rPr>
                <w:rFonts w:ascii="Calibri"/>
                <w:sz w:val="18"/>
              </w:rPr>
              <w:t>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30"/>
              <w:jc w:val="right"/>
              <w:rPr>
                <w:rFonts w:ascii="Calibri" w:hAnsi="Calibri" w:cs="Calibri" w:eastAsia="Calibri" w:hint="default"/>
                <w:sz w:val="18"/>
                <w:szCs w:val="18"/>
              </w:rPr>
            </w:pPr>
            <w:r>
              <w:rPr>
                <w:rFonts w:ascii="Calibri"/>
                <w:sz w:val="18"/>
              </w:rPr>
              <w:t>31.31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韩伯群</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总工程师</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Calibri" w:hAnsi="Calibri" w:cs="Calibri" w:eastAsia="Calibri" w:hint="default"/>
                <w:sz w:val="18"/>
                <w:szCs w:val="18"/>
              </w:rPr>
            </w:pPr>
            <w:r>
              <w:rPr>
                <w:rFonts w:ascii="Calibri"/>
                <w:sz w:val="18"/>
              </w:rPr>
              <w:t>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230"/>
              <w:jc w:val="right"/>
              <w:rPr>
                <w:rFonts w:ascii="Calibri" w:hAnsi="Calibri" w:cs="Calibri" w:eastAsia="Calibri" w:hint="default"/>
                <w:sz w:val="18"/>
                <w:szCs w:val="18"/>
              </w:rPr>
            </w:pPr>
            <w:r>
              <w:rPr>
                <w:rFonts w:ascii="Calibri"/>
                <w:sz w:val="18"/>
              </w:rPr>
              <w:t>26.30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陈国民</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center"/>
              <w:rPr>
                <w:rFonts w:ascii="宋体" w:hAnsi="宋体" w:cs="宋体" w:eastAsia="宋体" w:hint="default"/>
                <w:sz w:val="18"/>
                <w:szCs w:val="18"/>
              </w:rPr>
            </w:pPr>
            <w:r>
              <w:rPr>
                <w:rFonts w:ascii="宋体" w:hAnsi="宋体" w:cs="宋体" w:eastAsia="宋体" w:hint="default"/>
                <w:sz w:val="18"/>
                <w:szCs w:val="18"/>
              </w:rPr>
              <w:t>总经理助理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33"/>
              <w:jc w:val="right"/>
              <w:rPr>
                <w:rFonts w:ascii="Calibri" w:hAnsi="Calibri" w:cs="Calibri" w:eastAsia="Calibri" w:hint="default"/>
                <w:sz w:val="18"/>
                <w:szCs w:val="18"/>
              </w:rPr>
            </w:pPr>
            <w:r>
              <w:rPr>
                <w:rFonts w:ascii="Calibri"/>
                <w:spacing w:val="-1"/>
                <w:sz w:val="18"/>
              </w:rPr>
              <w:t>24.57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房莉莉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2" w:right="0"/>
              <w:jc w:val="center"/>
              <w:rPr>
                <w:rFonts w:ascii="Calibri" w:hAnsi="Calibri" w:cs="Calibri" w:eastAsia="Calibri" w:hint="default"/>
                <w:sz w:val="18"/>
                <w:szCs w:val="18"/>
              </w:rPr>
            </w:pPr>
            <w:r>
              <w:rPr>
                <w:rFonts w:ascii="Calibri"/>
                <w:sz w:val="18"/>
              </w:rPr>
              <w:t>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pacing w:val="-3"/>
                <w:sz w:val="18"/>
                <w:szCs w:val="18"/>
              </w:rPr>
              <w:t>27</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宋体" w:hAnsi="宋体" w:cs="宋体" w:eastAsia="宋体" w:hint="default"/>
                <w:sz w:val="18"/>
                <w:szCs w:val="18"/>
              </w:rPr>
            </w:pPr>
            <w:r>
              <w:rPr>
                <w:rFonts w:ascii="Calibri" w:hAnsi="Calibri" w:cs="Calibri" w:eastAsia="Calibri" w:hint="default"/>
                <w:sz w:val="18"/>
                <w:szCs w:val="18"/>
              </w:rPr>
              <w:t>2013</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Calibri" w:hAnsi="Calibri" w:cs="Calibri" w:eastAsia="Calibri" w:hint="default"/>
                <w:sz w:val="18"/>
                <w:szCs w:val="18"/>
              </w:rPr>
              <w:t>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76"/>
              <w:jc w:val="right"/>
              <w:rPr>
                <w:rFonts w:ascii="Calibri" w:hAnsi="Calibri" w:cs="Calibri" w:eastAsia="Calibri" w:hint="default"/>
                <w:sz w:val="18"/>
                <w:szCs w:val="18"/>
              </w:rPr>
            </w:pPr>
            <w:r>
              <w:rPr>
                <w:rFonts w:ascii="Calibri"/>
                <w:sz w:val="18"/>
              </w:rPr>
              <w:t>8.65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881" w:type="dxa"/>
            <w:tcBorders>
              <w:top w:val="single" w:sz="4" w:space="0" w:color="000000"/>
              <w:left w:val="single" w:sz="4" w:space="0" w:color="000000"/>
              <w:bottom w:val="single" w:sz="14" w:space="0" w:color="DCDCDC"/>
              <w:right w:val="single" w:sz="4" w:space="0" w:color="000000"/>
            </w:tcBorders>
          </w:tcPr>
          <w:p>
            <w:pPr>
              <w:pStyle w:val="TableParagraph"/>
              <w:spacing w:line="217" w:lineRule="exact"/>
              <w:ind w:left="165" w:right="0"/>
              <w:jc w:val="left"/>
              <w:rPr>
                <w:rFonts w:ascii="宋体" w:hAnsi="宋体" w:cs="宋体" w:eastAsia="宋体" w:hint="default"/>
                <w:sz w:val="18"/>
                <w:szCs w:val="18"/>
              </w:rPr>
            </w:pPr>
            <w:r>
              <w:rPr>
                <w:rFonts w:ascii="宋体" w:hAnsi="宋体" w:cs="宋体" w:eastAsia="宋体" w:hint="default"/>
                <w:sz w:val="18"/>
                <w:szCs w:val="18"/>
              </w:rPr>
              <w:t>卞卫芹</w:t>
            </w:r>
          </w:p>
          <w:p>
            <w:pPr>
              <w:pStyle w:val="TableParagraph"/>
              <w:spacing w:line="240" w:lineRule="auto" w:before="4"/>
              <w:ind w:left="201" w:right="0"/>
              <w:jc w:val="left"/>
              <w:rPr>
                <w:rFonts w:ascii="Calibri" w:hAnsi="Calibri" w:cs="Calibri" w:eastAsia="Calibri" w:hint="default"/>
                <w:sz w:val="18"/>
                <w:szCs w:val="18"/>
              </w:rPr>
            </w:pPr>
            <w:r>
              <w:rPr>
                <w:rFonts w:ascii="Calibri" w:hAnsi="Calibri" w:cs="Calibri" w:eastAsia="Calibri" w:hint="default"/>
                <w:sz w:val="18"/>
                <w:szCs w:val="18"/>
              </w:rPr>
              <w:t>(</w:t>
            </w:r>
            <w:r>
              <w:rPr>
                <w:rFonts w:ascii="宋体" w:hAnsi="宋体" w:cs="宋体" w:eastAsia="宋体" w:hint="default"/>
                <w:sz w:val="18"/>
                <w:szCs w:val="18"/>
              </w:rPr>
              <w:t>离任</w:t>
            </w:r>
            <w:r>
              <w:rPr>
                <w:rFonts w:ascii="Calibri" w:hAnsi="Calibri" w:cs="Calibri" w:eastAsia="Calibri"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 w:right="0"/>
              <w:jc w:val="center"/>
              <w:rPr>
                <w:rFonts w:ascii="Calibri" w:hAnsi="Calibri" w:cs="Calibri" w:eastAsia="Calibri" w:hint="default"/>
                <w:sz w:val="18"/>
                <w:szCs w:val="18"/>
              </w:rPr>
            </w:pPr>
            <w:r>
              <w:rPr>
                <w:rFonts w:ascii="Calibri"/>
                <w:sz w:val="18"/>
              </w:rPr>
              <w:t>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9</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Calibri" w:hAnsi="Calibri" w:cs="Calibri" w:eastAsia="Calibri" w:hint="default"/>
                <w:sz w:val="18"/>
                <w:szCs w:val="18"/>
              </w:rPr>
              <w:t>10</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Calibri" w:hAnsi="Calibri" w:cs="Calibri" w:eastAsia="Calibri" w:hint="default"/>
                <w:sz w:val="18"/>
                <w:szCs w:val="18"/>
              </w:rPr>
              <w:t>10</w:t>
            </w:r>
            <w:r>
              <w:rPr>
                <w:rFonts w:ascii="Calibri" w:hAnsi="Calibri" w:cs="Calibri" w:eastAsia="Calibri" w:hint="default"/>
                <w:spacing w:val="-4"/>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30"/>
              <w:jc w:val="right"/>
              <w:rPr>
                <w:rFonts w:ascii="Calibri" w:hAnsi="Calibri" w:cs="Calibri" w:eastAsia="Calibri" w:hint="default"/>
                <w:sz w:val="18"/>
                <w:szCs w:val="18"/>
              </w:rPr>
            </w:pPr>
            <w:r>
              <w:rPr>
                <w:rFonts w:ascii="Calibri"/>
                <w:sz w:val="18"/>
              </w:rPr>
              <w:t>15.31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8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0"/>
              <w:ind w:right="14"/>
              <w:jc w:val="center"/>
              <w:rPr>
                <w:rFonts w:ascii="Calibri" w:hAnsi="Calibri" w:cs="Calibri" w:eastAsia="Calibri" w:hint="default"/>
                <w:sz w:val="18"/>
                <w:szCs w:val="18"/>
              </w:rPr>
            </w:pPr>
            <w:r>
              <w:rPr>
                <w:rFonts w:ascii="Calibri"/>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18"/>
                <w:szCs w:val="18"/>
              </w:rPr>
            </w:pPr>
            <w:r>
              <w:rPr>
                <w:rFonts w:ascii="Calibri"/>
                <w:sz w:val="18"/>
              </w:rPr>
              <w:t>-</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18"/>
                <w:szCs w:val="18"/>
              </w:rPr>
            </w:pPr>
            <w:r>
              <w:rPr>
                <w:rFonts w:ascii="Calibri"/>
                <w:sz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Calibri" w:hAnsi="Calibri" w:cs="Calibri" w:eastAsia="Calibri" w:hint="default"/>
                <w:sz w:val="18"/>
                <w:szCs w:val="18"/>
              </w:rPr>
            </w:pPr>
            <w:r>
              <w:rPr>
                <w:rFonts w:ascii="Calibri"/>
                <w:sz w:val="18"/>
              </w:rPr>
              <w:t>-</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259"/>
              <w:jc w:val="right"/>
              <w:rPr>
                <w:rFonts w:ascii="Calibri" w:hAnsi="Calibri" w:cs="Calibri" w:eastAsia="Calibri" w:hint="default"/>
                <w:sz w:val="18"/>
                <w:szCs w:val="18"/>
              </w:rPr>
            </w:pPr>
            <w:r>
              <w:rPr>
                <w:rFonts w:ascii="Calibri"/>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328" w:right="0"/>
              <w:jc w:val="left"/>
              <w:rPr>
                <w:rFonts w:ascii="Calibri" w:hAnsi="Calibri" w:cs="Calibri" w:eastAsia="Calibri" w:hint="default"/>
                <w:sz w:val="18"/>
                <w:szCs w:val="18"/>
              </w:rPr>
            </w:pPr>
            <w:r>
              <w:rPr>
                <w:rFonts w:ascii="Calibri"/>
                <w:sz w:val="18"/>
              </w:rPr>
              <w:t>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85"/>
              <w:jc w:val="right"/>
              <w:rPr>
                <w:rFonts w:ascii="Calibri" w:hAnsi="Calibri" w:cs="Calibri" w:eastAsia="Calibri" w:hint="default"/>
                <w:sz w:val="18"/>
                <w:szCs w:val="18"/>
              </w:rPr>
            </w:pPr>
            <w:r>
              <w:rPr>
                <w:rFonts w:ascii="Calibri"/>
                <w:sz w:val="18"/>
              </w:rPr>
              <w:t>334.24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left="2" w:right="0"/>
              <w:jc w:val="center"/>
              <w:rPr>
                <w:rFonts w:ascii="Calibri" w:hAnsi="Calibri" w:cs="Calibri" w:eastAsia="Calibri" w:hint="default"/>
                <w:sz w:val="18"/>
                <w:szCs w:val="18"/>
              </w:rPr>
            </w:pPr>
            <w:r>
              <w:rPr>
                <w:rFonts w:ascii="Calibri"/>
                <w:sz w:val="18"/>
              </w:rPr>
              <w:t>-</w:t>
            </w:r>
          </w:p>
        </w:tc>
      </w:tr>
    </w:tbl>
    <w:p>
      <w:pPr>
        <w:spacing w:after="0" w:line="240" w:lineRule="auto"/>
        <w:jc w:val="center"/>
        <w:rPr>
          <w:rFonts w:ascii="Calibri" w:hAnsi="Calibri" w:cs="Calibri" w:eastAsia="Calibri" w:hint="default"/>
          <w:sz w:val="18"/>
          <w:szCs w:val="18"/>
        </w:rPr>
        <w:sectPr>
          <w:pgSz w:w="11910" w:h="16840"/>
          <w:pgMar w:header="718" w:footer="1021" w:top="1180" w:bottom="1220" w:left="660" w:right="0"/>
        </w:sectPr>
      </w:pPr>
    </w:p>
    <w:p>
      <w:pPr>
        <w:spacing w:line="240" w:lineRule="auto" w:before="4"/>
        <w:rPr>
          <w:rFonts w:ascii="宋体" w:hAnsi="宋体" w:cs="宋体" w:eastAsia="宋体" w:hint="default"/>
          <w:b/>
          <w:bCs/>
          <w:sz w:val="26"/>
          <w:szCs w:val="26"/>
        </w:rPr>
      </w:pPr>
    </w:p>
    <w:p>
      <w:pPr>
        <w:pStyle w:val="Heading3"/>
        <w:spacing w:line="381" w:lineRule="auto" w:before="26"/>
        <w:ind w:left="144" w:right="1571" w:firstLine="482"/>
        <w:jc w:val="left"/>
        <w:rPr>
          <w:b w:val="0"/>
          <w:bCs w:val="0"/>
        </w:rPr>
      </w:pPr>
      <w:r>
        <w:rPr>
          <w:spacing w:val="-1"/>
          <w:w w:val="95"/>
        </w:rPr>
        <w:t>二、现任董事、监事、高级管理人员主要工作经历及在其他单位的任职或兼职</w:t>
      </w:r>
      <w:r>
        <w:rPr>
          <w:w w:val="99"/>
        </w:rPr>
        <w:t> </w:t>
      </w:r>
      <w:r>
        <w:rPr/>
        <w:t>情况</w:t>
      </w:r>
      <w:r>
        <w:rPr>
          <w:b w:val="0"/>
          <w:bCs w:val="0"/>
        </w:rPr>
      </w:r>
    </w:p>
    <w:p>
      <w:pPr>
        <w:pStyle w:val="Heading3"/>
        <w:spacing w:line="240" w:lineRule="auto" w:before="202"/>
        <w:ind w:left="686" w:right="0"/>
        <w:jc w:val="left"/>
        <w:rPr>
          <w:b w:val="0"/>
          <w:bCs w:val="0"/>
        </w:rPr>
      </w:pPr>
      <w:r>
        <w:rPr>
          <w:rFonts w:ascii="Calibri" w:hAnsi="Calibri" w:cs="Calibri" w:eastAsia="Calibri" w:hint="default"/>
        </w:rPr>
        <w:t>1</w:t>
      </w:r>
      <w:r>
        <w:rPr/>
        <w:t>、现任董事主要工作经历</w:t>
      </w:r>
      <w:r>
        <w:rPr>
          <w:b w:val="0"/>
          <w:bCs w:val="0"/>
        </w:rPr>
      </w:r>
    </w:p>
    <w:p>
      <w:pPr>
        <w:spacing w:line="240" w:lineRule="auto" w:before="2"/>
        <w:rPr>
          <w:rFonts w:ascii="宋体" w:hAnsi="宋体" w:cs="宋体" w:eastAsia="宋体" w:hint="default"/>
          <w:b/>
          <w:bCs/>
          <w:sz w:val="21"/>
          <w:szCs w:val="21"/>
        </w:rPr>
      </w:pPr>
    </w:p>
    <w:p>
      <w:pPr>
        <w:pStyle w:val="BodyText"/>
        <w:spacing w:line="340" w:lineRule="auto"/>
        <w:ind w:right="1510" w:firstLine="479"/>
        <w:jc w:val="left"/>
      </w:pPr>
      <w:r>
        <w:rPr>
          <w:spacing w:val="-4"/>
        </w:rPr>
        <w:t>朱文明先生，男，中国国籍，</w:t>
      </w:r>
      <w:r>
        <w:rPr>
          <w:rFonts w:ascii="Calibri" w:hAnsi="Calibri" w:cs="Calibri" w:eastAsia="Calibri" w:hint="default"/>
          <w:spacing w:val="-4"/>
        </w:rPr>
        <w:t>1967</w:t>
      </w:r>
      <w:r>
        <w:rPr>
          <w:rFonts w:ascii="Calibri" w:hAnsi="Calibri" w:cs="Calibri" w:eastAsia="Calibri" w:hint="default"/>
          <w:spacing w:val="-2"/>
        </w:rPr>
        <w:t> </w:t>
      </w:r>
      <w:r>
        <w:rPr/>
        <w:t>年出生，本科学历。历任本公司前身盐城丰 </w:t>
      </w:r>
      <w:r>
        <w:rPr>
          <w:spacing w:val="-4"/>
        </w:rPr>
        <w:t>东热处理有限公司生产部技术员、营销部部长、副总经理、总经理、董事、董事长。</w:t>
      </w:r>
      <w:r>
        <w:rPr>
          <w:spacing w:val="-115"/>
        </w:rPr>
        <w:t> </w:t>
      </w:r>
      <w:r>
        <w:rPr>
          <w:spacing w:val="-115"/>
        </w:rPr>
      </w:r>
      <w:r>
        <w:rPr/>
        <w:t>现任大丰市东润投资管理有限公司董事和本公司董事长、总经理。兼任中国热处理</w:t>
      </w:r>
      <w:r>
        <w:rPr/>
        <w:t> 行业协会副理事长、盐城市政协委员；兼任长春丰东热处理有限公司、上海昂先实</w:t>
      </w:r>
    </w:p>
    <w:p>
      <w:pPr>
        <w:pStyle w:val="BodyText"/>
        <w:spacing w:line="350" w:lineRule="auto" w:before="46"/>
        <w:ind w:right="1642"/>
        <w:jc w:val="both"/>
      </w:pPr>
      <w:r>
        <w:rPr>
          <w:spacing w:val="-1"/>
        </w:rPr>
        <w:t>业有限公司、天津丰东晨旭金属科技有限公司、青岛丰东热处理有限公司、重庆丰</w:t>
      </w:r>
      <w:r>
        <w:rPr>
          <w:spacing w:val="-108"/>
        </w:rPr>
        <w:t> </w:t>
      </w:r>
      <w:r>
        <w:rPr>
          <w:spacing w:val="-108"/>
        </w:rPr>
      </w:r>
      <w:r>
        <w:rPr>
          <w:spacing w:val="-1"/>
        </w:rPr>
        <w:t>东神五热处理工程有限公司、上海丰东热处理工程有限公司、南京丰东热处理工程</w:t>
      </w:r>
      <w:r>
        <w:rPr>
          <w:spacing w:val="-108"/>
        </w:rPr>
        <w:t> </w:t>
      </w:r>
      <w:r>
        <w:rPr>
          <w:spacing w:val="-108"/>
        </w:rPr>
      </w:r>
      <w:r>
        <w:rPr>
          <w:spacing w:val="-1"/>
        </w:rPr>
        <w:t>有限公司、江苏丰东热处理及表面改性工程技术研究有限公司和盐城高周波热炼有</w:t>
      </w:r>
      <w:r>
        <w:rPr>
          <w:spacing w:val="-106"/>
        </w:rPr>
        <w:t> </w:t>
      </w:r>
      <w:r>
        <w:rPr>
          <w:spacing w:val="-106"/>
        </w:rPr>
      </w:r>
      <w:r>
        <w:rPr/>
        <w:t>限公司董事长，广州丰东热炼有限公司副董事长。</w:t>
      </w:r>
    </w:p>
    <w:p>
      <w:pPr>
        <w:pStyle w:val="BodyText"/>
        <w:spacing w:line="343" w:lineRule="auto" w:before="190"/>
        <w:ind w:right="1640" w:firstLine="479"/>
        <w:jc w:val="both"/>
      </w:pPr>
      <w:r>
        <w:rPr>
          <w:spacing w:val="-4"/>
        </w:rPr>
        <w:t>木村良三先生，男，日本国籍，</w:t>
      </w:r>
      <w:r>
        <w:rPr>
          <w:rFonts w:ascii="Calibri" w:hAnsi="Calibri" w:cs="Calibri" w:eastAsia="Calibri" w:hint="default"/>
          <w:spacing w:val="-4"/>
        </w:rPr>
        <w:t>1943</w:t>
      </w:r>
      <w:r>
        <w:rPr>
          <w:rFonts w:ascii="Calibri" w:hAnsi="Calibri" w:cs="Calibri" w:eastAsia="Calibri" w:hint="default"/>
          <w:spacing w:val="34"/>
        </w:rPr>
        <w:t> </w:t>
      </w:r>
      <w:r>
        <w:rPr>
          <w:spacing w:val="-3"/>
        </w:rPr>
        <w:t>年出生，大学学历。历任日本东方工程株</w:t>
      </w:r>
      <w:r>
        <w:rPr/>
        <w:t> </w:t>
      </w:r>
      <w:r>
        <w:rPr>
          <w:spacing w:val="-1"/>
        </w:rPr>
        <w:t>式会社课长、次长、部长、取缔役、社长，曾任盐城丰东热处理有限公司董事、副</w:t>
      </w:r>
      <w:r>
        <w:rPr>
          <w:spacing w:val="-110"/>
        </w:rPr>
        <w:t> </w:t>
      </w:r>
      <w:r>
        <w:rPr>
          <w:spacing w:val="-110"/>
        </w:rPr>
      </w:r>
      <w:r>
        <w:rPr>
          <w:spacing w:val="-1"/>
        </w:rPr>
        <w:t>董事长；现任日本东方工程株式会社代表取缔役、社长和本公司副董事长。兼任盐</w:t>
      </w:r>
      <w:r>
        <w:rPr>
          <w:spacing w:val="-108"/>
        </w:rPr>
        <w:t> </w:t>
      </w:r>
      <w:r>
        <w:rPr>
          <w:spacing w:val="-108"/>
        </w:rPr>
      </w:r>
      <w:r>
        <w:rPr>
          <w:spacing w:val="-1"/>
        </w:rPr>
        <w:t>城丰东特种炉业有限公司、重庆丰东神五热处理工程有限公司和天津丰东晨旭金属</w:t>
      </w:r>
      <w:r>
        <w:rPr>
          <w:spacing w:val="-106"/>
        </w:rPr>
        <w:t> </w:t>
      </w:r>
      <w:r>
        <w:rPr>
          <w:spacing w:val="-106"/>
        </w:rPr>
      </w:r>
      <w:r>
        <w:rPr/>
        <w:t>科技有限公司副董事长。</w:t>
      </w:r>
    </w:p>
    <w:p>
      <w:pPr>
        <w:pStyle w:val="BodyText"/>
        <w:spacing w:line="343" w:lineRule="auto" w:before="199"/>
        <w:ind w:right="1640" w:firstLine="479"/>
        <w:jc w:val="both"/>
      </w:pPr>
      <w:r>
        <w:rPr>
          <w:spacing w:val="-4"/>
        </w:rPr>
        <w:t>向建华先生，男，中国国籍，</w:t>
      </w:r>
      <w:r>
        <w:rPr>
          <w:rFonts w:ascii="Calibri" w:hAnsi="Calibri" w:cs="Calibri" w:eastAsia="Calibri" w:hint="default"/>
          <w:spacing w:val="-4"/>
        </w:rPr>
        <w:t>1966</w:t>
      </w:r>
      <w:r>
        <w:rPr>
          <w:rFonts w:ascii="Calibri" w:hAnsi="Calibri" w:cs="Calibri" w:eastAsia="Calibri" w:hint="default"/>
          <w:spacing w:val="-14"/>
        </w:rPr>
        <w:t> </w:t>
      </w:r>
      <w:r>
        <w:rPr/>
        <w:t>年出生，本科学历。曾任盐城丰东热处理有 </w:t>
      </w:r>
      <w:r>
        <w:rPr>
          <w:spacing w:val="-5"/>
        </w:rPr>
        <w:t>限公司生产部技术员、加工部部长、副总经理；</w:t>
      </w:r>
      <w:r>
        <w:rPr>
          <w:rFonts w:ascii="Calibri" w:hAnsi="Calibri" w:cs="Calibri" w:eastAsia="Calibri" w:hint="default"/>
          <w:spacing w:val="-5"/>
        </w:rPr>
        <w:t>2003</w:t>
      </w:r>
      <w:r>
        <w:rPr>
          <w:rFonts w:ascii="Calibri" w:hAnsi="Calibri" w:cs="Calibri" w:eastAsia="Calibri" w:hint="default"/>
          <w:spacing w:val="9"/>
        </w:rPr>
        <w:t> </w:t>
      </w:r>
      <w:r>
        <w:rPr/>
        <w:t>年</w:t>
      </w:r>
      <w:r>
        <w:rPr>
          <w:spacing w:val="-60"/>
        </w:rPr>
        <w:t> </w:t>
      </w:r>
      <w:r>
        <w:rPr>
          <w:rFonts w:ascii="Calibri" w:hAnsi="Calibri" w:cs="Calibri" w:eastAsia="Calibri" w:hint="default"/>
        </w:rPr>
        <w:t>12</w:t>
      </w:r>
      <w:r>
        <w:rPr>
          <w:rFonts w:ascii="Calibri" w:hAnsi="Calibri" w:cs="Calibri" w:eastAsia="Calibri" w:hint="default"/>
          <w:spacing w:val="9"/>
        </w:rPr>
        <w:t> </w:t>
      </w:r>
      <w:r>
        <w:rPr/>
        <w:t>月至</w:t>
      </w:r>
      <w:r>
        <w:rPr>
          <w:spacing w:val="-60"/>
        </w:rPr>
        <w:t> </w:t>
      </w:r>
      <w:r>
        <w:rPr>
          <w:rFonts w:ascii="Calibri" w:hAnsi="Calibri" w:cs="Calibri" w:eastAsia="Calibri" w:hint="default"/>
        </w:rPr>
        <w:t>2006</w:t>
      </w:r>
      <w:r>
        <w:rPr>
          <w:rFonts w:ascii="Calibri" w:hAnsi="Calibri" w:cs="Calibri" w:eastAsia="Calibri" w:hint="default"/>
          <w:spacing w:val="7"/>
        </w:rPr>
        <w:t> </w:t>
      </w:r>
      <w:r>
        <w:rPr/>
        <w:t>年</w:t>
      </w:r>
      <w:r>
        <w:rPr>
          <w:spacing w:val="-57"/>
        </w:rPr>
        <w:t> </w:t>
      </w:r>
      <w:r>
        <w:rPr>
          <w:rFonts w:ascii="Calibri" w:hAnsi="Calibri" w:cs="Calibri" w:eastAsia="Calibri" w:hint="default"/>
        </w:rPr>
        <w:t>7</w:t>
      </w:r>
      <w:r>
        <w:rPr>
          <w:rFonts w:ascii="Calibri" w:hAnsi="Calibri" w:cs="Calibri" w:eastAsia="Calibri" w:hint="default"/>
          <w:spacing w:val="9"/>
        </w:rPr>
        <w:t> </w:t>
      </w:r>
      <w:r>
        <w:rPr/>
        <w:t>月兼任上 </w:t>
      </w:r>
      <w:r>
        <w:rPr>
          <w:spacing w:val="-1"/>
        </w:rPr>
        <w:t>海丰东热处理工程有限公司总经理。现任大丰市东润投资管理有限公司董事长、本</w:t>
      </w:r>
      <w:r>
        <w:rPr>
          <w:spacing w:val="-107"/>
        </w:rPr>
        <w:t> </w:t>
      </w:r>
      <w:r>
        <w:rPr>
          <w:spacing w:val="-107"/>
        </w:rPr>
      </w:r>
      <w:r>
        <w:rPr>
          <w:spacing w:val="-1"/>
        </w:rPr>
        <w:t>公司副董事长、副总经理、投资管理部部长。兼任全国热处理标准化技术委员会副</w:t>
      </w:r>
      <w:r>
        <w:rPr>
          <w:spacing w:val="-108"/>
        </w:rPr>
        <w:t> </w:t>
      </w:r>
      <w:r>
        <w:rPr>
          <w:spacing w:val="-108"/>
        </w:rPr>
      </w:r>
      <w:r>
        <w:rPr>
          <w:spacing w:val="-1"/>
        </w:rPr>
        <w:t>主任委员、中国热处理行业协会常务理事及质量工作委员会主任委员；兼任盐城丰</w:t>
      </w:r>
      <w:r>
        <w:rPr>
          <w:spacing w:val="-108"/>
        </w:rPr>
        <w:t> </w:t>
      </w:r>
      <w:r>
        <w:rPr>
          <w:spacing w:val="-108"/>
        </w:rPr>
      </w:r>
      <w:r>
        <w:rPr>
          <w:spacing w:val="-1"/>
        </w:rPr>
        <w:t>东特种炉业有限公司董事长及上海丰东热处理工程有限公司、上海昂先实业有限公</w:t>
      </w:r>
      <w:r>
        <w:rPr>
          <w:spacing w:val="-106"/>
        </w:rPr>
        <w:t> </w:t>
      </w:r>
      <w:r>
        <w:rPr>
          <w:spacing w:val="-106"/>
        </w:rPr>
      </w:r>
      <w:r>
        <w:rPr>
          <w:spacing w:val="-1"/>
        </w:rPr>
        <w:t>司、青岛丰东热处理有限公司和江苏丰东热处理及表面改性工程技术研究有限公司</w:t>
      </w:r>
      <w:r>
        <w:rPr>
          <w:spacing w:val="-106"/>
        </w:rPr>
        <w:t> </w:t>
      </w:r>
      <w:r>
        <w:rPr>
          <w:spacing w:val="-106"/>
        </w:rPr>
      </w:r>
      <w:r>
        <w:rPr/>
        <w:t>董事。</w:t>
      </w:r>
    </w:p>
    <w:p>
      <w:pPr>
        <w:pStyle w:val="BodyText"/>
        <w:spacing w:line="340" w:lineRule="auto" w:before="199"/>
        <w:ind w:right="1539" w:firstLine="479"/>
        <w:jc w:val="left"/>
      </w:pPr>
      <w:r>
        <w:rPr/>
        <w:t>张广仁先生，男，中国国籍，</w:t>
      </w:r>
      <w:r>
        <w:rPr>
          <w:rFonts w:ascii="Calibri" w:hAnsi="Calibri" w:cs="Calibri" w:eastAsia="Calibri" w:hint="default"/>
        </w:rPr>
        <w:t>1938</w:t>
      </w:r>
      <w:r>
        <w:rPr>
          <w:rFonts w:ascii="Calibri" w:hAnsi="Calibri" w:cs="Calibri" w:eastAsia="Calibri" w:hint="default"/>
          <w:spacing w:val="3"/>
        </w:rPr>
        <w:t> </w:t>
      </w:r>
      <w:r>
        <w:rPr/>
        <w:t>年出生，拥有日本永久居留权，本科学历。 历任日本和华株式会社常务董事、代表取缔役、社长；曾任盐城丰东热处理有限公 司董事。现任日本和华株式会社代表取缔役、社长和本公司董事。兼任天津丰东晨 旭金属科技有限公司董事。</w:t>
      </w:r>
    </w:p>
    <w:p>
      <w:pPr>
        <w:spacing w:after="0" w:line="340" w:lineRule="auto"/>
        <w:jc w:val="left"/>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40" w:lineRule="auto" w:before="26"/>
        <w:ind w:right="1642" w:firstLine="479"/>
        <w:jc w:val="both"/>
      </w:pPr>
      <w:r>
        <w:rPr>
          <w:spacing w:val="-3"/>
        </w:rPr>
        <w:t>徐仕俊先生，男，中国国籍，</w:t>
      </w:r>
      <w:r>
        <w:rPr>
          <w:rFonts w:ascii="Calibri" w:hAnsi="Calibri" w:cs="Calibri" w:eastAsia="Calibri" w:hint="default"/>
          <w:spacing w:val="-3"/>
        </w:rPr>
        <w:t>1967</w:t>
      </w:r>
      <w:r>
        <w:rPr>
          <w:rFonts w:ascii="Calibri" w:hAnsi="Calibri" w:cs="Calibri" w:eastAsia="Calibri" w:hint="default"/>
          <w:spacing w:val="18"/>
        </w:rPr>
        <w:t> </w:t>
      </w:r>
      <w:r>
        <w:rPr>
          <w:spacing w:val="-3"/>
        </w:rPr>
        <w:t>年出生，大专学历，会计师职称。历任盐城</w:t>
      </w:r>
      <w:r>
        <w:rPr/>
        <w:t> </w:t>
      </w:r>
      <w:r>
        <w:rPr>
          <w:spacing w:val="-1"/>
        </w:rPr>
        <w:t>丰东热处理有限公司财务部副部长、部长、财务总监、董事。现任本公司董事、财</w:t>
      </w:r>
      <w:r>
        <w:rPr>
          <w:spacing w:val="-109"/>
        </w:rPr>
        <w:t> </w:t>
      </w:r>
      <w:r>
        <w:rPr>
          <w:spacing w:val="-109"/>
        </w:rPr>
      </w:r>
      <w:r>
        <w:rPr>
          <w:spacing w:val="-1"/>
        </w:rPr>
        <w:t>务总监、财务部部长；兼任上海丰东热处理工程有限公司、青岛丰东热处理有限公</w:t>
      </w:r>
      <w:r>
        <w:rPr>
          <w:spacing w:val="-108"/>
        </w:rPr>
        <w:t> </w:t>
      </w:r>
      <w:r>
        <w:rPr>
          <w:spacing w:val="-108"/>
        </w:rPr>
      </w:r>
      <w:r>
        <w:rPr>
          <w:spacing w:val="-1"/>
        </w:rPr>
        <w:t>司、重庆丰东神五热处理工程有限公司、天津丰东晨旭金属科技有限公司、上海昂</w:t>
      </w:r>
    </w:p>
    <w:p>
      <w:pPr>
        <w:pStyle w:val="BodyText"/>
        <w:spacing w:line="350" w:lineRule="auto" w:before="46"/>
        <w:ind w:right="1643"/>
        <w:jc w:val="both"/>
      </w:pPr>
      <w:r>
        <w:rPr>
          <w:spacing w:val="-1"/>
        </w:rPr>
        <w:t>先实业有限公司、盐城高周波热炼有限公司、广州丰东热炼有限公司监事和长春丰</w:t>
      </w:r>
      <w:r>
        <w:rPr>
          <w:spacing w:val="-108"/>
        </w:rPr>
        <w:t> </w:t>
      </w:r>
      <w:r>
        <w:rPr>
          <w:spacing w:val="-108"/>
        </w:rPr>
      </w:r>
      <w:r>
        <w:rPr/>
        <w:t>东热处理有限公司、南京丰东热处理工程有限公司董事。</w:t>
      </w:r>
    </w:p>
    <w:p>
      <w:pPr>
        <w:pStyle w:val="BodyText"/>
        <w:spacing w:line="340" w:lineRule="auto" w:before="192"/>
        <w:ind w:right="1638" w:firstLine="479"/>
        <w:jc w:val="both"/>
      </w:pPr>
      <w:r>
        <w:rPr/>
        <w:t>郜翀先生，男，中国国籍，</w:t>
      </w:r>
      <w:r>
        <w:rPr>
          <w:rFonts w:ascii="Calibri" w:hAnsi="Calibri" w:cs="Calibri" w:eastAsia="Calibri" w:hint="default"/>
        </w:rPr>
        <w:t>1969 </w:t>
      </w:r>
      <w:r>
        <w:rPr/>
        <w:t>年出生，研究生学历，中共党员。</w:t>
      </w:r>
      <w:r>
        <w:rPr>
          <w:rFonts w:ascii="Calibri" w:hAnsi="Calibri" w:cs="Calibri" w:eastAsia="Calibri" w:hint="default"/>
        </w:rPr>
        <w:t>2000 </w:t>
      </w:r>
      <w:r>
        <w:rPr/>
        <w:t>年</w:t>
      </w:r>
      <w:r>
        <w:rPr>
          <w:spacing w:val="-15"/>
        </w:rPr>
        <w:t> </w:t>
      </w:r>
      <w:r>
        <w:rPr>
          <w:rFonts w:ascii="Calibri" w:hAnsi="Calibri" w:cs="Calibri" w:eastAsia="Calibri" w:hint="default"/>
        </w:rPr>
        <w:t>9 </w:t>
      </w:r>
      <w:r>
        <w:rPr>
          <w:spacing w:val="-1"/>
        </w:rPr>
        <w:t>月起历任上海创通投资管理公司南京分公司总经理、富鑫创业投资管理公司南京办</w:t>
      </w:r>
      <w:r>
        <w:rPr>
          <w:spacing w:val="-106"/>
        </w:rPr>
        <w:t> </w:t>
      </w:r>
      <w:r>
        <w:rPr>
          <w:spacing w:val="-106"/>
        </w:rPr>
      </w:r>
      <w:r>
        <w:rPr>
          <w:spacing w:val="-1"/>
        </w:rPr>
        <w:t>事处首席代表；现任江苏高科技投资集团有限公司投资总监、江苏高投创业投资有</w:t>
      </w:r>
      <w:r>
        <w:rPr>
          <w:spacing w:val="-108"/>
        </w:rPr>
        <w:t> </w:t>
      </w:r>
      <w:r>
        <w:rPr>
          <w:spacing w:val="-108"/>
        </w:rPr>
      </w:r>
      <w:r>
        <w:rPr>
          <w:spacing w:val="-1"/>
        </w:rPr>
        <w:t>限公司副总经理、无锡高德创业投资管理有限公司董事长、本公司董事；兼任江苏</w:t>
      </w:r>
    </w:p>
    <w:p>
      <w:pPr>
        <w:pStyle w:val="BodyText"/>
        <w:spacing w:line="350" w:lineRule="auto" w:before="46"/>
        <w:ind w:right="1641"/>
        <w:jc w:val="both"/>
      </w:pPr>
      <w:r>
        <w:rPr>
          <w:spacing w:val="-1"/>
        </w:rPr>
        <w:t>高投中小企业创业投资有限公司、巴布豆（控股）有限公司、南京冠亚电源设备有</w:t>
      </w:r>
      <w:r>
        <w:rPr>
          <w:spacing w:val="-110"/>
        </w:rPr>
        <w:t> </w:t>
      </w:r>
      <w:r>
        <w:rPr>
          <w:spacing w:val="-110"/>
        </w:rPr>
      </w:r>
      <w:r>
        <w:rPr>
          <w:spacing w:val="-1"/>
        </w:rPr>
        <w:t>限公司、江苏凯力克钴业股份有限公司、苏州能健电气有限公司、江苏天瑞仪器股</w:t>
      </w:r>
      <w:r>
        <w:rPr>
          <w:spacing w:val="-108"/>
        </w:rPr>
        <w:t> </w:t>
      </w:r>
      <w:r>
        <w:rPr>
          <w:spacing w:val="-108"/>
        </w:rPr>
      </w:r>
      <w:r>
        <w:rPr/>
        <w:t>份有限公司及江苏长海复合材料股份有限公司董事。</w:t>
      </w:r>
    </w:p>
    <w:p>
      <w:pPr>
        <w:pStyle w:val="BodyText"/>
        <w:spacing w:line="340" w:lineRule="auto" w:before="192"/>
        <w:ind w:right="1510" w:firstLine="479"/>
        <w:jc w:val="left"/>
      </w:pPr>
      <w:r>
        <w:rPr>
          <w:spacing w:val="-3"/>
        </w:rPr>
        <w:t>李心合先生，男，中国国籍，</w:t>
      </w:r>
      <w:r>
        <w:rPr>
          <w:rFonts w:ascii="Calibri" w:hAnsi="Calibri" w:cs="Calibri" w:eastAsia="Calibri" w:hint="default"/>
          <w:spacing w:val="-3"/>
        </w:rPr>
        <w:t>1963</w:t>
      </w:r>
      <w:r>
        <w:rPr>
          <w:rFonts w:ascii="Calibri" w:hAnsi="Calibri" w:cs="Calibri" w:eastAsia="Calibri" w:hint="default"/>
          <w:spacing w:val="10"/>
        </w:rPr>
        <w:t> </w:t>
      </w:r>
      <w:r>
        <w:rPr>
          <w:spacing w:val="-3"/>
        </w:rPr>
        <w:t>年出生，管理学博士，会计学博士后，南京</w:t>
      </w:r>
      <w:r>
        <w:rPr/>
        <w:t> </w:t>
      </w:r>
      <w:r>
        <w:rPr>
          <w:spacing w:val="-4"/>
        </w:rPr>
        <w:t>大学会计学系教授、博士研究生导师。曾在徐州财经学校、苏州大学财经学院任教；</w:t>
      </w:r>
      <w:r>
        <w:rPr>
          <w:spacing w:val="-116"/>
        </w:rPr>
        <w:t> </w:t>
      </w:r>
      <w:r>
        <w:rPr>
          <w:spacing w:val="-116"/>
        </w:rPr>
      </w:r>
      <w:r>
        <w:rPr>
          <w:spacing w:val="-4"/>
        </w:rPr>
        <w:t>现任南京大学会计与财务研究院副院长、商学院会计学系副主任、本公司独立董事。</w:t>
      </w:r>
      <w:r>
        <w:rPr>
          <w:spacing w:val="-116"/>
        </w:rPr>
        <w:t> </w:t>
      </w:r>
      <w:r>
        <w:rPr>
          <w:spacing w:val="-116"/>
        </w:rPr>
      </w:r>
      <w:r>
        <w:rPr/>
        <w:t>兼任民建江苏省委会副主委、江苏省政协常委、财政部内部控制咨询专家、中国财</w:t>
      </w:r>
    </w:p>
    <w:p>
      <w:pPr>
        <w:pStyle w:val="BodyText"/>
        <w:spacing w:line="352" w:lineRule="auto" w:before="43"/>
        <w:ind w:right="1642"/>
        <w:jc w:val="both"/>
      </w:pPr>
      <w:r>
        <w:rPr>
          <w:spacing w:val="-1"/>
        </w:rPr>
        <w:t>务学会共同主席、中国会计学会财务管理专业委员会副主任、江苏省总会计师协会</w:t>
      </w:r>
      <w:r>
        <w:rPr>
          <w:spacing w:val="-109"/>
        </w:rPr>
        <w:t> </w:t>
      </w:r>
      <w:r>
        <w:rPr>
          <w:spacing w:val="-109"/>
        </w:rPr>
      </w:r>
      <w:r>
        <w:rPr>
          <w:spacing w:val="-1"/>
        </w:rPr>
        <w:t>副会长，以及南京新街口百货商店股份有限公司、江苏秀强玻璃工艺股份有限公司</w:t>
      </w:r>
      <w:r>
        <w:rPr>
          <w:spacing w:val="-109"/>
        </w:rPr>
        <w:t> </w:t>
      </w:r>
      <w:r>
        <w:rPr>
          <w:spacing w:val="-109"/>
        </w:rPr>
      </w:r>
      <w:r>
        <w:rPr/>
        <w:t>和江苏联发纺织股份有限公司独立董事。</w:t>
      </w:r>
    </w:p>
    <w:p>
      <w:pPr>
        <w:pStyle w:val="BodyText"/>
        <w:spacing w:line="340" w:lineRule="auto" w:before="187"/>
        <w:ind w:right="1619" w:firstLine="479"/>
        <w:jc w:val="both"/>
      </w:pPr>
      <w:r>
        <w:rPr>
          <w:spacing w:val="-3"/>
        </w:rPr>
        <w:t>冯辕先生，男，中国国籍，</w:t>
      </w:r>
      <w:r>
        <w:rPr>
          <w:rFonts w:ascii="Calibri" w:hAnsi="Calibri" w:cs="Calibri" w:eastAsia="Calibri" w:hint="default"/>
          <w:spacing w:val="-3"/>
        </w:rPr>
        <w:t>1969</w:t>
      </w:r>
      <w:r>
        <w:rPr>
          <w:rFonts w:ascii="Calibri" w:hAnsi="Calibri" w:cs="Calibri" w:eastAsia="Calibri" w:hint="default"/>
          <w:spacing w:val="14"/>
        </w:rPr>
        <w:t> </w:t>
      </w:r>
      <w:r>
        <w:rPr>
          <w:spacing w:val="-3"/>
        </w:rPr>
        <w:t>年出生，中国民主同盟盟员，研究生学历，拥</w:t>
      </w:r>
      <w:r>
        <w:rPr/>
        <w:t> 有律师资格。历任南京日报社、金陵晚报社政法记者，并先后担任连云港核电站、 </w:t>
      </w:r>
      <w:r>
        <w:rPr>
          <w:spacing w:val="-1"/>
        </w:rPr>
        <w:t>江苏洋河酒厂股份有限公司、扬州亚星客车股份有限公司等多家大型企业及上市公</w:t>
      </w:r>
      <w:r>
        <w:rPr>
          <w:spacing w:val="-107"/>
        </w:rPr>
        <w:t> </w:t>
      </w:r>
      <w:r>
        <w:rPr>
          <w:spacing w:val="-107"/>
        </w:rPr>
      </w:r>
      <w:r>
        <w:rPr>
          <w:spacing w:val="-1"/>
        </w:rPr>
        <w:t>司的法律顾问。现任国浩律师（南京）事务所管理合伙人、本公司独立董事。兼任</w:t>
      </w:r>
    </w:p>
    <w:p>
      <w:pPr>
        <w:pStyle w:val="BodyText"/>
        <w:spacing w:line="350" w:lineRule="auto" w:before="46"/>
        <w:ind w:right="1642"/>
        <w:jc w:val="both"/>
      </w:pPr>
      <w:r>
        <w:rPr>
          <w:spacing w:val="-1"/>
        </w:rPr>
        <w:t>民盟江苏省委法制工作委员会副主任、江苏省律师协会公司法业务委员会副主任及</w:t>
      </w:r>
      <w:r>
        <w:rPr>
          <w:spacing w:val="-106"/>
        </w:rPr>
        <w:t> </w:t>
      </w:r>
      <w:r>
        <w:rPr>
          <w:spacing w:val="-106"/>
        </w:rPr>
      </w:r>
      <w:r>
        <w:rPr>
          <w:spacing w:val="-1"/>
        </w:rPr>
        <w:t>江苏省系统科学研究会理事，江苏凯力克钴业股份有限公司、南京丰盛新能源科技</w:t>
      </w:r>
      <w:r>
        <w:rPr>
          <w:spacing w:val="-108"/>
        </w:rPr>
        <w:t> </w:t>
      </w:r>
      <w:r>
        <w:rPr>
          <w:spacing w:val="-108"/>
        </w:rPr>
      </w:r>
      <w:r>
        <w:rPr>
          <w:spacing w:val="-1"/>
        </w:rPr>
        <w:t>股份有限公司、南京埃斯顿自动化股份有限公司和江苏凤凰出版传媒股份有限公司</w:t>
      </w:r>
      <w:r>
        <w:rPr>
          <w:spacing w:val="-107"/>
        </w:rPr>
        <w:t> </w:t>
      </w:r>
      <w:r>
        <w:rPr>
          <w:spacing w:val="-107"/>
        </w:rPr>
      </w:r>
      <w:r>
        <w:rPr/>
        <w:t>独立董事。</w:t>
      </w:r>
    </w:p>
    <w:p>
      <w:pPr>
        <w:spacing w:after="0" w:line="350" w:lineRule="auto"/>
        <w:jc w:val="both"/>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36" w:lineRule="auto" w:before="26"/>
        <w:ind w:right="1541" w:firstLine="479"/>
        <w:jc w:val="left"/>
      </w:pPr>
      <w:r>
        <w:rPr/>
        <w:t>徐跃明先生，男，中国国籍，</w:t>
      </w:r>
      <w:r>
        <w:rPr>
          <w:rFonts w:ascii="Calibri" w:hAnsi="Calibri" w:cs="Calibri" w:eastAsia="Calibri" w:hint="default"/>
        </w:rPr>
        <w:t>1962</w:t>
      </w:r>
      <w:r>
        <w:rPr>
          <w:rFonts w:ascii="Calibri" w:hAnsi="Calibri" w:cs="Calibri" w:eastAsia="Calibri" w:hint="default"/>
          <w:spacing w:val="1"/>
        </w:rPr>
        <w:t> </w:t>
      </w:r>
      <w:r>
        <w:rPr/>
        <w:t>年出生，研究生学历，教授级高级工程师。 曾就职于北京机电研究所，现任中国机械工程学会热处理分会副理事长，全国热处 理标准化技术委员会主任，北京机电研究所副所长，本公司独立董事。</w:t>
      </w:r>
    </w:p>
    <w:p>
      <w:pPr>
        <w:pStyle w:val="Heading3"/>
        <w:spacing w:line="240" w:lineRule="auto" w:before="206"/>
        <w:ind w:left="686" w:right="0"/>
        <w:jc w:val="left"/>
        <w:rPr>
          <w:b w:val="0"/>
          <w:bCs w:val="0"/>
        </w:rPr>
      </w:pPr>
      <w:r>
        <w:rPr>
          <w:rFonts w:ascii="Calibri" w:hAnsi="Calibri" w:cs="Calibri" w:eastAsia="Calibri" w:hint="default"/>
        </w:rPr>
        <w:t>2</w:t>
      </w:r>
      <w:r>
        <w:rPr/>
        <w:t>、现任监事主要工作经历</w:t>
      </w:r>
      <w:r>
        <w:rPr>
          <w:b w:val="0"/>
          <w:bCs w:val="0"/>
        </w:rPr>
      </w:r>
    </w:p>
    <w:p>
      <w:pPr>
        <w:spacing w:line="240" w:lineRule="auto" w:before="10"/>
        <w:rPr>
          <w:rFonts w:ascii="宋体" w:hAnsi="宋体" w:cs="宋体" w:eastAsia="宋体" w:hint="default"/>
          <w:b/>
          <w:bCs/>
          <w:sz w:val="20"/>
          <w:szCs w:val="20"/>
        </w:rPr>
      </w:pPr>
    </w:p>
    <w:p>
      <w:pPr>
        <w:pStyle w:val="BodyText"/>
        <w:spacing w:line="340" w:lineRule="auto"/>
        <w:ind w:right="1642" w:firstLine="479"/>
        <w:jc w:val="both"/>
      </w:pPr>
      <w:r>
        <w:rPr>
          <w:spacing w:val="-4"/>
        </w:rPr>
        <w:t>卜炜先生，男，中国国籍，</w:t>
      </w:r>
      <w:r>
        <w:rPr>
          <w:rFonts w:ascii="Calibri" w:hAnsi="Calibri" w:cs="Calibri" w:eastAsia="Calibri" w:hint="default"/>
          <w:spacing w:val="-4"/>
        </w:rPr>
        <w:t>1970</w:t>
      </w:r>
      <w:r>
        <w:rPr>
          <w:rFonts w:ascii="Calibri" w:hAnsi="Calibri" w:cs="Calibri" w:eastAsia="Calibri" w:hint="default"/>
          <w:spacing w:val="-18"/>
        </w:rPr>
        <w:t> </w:t>
      </w:r>
      <w:r>
        <w:rPr/>
        <w:t>年出生，研究生学历，澳大利亚注册会计师协 </w:t>
      </w:r>
      <w:r>
        <w:rPr>
          <w:spacing w:val="-1"/>
        </w:rPr>
        <w:t>会会员。曾就职于上海浦东发展银行南京分行、中国银行江苏省分行，担任过中国</w:t>
      </w:r>
      <w:r>
        <w:rPr>
          <w:spacing w:val="-108"/>
        </w:rPr>
        <w:t> </w:t>
      </w:r>
      <w:r>
        <w:rPr>
          <w:spacing w:val="-108"/>
        </w:rPr>
      </w:r>
      <w:r>
        <w:rPr>
          <w:spacing w:val="-1"/>
        </w:rPr>
        <w:t>国际期货经纪公司广州分公司业务五部副经理、飞利浦（中国）投资服务有限公司</w:t>
      </w:r>
      <w:r>
        <w:rPr>
          <w:spacing w:val="-108"/>
        </w:rPr>
        <w:t> </w:t>
      </w:r>
      <w:r>
        <w:rPr>
          <w:spacing w:val="-108"/>
        </w:rPr>
      </w:r>
      <w:r>
        <w:rPr>
          <w:spacing w:val="-1"/>
        </w:rPr>
        <w:t>高级市场主管、江苏省高科技产业投资有限公司投资总监、江苏万邦生化医药股份</w:t>
      </w:r>
    </w:p>
    <w:p>
      <w:pPr>
        <w:pStyle w:val="BodyText"/>
        <w:spacing w:line="352" w:lineRule="auto" w:before="44"/>
        <w:ind w:right="1638"/>
        <w:jc w:val="left"/>
      </w:pPr>
      <w:r>
        <w:rPr>
          <w:spacing w:val="-1"/>
        </w:rPr>
        <w:t>有限公司和江苏常铝铝业股份有限公司董事。现任江苏高达创业投资有限公司总经</w:t>
      </w:r>
      <w:r>
        <w:rPr>
          <w:spacing w:val="-106"/>
        </w:rPr>
        <w:t> </w:t>
      </w:r>
      <w:r>
        <w:rPr>
          <w:spacing w:val="-106"/>
        </w:rPr>
      </w:r>
      <w:r>
        <w:rPr/>
        <w:t>理、安徽桑乐金股份有限公司董事、本公司监事会主席。</w:t>
      </w:r>
    </w:p>
    <w:p>
      <w:pPr>
        <w:pStyle w:val="BodyText"/>
        <w:spacing w:line="340" w:lineRule="auto" w:before="190"/>
        <w:ind w:right="1639" w:firstLine="479"/>
        <w:jc w:val="both"/>
      </w:pPr>
      <w:r>
        <w:rPr>
          <w:spacing w:val="-4"/>
        </w:rPr>
        <w:t>朱小军先生，男，中国国籍，</w:t>
      </w:r>
      <w:r>
        <w:rPr>
          <w:rFonts w:ascii="Calibri" w:hAnsi="Calibri" w:cs="Calibri" w:eastAsia="Calibri" w:hint="default"/>
          <w:spacing w:val="-4"/>
        </w:rPr>
        <w:t>1975</w:t>
      </w:r>
      <w:r>
        <w:rPr>
          <w:rFonts w:ascii="Calibri" w:hAnsi="Calibri" w:cs="Calibri" w:eastAsia="Calibri" w:hint="default"/>
          <w:spacing w:val="-13"/>
        </w:rPr>
        <w:t> </w:t>
      </w:r>
      <w:r>
        <w:rPr/>
        <w:t>年出生，本科学历。曾就职于江苏森威集团 </w:t>
      </w:r>
      <w:r>
        <w:rPr>
          <w:spacing w:val="-1"/>
        </w:rPr>
        <w:t>股份有限公司，历任公司前身盐城丰东热处理有限公司技术部技术员、主任工程师</w:t>
      </w:r>
      <w:r>
        <w:rPr>
          <w:spacing w:val="-108"/>
        </w:rPr>
        <w:t> </w:t>
      </w:r>
      <w:r>
        <w:rPr>
          <w:spacing w:val="-108"/>
        </w:rPr>
      </w:r>
      <w:r>
        <w:rPr>
          <w:spacing w:val="-1"/>
        </w:rPr>
        <w:t>及营销部销售经理、部长助理，现任本公司营销部副部长、总经办主任、本公司监</w:t>
      </w:r>
      <w:r>
        <w:rPr>
          <w:spacing w:val="-104"/>
        </w:rPr>
        <w:t> </w:t>
      </w:r>
      <w:r>
        <w:rPr>
          <w:spacing w:val="-104"/>
        </w:rPr>
      </w:r>
      <w:r>
        <w:rPr/>
        <w:t>事。</w:t>
      </w:r>
    </w:p>
    <w:p>
      <w:pPr>
        <w:pStyle w:val="BodyText"/>
        <w:spacing w:line="336" w:lineRule="auto" w:before="199"/>
        <w:ind w:right="1640" w:firstLine="479"/>
        <w:jc w:val="both"/>
      </w:pPr>
      <w:r>
        <w:rPr/>
        <w:t>许红明女士，女，中国国籍， </w:t>
      </w:r>
      <w:r>
        <w:rPr>
          <w:rFonts w:ascii="Calibri" w:hAnsi="Calibri" w:cs="Calibri" w:eastAsia="Calibri" w:hint="default"/>
        </w:rPr>
        <w:t>1969 </w:t>
      </w:r>
      <w:r>
        <w:rPr/>
        <w:t>年 </w:t>
      </w:r>
      <w:r>
        <w:rPr>
          <w:rFonts w:ascii="Calibri" w:hAnsi="Calibri" w:cs="Calibri" w:eastAsia="Calibri" w:hint="default"/>
        </w:rPr>
        <w:t>1</w:t>
      </w:r>
      <w:r>
        <w:rPr>
          <w:rFonts w:ascii="Calibri" w:hAnsi="Calibri" w:cs="Calibri" w:eastAsia="Calibri" w:hint="default"/>
          <w:spacing w:val="-22"/>
        </w:rPr>
        <w:t> </w:t>
      </w:r>
      <w:r>
        <w:rPr/>
        <w:t>月出生，本科学历，会计师、注册税 </w:t>
      </w:r>
      <w:r>
        <w:rPr>
          <w:spacing w:val="-1"/>
        </w:rPr>
        <w:t>务师。曾就职于江苏银都棉麻股份有限公司、江苏银燕棉麻有限责任公司，历任本</w:t>
      </w:r>
      <w:r>
        <w:rPr>
          <w:spacing w:val="-108"/>
        </w:rPr>
        <w:t> </w:t>
      </w:r>
      <w:r>
        <w:rPr>
          <w:spacing w:val="-108"/>
        </w:rPr>
      </w:r>
      <w:r>
        <w:rPr/>
        <w:t>公司审计部副部长，现任本公司内部审计部负责人、本公司监事。</w:t>
      </w:r>
    </w:p>
    <w:p>
      <w:pPr>
        <w:spacing w:line="429" w:lineRule="auto" w:before="204"/>
        <w:ind w:left="624" w:right="1571" w:firstLine="62"/>
        <w:jc w:val="left"/>
        <w:rPr>
          <w:rFonts w:ascii="宋体" w:hAnsi="宋体" w:cs="宋体" w:eastAsia="宋体" w:hint="default"/>
          <w:sz w:val="24"/>
          <w:szCs w:val="24"/>
        </w:rPr>
      </w:pPr>
      <w:r>
        <w:rPr>
          <w:rFonts w:ascii="Calibri" w:hAnsi="Calibri" w:cs="Calibri" w:eastAsia="Calibri" w:hint="default"/>
          <w:b/>
          <w:bCs/>
          <w:sz w:val="24"/>
          <w:szCs w:val="24"/>
        </w:rPr>
        <w:t>3</w:t>
      </w:r>
      <w:r>
        <w:rPr>
          <w:rFonts w:ascii="宋体" w:hAnsi="宋体" w:cs="宋体" w:eastAsia="宋体" w:hint="default"/>
          <w:b/>
          <w:bCs/>
          <w:sz w:val="24"/>
          <w:szCs w:val="24"/>
        </w:rPr>
        <w:t>、现任高级管理人员主要工作经历</w:t>
      </w:r>
      <w:r>
        <w:rPr>
          <w:rFonts w:ascii="宋体" w:hAnsi="宋体" w:cs="宋体" w:eastAsia="宋体" w:hint="default"/>
          <w:b/>
          <w:bCs/>
          <w:w w:val="99"/>
          <w:sz w:val="24"/>
          <w:szCs w:val="24"/>
        </w:rPr>
        <w:t> </w:t>
      </w:r>
      <w:r>
        <w:rPr>
          <w:rFonts w:ascii="宋体" w:hAnsi="宋体" w:cs="宋体" w:eastAsia="宋体" w:hint="default"/>
          <w:sz w:val="24"/>
          <w:szCs w:val="24"/>
        </w:rPr>
        <w:t>朱文明先生，总经理，详见本节</w:t>
      </w:r>
      <w:r>
        <w:rPr>
          <w:rFonts w:ascii="Calibri" w:hAnsi="Calibri" w:cs="Calibri" w:eastAsia="Calibri" w:hint="default"/>
          <w:sz w:val="24"/>
          <w:szCs w:val="24"/>
        </w:rPr>
        <w:t>“</w:t>
      </w:r>
      <w:r>
        <w:rPr>
          <w:rFonts w:ascii="宋体" w:hAnsi="宋体" w:cs="宋体" w:eastAsia="宋体" w:hint="default"/>
          <w:sz w:val="24"/>
          <w:szCs w:val="24"/>
        </w:rPr>
        <w:t>董事</w:t>
      </w:r>
      <w:r>
        <w:rPr>
          <w:rFonts w:ascii="Calibri" w:hAnsi="Calibri" w:cs="Calibri" w:eastAsia="Calibri" w:hint="default"/>
          <w:sz w:val="24"/>
          <w:szCs w:val="24"/>
        </w:rPr>
        <w:t>”</w:t>
      </w:r>
      <w:r>
        <w:rPr>
          <w:rFonts w:ascii="宋体" w:hAnsi="宋体" w:cs="宋体" w:eastAsia="宋体" w:hint="default"/>
          <w:sz w:val="24"/>
          <w:szCs w:val="24"/>
        </w:rPr>
        <w:t>部分。</w:t>
      </w:r>
    </w:p>
    <w:p>
      <w:pPr>
        <w:pStyle w:val="BodyText"/>
        <w:spacing w:line="340" w:lineRule="auto" w:before="40"/>
        <w:ind w:right="1642" w:firstLine="479"/>
        <w:jc w:val="both"/>
      </w:pPr>
      <w:r>
        <w:rPr>
          <w:spacing w:val="-4"/>
        </w:rPr>
        <w:t>铃木伸雄先生，男，日本国籍，</w:t>
      </w:r>
      <w:r>
        <w:rPr>
          <w:rFonts w:ascii="Calibri" w:hAnsi="Calibri" w:cs="Calibri" w:eastAsia="Calibri" w:hint="default"/>
          <w:spacing w:val="-4"/>
        </w:rPr>
        <w:t>1954</w:t>
      </w:r>
      <w:r>
        <w:rPr>
          <w:rFonts w:ascii="Calibri" w:hAnsi="Calibri" w:cs="Calibri" w:eastAsia="Calibri" w:hint="default"/>
          <w:spacing w:val="35"/>
        </w:rPr>
        <w:t> </w:t>
      </w:r>
      <w:r>
        <w:rPr>
          <w:spacing w:val="-3"/>
        </w:rPr>
        <w:t>年出生，大学学历。历任日本东方工程株</w:t>
      </w:r>
      <w:r>
        <w:rPr/>
        <w:t> </w:t>
      </w:r>
      <w:r>
        <w:rPr>
          <w:spacing w:val="-1"/>
        </w:rPr>
        <w:t>式会社生产技术部系长、设备营业部海外课课长、次长、部长、中国担当部长；曾</w:t>
      </w:r>
      <w:r>
        <w:rPr>
          <w:spacing w:val="-107"/>
        </w:rPr>
        <w:t> </w:t>
      </w:r>
      <w:r>
        <w:rPr>
          <w:spacing w:val="-107"/>
        </w:rPr>
      </w:r>
      <w:r>
        <w:rPr>
          <w:spacing w:val="-1"/>
        </w:rPr>
        <w:t>任盐城丰东热处理有限公司董事。现任本公司常务副总经理、日本东方工程株式会</w:t>
      </w:r>
      <w:r>
        <w:rPr>
          <w:spacing w:val="-108"/>
        </w:rPr>
        <w:t> </w:t>
      </w:r>
      <w:r>
        <w:rPr>
          <w:spacing w:val="-108"/>
        </w:rPr>
      </w:r>
      <w:r>
        <w:rPr>
          <w:spacing w:val="-1"/>
        </w:rPr>
        <w:t>社董事。兼任盐城丰东特种炉业有限公司、长春丰东热处理有限公司、上海丰东热</w:t>
      </w:r>
    </w:p>
    <w:p>
      <w:pPr>
        <w:pStyle w:val="BodyText"/>
        <w:spacing w:line="352" w:lineRule="auto" w:before="43"/>
        <w:ind w:right="1638"/>
        <w:jc w:val="left"/>
      </w:pPr>
      <w:r>
        <w:rPr>
          <w:spacing w:val="-1"/>
        </w:rPr>
        <w:t>处理工程有限公司、天津丰东晨旭金属科技有限公司、重庆丰东神五热处理工程有</w:t>
      </w:r>
      <w:r>
        <w:rPr>
          <w:spacing w:val="-108"/>
        </w:rPr>
        <w:t> </w:t>
      </w:r>
      <w:r>
        <w:rPr>
          <w:spacing w:val="-108"/>
        </w:rPr>
      </w:r>
      <w:r>
        <w:rPr/>
        <w:t>限公司和上海昂先实业有限公司董事。</w:t>
      </w:r>
    </w:p>
    <w:p>
      <w:pPr>
        <w:pStyle w:val="BodyText"/>
        <w:spacing w:line="427" w:lineRule="auto" w:before="190"/>
        <w:ind w:left="624" w:right="1537"/>
        <w:jc w:val="left"/>
      </w:pPr>
      <w:r>
        <w:rPr/>
        <w:t>向建华先生，副总经理，详见本节</w:t>
      </w:r>
      <w:r>
        <w:rPr>
          <w:rFonts w:ascii="Calibri" w:hAnsi="Calibri" w:cs="Calibri" w:eastAsia="Calibri" w:hint="default"/>
        </w:rPr>
        <w:t>“</w:t>
      </w:r>
      <w:r>
        <w:rPr/>
        <w:t>董事</w:t>
      </w:r>
      <w:r>
        <w:rPr>
          <w:rFonts w:ascii="Calibri" w:hAnsi="Calibri" w:cs="Calibri" w:eastAsia="Calibri" w:hint="default"/>
        </w:rPr>
        <w:t>”</w:t>
      </w:r>
      <w:r>
        <w:rPr/>
        <w:t>部分。 张建新先生，男，中国国籍，</w:t>
      </w:r>
      <w:r>
        <w:rPr>
          <w:rFonts w:ascii="Calibri" w:hAnsi="Calibri" w:cs="Calibri" w:eastAsia="Calibri" w:hint="default"/>
        </w:rPr>
        <w:t>1961</w:t>
      </w:r>
      <w:r>
        <w:rPr>
          <w:rFonts w:ascii="Calibri" w:hAnsi="Calibri" w:cs="Calibri" w:eastAsia="Calibri" w:hint="default"/>
          <w:spacing w:val="4"/>
        </w:rPr>
        <w:t> </w:t>
      </w:r>
      <w:r>
        <w:rPr/>
        <w:t>年出生，大专学历。曾就职于大丰飞轮厂，</w:t>
      </w:r>
    </w:p>
    <w:p>
      <w:pPr>
        <w:spacing w:after="0" w:line="427" w:lineRule="auto"/>
        <w:jc w:val="left"/>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50" w:lineRule="auto" w:before="26"/>
        <w:ind w:right="1641"/>
        <w:jc w:val="both"/>
      </w:pPr>
      <w:r>
        <w:rPr>
          <w:spacing w:val="-1"/>
        </w:rPr>
        <w:t>历任盐城丰东热处理有限公司技术员、生产服务部部长、营销部部长、总经理助理</w:t>
      </w:r>
      <w:r>
        <w:rPr>
          <w:spacing w:val="-108"/>
        </w:rPr>
        <w:t> </w:t>
      </w:r>
      <w:r>
        <w:rPr>
          <w:spacing w:val="-108"/>
        </w:rPr>
      </w:r>
      <w:r>
        <w:rPr>
          <w:spacing w:val="-1"/>
        </w:rPr>
        <w:t>兼工会主席、董事。现任大丰市东润投资管理有限公司董事及本公司副总经理；兼</w:t>
      </w:r>
      <w:r>
        <w:rPr>
          <w:spacing w:val="-115"/>
        </w:rPr>
        <w:t> </w:t>
      </w:r>
      <w:r>
        <w:rPr>
          <w:spacing w:val="-115"/>
        </w:rPr>
      </w:r>
      <w:r>
        <w:rPr/>
        <w:t>任上海丰东热处理工程有限公司和上海昂先实业有限公司董事、总经理。</w:t>
      </w:r>
    </w:p>
    <w:p>
      <w:pPr>
        <w:pStyle w:val="BodyText"/>
        <w:spacing w:line="240" w:lineRule="auto" w:before="192"/>
        <w:ind w:left="624" w:right="0"/>
        <w:jc w:val="left"/>
      </w:pPr>
      <w:r>
        <w:rPr/>
        <w:t>徐仕俊，财务总监，详见本节</w:t>
      </w:r>
      <w:r>
        <w:rPr>
          <w:rFonts w:ascii="Calibri" w:hAnsi="Calibri" w:cs="Calibri" w:eastAsia="Calibri" w:hint="default"/>
        </w:rPr>
        <w:t>“</w:t>
      </w:r>
      <w:r>
        <w:rPr/>
        <w:t>董事</w:t>
      </w:r>
      <w:r>
        <w:rPr>
          <w:rFonts w:ascii="Calibri" w:hAnsi="Calibri" w:cs="Calibri" w:eastAsia="Calibri" w:hint="default"/>
        </w:rPr>
        <w:t>”</w:t>
      </w:r>
      <w:r>
        <w:rPr/>
        <w:t>部分。</w:t>
      </w:r>
    </w:p>
    <w:p>
      <w:pPr>
        <w:spacing w:line="240" w:lineRule="auto" w:before="10"/>
        <w:rPr>
          <w:rFonts w:ascii="宋体" w:hAnsi="宋体" w:cs="宋体" w:eastAsia="宋体" w:hint="default"/>
          <w:sz w:val="20"/>
          <w:szCs w:val="20"/>
        </w:rPr>
      </w:pPr>
    </w:p>
    <w:p>
      <w:pPr>
        <w:pStyle w:val="BodyText"/>
        <w:spacing w:line="340" w:lineRule="auto"/>
        <w:ind w:right="1640" w:firstLine="479"/>
        <w:jc w:val="both"/>
      </w:pPr>
      <w:r>
        <w:rPr>
          <w:spacing w:val="-4"/>
        </w:rPr>
        <w:t>王毅先生，男，中国国籍，</w:t>
      </w:r>
      <w:r>
        <w:rPr>
          <w:rFonts w:ascii="Calibri" w:hAnsi="Calibri" w:cs="Calibri" w:eastAsia="Calibri" w:hint="default"/>
          <w:spacing w:val="-4"/>
        </w:rPr>
        <w:t>1967</w:t>
      </w:r>
      <w:r>
        <w:rPr>
          <w:rFonts w:ascii="Calibri" w:hAnsi="Calibri" w:cs="Calibri" w:eastAsia="Calibri" w:hint="default"/>
          <w:spacing w:val="-18"/>
        </w:rPr>
        <w:t> </w:t>
      </w:r>
      <w:r>
        <w:rPr/>
        <w:t>年出生，大专学历。曾任南京跃进汽车集团技 </w:t>
      </w:r>
      <w:r>
        <w:rPr>
          <w:spacing w:val="-1"/>
        </w:rPr>
        <w:t>术员、工程师，南京法雷奥离合器有限公司制造工程部部长，盐城丰东热处理有限</w:t>
      </w:r>
      <w:r>
        <w:rPr>
          <w:spacing w:val="-107"/>
        </w:rPr>
        <w:t> </w:t>
      </w:r>
      <w:r>
        <w:rPr>
          <w:spacing w:val="-107"/>
        </w:rPr>
      </w:r>
      <w:r>
        <w:rPr>
          <w:spacing w:val="-1"/>
        </w:rPr>
        <w:t>公司营销部副部长、营销总监。现任本公司营销总监；兼任盐城高周波热炼有限公</w:t>
      </w:r>
      <w:r>
        <w:rPr>
          <w:spacing w:val="-107"/>
        </w:rPr>
        <w:t> </w:t>
      </w:r>
      <w:r>
        <w:rPr>
          <w:spacing w:val="-107"/>
        </w:rPr>
      </w:r>
      <w:r>
        <w:rPr/>
        <w:t>司董事、副总经理。</w:t>
      </w:r>
    </w:p>
    <w:p>
      <w:pPr>
        <w:pStyle w:val="BodyText"/>
        <w:spacing w:line="336" w:lineRule="auto" w:before="200"/>
        <w:ind w:right="1642" w:firstLine="479"/>
        <w:jc w:val="both"/>
      </w:pPr>
      <w:r>
        <w:rPr>
          <w:spacing w:val="-3"/>
        </w:rPr>
        <w:t>韩伯群先生，男，中国国籍，</w:t>
      </w:r>
      <w:r>
        <w:rPr>
          <w:rFonts w:ascii="Calibri" w:hAnsi="Calibri" w:cs="Calibri" w:eastAsia="Calibri" w:hint="default"/>
          <w:spacing w:val="-3"/>
        </w:rPr>
        <w:t>1969</w:t>
      </w:r>
      <w:r>
        <w:rPr>
          <w:rFonts w:ascii="Calibri" w:hAnsi="Calibri" w:cs="Calibri" w:eastAsia="Calibri" w:hint="default"/>
          <w:spacing w:val="16"/>
        </w:rPr>
        <w:t> </w:t>
      </w:r>
      <w:r>
        <w:rPr>
          <w:spacing w:val="-3"/>
        </w:rPr>
        <w:t>年出生，研究生学历，高级工程师。曾就职</w:t>
      </w:r>
      <w:r>
        <w:rPr/>
        <w:t> </w:t>
      </w:r>
      <w:r>
        <w:rPr>
          <w:spacing w:val="-1"/>
        </w:rPr>
        <w:t>于鲍迪克（无锡）技术有限公司，历任盐城丰东热处理有限公司技术员、生产服务</w:t>
      </w:r>
      <w:r>
        <w:rPr>
          <w:spacing w:val="-107"/>
        </w:rPr>
        <w:t> </w:t>
      </w:r>
      <w:r>
        <w:rPr>
          <w:spacing w:val="-107"/>
        </w:rPr>
      </w:r>
      <w:r>
        <w:rPr/>
        <w:t>部部长、副总工程师。现任本公司总工程师。</w:t>
      </w:r>
    </w:p>
    <w:p>
      <w:pPr>
        <w:pStyle w:val="BodyText"/>
        <w:spacing w:line="340" w:lineRule="auto" w:before="204"/>
        <w:ind w:right="1638" w:firstLine="479"/>
        <w:jc w:val="both"/>
      </w:pPr>
      <w:r>
        <w:rPr>
          <w:spacing w:val="-3"/>
        </w:rPr>
        <w:t>陈国民女士，女，中国国籍，</w:t>
      </w:r>
      <w:r>
        <w:rPr>
          <w:rFonts w:ascii="Calibri" w:hAnsi="Calibri" w:cs="Calibri" w:eastAsia="Calibri" w:hint="default"/>
          <w:spacing w:val="-3"/>
        </w:rPr>
        <w:t>1960</w:t>
      </w:r>
      <w:r>
        <w:rPr>
          <w:rFonts w:ascii="Calibri" w:hAnsi="Calibri" w:cs="Calibri" w:eastAsia="Calibri" w:hint="default"/>
          <w:spacing w:val="18"/>
        </w:rPr>
        <w:t> </w:t>
      </w:r>
      <w:r>
        <w:rPr>
          <w:spacing w:val="-3"/>
        </w:rPr>
        <w:t>年出生，研究生学历，高级工程师。曾任大</w:t>
      </w:r>
      <w:r>
        <w:rPr/>
        <w:t> </w:t>
      </w:r>
      <w:r>
        <w:rPr>
          <w:spacing w:val="-1"/>
        </w:rPr>
        <w:t>丰飞轮厂技术科工程师、副科长，盐城丰东热处理有限公司生产技术部副部长、质</w:t>
      </w:r>
      <w:r>
        <w:rPr>
          <w:spacing w:val="-107"/>
        </w:rPr>
        <w:t> </w:t>
      </w:r>
      <w:r>
        <w:rPr>
          <w:spacing w:val="-107"/>
        </w:rPr>
      </w:r>
      <w:r>
        <w:rPr>
          <w:spacing w:val="-1"/>
        </w:rPr>
        <w:t>量部部长、副总工程师。现任本公司总经理助理，兼任盐城丰东特种炉业有限公司</w:t>
      </w:r>
      <w:r>
        <w:rPr>
          <w:spacing w:val="-108"/>
        </w:rPr>
        <w:t> </w:t>
      </w:r>
      <w:r>
        <w:rPr>
          <w:spacing w:val="-108"/>
        </w:rPr>
      </w:r>
      <w:r>
        <w:rPr/>
        <w:t>董事。</w:t>
      </w:r>
    </w:p>
    <w:p>
      <w:pPr>
        <w:pStyle w:val="BodyText"/>
        <w:spacing w:line="336" w:lineRule="auto" w:before="202"/>
        <w:ind w:right="1640" w:firstLine="479"/>
        <w:jc w:val="both"/>
      </w:pPr>
      <w:r>
        <w:rPr>
          <w:spacing w:val="-4"/>
        </w:rPr>
        <w:t>房莉莉女士，女，中国国籍，</w:t>
      </w:r>
      <w:r>
        <w:rPr>
          <w:rFonts w:ascii="Calibri" w:hAnsi="Calibri" w:cs="Calibri" w:eastAsia="Calibri" w:hint="default"/>
          <w:spacing w:val="-4"/>
        </w:rPr>
        <w:t>1980</w:t>
      </w:r>
      <w:r>
        <w:rPr>
          <w:rFonts w:ascii="Calibri" w:hAnsi="Calibri" w:cs="Calibri" w:eastAsia="Calibri" w:hint="default"/>
          <w:spacing w:val="-14"/>
        </w:rPr>
        <w:t> </w:t>
      </w:r>
      <w:r>
        <w:rPr/>
        <w:t>年出生，本科学历。历任公司前身盐城丰东 </w:t>
      </w:r>
      <w:r>
        <w:rPr>
          <w:spacing w:val="-1"/>
        </w:rPr>
        <w:t>热处理有限公司管理部行政助理、江苏丰东热技术股份有限公司证券部助理、职工</w:t>
      </w:r>
      <w:r>
        <w:rPr>
          <w:spacing w:val="-108"/>
        </w:rPr>
        <w:t> </w:t>
      </w:r>
      <w:r>
        <w:rPr>
          <w:spacing w:val="-108"/>
        </w:rPr>
      </w:r>
      <w:r>
        <w:rPr/>
        <w:t>代表监事，现任本公司董事会秘书，兼任证券部部长、总经办副主任。</w:t>
      </w:r>
    </w:p>
    <w:p>
      <w:pPr>
        <w:spacing w:line="240" w:lineRule="auto" w:before="5"/>
        <w:rPr>
          <w:rFonts w:ascii="宋体" w:hAnsi="宋体" w:cs="宋体" w:eastAsia="宋体" w:hint="default"/>
          <w:sz w:val="18"/>
          <w:szCs w:val="18"/>
        </w:rPr>
      </w:pPr>
    </w:p>
    <w:p>
      <w:pPr>
        <w:pStyle w:val="Heading3"/>
        <w:spacing w:line="240" w:lineRule="auto"/>
        <w:ind w:left="379" w:right="0"/>
        <w:jc w:val="left"/>
        <w:rPr>
          <w:b w:val="0"/>
          <w:bCs w:val="0"/>
        </w:rPr>
      </w:pPr>
      <w:r>
        <w:rPr/>
        <w:t>三、报告期内董事、监事被选举或离任，及聘任或解聘高级管理人员情况</w:t>
      </w:r>
      <w:r>
        <w:rPr>
          <w:b w:val="0"/>
          <w:bCs w:val="0"/>
        </w:rPr>
      </w:r>
    </w:p>
    <w:p>
      <w:pPr>
        <w:spacing w:line="240" w:lineRule="auto" w:before="7"/>
        <w:rPr>
          <w:rFonts w:ascii="宋体" w:hAnsi="宋体" w:cs="宋体" w:eastAsia="宋体" w:hint="default"/>
          <w:b/>
          <w:bCs/>
          <w:sz w:val="23"/>
          <w:szCs w:val="23"/>
        </w:rPr>
      </w:pPr>
    </w:p>
    <w:p>
      <w:pPr>
        <w:pStyle w:val="BodyText"/>
        <w:spacing w:line="331" w:lineRule="auto"/>
        <w:ind w:right="1642" w:firstLine="479"/>
        <w:jc w:val="both"/>
      </w:pPr>
      <w:r>
        <w:rPr>
          <w:rFonts w:ascii="Calibri" w:hAnsi="Calibri" w:cs="Calibri" w:eastAsia="Calibri" w:hint="default"/>
          <w:spacing w:val="-9"/>
        </w:rPr>
        <w:t>1</w:t>
      </w:r>
      <w:r>
        <w:rPr>
          <w:spacing w:val="-9"/>
        </w:rPr>
        <w:t>、</w:t>
      </w:r>
      <w:r>
        <w:rPr>
          <w:rFonts w:ascii="Calibri" w:hAnsi="Calibri" w:cs="Calibri" w:eastAsia="Calibri" w:hint="default"/>
          <w:spacing w:val="-9"/>
        </w:rPr>
        <w:t>2011</w:t>
      </w:r>
      <w:r>
        <w:rPr>
          <w:rFonts w:ascii="Calibri" w:hAnsi="Calibri" w:cs="Calibri" w:eastAsia="Calibri" w:hint="default"/>
          <w:spacing w:val="-3"/>
        </w:rPr>
        <w:t> </w:t>
      </w:r>
      <w:r>
        <w:rPr/>
        <w:t>年</w:t>
      </w:r>
      <w:r>
        <w:rPr>
          <w:spacing w:val="-69"/>
        </w:rPr>
        <w:t> </w:t>
      </w:r>
      <w:r>
        <w:rPr>
          <w:rFonts w:ascii="Calibri" w:hAnsi="Calibri" w:cs="Calibri" w:eastAsia="Calibri" w:hint="default"/>
        </w:rPr>
        <w:t>3</w:t>
      </w:r>
      <w:r>
        <w:rPr>
          <w:rFonts w:ascii="Calibri" w:hAnsi="Calibri" w:cs="Calibri" w:eastAsia="Calibri" w:hint="default"/>
          <w:spacing w:val="-3"/>
        </w:rPr>
        <w:t> </w:t>
      </w:r>
      <w:r>
        <w:rPr/>
        <w:t>月</w:t>
      </w:r>
      <w:r>
        <w:rPr>
          <w:spacing w:val="-69"/>
        </w:rPr>
        <w:t> </w:t>
      </w:r>
      <w:r>
        <w:rPr>
          <w:rFonts w:ascii="Calibri" w:hAnsi="Calibri" w:cs="Calibri" w:eastAsia="Calibri" w:hint="default"/>
        </w:rPr>
        <w:t>21</w:t>
      </w:r>
      <w:r>
        <w:rPr>
          <w:rFonts w:ascii="Calibri" w:hAnsi="Calibri" w:cs="Calibri" w:eastAsia="Calibri" w:hint="default"/>
          <w:spacing w:val="-2"/>
        </w:rPr>
        <w:t> </w:t>
      </w:r>
      <w:r>
        <w:rPr/>
        <w:t>日，公司监事会收到公司监事及监事会主席刘扬新先生的书 </w:t>
      </w:r>
      <w:r>
        <w:rPr>
          <w:spacing w:val="-1"/>
        </w:rPr>
        <w:t>面辞职报告，因个人原因无法履行公司监事及监事会主席的职责，请求辞去公司上</w:t>
      </w:r>
      <w:r>
        <w:rPr>
          <w:spacing w:val="-108"/>
        </w:rPr>
        <w:t> </w:t>
      </w:r>
      <w:r>
        <w:rPr>
          <w:spacing w:val="-108"/>
        </w:rPr>
      </w:r>
      <w:r>
        <w:rPr>
          <w:spacing w:val="-1"/>
        </w:rPr>
        <w:t>述职务。相关公告刊登在</w:t>
      </w:r>
      <w:r>
        <w:rPr>
          <w:spacing w:val="-57"/>
        </w:rPr>
        <w:t> </w:t>
      </w:r>
      <w:r>
        <w:rPr>
          <w:rFonts w:ascii="Calibri" w:hAnsi="Calibri" w:cs="Calibri" w:eastAsia="Calibri" w:hint="default"/>
          <w:spacing w:val="-1"/>
        </w:rPr>
        <w:t>2011</w:t>
      </w:r>
      <w:r>
        <w:rPr>
          <w:rFonts w:ascii="Calibri" w:hAnsi="Calibri" w:cs="Calibri" w:eastAsia="Calibri" w:hint="default"/>
          <w:spacing w:val="9"/>
        </w:rPr>
        <w:t> </w:t>
      </w:r>
      <w:r>
        <w:rPr/>
        <w:t>年</w:t>
      </w:r>
      <w:r>
        <w:rPr>
          <w:spacing w:val="-57"/>
        </w:rPr>
        <w:t> </w:t>
      </w:r>
      <w:r>
        <w:rPr>
          <w:rFonts w:ascii="Calibri" w:hAnsi="Calibri" w:cs="Calibri" w:eastAsia="Calibri" w:hint="default"/>
        </w:rPr>
        <w:t>3</w:t>
      </w:r>
      <w:r>
        <w:rPr>
          <w:rFonts w:ascii="Calibri" w:hAnsi="Calibri" w:cs="Calibri" w:eastAsia="Calibri" w:hint="default"/>
          <w:spacing w:val="9"/>
        </w:rPr>
        <w:t> </w:t>
      </w:r>
      <w:r>
        <w:rPr/>
        <w:t>月</w:t>
      </w:r>
      <w:r>
        <w:rPr>
          <w:spacing w:val="-57"/>
        </w:rPr>
        <w:t> </w:t>
      </w:r>
      <w:r>
        <w:rPr>
          <w:rFonts w:ascii="Calibri" w:hAnsi="Calibri" w:cs="Calibri" w:eastAsia="Calibri" w:hint="default"/>
          <w:spacing w:val="-1"/>
        </w:rPr>
        <w:t>23</w:t>
      </w:r>
      <w:r>
        <w:rPr>
          <w:rFonts w:ascii="Calibri" w:hAnsi="Calibri" w:cs="Calibri" w:eastAsia="Calibri" w:hint="default"/>
          <w:spacing w:val="9"/>
        </w:rPr>
        <w:t> </w:t>
      </w:r>
      <w:r>
        <w:rPr>
          <w:spacing w:val="-15"/>
        </w:rPr>
        <w:t>日的《中国证券报》、《证券时报》和巨潮</w:t>
      </w:r>
      <w:r>
        <w:rPr/>
        <w:t> 资讯网（</w:t>
      </w:r>
      <w:hyperlink r:id="rId12">
        <w:r>
          <w:rPr>
            <w:rFonts w:ascii="Calibri" w:hAnsi="Calibri" w:cs="Calibri" w:eastAsia="Calibri" w:hint="default"/>
          </w:rPr>
          <w:t>http://www.cninfo.com.cn</w:t>
        </w:r>
      </w:hyperlink>
      <w:r>
        <w:rPr/>
        <w:t>）上。</w:t>
      </w:r>
    </w:p>
    <w:p>
      <w:pPr>
        <w:pStyle w:val="BodyText"/>
        <w:spacing w:line="240" w:lineRule="auto" w:before="160"/>
        <w:ind w:left="624" w:right="0"/>
        <w:jc w:val="left"/>
      </w:pPr>
      <w:r>
        <w:rPr>
          <w:rFonts w:ascii="Calibri" w:hAnsi="Calibri" w:cs="Calibri" w:eastAsia="Calibri" w:hint="default"/>
        </w:rPr>
        <w:t>2</w:t>
      </w:r>
      <w:r>
        <w:rPr/>
        <w:t>、</w:t>
      </w:r>
      <w:r>
        <w:rPr>
          <w:rFonts w:ascii="Calibri" w:hAnsi="Calibri" w:cs="Calibri" w:eastAsia="Calibri" w:hint="default"/>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4</w:t>
      </w:r>
      <w:r>
        <w:rPr>
          <w:rFonts w:ascii="Calibri" w:hAnsi="Calibri" w:cs="Calibri" w:eastAsia="Calibri" w:hint="default"/>
          <w:spacing w:val="7"/>
        </w:rPr>
        <w:t> </w:t>
      </w:r>
      <w:r>
        <w:rPr/>
        <w:t>月</w:t>
      </w:r>
      <w:r>
        <w:rPr>
          <w:spacing w:val="-58"/>
        </w:rPr>
        <w:t> </w:t>
      </w:r>
      <w:r>
        <w:rPr>
          <w:rFonts w:ascii="Calibri" w:hAnsi="Calibri" w:cs="Calibri" w:eastAsia="Calibri" w:hint="default"/>
        </w:rPr>
        <w:t>15</w:t>
      </w:r>
      <w:r>
        <w:rPr>
          <w:rFonts w:ascii="Calibri" w:hAnsi="Calibri" w:cs="Calibri" w:eastAsia="Calibri" w:hint="default"/>
          <w:spacing w:val="7"/>
        </w:rPr>
        <w:t> </w:t>
      </w:r>
      <w:r>
        <w:rPr/>
        <w:t>日召开的公司</w:t>
      </w:r>
      <w:r>
        <w:rPr>
          <w:spacing w:val="-59"/>
        </w:rPr>
        <w:t> </w:t>
      </w:r>
      <w:r>
        <w:rPr>
          <w:rFonts w:ascii="Calibri" w:hAnsi="Calibri" w:cs="Calibri" w:eastAsia="Calibri" w:hint="default"/>
        </w:rPr>
        <w:t>2010</w:t>
      </w:r>
      <w:r>
        <w:rPr>
          <w:rFonts w:ascii="Calibri" w:hAnsi="Calibri" w:cs="Calibri" w:eastAsia="Calibri" w:hint="default"/>
          <w:spacing w:val="7"/>
        </w:rPr>
        <w:t> </w:t>
      </w:r>
      <w:r>
        <w:rPr/>
        <w:t>年年度股东大会选举朱小军先生为公司</w:t>
      </w:r>
    </w:p>
    <w:p>
      <w:pPr>
        <w:pStyle w:val="BodyText"/>
        <w:spacing w:line="240" w:lineRule="auto" w:before="116"/>
        <w:ind w:right="0"/>
        <w:jc w:val="both"/>
      </w:pPr>
      <w:r>
        <w:rPr/>
        <w:t>第二届监事会非职工代表监事</w:t>
      </w:r>
      <w:r>
        <w:rPr>
          <w:spacing w:val="-120"/>
        </w:rPr>
        <w:t>。</w:t>
      </w:r>
      <w:r>
        <w:rPr/>
        <w:t>相关公告刊登在</w:t>
      </w:r>
      <w:r>
        <w:rPr>
          <w:spacing w:val="-65"/>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w:t>
      </w:r>
      <w:r>
        <w:rPr>
          <w:rFonts w:ascii="Calibri" w:hAnsi="Calibri" w:cs="Calibri" w:eastAsia="Calibri" w:hint="default"/>
          <w:spacing w:val="2"/>
        </w:rPr>
        <w:t> </w:t>
      </w:r>
      <w:r>
        <w:rPr/>
        <w:t>年</w:t>
      </w:r>
      <w:r>
        <w:rPr>
          <w:spacing w:val="-68"/>
        </w:rPr>
        <w:t> </w:t>
      </w:r>
      <w:r>
        <w:rPr>
          <w:rFonts w:ascii="Calibri" w:hAnsi="Calibri" w:cs="Calibri" w:eastAsia="Calibri" w:hint="default"/>
        </w:rPr>
        <w:t>4</w:t>
      </w:r>
      <w:r>
        <w:rPr>
          <w:rFonts w:ascii="Calibri" w:hAnsi="Calibri" w:cs="Calibri" w:eastAsia="Calibri" w:hint="default"/>
          <w:spacing w:val="1"/>
        </w:rPr>
        <w:t> </w:t>
      </w:r>
      <w:r>
        <w:rPr/>
        <w:t>月</w:t>
      </w:r>
      <w:r>
        <w:rPr>
          <w:spacing w:val="-68"/>
        </w:rPr>
        <w:t> </w:t>
      </w:r>
      <w:r>
        <w:rPr>
          <w:rFonts w:ascii="Calibri" w:hAnsi="Calibri" w:cs="Calibri" w:eastAsia="Calibri" w:hint="default"/>
        </w:rPr>
        <w:t>16</w:t>
      </w:r>
      <w:r>
        <w:rPr>
          <w:rFonts w:ascii="Calibri" w:hAnsi="Calibri" w:cs="Calibri" w:eastAsia="Calibri" w:hint="default"/>
          <w:spacing w:val="1"/>
        </w:rPr>
        <w:t> </w:t>
      </w:r>
      <w:r>
        <w:rPr/>
        <w:t>日</w:t>
      </w:r>
      <w:r>
        <w:rPr>
          <w:spacing w:val="-123"/>
        </w:rPr>
        <w:t>的</w:t>
      </w:r>
      <w:r>
        <w:rPr/>
        <w:t>《中国证券报</w:t>
      </w:r>
      <w:r>
        <w:rPr>
          <w:spacing w:val="-120"/>
        </w:rPr>
        <w:t>》</w:t>
      </w:r>
      <w:r>
        <w:rPr/>
        <w:t>、</w:t>
      </w:r>
    </w:p>
    <w:p>
      <w:pPr>
        <w:pStyle w:val="BodyText"/>
        <w:spacing w:line="240" w:lineRule="auto" w:before="113"/>
        <w:ind w:right="0"/>
        <w:jc w:val="both"/>
      </w:pPr>
      <w:r>
        <w:rPr/>
        <w:t>《证券时报》和巨潮资讯网（</w:t>
      </w:r>
      <w:hyperlink r:id="rId12">
        <w:r>
          <w:rPr>
            <w:rFonts w:ascii="Calibri" w:hAnsi="Calibri" w:cs="Calibri" w:eastAsia="Calibri" w:hint="default"/>
          </w:rPr>
          <w:t>http://www.cninfo.com.cn</w:t>
        </w:r>
      </w:hyperlink>
      <w:r>
        <w:rPr/>
        <w:t>）上。</w:t>
      </w:r>
    </w:p>
    <w:p>
      <w:pPr>
        <w:spacing w:line="240" w:lineRule="auto" w:before="10"/>
        <w:rPr>
          <w:rFonts w:ascii="宋体" w:hAnsi="宋体" w:cs="宋体" w:eastAsia="宋体" w:hint="default"/>
          <w:sz w:val="20"/>
          <w:szCs w:val="20"/>
        </w:rPr>
      </w:pPr>
    </w:p>
    <w:p>
      <w:pPr>
        <w:pStyle w:val="BodyText"/>
        <w:spacing w:line="240" w:lineRule="auto"/>
        <w:ind w:left="624" w:right="0"/>
        <w:jc w:val="left"/>
      </w:pPr>
      <w:r>
        <w:rPr>
          <w:rFonts w:ascii="Calibri" w:hAnsi="Calibri" w:cs="Calibri" w:eastAsia="Calibri" w:hint="default"/>
          <w:spacing w:val="-16"/>
        </w:rPr>
        <w:t>3</w:t>
      </w:r>
      <w:r>
        <w:rPr>
          <w:spacing w:val="-16"/>
        </w:rPr>
        <w:t>、</w:t>
      </w:r>
      <w:r>
        <w:rPr>
          <w:rFonts w:ascii="Calibri" w:hAnsi="Calibri" w:cs="Calibri" w:eastAsia="Calibri" w:hint="default"/>
          <w:spacing w:val="-16"/>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4"/>
        </w:rPr>
        <w:t> </w:t>
      </w:r>
      <w:r>
        <w:rPr>
          <w:rFonts w:ascii="Calibri" w:hAnsi="Calibri" w:cs="Calibri" w:eastAsia="Calibri" w:hint="default"/>
        </w:rPr>
        <w:t>15</w:t>
      </w:r>
      <w:r>
        <w:rPr>
          <w:rFonts w:ascii="Calibri" w:hAnsi="Calibri" w:cs="Calibri" w:eastAsia="Calibri" w:hint="default"/>
          <w:spacing w:val="6"/>
        </w:rPr>
        <w:t> </w:t>
      </w:r>
      <w:r>
        <w:rPr/>
        <w:t>日召开的公司第二届监事会第五次会议选举卜炜先生为公司</w:t>
      </w:r>
    </w:p>
    <w:p>
      <w:pPr>
        <w:spacing w:after="0" w:line="240" w:lineRule="auto"/>
        <w:jc w:val="left"/>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21" w:lineRule="auto" w:before="26"/>
        <w:ind w:right="1632"/>
        <w:jc w:val="left"/>
      </w:pPr>
      <w:r>
        <w:rPr>
          <w:spacing w:val="-1"/>
        </w:rPr>
        <w:t>第二届监事会主席。相关公告刊登在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61"/>
        </w:rPr>
        <w:t> </w:t>
      </w:r>
      <w:r>
        <w:rPr>
          <w:rFonts w:ascii="Calibri" w:hAnsi="Calibri" w:cs="Calibri" w:eastAsia="Calibri" w:hint="default"/>
        </w:rPr>
        <w:t>4</w:t>
      </w:r>
      <w:r>
        <w:rPr>
          <w:rFonts w:ascii="Calibri" w:hAnsi="Calibri" w:cs="Calibri" w:eastAsia="Calibri" w:hint="default"/>
          <w:spacing w:val="7"/>
        </w:rPr>
        <w:t> </w:t>
      </w:r>
      <w:r>
        <w:rPr/>
        <w:t>月</w:t>
      </w:r>
      <w:r>
        <w:rPr>
          <w:spacing w:val="-59"/>
        </w:rPr>
        <w:t> </w:t>
      </w:r>
      <w:r>
        <w:rPr>
          <w:rFonts w:ascii="Calibri" w:hAnsi="Calibri" w:cs="Calibri" w:eastAsia="Calibri" w:hint="default"/>
        </w:rPr>
        <w:t>16</w:t>
      </w:r>
      <w:r>
        <w:rPr>
          <w:rFonts w:ascii="Calibri" w:hAnsi="Calibri" w:cs="Calibri" w:eastAsia="Calibri" w:hint="default"/>
          <w:spacing w:val="7"/>
        </w:rPr>
        <w:t> </w:t>
      </w:r>
      <w:r>
        <w:rPr>
          <w:spacing w:val="-19"/>
        </w:rPr>
        <w:t>日的《中国证券报》、《证券时</w:t>
      </w:r>
      <w:r>
        <w:rPr/>
        <w:t> 报》和巨潮资讯网（</w:t>
      </w:r>
      <w:hyperlink r:id="rId12">
        <w:r>
          <w:rPr>
            <w:rFonts w:ascii="Calibri" w:hAnsi="Calibri" w:cs="Calibri" w:eastAsia="Calibri" w:hint="default"/>
          </w:rPr>
          <w:t>http://www.cninfo.com.cn</w:t>
        </w:r>
      </w:hyperlink>
      <w:r>
        <w:rPr/>
        <w:t>）上。</w:t>
      </w:r>
    </w:p>
    <w:p>
      <w:pPr>
        <w:pStyle w:val="BodyText"/>
        <w:spacing w:line="336" w:lineRule="auto" w:before="170"/>
        <w:ind w:right="1640" w:firstLine="479"/>
        <w:jc w:val="both"/>
      </w:pPr>
      <w:r>
        <w:rPr>
          <w:rFonts w:ascii="Calibri" w:hAnsi="Calibri" w:cs="Calibri" w:eastAsia="Calibri" w:hint="default"/>
        </w:rPr>
        <w:t>4</w:t>
      </w:r>
      <w:r>
        <w:rPr/>
        <w:t>、</w:t>
      </w:r>
      <w:r>
        <w:rPr>
          <w:rFonts w:ascii="Calibri" w:hAnsi="Calibri" w:cs="Calibri" w:eastAsia="Calibri" w:hint="default"/>
        </w:rPr>
        <w:t>2011</w:t>
      </w:r>
      <w:r>
        <w:rPr>
          <w:rFonts w:ascii="Calibri" w:hAnsi="Calibri" w:cs="Calibri" w:eastAsia="Calibri" w:hint="default"/>
          <w:spacing w:val="10"/>
        </w:rPr>
        <w:t> </w:t>
      </w:r>
      <w:r>
        <w:rPr/>
        <w:t>年</w:t>
      </w:r>
      <w:r>
        <w:rPr>
          <w:spacing w:val="-58"/>
        </w:rPr>
        <w:t> </w:t>
      </w:r>
      <w:r>
        <w:rPr>
          <w:rFonts w:ascii="Calibri" w:hAnsi="Calibri" w:cs="Calibri" w:eastAsia="Calibri" w:hint="default"/>
        </w:rPr>
        <w:t>10</w:t>
      </w:r>
      <w:r>
        <w:rPr>
          <w:rFonts w:ascii="Calibri" w:hAnsi="Calibri" w:cs="Calibri" w:eastAsia="Calibri" w:hint="default"/>
          <w:spacing w:val="9"/>
        </w:rPr>
        <w:t> </w:t>
      </w:r>
      <w:r>
        <w:rPr/>
        <w:t>月</w:t>
      </w:r>
      <w:r>
        <w:rPr>
          <w:spacing w:val="-57"/>
        </w:rPr>
        <w:t> </w:t>
      </w:r>
      <w:r>
        <w:rPr>
          <w:rFonts w:ascii="Calibri" w:hAnsi="Calibri" w:cs="Calibri" w:eastAsia="Calibri" w:hint="default"/>
        </w:rPr>
        <w:t>10</w:t>
      </w:r>
      <w:r>
        <w:rPr>
          <w:rFonts w:ascii="Calibri" w:hAnsi="Calibri" w:cs="Calibri" w:eastAsia="Calibri" w:hint="default"/>
          <w:spacing w:val="9"/>
        </w:rPr>
        <w:t> </w:t>
      </w:r>
      <w:r>
        <w:rPr/>
        <w:t>日，公司董事会收到公司董事会秘书卞卫芹女士的书面辞 </w:t>
      </w:r>
      <w:r>
        <w:rPr>
          <w:spacing w:val="-1"/>
        </w:rPr>
        <w:t>职报告，卞卫芹女士因个人原因申请辞去公司董事会秘书职务，辞职后不再担任公</w:t>
      </w:r>
      <w:r>
        <w:rPr>
          <w:spacing w:val="-108"/>
        </w:rPr>
        <w:t> </w:t>
      </w:r>
      <w:r>
        <w:rPr>
          <w:spacing w:val="-108"/>
        </w:rPr>
      </w:r>
      <w:r>
        <w:rPr/>
        <w:t>司任何职务，上述辞职报告自</w:t>
      </w:r>
      <w:r>
        <w:rPr>
          <w:spacing w:val="-62"/>
        </w:rPr>
        <w:t> </w:t>
      </w:r>
      <w:r>
        <w:rPr>
          <w:rFonts w:ascii="Calibri" w:hAnsi="Calibri" w:cs="Calibri" w:eastAsia="Calibri" w:hint="default"/>
        </w:rPr>
        <w:t>2011</w:t>
      </w:r>
      <w:r>
        <w:rPr>
          <w:rFonts w:ascii="Calibri" w:hAnsi="Calibri" w:cs="Calibri" w:eastAsia="Calibri" w:hint="default"/>
          <w:spacing w:val="4"/>
        </w:rPr>
        <w:t> </w:t>
      </w:r>
      <w:r>
        <w:rPr/>
        <w:t>年</w:t>
      </w:r>
      <w:r>
        <w:rPr>
          <w:spacing w:val="-62"/>
        </w:rPr>
        <w:t> </w:t>
      </w:r>
      <w:r>
        <w:rPr>
          <w:rFonts w:ascii="Calibri" w:hAnsi="Calibri" w:cs="Calibri" w:eastAsia="Calibri" w:hint="default"/>
        </w:rPr>
        <w:t>10</w:t>
      </w:r>
      <w:r>
        <w:rPr>
          <w:rFonts w:ascii="Calibri" w:hAnsi="Calibri" w:cs="Calibri" w:eastAsia="Calibri" w:hint="default"/>
          <w:spacing w:val="4"/>
        </w:rPr>
        <w:t> </w:t>
      </w:r>
      <w:r>
        <w:rPr/>
        <w:t>月</w:t>
      </w:r>
      <w:r>
        <w:rPr>
          <w:spacing w:val="-65"/>
        </w:rPr>
        <w:t> </w:t>
      </w:r>
      <w:r>
        <w:rPr>
          <w:rFonts w:ascii="Calibri" w:hAnsi="Calibri" w:cs="Calibri" w:eastAsia="Calibri" w:hint="default"/>
        </w:rPr>
        <w:t>10</w:t>
      </w:r>
      <w:r>
        <w:rPr>
          <w:rFonts w:ascii="Calibri" w:hAnsi="Calibri" w:cs="Calibri" w:eastAsia="Calibri" w:hint="default"/>
          <w:spacing w:val="4"/>
        </w:rPr>
        <w:t> </w:t>
      </w:r>
      <w:r>
        <w:rPr/>
        <w:t>日送达公司董事会生效。</w:t>
      </w:r>
      <w:r>
        <w:rPr>
          <w:spacing w:val="-16"/>
        </w:rPr>
        <w:t> </w:t>
      </w:r>
      <w:r>
        <w:rPr>
          <w:spacing w:val="-3"/>
        </w:rPr>
        <w:t>根据《深</w:t>
      </w:r>
      <w:r>
        <w:rPr/>
        <w:t> </w:t>
      </w:r>
      <w:r>
        <w:rPr>
          <w:spacing w:val="-1"/>
        </w:rPr>
        <w:t>圳证券交易所股票上市规则》及《深圳证券交易所中小企业板上市公司规范运作指</w:t>
      </w:r>
      <w:r>
        <w:rPr>
          <w:spacing w:val="-106"/>
        </w:rPr>
        <w:t> </w:t>
      </w:r>
      <w:r>
        <w:rPr>
          <w:spacing w:val="-106"/>
        </w:rPr>
      </w:r>
      <w:r>
        <w:rPr>
          <w:spacing w:val="-1"/>
        </w:rPr>
        <w:t>引》的有关规定，在聘任新的董事会秘书之前，公司董事会指定公司董事兼财务总</w:t>
      </w:r>
      <w:r>
        <w:rPr>
          <w:spacing w:val="-108"/>
        </w:rPr>
        <w:t> </w:t>
      </w:r>
      <w:r>
        <w:rPr>
          <w:spacing w:val="-108"/>
        </w:rPr>
      </w:r>
      <w:r>
        <w:rPr/>
        <w:t>监徐仕俊先生代行董事会秘书职责。相关公告刊登在</w:t>
      </w:r>
      <w:r>
        <w:rPr>
          <w:spacing w:val="-47"/>
        </w:rPr>
        <w:t> </w:t>
      </w:r>
      <w:r>
        <w:rPr>
          <w:rFonts w:ascii="Calibri" w:hAnsi="Calibri" w:cs="Calibri" w:eastAsia="Calibri" w:hint="default"/>
        </w:rPr>
        <w:t>2011</w:t>
      </w:r>
      <w:r>
        <w:rPr>
          <w:rFonts w:ascii="Calibri" w:hAnsi="Calibri" w:cs="Calibri" w:eastAsia="Calibri" w:hint="default"/>
          <w:spacing w:val="20"/>
        </w:rPr>
        <w:t> </w:t>
      </w:r>
      <w:r>
        <w:rPr/>
        <w:t>年</w:t>
      </w:r>
      <w:r>
        <w:rPr>
          <w:spacing w:val="-47"/>
        </w:rPr>
        <w:t> </w:t>
      </w:r>
      <w:r>
        <w:rPr>
          <w:rFonts w:ascii="Calibri" w:hAnsi="Calibri" w:cs="Calibri" w:eastAsia="Calibri" w:hint="default"/>
        </w:rPr>
        <w:t>10</w:t>
      </w:r>
      <w:r>
        <w:rPr>
          <w:rFonts w:ascii="Calibri" w:hAnsi="Calibri" w:cs="Calibri" w:eastAsia="Calibri" w:hint="default"/>
          <w:spacing w:val="19"/>
        </w:rPr>
        <w:t> </w:t>
      </w:r>
      <w:r>
        <w:rPr/>
        <w:t>月</w:t>
      </w:r>
      <w:r>
        <w:rPr>
          <w:spacing w:val="-49"/>
        </w:rPr>
        <w:t> </w:t>
      </w:r>
      <w:r>
        <w:rPr>
          <w:rFonts w:ascii="Calibri" w:hAnsi="Calibri" w:cs="Calibri" w:eastAsia="Calibri" w:hint="default"/>
        </w:rPr>
        <w:t>12</w:t>
      </w:r>
      <w:r>
        <w:rPr>
          <w:rFonts w:ascii="Calibri" w:hAnsi="Calibri" w:cs="Calibri" w:eastAsia="Calibri" w:hint="default"/>
          <w:spacing w:val="20"/>
        </w:rPr>
        <w:t> </w:t>
      </w:r>
      <w:r>
        <w:rPr/>
        <w:t>日的《中国 </w:t>
      </w:r>
      <w:r>
        <w:rPr>
          <w:spacing w:val="-7"/>
        </w:rPr>
        <w:t>证券报》、《证券时报》和巨潮资讯网（</w:t>
      </w:r>
      <w:hyperlink r:id="rId12">
        <w:r>
          <w:rPr>
            <w:rFonts w:ascii="Calibri" w:hAnsi="Calibri" w:cs="Calibri" w:eastAsia="Calibri" w:hint="default"/>
            <w:spacing w:val="-7"/>
          </w:rPr>
          <w:t>http://www.cninfo.com.cn</w:t>
        </w:r>
      </w:hyperlink>
      <w:r>
        <w:rPr>
          <w:spacing w:val="-7"/>
        </w:rPr>
        <w:t>）上。</w:t>
      </w:r>
    </w:p>
    <w:p>
      <w:pPr>
        <w:pStyle w:val="BodyText"/>
        <w:spacing w:line="340" w:lineRule="auto" w:before="155"/>
        <w:ind w:right="1640" w:firstLine="479"/>
        <w:jc w:val="both"/>
      </w:pPr>
      <w:r>
        <w:rPr>
          <w:rFonts w:ascii="Calibri" w:hAnsi="Calibri" w:cs="Calibri" w:eastAsia="Calibri" w:hint="default"/>
          <w:spacing w:val="-6"/>
        </w:rPr>
        <w:t>5</w:t>
      </w:r>
      <w:r>
        <w:rPr>
          <w:spacing w:val="-6"/>
        </w:rPr>
        <w:t>、</w:t>
      </w:r>
      <w:r>
        <w:rPr>
          <w:rFonts w:ascii="Calibri" w:hAnsi="Calibri" w:cs="Calibri" w:eastAsia="Calibri" w:hint="default"/>
          <w:spacing w:val="-6"/>
        </w:rPr>
        <w:t>2012</w:t>
      </w:r>
      <w:r>
        <w:rPr>
          <w:rFonts w:ascii="Calibri" w:hAnsi="Calibri" w:cs="Calibri" w:eastAsia="Calibri" w:hint="default"/>
          <w:spacing w:val="2"/>
        </w:rPr>
        <w:t> </w:t>
      </w:r>
      <w:r>
        <w:rPr/>
        <w:t>年</w:t>
      </w:r>
      <w:r>
        <w:rPr>
          <w:spacing w:val="-65"/>
        </w:rPr>
        <w:t> </w:t>
      </w:r>
      <w:r>
        <w:rPr>
          <w:rFonts w:ascii="Calibri" w:hAnsi="Calibri" w:cs="Calibri" w:eastAsia="Calibri" w:hint="default"/>
        </w:rPr>
        <w:t>2</w:t>
      </w:r>
      <w:r>
        <w:rPr>
          <w:rFonts w:ascii="Calibri" w:hAnsi="Calibri" w:cs="Calibri" w:eastAsia="Calibri" w:hint="default"/>
          <w:spacing w:val="1"/>
        </w:rPr>
        <w:t> </w:t>
      </w:r>
      <w:r>
        <w:rPr/>
        <w:t>月</w:t>
      </w:r>
      <w:r>
        <w:rPr>
          <w:spacing w:val="-65"/>
        </w:rPr>
        <w:t> </w:t>
      </w:r>
      <w:r>
        <w:rPr>
          <w:rFonts w:ascii="Calibri" w:hAnsi="Calibri" w:cs="Calibri" w:eastAsia="Calibri" w:hint="default"/>
        </w:rPr>
        <w:t>9</w:t>
      </w:r>
      <w:r>
        <w:rPr>
          <w:rFonts w:ascii="Calibri" w:hAnsi="Calibri" w:cs="Calibri" w:eastAsia="Calibri" w:hint="default"/>
          <w:spacing w:val="1"/>
        </w:rPr>
        <w:t> </w:t>
      </w:r>
      <w:r>
        <w:rPr/>
        <w:t>日，</w:t>
      </w:r>
      <w:r>
        <w:rPr>
          <w:spacing w:val="-40"/>
        </w:rPr>
        <w:t> </w:t>
      </w:r>
      <w:r>
        <w:rPr/>
        <w:t>因房莉莉女士提请辞去公司第二届职工监事职务，公司</w:t>
      </w:r>
      <w:r>
        <w:rPr/>
        <w:t> </w:t>
      </w:r>
      <w:r>
        <w:rPr>
          <w:spacing w:val="-1"/>
        </w:rPr>
        <w:t>职工代表大会选举许红明女士为公司第二届职工代表监事，与股东大会选举产生的</w:t>
      </w:r>
      <w:r>
        <w:rPr>
          <w:spacing w:val="-106"/>
        </w:rPr>
        <w:t> </w:t>
      </w:r>
      <w:r>
        <w:rPr>
          <w:spacing w:val="-106"/>
        </w:rPr>
      </w:r>
      <w:r>
        <w:rPr>
          <w:spacing w:val="-1"/>
        </w:rPr>
        <w:t>股东代表监事共同组成公司第二届监事会，任期至第二届监事会任期届满止。相关</w:t>
      </w:r>
      <w:r>
        <w:rPr>
          <w:spacing w:val="-107"/>
        </w:rPr>
        <w:t> </w:t>
      </w:r>
      <w:r>
        <w:rPr>
          <w:spacing w:val="-107"/>
        </w:rPr>
      </w:r>
      <w:r>
        <w:rPr>
          <w:spacing w:val="7"/>
        </w:rPr>
        <w:t>公告刊登在</w:t>
      </w:r>
      <w:r>
        <w:rPr/>
        <w:t> </w:t>
      </w:r>
      <w:r>
        <w:rPr>
          <w:rFonts w:ascii="Calibri" w:hAnsi="Calibri" w:cs="Calibri" w:eastAsia="Calibri" w:hint="default"/>
        </w:rPr>
        <w:t>2012  </w:t>
      </w:r>
      <w:r>
        <w:rPr/>
        <w:t>年 </w:t>
      </w:r>
      <w:r>
        <w:rPr>
          <w:rFonts w:ascii="Calibri" w:hAnsi="Calibri" w:cs="Calibri" w:eastAsia="Calibri" w:hint="default"/>
        </w:rPr>
        <w:t>2  </w:t>
      </w:r>
      <w:r>
        <w:rPr/>
        <w:t>月 </w:t>
      </w:r>
      <w:r>
        <w:rPr>
          <w:rFonts w:ascii="Calibri" w:hAnsi="Calibri" w:cs="Calibri" w:eastAsia="Calibri" w:hint="default"/>
        </w:rPr>
        <w:t>10  </w:t>
      </w:r>
      <w:r>
        <w:rPr>
          <w:rFonts w:ascii="Calibri" w:hAnsi="Calibri" w:cs="Calibri" w:eastAsia="Calibri" w:hint="default"/>
          <w:spacing w:val="47"/>
        </w:rPr>
        <w:t> </w:t>
      </w:r>
      <w:r>
        <w:rPr>
          <w:spacing w:val="-2"/>
        </w:rPr>
        <w:t>日的《中国证券报》、《证券时报》和巨潮资讯网</w:t>
      </w:r>
    </w:p>
    <w:p>
      <w:pPr>
        <w:pStyle w:val="BodyText"/>
        <w:spacing w:line="338" w:lineRule="exact"/>
        <w:ind w:right="0"/>
        <w:jc w:val="left"/>
      </w:pPr>
      <w:r>
        <w:rPr/>
        <w:t>（</w:t>
      </w:r>
      <w:hyperlink r:id="rId12">
        <w:r>
          <w:rPr>
            <w:rFonts w:ascii="Calibri" w:hAnsi="Calibri" w:cs="Calibri" w:eastAsia="Calibri" w:hint="default"/>
          </w:rPr>
          <w:t>http://www.cninfo.com.cn</w:t>
        </w:r>
      </w:hyperlink>
      <w:r>
        <w:rPr/>
        <w:t>）上。</w:t>
      </w:r>
    </w:p>
    <w:p>
      <w:pPr>
        <w:spacing w:line="240" w:lineRule="auto" w:before="8"/>
        <w:rPr>
          <w:rFonts w:ascii="宋体" w:hAnsi="宋体" w:cs="宋体" w:eastAsia="宋体" w:hint="default"/>
          <w:sz w:val="20"/>
          <w:szCs w:val="20"/>
        </w:rPr>
      </w:pPr>
    </w:p>
    <w:p>
      <w:pPr>
        <w:pStyle w:val="BodyText"/>
        <w:spacing w:line="321" w:lineRule="auto"/>
        <w:ind w:right="1640" w:firstLine="479"/>
        <w:jc w:val="both"/>
      </w:pPr>
      <w:r>
        <w:rPr>
          <w:rFonts w:ascii="Calibri" w:hAnsi="Calibri" w:cs="Calibri" w:eastAsia="Calibri" w:hint="default"/>
          <w:spacing w:val="-8"/>
        </w:rPr>
        <w:t>6</w:t>
      </w:r>
      <w:r>
        <w:rPr>
          <w:spacing w:val="-8"/>
        </w:rPr>
        <w:t>、</w:t>
      </w:r>
      <w:r>
        <w:rPr>
          <w:rFonts w:ascii="Calibri" w:hAnsi="Calibri" w:cs="Calibri" w:eastAsia="Calibri" w:hint="default"/>
          <w:spacing w:val="-8"/>
        </w:rPr>
        <w:t>2012</w:t>
      </w:r>
      <w:r>
        <w:rPr>
          <w:rFonts w:ascii="Calibri" w:hAnsi="Calibri" w:cs="Calibri" w:eastAsia="Calibri" w:hint="default"/>
          <w:spacing w:val="-3"/>
        </w:rPr>
        <w:t> </w:t>
      </w:r>
      <w:r>
        <w:rPr/>
        <w:t>年</w:t>
      </w:r>
      <w:r>
        <w:rPr>
          <w:spacing w:val="-71"/>
        </w:rPr>
        <w:t> </w:t>
      </w:r>
      <w:r>
        <w:rPr>
          <w:rFonts w:ascii="Calibri" w:hAnsi="Calibri" w:cs="Calibri" w:eastAsia="Calibri" w:hint="default"/>
        </w:rPr>
        <w:t>2</w:t>
      </w:r>
      <w:r>
        <w:rPr>
          <w:rFonts w:ascii="Calibri" w:hAnsi="Calibri" w:cs="Calibri" w:eastAsia="Calibri" w:hint="default"/>
          <w:spacing w:val="-3"/>
        </w:rPr>
        <w:t> </w:t>
      </w:r>
      <w:r>
        <w:rPr/>
        <w:t>月</w:t>
      </w:r>
      <w:r>
        <w:rPr>
          <w:spacing w:val="-69"/>
        </w:rPr>
        <w:t> </w:t>
      </w:r>
      <w:r>
        <w:rPr>
          <w:rFonts w:ascii="Calibri" w:hAnsi="Calibri" w:cs="Calibri" w:eastAsia="Calibri" w:hint="default"/>
          <w:spacing w:val="-4"/>
        </w:rPr>
        <w:t>27</w:t>
      </w:r>
      <w:r>
        <w:rPr>
          <w:rFonts w:ascii="Calibri" w:hAnsi="Calibri" w:cs="Calibri" w:eastAsia="Calibri" w:hint="default"/>
          <w:spacing w:val="-2"/>
        </w:rPr>
        <w:t> </w:t>
      </w:r>
      <w:r>
        <w:rPr/>
        <w:t>日，公司第二届董事会第十二次会议选举房莉莉女士为第二 届董事会秘书。</w:t>
      </w:r>
    </w:p>
    <w:p>
      <w:pPr>
        <w:spacing w:line="240" w:lineRule="auto" w:before="2"/>
        <w:rPr>
          <w:rFonts w:ascii="宋体" w:hAnsi="宋体" w:cs="宋体" w:eastAsia="宋体" w:hint="default"/>
          <w:sz w:val="18"/>
          <w:szCs w:val="18"/>
        </w:rPr>
      </w:pPr>
    </w:p>
    <w:p>
      <w:pPr>
        <w:pStyle w:val="Heading3"/>
        <w:spacing w:line="240" w:lineRule="auto"/>
        <w:ind w:left="144" w:right="0"/>
        <w:jc w:val="left"/>
        <w:rPr>
          <w:b w:val="0"/>
          <w:bCs w:val="0"/>
        </w:rPr>
      </w:pPr>
      <w:r>
        <w:rPr/>
        <w:t>四、公司员工情况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504" w:right="0"/>
        <w:jc w:val="left"/>
        <w:rPr>
          <w:b w:val="0"/>
          <w:bCs w:val="0"/>
        </w:rPr>
      </w:pPr>
      <w:r>
        <w:rPr/>
        <w:t>（一）员工构成结构</w:t>
      </w:r>
      <w:r>
        <w:rPr>
          <w:b w:val="0"/>
          <w:bCs w:val="0"/>
        </w:rPr>
      </w:r>
    </w:p>
    <w:p>
      <w:pPr>
        <w:pStyle w:val="BodyText"/>
        <w:spacing w:line="240" w:lineRule="auto" w:before="166"/>
        <w:ind w:left="624" w:right="0"/>
        <w:jc w:val="left"/>
        <w:rPr>
          <w:rFonts w:ascii="宋体" w:hAnsi="宋体" w:cs="宋体" w:eastAsia="宋体" w:hint="default"/>
          <w:sz w:val="18"/>
          <w:szCs w:val="18"/>
        </w:rPr>
      </w:pPr>
      <w:r>
        <w:rPr/>
        <w:t>截至本报告期末，公司在册员工总数</w:t>
      </w:r>
      <w:r>
        <w:rPr>
          <w:spacing w:val="-62"/>
        </w:rPr>
        <w:t> </w:t>
      </w:r>
      <w:r>
        <w:rPr>
          <w:rFonts w:ascii="Calibri" w:hAnsi="Calibri" w:cs="Calibri" w:eastAsia="Calibri" w:hint="default"/>
        </w:rPr>
        <w:t>795</w:t>
      </w:r>
      <w:r>
        <w:rPr>
          <w:rFonts w:ascii="Calibri" w:hAnsi="Calibri" w:cs="Calibri" w:eastAsia="Calibri" w:hint="default"/>
          <w:spacing w:val="4"/>
        </w:rPr>
        <w:t> </w:t>
      </w:r>
      <w:r>
        <w:rPr/>
        <w:t>人，其中各类人员构成如下</w:t>
      </w:r>
      <w:r>
        <w:rPr>
          <w:rFonts w:ascii="宋体" w:hAnsi="宋体" w:cs="宋体" w:eastAsia="宋体" w:hint="default"/>
          <w:b/>
          <w:bCs/>
          <w:sz w:val="18"/>
          <w:szCs w:val="18"/>
        </w:rPr>
        <w:t>：</w:t>
      </w:r>
      <w:r>
        <w:rPr>
          <w:rFonts w:ascii="宋体" w:hAnsi="宋体" w:cs="宋体" w:eastAsia="宋体" w:hint="default"/>
          <w:sz w:val="18"/>
          <w:szCs w:val="18"/>
        </w:rPr>
      </w:r>
    </w:p>
    <w:p>
      <w:pPr>
        <w:spacing w:line="240" w:lineRule="auto" w:before="5"/>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963"/>
        <w:gridCol w:w="2835"/>
        <w:gridCol w:w="3862"/>
      </w:tblGrid>
      <w:tr>
        <w:trPr>
          <w:trHeight w:val="509"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b/>
                <w:bCs/>
                <w:sz w:val="18"/>
                <w:szCs w:val="18"/>
              </w:rPr>
              <w:t>员工专业情况</w:t>
            </w:r>
            <w:r>
              <w:rPr>
                <w:rFonts w:ascii="宋体" w:hAnsi="宋体" w:cs="宋体" w:eastAsia="宋体" w:hint="default"/>
                <w:sz w:val="18"/>
                <w:szCs w:val="18"/>
              </w:rPr>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专业分工</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227"/>
              <w:jc w:val="righ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5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75"/>
              <w:jc w:val="right"/>
              <w:rPr>
                <w:rFonts w:ascii="Calibri" w:hAnsi="Calibri" w:cs="Calibri" w:eastAsia="Calibri" w:hint="default"/>
                <w:sz w:val="18"/>
                <w:szCs w:val="18"/>
              </w:rPr>
            </w:pPr>
            <w:r>
              <w:rPr>
                <w:rFonts w:ascii="Calibri"/>
                <w:spacing w:val="-1"/>
                <w:w w:val="95"/>
                <w:sz w:val="18"/>
              </w:rPr>
              <w:t>463</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58.24%</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75"/>
              <w:jc w:val="right"/>
              <w:rPr>
                <w:rFonts w:ascii="Calibri" w:hAnsi="Calibri" w:cs="Calibri" w:eastAsia="Calibri" w:hint="default"/>
                <w:sz w:val="18"/>
                <w:szCs w:val="18"/>
              </w:rPr>
            </w:pPr>
            <w:r>
              <w:rPr>
                <w:rFonts w:ascii="Calibri"/>
                <w:spacing w:val="-1"/>
                <w:w w:val="95"/>
                <w:sz w:val="18"/>
              </w:rPr>
              <w:t>145</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18.24%</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20"/>
              <w:jc w:val="right"/>
              <w:rPr>
                <w:rFonts w:ascii="Calibri" w:hAnsi="Calibri" w:cs="Calibri" w:eastAsia="Calibri" w:hint="default"/>
                <w:sz w:val="18"/>
                <w:szCs w:val="18"/>
              </w:rPr>
            </w:pPr>
            <w:r>
              <w:rPr>
                <w:rFonts w:ascii="Calibri"/>
                <w:spacing w:val="-1"/>
                <w:w w:val="95"/>
                <w:sz w:val="18"/>
              </w:rPr>
              <w:t>31</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3.90%</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20"/>
              <w:jc w:val="right"/>
              <w:rPr>
                <w:rFonts w:ascii="Calibri" w:hAnsi="Calibri" w:cs="Calibri" w:eastAsia="Calibri" w:hint="default"/>
                <w:sz w:val="18"/>
                <w:szCs w:val="18"/>
              </w:rPr>
            </w:pPr>
            <w:r>
              <w:rPr>
                <w:rFonts w:ascii="Calibri"/>
                <w:spacing w:val="-1"/>
                <w:w w:val="95"/>
                <w:sz w:val="18"/>
              </w:rPr>
              <w:t>32</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4.02%</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行政管理人员</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75"/>
              <w:jc w:val="right"/>
              <w:rPr>
                <w:rFonts w:ascii="Calibri" w:hAnsi="Calibri" w:cs="Calibri" w:eastAsia="Calibri" w:hint="default"/>
                <w:sz w:val="18"/>
                <w:szCs w:val="18"/>
              </w:rPr>
            </w:pPr>
            <w:r>
              <w:rPr>
                <w:rFonts w:ascii="Calibri"/>
                <w:spacing w:val="-1"/>
                <w:w w:val="95"/>
                <w:sz w:val="18"/>
              </w:rPr>
              <w:t>124</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15.60%</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275"/>
              <w:jc w:val="right"/>
              <w:rPr>
                <w:rFonts w:ascii="Calibri" w:hAnsi="Calibri" w:cs="Calibri" w:eastAsia="Calibri" w:hint="default"/>
                <w:sz w:val="18"/>
                <w:szCs w:val="18"/>
              </w:rPr>
            </w:pPr>
            <w:r>
              <w:rPr>
                <w:rFonts w:ascii="Calibri"/>
                <w:spacing w:val="-1"/>
                <w:w w:val="95"/>
                <w:sz w:val="18"/>
              </w:rPr>
              <w:t>795</w:t>
            </w:r>
            <w:r>
              <w:rPr>
                <w:rFonts w:ascii="Calibri"/>
                <w:w w:val="95"/>
                <w:sz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Calibri" w:hAnsi="Calibri" w:cs="Calibri" w:eastAsia="Calibri" w:hint="default"/>
                <w:sz w:val="18"/>
                <w:szCs w:val="18"/>
              </w:rPr>
            </w:pPr>
            <w:r>
              <w:rPr>
                <w:rFonts w:ascii="Calibri"/>
                <w:sz w:val="18"/>
              </w:rPr>
              <w:t>100.00%</w:t>
            </w:r>
          </w:p>
        </w:tc>
      </w:tr>
      <w:tr>
        <w:trPr>
          <w:trHeight w:val="456"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员工教育程度</w:t>
            </w:r>
            <w:r>
              <w:rPr>
                <w:rFonts w:ascii="宋体" w:hAnsi="宋体" w:cs="宋体" w:eastAsia="宋体" w:hint="default"/>
                <w:sz w:val="18"/>
                <w:szCs w:val="18"/>
              </w:rPr>
            </w:r>
          </w:p>
        </w:tc>
      </w:tr>
    </w:tbl>
    <w:p>
      <w:pPr>
        <w:spacing w:after="0" w:line="240" w:lineRule="auto"/>
        <w:jc w:val="center"/>
        <w:rPr>
          <w:rFonts w:ascii="宋体" w:hAnsi="宋体" w:cs="宋体" w:eastAsia="宋体" w:hint="default"/>
          <w:sz w:val="18"/>
          <w:szCs w:val="18"/>
        </w:rPr>
        <w:sectPr>
          <w:pgSz w:w="11910" w:h="16840"/>
          <w:pgMar w:header="718" w:footer="1021" w:top="1180" w:bottom="1220" w:left="1500" w:right="0"/>
        </w:sectPr>
      </w:pPr>
    </w:p>
    <w:p>
      <w:pPr>
        <w:spacing w:line="240" w:lineRule="auto" w:before="9"/>
        <w:rPr>
          <w:rFonts w:ascii="宋体" w:hAnsi="宋体" w:cs="宋体" w:eastAsia="宋体" w:hint="default"/>
          <w:b/>
          <w:bCs/>
          <w:sz w:val="18"/>
          <w:szCs w:val="18"/>
        </w:rPr>
      </w:pPr>
    </w:p>
    <w:tbl>
      <w:tblPr>
        <w:tblW w:w="0" w:type="auto"/>
        <w:jc w:val="left"/>
        <w:tblInd w:w="118" w:type="dxa"/>
        <w:tblLayout w:type="fixed"/>
        <w:tblCellMar>
          <w:top w:w="0" w:type="dxa"/>
          <w:left w:w="0" w:type="dxa"/>
          <w:bottom w:w="0" w:type="dxa"/>
          <w:right w:w="0" w:type="dxa"/>
        </w:tblCellMar>
        <w:tblLook w:val="01E0"/>
      </w:tblPr>
      <w:tblGrid>
        <w:gridCol w:w="1963"/>
        <w:gridCol w:w="2835"/>
        <w:gridCol w:w="3862"/>
      </w:tblGrid>
      <w:tr>
        <w:trPr>
          <w:trHeight w:val="449" w:hRule="exact"/>
        </w:trPr>
        <w:tc>
          <w:tcPr>
            <w:tcW w:w="19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文化程度</w:t>
            </w:r>
            <w:r>
              <w:rPr>
                <w:rFonts w:ascii="宋体" w:hAnsi="宋体" w:cs="宋体" w:eastAsia="宋体" w:hint="default"/>
                <w:sz w:val="18"/>
                <w:szCs w:val="18"/>
              </w:rPr>
            </w:r>
          </w:p>
        </w:tc>
        <w:tc>
          <w:tcPr>
            <w:tcW w:w="28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1231"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大学本科及以上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182</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22.89%</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148</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18.62%</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中专、高中</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252</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31.70%</w:t>
            </w:r>
          </w:p>
        </w:tc>
      </w:tr>
      <w:tr>
        <w:trPr>
          <w:trHeight w:val="45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中专以下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74" w:right="0"/>
              <w:jc w:val="left"/>
              <w:rPr>
                <w:rFonts w:ascii="Calibri" w:hAnsi="Calibri" w:cs="Calibri" w:eastAsia="Calibri" w:hint="default"/>
                <w:sz w:val="18"/>
                <w:szCs w:val="18"/>
              </w:rPr>
            </w:pPr>
            <w:r>
              <w:rPr>
                <w:rFonts w:ascii="Calibri"/>
                <w:sz w:val="18"/>
              </w:rPr>
              <w:t>213</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26.79%</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795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09"/>
              <w:jc w:val="right"/>
              <w:rPr>
                <w:rFonts w:ascii="Calibri" w:hAnsi="Calibri" w:cs="Calibri" w:eastAsia="Calibri" w:hint="default"/>
                <w:sz w:val="18"/>
                <w:szCs w:val="18"/>
              </w:rPr>
            </w:pPr>
            <w:r>
              <w:rPr>
                <w:rFonts w:ascii="Calibri"/>
                <w:sz w:val="18"/>
              </w:rPr>
              <w:t>100.00%</w:t>
            </w:r>
          </w:p>
        </w:tc>
      </w:tr>
      <w:tr>
        <w:trPr>
          <w:trHeight w:val="454" w:hRule="exact"/>
        </w:trPr>
        <w:tc>
          <w:tcPr>
            <w:tcW w:w="86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员工年龄构成</w:t>
            </w:r>
            <w:r>
              <w:rPr>
                <w:rFonts w:ascii="宋体" w:hAnsi="宋体" w:cs="宋体" w:eastAsia="宋体" w:hint="default"/>
                <w:sz w:val="18"/>
                <w:szCs w:val="18"/>
              </w:rPr>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b/>
                <w:bCs/>
                <w:sz w:val="18"/>
                <w:szCs w:val="18"/>
              </w:rPr>
              <w:t>年龄</w:t>
            </w:r>
            <w:r>
              <w:rPr>
                <w:rFonts w:ascii="宋体" w:hAnsi="宋体" w:cs="宋体" w:eastAsia="宋体" w:hint="default"/>
                <w:sz w:val="18"/>
                <w:szCs w:val="18"/>
              </w:rPr>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231" w:right="0"/>
              <w:jc w:val="left"/>
              <w:rPr>
                <w:rFonts w:ascii="宋体" w:hAnsi="宋体" w:cs="宋体" w:eastAsia="宋体" w:hint="default"/>
                <w:sz w:val="18"/>
                <w:szCs w:val="18"/>
              </w:rPr>
            </w:pPr>
            <w:r>
              <w:rPr>
                <w:rFonts w:ascii="宋体" w:hAnsi="宋体" w:cs="宋体" w:eastAsia="宋体" w:hint="default"/>
                <w:b/>
                <w:bCs/>
                <w:sz w:val="18"/>
                <w:szCs w:val="18"/>
              </w:rPr>
              <w:t>人数</w:t>
            </w:r>
            <w:r>
              <w:rPr>
                <w:rFonts w:ascii="宋体" w:hAnsi="宋体" w:cs="宋体" w:eastAsia="宋体" w:hint="default"/>
                <w:sz w:val="18"/>
                <w:szCs w:val="18"/>
              </w:rPr>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宋体" w:hAnsi="宋体" w:cs="宋体" w:eastAsia="宋体" w:hint="default"/>
                <w:sz w:val="18"/>
                <w:szCs w:val="18"/>
              </w:rPr>
            </w:pPr>
            <w:r>
              <w:rPr>
                <w:rFonts w:ascii="Calibri" w:hAnsi="Calibri" w:cs="Calibri" w:eastAsia="Calibri" w:hint="default"/>
                <w:sz w:val="18"/>
                <w:szCs w:val="18"/>
              </w:rPr>
              <w:t>40</w:t>
            </w:r>
            <w:r>
              <w:rPr>
                <w:rFonts w:ascii="Calibri" w:hAnsi="Calibri" w:cs="Calibri" w:eastAsia="Calibri" w:hint="default"/>
                <w:spacing w:val="3"/>
                <w:sz w:val="18"/>
                <w:szCs w:val="18"/>
              </w:rPr>
              <w:t> </w:t>
            </w:r>
            <w:r>
              <w:rPr>
                <w:rFonts w:ascii="宋体" w:hAnsi="宋体" w:cs="宋体" w:eastAsia="宋体" w:hint="default"/>
                <w:sz w:val="18"/>
                <w:szCs w:val="18"/>
              </w:rPr>
              <w:t>岁以上</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280</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35.22%</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宋体" w:hAnsi="宋体" w:cs="宋体" w:eastAsia="宋体" w:hint="default"/>
                <w:sz w:val="18"/>
                <w:szCs w:val="18"/>
              </w:rPr>
            </w:pP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Calibri" w:hAnsi="Calibri" w:cs="Calibri" w:eastAsia="Calibri" w:hint="default"/>
                <w:sz w:val="18"/>
                <w:szCs w:val="18"/>
              </w:rPr>
              <w:t>40</w:t>
            </w:r>
            <w:r>
              <w:rPr>
                <w:rFonts w:ascii="Calibri" w:hAnsi="Calibri" w:cs="Calibri" w:eastAsia="Calibri" w:hint="default"/>
                <w:spacing w:val="3"/>
                <w:sz w:val="18"/>
                <w:szCs w:val="18"/>
              </w:rPr>
              <w:t> </w:t>
            </w:r>
            <w:r>
              <w:rPr>
                <w:rFonts w:ascii="宋体" w:hAnsi="宋体" w:cs="宋体" w:eastAsia="宋体" w:hint="default"/>
                <w:sz w:val="18"/>
                <w:szCs w:val="18"/>
              </w:rPr>
              <w:t>岁</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257</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32.33%</w:t>
            </w:r>
          </w:p>
        </w:tc>
      </w:tr>
      <w:tr>
        <w:trPr>
          <w:trHeight w:val="456"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岁以下</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274" w:right="0"/>
              <w:jc w:val="left"/>
              <w:rPr>
                <w:rFonts w:ascii="Calibri" w:hAnsi="Calibri" w:cs="Calibri" w:eastAsia="Calibri" w:hint="default"/>
                <w:sz w:val="18"/>
                <w:szCs w:val="18"/>
              </w:rPr>
            </w:pPr>
            <w:r>
              <w:rPr>
                <w:rFonts w:ascii="Calibri"/>
                <w:sz w:val="18"/>
              </w:rPr>
              <w:t>258</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55"/>
              <w:jc w:val="right"/>
              <w:rPr>
                <w:rFonts w:ascii="Calibri" w:hAnsi="Calibri" w:cs="Calibri" w:eastAsia="Calibri" w:hint="default"/>
                <w:sz w:val="18"/>
                <w:szCs w:val="18"/>
              </w:rPr>
            </w:pPr>
            <w:r>
              <w:rPr>
                <w:rFonts w:ascii="Calibri"/>
                <w:sz w:val="18"/>
              </w:rPr>
              <w:t>32.45%</w:t>
            </w:r>
          </w:p>
        </w:tc>
      </w:tr>
      <w:tr>
        <w:trPr>
          <w:trHeight w:val="454" w:hRule="exact"/>
        </w:trPr>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274" w:right="0"/>
              <w:jc w:val="left"/>
              <w:rPr>
                <w:rFonts w:ascii="Calibri" w:hAnsi="Calibri" w:cs="Calibri" w:eastAsia="Calibri" w:hint="default"/>
                <w:sz w:val="18"/>
                <w:szCs w:val="18"/>
              </w:rPr>
            </w:pPr>
            <w:r>
              <w:rPr>
                <w:rFonts w:ascii="Calibri"/>
                <w:sz w:val="18"/>
              </w:rPr>
              <w:t>795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609"/>
              <w:jc w:val="right"/>
              <w:rPr>
                <w:rFonts w:ascii="Calibri" w:hAnsi="Calibri" w:cs="Calibri" w:eastAsia="Calibri" w:hint="default"/>
                <w:sz w:val="18"/>
                <w:szCs w:val="18"/>
              </w:rPr>
            </w:pPr>
            <w:r>
              <w:rPr>
                <w:rFonts w:ascii="Calibri"/>
                <w:sz w:val="18"/>
              </w:rPr>
              <w:t>100.00%</w:t>
            </w:r>
          </w:p>
        </w:tc>
      </w:tr>
    </w:tbl>
    <w:p>
      <w:pPr>
        <w:spacing w:line="240" w:lineRule="auto" w:before="3"/>
        <w:rPr>
          <w:rFonts w:ascii="宋体" w:hAnsi="宋体" w:cs="宋体" w:eastAsia="宋体" w:hint="default"/>
          <w:b/>
          <w:bCs/>
          <w:sz w:val="20"/>
          <w:szCs w:val="20"/>
        </w:rPr>
      </w:pPr>
    </w:p>
    <w:p>
      <w:pPr>
        <w:pStyle w:val="Heading3"/>
        <w:spacing w:line="240" w:lineRule="auto" w:before="26"/>
        <w:ind w:left="852" w:right="0"/>
        <w:jc w:val="left"/>
        <w:rPr>
          <w:b w:val="0"/>
          <w:bCs w:val="0"/>
        </w:rPr>
      </w:pPr>
      <w:r>
        <w:rPr>
          <w:rFonts w:ascii="Calibri" w:hAnsi="Calibri" w:cs="Calibri" w:eastAsia="Calibri" w:hint="default"/>
        </w:rPr>
        <w:t>1</w:t>
      </w:r>
      <w:r>
        <w:rPr/>
        <w:t>、专业构成</w:t>
      </w:r>
      <w:r>
        <w:rPr>
          <w:b w:val="0"/>
          <w:bCs w:val="0"/>
        </w:rPr>
      </w:r>
    </w:p>
    <w:p>
      <w:pPr>
        <w:spacing w:line="240" w:lineRule="auto" w:before="10"/>
        <w:rPr>
          <w:rFonts w:ascii="宋体" w:hAnsi="宋体" w:cs="宋体" w:eastAsia="宋体" w:hint="default"/>
          <w:b/>
          <w:bCs/>
          <w:sz w:val="13"/>
          <w:szCs w:val="13"/>
        </w:rPr>
      </w:pPr>
    </w:p>
    <w:p>
      <w:pPr>
        <w:spacing w:line="2877" w:lineRule="exact"/>
        <w:ind w:left="836"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813521" cy="1827085"/>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3" cstate="print"/>
                    <a:stretch>
                      <a:fillRect/>
                    </a:stretch>
                  </pic:blipFill>
                  <pic:spPr>
                    <a:xfrm>
                      <a:off x="0" y="0"/>
                      <a:ext cx="3813521" cy="1827085"/>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0"/>
        <w:rPr>
          <w:rFonts w:ascii="宋体" w:hAnsi="宋体" w:cs="宋体" w:eastAsia="宋体" w:hint="default"/>
          <w:b/>
          <w:bCs/>
          <w:sz w:val="26"/>
          <w:szCs w:val="26"/>
        </w:rPr>
      </w:pPr>
    </w:p>
    <w:p>
      <w:pPr>
        <w:spacing w:line="240" w:lineRule="auto" w:before="13"/>
        <w:rPr>
          <w:rFonts w:ascii="宋体" w:hAnsi="宋体" w:cs="宋体" w:eastAsia="宋体" w:hint="default"/>
          <w:b/>
          <w:bCs/>
          <w:sz w:val="23"/>
          <w:szCs w:val="23"/>
        </w:rPr>
      </w:pPr>
    </w:p>
    <w:p>
      <w:pPr>
        <w:pStyle w:val="Heading3"/>
        <w:spacing w:line="240" w:lineRule="auto"/>
        <w:ind w:left="852" w:right="0"/>
        <w:jc w:val="left"/>
        <w:rPr>
          <w:b w:val="0"/>
          <w:bCs w:val="0"/>
        </w:rPr>
      </w:pPr>
      <w:r>
        <w:rPr>
          <w:rFonts w:ascii="Calibri" w:hAnsi="Calibri" w:cs="Calibri" w:eastAsia="Calibri" w:hint="default"/>
        </w:rPr>
        <w:t>2</w:t>
      </w:r>
      <w:r>
        <w:rPr/>
        <w:t>、教育程度</w:t>
      </w:r>
      <w:r>
        <w:rPr>
          <w:b w:val="0"/>
          <w:bCs w:val="0"/>
        </w:rPr>
      </w:r>
    </w:p>
    <w:p>
      <w:pPr>
        <w:spacing w:line="240" w:lineRule="auto" w:before="7"/>
        <w:rPr>
          <w:rFonts w:ascii="宋体" w:hAnsi="宋体" w:cs="宋体" w:eastAsia="宋体" w:hint="default"/>
          <w:b/>
          <w:bCs/>
          <w:sz w:val="12"/>
          <w:szCs w:val="12"/>
        </w:rPr>
      </w:pPr>
    </w:p>
    <w:p>
      <w:pPr>
        <w:spacing w:line="2908" w:lineRule="exact"/>
        <w:ind w:left="836"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706183" cy="1847183"/>
            <wp:effectExtent l="0" t="0" r="0" b="0"/>
            <wp:docPr id="5" name="image7.png" descr=""/>
            <wp:cNvGraphicFramePr>
              <a:graphicFrameLocks noChangeAspect="1"/>
            </wp:cNvGraphicFramePr>
            <a:graphic>
              <a:graphicData uri="http://schemas.openxmlformats.org/drawingml/2006/picture">
                <pic:pic>
                  <pic:nvPicPr>
                    <pic:cNvPr id="6" name="image7.png"/>
                    <pic:cNvPicPr/>
                  </pic:nvPicPr>
                  <pic:blipFill>
                    <a:blip r:embed="rId14" cstate="print"/>
                    <a:stretch>
                      <a:fillRect/>
                    </a:stretch>
                  </pic:blipFill>
                  <pic:spPr>
                    <a:xfrm>
                      <a:off x="0" y="0"/>
                      <a:ext cx="3706183" cy="1847183"/>
                    </a:xfrm>
                    <a:prstGeom prst="rect">
                      <a:avLst/>
                    </a:prstGeom>
                  </pic:spPr>
                </pic:pic>
              </a:graphicData>
            </a:graphic>
          </wp:inline>
        </w:drawing>
      </w:r>
      <w:r>
        <w:rPr>
          <w:rFonts w:ascii="宋体" w:hAnsi="宋体" w:cs="宋体" w:eastAsia="宋体" w:hint="default"/>
          <w:position w:val="-57"/>
          <w:sz w:val="20"/>
          <w:szCs w:val="20"/>
        </w:rPr>
      </w:r>
    </w:p>
    <w:p>
      <w:pPr>
        <w:spacing w:after="0" w:line="2908" w:lineRule="exact"/>
        <w:rPr>
          <w:rFonts w:ascii="宋体" w:hAnsi="宋体" w:cs="宋体" w:eastAsia="宋体" w:hint="default"/>
          <w:sz w:val="20"/>
          <w:szCs w:val="20"/>
        </w:rPr>
        <w:sectPr>
          <w:pgSz w:w="11910" w:h="16840"/>
          <w:pgMar w:header="718" w:footer="1021" w:top="1180" w:bottom="1220" w:left="1500" w:right="0"/>
        </w:sectPr>
      </w:pPr>
    </w:p>
    <w:p>
      <w:pPr>
        <w:spacing w:line="240" w:lineRule="auto" w:before="6"/>
        <w:rPr>
          <w:rFonts w:ascii="宋体" w:hAnsi="宋体" w:cs="宋体" w:eastAsia="宋体" w:hint="default"/>
          <w:b/>
          <w:bCs/>
          <w:sz w:val="27"/>
          <w:szCs w:val="27"/>
        </w:rPr>
      </w:pPr>
    </w:p>
    <w:p>
      <w:pPr>
        <w:pStyle w:val="Heading3"/>
        <w:spacing w:line="240" w:lineRule="auto" w:before="26"/>
        <w:ind w:left="852" w:right="0"/>
        <w:jc w:val="left"/>
        <w:rPr>
          <w:b w:val="0"/>
          <w:bCs w:val="0"/>
        </w:rPr>
      </w:pPr>
      <w:r>
        <w:rPr>
          <w:rFonts w:ascii="Calibri" w:hAnsi="Calibri" w:cs="Calibri" w:eastAsia="Calibri" w:hint="default"/>
        </w:rPr>
        <w:t>3</w:t>
      </w:r>
      <w:r>
        <w:rPr/>
        <w:t>、年龄构成</w:t>
      </w:r>
      <w:r>
        <w:rPr>
          <w:b w:val="0"/>
          <w:bCs w:val="0"/>
        </w:rPr>
      </w:r>
    </w:p>
    <w:p>
      <w:pPr>
        <w:spacing w:line="240" w:lineRule="auto" w:before="10"/>
        <w:rPr>
          <w:rFonts w:ascii="宋体" w:hAnsi="宋体" w:cs="宋体" w:eastAsia="宋体" w:hint="default"/>
          <w:b/>
          <w:bCs/>
          <w:sz w:val="13"/>
          <w:szCs w:val="13"/>
        </w:rPr>
      </w:pPr>
    </w:p>
    <w:p>
      <w:pPr>
        <w:spacing w:line="2962" w:lineRule="exact"/>
        <w:ind w:left="810" w:right="0" w:firstLine="0"/>
        <w:rPr>
          <w:rFonts w:ascii="宋体" w:hAnsi="宋体" w:cs="宋体" w:eastAsia="宋体" w:hint="default"/>
          <w:sz w:val="20"/>
          <w:szCs w:val="20"/>
        </w:rPr>
      </w:pPr>
      <w:r>
        <w:rPr>
          <w:rFonts w:ascii="宋体" w:hAnsi="宋体" w:cs="宋体" w:eastAsia="宋体" w:hint="default"/>
          <w:position w:val="-58"/>
          <w:sz w:val="20"/>
          <w:szCs w:val="20"/>
        </w:rPr>
        <w:drawing>
          <wp:inline distT="0" distB="0" distL="0" distR="0">
            <wp:extent cx="3742804" cy="1880901"/>
            <wp:effectExtent l="0" t="0" r="0" b="0"/>
            <wp:docPr id="7" name="image8.png" descr=""/>
            <wp:cNvGraphicFramePr>
              <a:graphicFrameLocks noChangeAspect="1"/>
            </wp:cNvGraphicFramePr>
            <a:graphic>
              <a:graphicData uri="http://schemas.openxmlformats.org/drawingml/2006/picture">
                <pic:pic>
                  <pic:nvPicPr>
                    <pic:cNvPr id="8" name="image8.png"/>
                    <pic:cNvPicPr/>
                  </pic:nvPicPr>
                  <pic:blipFill>
                    <a:blip r:embed="rId15" cstate="print"/>
                    <a:stretch>
                      <a:fillRect/>
                    </a:stretch>
                  </pic:blipFill>
                  <pic:spPr>
                    <a:xfrm>
                      <a:off x="0" y="0"/>
                      <a:ext cx="3742804" cy="1880901"/>
                    </a:xfrm>
                    <a:prstGeom prst="rect">
                      <a:avLst/>
                    </a:prstGeom>
                  </pic:spPr>
                </pic:pic>
              </a:graphicData>
            </a:graphic>
          </wp:inline>
        </w:drawing>
      </w:r>
      <w:r>
        <w:rPr>
          <w:rFonts w:ascii="宋体" w:hAnsi="宋体" w:cs="宋体" w:eastAsia="宋体" w:hint="default"/>
          <w:position w:val="-58"/>
          <w:sz w:val="20"/>
          <w:szCs w:val="20"/>
        </w:rPr>
      </w:r>
    </w:p>
    <w:p>
      <w:pPr>
        <w:spacing w:line="660" w:lineRule="atLeast" w:before="0"/>
        <w:ind w:left="624" w:right="1636" w:firstLine="24"/>
        <w:jc w:val="left"/>
        <w:rPr>
          <w:rFonts w:ascii="宋体" w:hAnsi="宋体" w:cs="宋体" w:eastAsia="宋体" w:hint="default"/>
          <w:sz w:val="24"/>
          <w:szCs w:val="24"/>
        </w:rPr>
      </w:pPr>
      <w:r>
        <w:rPr>
          <w:rFonts w:ascii="宋体" w:hAnsi="宋体" w:cs="宋体" w:eastAsia="宋体" w:hint="default"/>
          <w:b/>
          <w:bCs/>
          <w:sz w:val="24"/>
          <w:szCs w:val="24"/>
        </w:rPr>
        <w:t>（二）公司职工保险事项</w:t>
      </w:r>
      <w:r>
        <w:rPr>
          <w:rFonts w:ascii="宋体" w:hAnsi="宋体" w:cs="宋体" w:eastAsia="宋体" w:hint="default"/>
          <w:b/>
          <w:bCs/>
          <w:w w:val="99"/>
          <w:sz w:val="24"/>
          <w:szCs w:val="24"/>
        </w:rPr>
        <w:t> </w:t>
      </w:r>
      <w:r>
        <w:rPr>
          <w:rFonts w:ascii="宋体" w:hAnsi="宋体" w:cs="宋体" w:eastAsia="宋体" w:hint="default"/>
          <w:spacing w:val="-1"/>
          <w:sz w:val="24"/>
          <w:szCs w:val="24"/>
        </w:rPr>
        <w:t>本公司实行劳动合同制，按照《中华人民共和国劳动合同法》和国家及地方其</w:t>
      </w:r>
    </w:p>
    <w:p>
      <w:pPr>
        <w:pStyle w:val="BodyText"/>
        <w:spacing w:line="398" w:lineRule="auto" w:before="204"/>
        <w:ind w:right="1522"/>
        <w:jc w:val="both"/>
      </w:pPr>
      <w:r>
        <w:rPr>
          <w:spacing w:val="-4"/>
        </w:rPr>
        <w:t>他有关劳动法律、法规的规定，与员工签订劳动合同。公司严格执行国家用工制度、</w:t>
      </w:r>
      <w:r>
        <w:rPr>
          <w:spacing w:val="-116"/>
        </w:rPr>
        <w:t> </w:t>
      </w:r>
      <w:r>
        <w:rPr>
          <w:spacing w:val="-116"/>
        </w:rPr>
      </w:r>
      <w:r>
        <w:rPr>
          <w:spacing w:val="-4"/>
        </w:rPr>
        <w:t>劳动保护制度、社会保障制度和医疗保障制度，按照国家规定为员工缴纳医疗保险、</w:t>
      </w:r>
      <w:r>
        <w:rPr>
          <w:spacing w:val="-116"/>
        </w:rPr>
        <w:t> </w:t>
      </w:r>
      <w:r>
        <w:rPr>
          <w:spacing w:val="-116"/>
        </w:rPr>
      </w:r>
      <w:r>
        <w:rPr/>
        <w:t>养老保险、失业保险、工伤保险、生育保险、住房公积金。</w:t>
      </w:r>
    </w:p>
    <w:p>
      <w:pPr>
        <w:spacing w:after="0" w:line="398" w:lineRule="auto"/>
        <w:jc w:val="both"/>
        <w:sectPr>
          <w:pgSz w:w="11910" w:h="16840"/>
          <w:pgMar w:header="718" w:footer="1021" w:top="1180" w:bottom="1220" w:left="1500" w:right="0"/>
        </w:sectPr>
      </w:pPr>
    </w:p>
    <w:p>
      <w:pPr>
        <w:spacing w:line="240" w:lineRule="auto" w:before="0"/>
        <w:rPr>
          <w:rFonts w:ascii="宋体" w:hAnsi="宋体" w:cs="宋体" w:eastAsia="宋体" w:hint="default"/>
          <w:sz w:val="20"/>
          <w:szCs w:val="20"/>
        </w:rPr>
      </w:pPr>
    </w:p>
    <w:p>
      <w:pPr>
        <w:spacing w:before="139"/>
        <w:ind w:left="3424" w:right="1602" w:firstLine="0"/>
        <w:jc w:val="left"/>
        <w:rPr>
          <w:rFonts w:ascii="黑体" w:hAnsi="黑体" w:cs="黑体" w:eastAsia="黑体" w:hint="default"/>
          <w:sz w:val="36"/>
          <w:szCs w:val="36"/>
        </w:rPr>
      </w:pPr>
      <w:bookmarkStart w:name="_TOC_250006" w:id="4"/>
      <w:bookmarkEnd w:id="4"/>
      <w:r>
        <w:rPr>
          <w:rFonts w:ascii="黑体" w:hAnsi="黑体" w:cs="黑体" w:eastAsia="黑体" w:hint="default"/>
          <w:sz w:val="36"/>
          <w:szCs w:val="36"/>
        </w:rPr>
        <w:t>第六节 公司治理</w:t>
      </w:r>
    </w:p>
    <w:p>
      <w:pPr>
        <w:spacing w:line="367" w:lineRule="auto" w:before="314"/>
        <w:ind w:left="704" w:right="1602" w:firstLine="2"/>
        <w:jc w:val="left"/>
        <w:rPr>
          <w:rFonts w:ascii="宋体" w:hAnsi="宋体" w:cs="宋体" w:eastAsia="宋体" w:hint="default"/>
          <w:sz w:val="24"/>
          <w:szCs w:val="24"/>
        </w:rPr>
      </w:pPr>
      <w:r>
        <w:rPr>
          <w:rFonts w:ascii="宋体" w:hAnsi="宋体" w:cs="宋体" w:eastAsia="宋体" w:hint="default"/>
          <w:b/>
          <w:bCs/>
          <w:sz w:val="24"/>
          <w:szCs w:val="24"/>
        </w:rPr>
        <w:t>一、公司治理基本情况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报告期内，公司严格按照《公司法》、《证券法》、《上市公司治理准则》、</w:t>
      </w:r>
    </w:p>
    <w:p>
      <w:pPr>
        <w:pStyle w:val="BodyText"/>
        <w:spacing w:line="367" w:lineRule="auto" w:before="38"/>
        <w:ind w:left="224" w:right="1641"/>
        <w:jc w:val="both"/>
      </w:pPr>
      <w:r>
        <w:rPr>
          <w:spacing w:val="-1"/>
        </w:rPr>
        <w:t>《深圳证券交易所上市规则》、《深圳证券交易所中小企业板上市公司规范运作指</w:t>
      </w:r>
      <w:r>
        <w:rPr>
          <w:spacing w:val="-107"/>
        </w:rPr>
        <w:t> </w:t>
      </w:r>
      <w:r>
        <w:rPr>
          <w:spacing w:val="-107"/>
        </w:rPr>
      </w:r>
      <w:r>
        <w:rPr>
          <w:spacing w:val="-1"/>
        </w:rPr>
        <w:t>引》和中国证监会、深圳证券交易所颁布的相关法律法规的要求，完善公司治理结</w:t>
      </w:r>
      <w:r>
        <w:rPr>
          <w:spacing w:val="-108"/>
        </w:rPr>
        <w:t> </w:t>
      </w:r>
      <w:r>
        <w:rPr>
          <w:spacing w:val="-108"/>
        </w:rPr>
      </w:r>
      <w:r>
        <w:rPr>
          <w:spacing w:val="-1"/>
        </w:rPr>
        <w:t>构，建立健全内部管理和控制制度，不断提高公司的治理水平。公司治理的实际状</w:t>
      </w:r>
      <w:r>
        <w:rPr>
          <w:spacing w:val="-108"/>
        </w:rPr>
        <w:t> </w:t>
      </w:r>
      <w:r>
        <w:rPr>
          <w:spacing w:val="-108"/>
        </w:rPr>
      </w:r>
      <w:r>
        <w:rPr/>
        <w:t>况符合中国证监会关于上市公司治理的相关规范性文件要求。</w:t>
      </w:r>
    </w:p>
    <w:p>
      <w:pPr>
        <w:pStyle w:val="BodyText"/>
        <w:spacing w:line="367" w:lineRule="auto" w:before="195"/>
        <w:ind w:left="224" w:right="1843" w:firstLine="479"/>
        <w:jc w:val="left"/>
      </w:pPr>
      <w:r>
        <w:rPr/>
        <w:t>目前公司经过股东大会或董事会审议通过正在执行的制度及最新披露时间表 如下：</w:t>
      </w:r>
    </w:p>
    <w:p>
      <w:pPr>
        <w:spacing w:line="240" w:lineRule="auto" w:before="13"/>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655"/>
        <w:gridCol w:w="5072"/>
        <w:gridCol w:w="3233"/>
      </w:tblGrid>
      <w:tr>
        <w:trPr>
          <w:trHeight w:val="490"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left="979" w:right="0"/>
              <w:jc w:val="left"/>
              <w:rPr>
                <w:rFonts w:ascii="宋体" w:hAnsi="宋体" w:cs="宋体" w:eastAsia="宋体" w:hint="default"/>
                <w:sz w:val="21"/>
                <w:szCs w:val="21"/>
              </w:rPr>
            </w:pPr>
            <w:r>
              <w:rPr>
                <w:rFonts w:ascii="宋体" w:hAnsi="宋体" w:cs="宋体" w:eastAsia="宋体" w:hint="default"/>
                <w:sz w:val="21"/>
                <w:szCs w:val="21"/>
              </w:rPr>
              <w:t>最新披露时间</w:t>
            </w: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股东大会议事规则</w:t>
            </w:r>
          </w:p>
        </w:tc>
        <w:tc>
          <w:tcPr>
            <w:tcW w:w="32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r>
              <w:rPr>
                <w:rFonts w:ascii="Calibri" w:hAnsi="Calibri" w:cs="Calibri" w:eastAsia="Calibri" w:hint="default"/>
                <w:sz w:val="21"/>
                <w:szCs w:val="21"/>
              </w:rPr>
              <w:t>25</w:t>
            </w:r>
            <w:r>
              <w:rPr>
                <w:rFonts w:ascii="宋体" w:hAnsi="宋体" w:cs="宋体" w:eastAsia="宋体" w:hint="default"/>
                <w:sz w:val="21"/>
                <w:szCs w:val="21"/>
              </w:rPr>
              <w:t>日</w:t>
            </w: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2</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董事会议事规则</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w w:val="100"/>
                <w:sz w:val="21"/>
              </w:rPr>
              <w:t>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监事会议事规则</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董事会审计委员会议事规则</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Calibri" w:hAnsi="Calibri" w:cs="Calibri" w:eastAsia="Calibri" w:hint="default"/>
                <w:sz w:val="21"/>
                <w:szCs w:val="21"/>
              </w:rPr>
            </w:pPr>
            <w:r>
              <w:rPr>
                <w:rFonts w:ascii="Calibri"/>
                <w:w w:val="100"/>
                <w:sz w:val="21"/>
              </w:rPr>
              <w:t>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董事会提名委员会议事规则</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Calibri" w:hAnsi="Calibri" w:cs="Calibri" w:eastAsia="Calibri" w:hint="default"/>
                <w:sz w:val="21"/>
                <w:szCs w:val="21"/>
              </w:rPr>
            </w:pPr>
            <w:r>
              <w:rPr>
                <w:rFonts w:ascii="Calibri"/>
                <w:w w:val="100"/>
                <w:sz w:val="21"/>
              </w:rPr>
              <w:t>6</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21"/>
                <w:szCs w:val="21"/>
              </w:rPr>
            </w:pPr>
            <w:r>
              <w:rPr>
                <w:rFonts w:ascii="宋体" w:hAnsi="宋体" w:cs="宋体" w:eastAsia="宋体" w:hint="default"/>
                <w:sz w:val="21"/>
                <w:szCs w:val="21"/>
              </w:rPr>
              <w:t>董事会薪酬委员会议事规则</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7</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董事会战略委员会议事规则</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8</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总经理工作细则</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Calibri" w:hAnsi="Calibri" w:cs="Calibri" w:eastAsia="Calibri" w:hint="default"/>
                <w:sz w:val="21"/>
                <w:szCs w:val="21"/>
              </w:rPr>
            </w:pPr>
            <w:r>
              <w:rPr>
                <w:rFonts w:ascii="Calibri"/>
                <w:w w:val="100"/>
                <w:sz w:val="21"/>
              </w:rPr>
              <w:t>9</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董事会秘书工作制度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Calibri" w:hAnsi="Calibri" w:cs="Calibri" w:eastAsia="Calibri" w:hint="default"/>
                <w:sz w:val="21"/>
                <w:szCs w:val="21"/>
              </w:rPr>
            </w:pPr>
            <w:r>
              <w:rPr>
                <w:rFonts w:ascii="Calibri"/>
                <w:sz w:val="21"/>
              </w:rPr>
              <w:t>10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独立董事制度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关联交易决策制度</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12</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投资管理制度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财务管理办法</w:t>
            </w:r>
          </w:p>
        </w:tc>
        <w:tc>
          <w:tcPr>
            <w:tcW w:w="3233" w:type="dxa"/>
            <w:vMerge/>
            <w:tcBorders>
              <w:left w:val="single" w:sz="4" w:space="0" w:color="000000"/>
              <w:right w:val="single" w:sz="4" w:space="0" w:color="000000"/>
            </w:tcBorders>
          </w:tcPr>
          <w:p>
            <w:pPr/>
          </w:p>
        </w:tc>
      </w:tr>
      <w:tr>
        <w:trPr>
          <w:trHeight w:val="39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信息披露管理制度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Calibri" w:hAnsi="Calibri" w:cs="Calibri" w:eastAsia="Calibri" w:hint="default"/>
                <w:sz w:val="21"/>
                <w:szCs w:val="21"/>
              </w:rPr>
            </w:pPr>
            <w:r>
              <w:rPr>
                <w:rFonts w:ascii="Calibri"/>
                <w:sz w:val="21"/>
              </w:rPr>
              <w:t>15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投资者关系管理制度</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16</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子公司综合管理制度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Calibri" w:hAnsi="Calibri" w:cs="Calibri" w:eastAsia="Calibri" w:hint="default"/>
                <w:sz w:val="21"/>
                <w:szCs w:val="21"/>
              </w:rPr>
            </w:pPr>
            <w:r>
              <w:rPr>
                <w:rFonts w:ascii="Calibri"/>
                <w:sz w:val="21"/>
              </w:rPr>
              <w:t>17</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内部审计制度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18</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宋体" w:hAnsi="宋体" w:cs="宋体" w:eastAsia="宋体" w:hint="default"/>
                <w:sz w:val="21"/>
                <w:szCs w:val="21"/>
              </w:rPr>
              <w:t>对外担保制度</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19</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控股股东、实际控制人行为规范</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20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累积投票制实施细则</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Calibri" w:hAnsi="Calibri" w:cs="Calibri" w:eastAsia="Calibri" w:hint="default"/>
                <w:sz w:val="21"/>
                <w:szCs w:val="21"/>
              </w:rPr>
            </w:pPr>
            <w:r>
              <w:rPr>
                <w:rFonts w:ascii="Calibri"/>
                <w:sz w:val="21"/>
              </w:rPr>
              <w:t>21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独立董事年报工作流程</w:t>
            </w:r>
          </w:p>
        </w:tc>
        <w:tc>
          <w:tcPr>
            <w:tcW w:w="3233" w:type="dxa"/>
            <w:vMerge/>
            <w:tcBorders>
              <w:left w:val="single" w:sz="4" w:space="0" w:color="000000"/>
              <w:bottom w:val="single" w:sz="4" w:space="0" w:color="000000"/>
              <w:right w:val="single" w:sz="4" w:space="0" w:color="000000"/>
            </w:tcBorders>
          </w:tcPr>
          <w:p>
            <w:pPr/>
          </w:p>
        </w:tc>
      </w:tr>
    </w:tbl>
    <w:p>
      <w:pPr>
        <w:spacing w:after="0"/>
        <w:sectPr>
          <w:pgSz w:w="11910" w:h="16840"/>
          <w:pgMar w:header="718" w:footer="1021" w:top="1180" w:bottom="1220" w:left="1420" w:right="0"/>
        </w:sectPr>
      </w:pPr>
    </w:p>
    <w:p>
      <w:pPr>
        <w:spacing w:line="240" w:lineRule="auto" w:before="1"/>
        <w:rPr>
          <w:rFonts w:ascii="宋体" w:hAnsi="宋体" w:cs="宋体" w:eastAsia="宋体" w:hint="default"/>
          <w:sz w:val="19"/>
          <w:szCs w:val="19"/>
        </w:rPr>
      </w:pPr>
    </w:p>
    <w:tbl>
      <w:tblPr>
        <w:tblW w:w="0" w:type="auto"/>
        <w:jc w:val="left"/>
        <w:tblInd w:w="111" w:type="dxa"/>
        <w:tblLayout w:type="fixed"/>
        <w:tblCellMar>
          <w:top w:w="0" w:type="dxa"/>
          <w:left w:w="0" w:type="dxa"/>
          <w:bottom w:w="0" w:type="dxa"/>
          <w:right w:w="0" w:type="dxa"/>
        </w:tblCellMar>
        <w:tblLook w:val="01E0"/>
      </w:tblPr>
      <w:tblGrid>
        <w:gridCol w:w="655"/>
        <w:gridCol w:w="5072"/>
        <w:gridCol w:w="3233"/>
      </w:tblGrid>
      <w:tr>
        <w:trPr>
          <w:trHeight w:val="720"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1"/>
              <w:jc w:val="right"/>
              <w:rPr>
                <w:rFonts w:ascii="Calibri" w:hAnsi="Calibri" w:cs="Calibri" w:eastAsia="Calibri" w:hint="default"/>
                <w:sz w:val="21"/>
                <w:szCs w:val="21"/>
              </w:rPr>
            </w:pPr>
            <w:r>
              <w:rPr>
                <w:rFonts w:ascii="Calibri"/>
                <w:sz w:val="21"/>
              </w:rPr>
              <w:t>22</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2"/>
              <w:ind w:left="2215" w:right="113" w:hanging="2103"/>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董事、监事和高级管理人员持有和买卖本公司股票管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理制度</w:t>
            </w:r>
          </w:p>
        </w:tc>
        <w:tc>
          <w:tcPr>
            <w:tcW w:w="32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921"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r>
              <w:rPr>
                <w:rFonts w:ascii="Calibri" w:hAnsi="Calibri" w:cs="Calibri" w:eastAsia="Calibri" w:hint="default"/>
                <w:sz w:val="21"/>
                <w:szCs w:val="21"/>
              </w:rPr>
              <w:t>27</w:t>
            </w:r>
            <w:r>
              <w:rPr>
                <w:rFonts w:ascii="宋体" w:hAnsi="宋体" w:cs="宋体" w:eastAsia="宋体" w:hint="default"/>
                <w:sz w:val="21"/>
                <w:szCs w:val="21"/>
              </w:rPr>
              <w:t>日</w:t>
            </w: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1"/>
              <w:jc w:val="right"/>
              <w:rPr>
                <w:rFonts w:ascii="Calibri" w:hAnsi="Calibri" w:cs="Calibri" w:eastAsia="Calibri" w:hint="default"/>
                <w:sz w:val="21"/>
                <w:szCs w:val="21"/>
              </w:rPr>
            </w:pPr>
            <w:r>
              <w:rPr>
                <w:rFonts w:ascii="Calibri"/>
                <w:sz w:val="21"/>
              </w:rPr>
              <w:t>23</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年报信息披露重大差错责任追究制度</w:t>
            </w:r>
          </w:p>
        </w:tc>
        <w:tc>
          <w:tcPr>
            <w:tcW w:w="3233" w:type="dxa"/>
            <w:vMerge/>
            <w:tcBorders>
              <w:left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1"/>
              <w:jc w:val="right"/>
              <w:rPr>
                <w:rFonts w:ascii="Calibri" w:hAnsi="Calibri" w:cs="Calibri" w:eastAsia="Calibri" w:hint="default"/>
                <w:sz w:val="21"/>
                <w:szCs w:val="21"/>
              </w:rPr>
            </w:pPr>
            <w:r>
              <w:rPr>
                <w:rFonts w:ascii="Calibri"/>
                <w:sz w:val="21"/>
              </w:rPr>
              <w:t>24</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外部信息使用人管理制度</w:t>
            </w:r>
          </w:p>
        </w:tc>
        <w:tc>
          <w:tcPr>
            <w:tcW w:w="3233" w:type="dxa"/>
            <w:vMerge/>
            <w:tcBorders>
              <w:left w:val="single" w:sz="4" w:space="0" w:color="000000"/>
              <w:bottom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1"/>
              <w:jc w:val="right"/>
              <w:rPr>
                <w:rFonts w:ascii="Calibri" w:hAnsi="Calibri" w:cs="Calibri" w:eastAsia="Calibri" w:hint="default"/>
                <w:sz w:val="21"/>
                <w:szCs w:val="21"/>
              </w:rPr>
            </w:pPr>
            <w:r>
              <w:rPr>
                <w:rFonts w:ascii="Calibri"/>
                <w:sz w:val="21"/>
              </w:rPr>
              <w:t>25</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募集资金使用管理办法</w:t>
            </w:r>
          </w:p>
        </w:tc>
        <w:tc>
          <w:tcPr>
            <w:tcW w:w="323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32"/>
                <w:szCs w:val="32"/>
              </w:rPr>
            </w:pPr>
          </w:p>
          <w:p>
            <w:pPr>
              <w:pStyle w:val="TableParagraph"/>
              <w:spacing w:line="240" w:lineRule="auto"/>
              <w:ind w:left="974"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3</w:t>
            </w:r>
            <w:r>
              <w:rPr>
                <w:rFonts w:ascii="宋体" w:hAnsi="宋体" w:cs="宋体" w:eastAsia="宋体" w:hint="default"/>
                <w:sz w:val="21"/>
                <w:szCs w:val="21"/>
              </w:rPr>
              <w:t>月</w:t>
            </w:r>
            <w:r>
              <w:rPr>
                <w:rFonts w:ascii="Calibri" w:hAnsi="Calibri" w:cs="Calibri" w:eastAsia="Calibri" w:hint="default"/>
                <w:sz w:val="21"/>
                <w:szCs w:val="21"/>
              </w:rPr>
              <w:t>2</w:t>
            </w:r>
            <w:r>
              <w:rPr>
                <w:rFonts w:ascii="宋体" w:hAnsi="宋体" w:cs="宋体" w:eastAsia="宋体" w:hint="default"/>
                <w:sz w:val="21"/>
                <w:szCs w:val="21"/>
              </w:rPr>
              <w:t>日</w:t>
            </w: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1"/>
              <w:jc w:val="right"/>
              <w:rPr>
                <w:rFonts w:ascii="Calibri" w:hAnsi="Calibri" w:cs="Calibri" w:eastAsia="Calibri" w:hint="default"/>
                <w:sz w:val="21"/>
                <w:szCs w:val="21"/>
              </w:rPr>
            </w:pPr>
            <w:r>
              <w:rPr>
                <w:rFonts w:ascii="Calibri"/>
                <w:sz w:val="21"/>
              </w:rPr>
              <w:t>26</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高级管理人员薪酬管理制度</w:t>
            </w:r>
          </w:p>
        </w:tc>
        <w:tc>
          <w:tcPr>
            <w:tcW w:w="3233" w:type="dxa"/>
            <w:vMerge/>
            <w:tcBorders>
              <w:left w:val="single" w:sz="4" w:space="0" w:color="000000"/>
              <w:right w:val="single" w:sz="4" w:space="0" w:color="000000"/>
            </w:tcBorders>
          </w:tcPr>
          <w:p>
            <w:pP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1"/>
              <w:jc w:val="right"/>
              <w:rPr>
                <w:rFonts w:ascii="Calibri" w:hAnsi="Calibri" w:cs="Calibri" w:eastAsia="Calibri" w:hint="default"/>
                <w:sz w:val="21"/>
                <w:szCs w:val="21"/>
              </w:rPr>
            </w:pPr>
            <w:r>
              <w:rPr>
                <w:rFonts w:ascii="Calibri"/>
                <w:sz w:val="21"/>
              </w:rPr>
              <w:t>27</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 w:right="0"/>
              <w:jc w:val="center"/>
              <w:rPr>
                <w:rFonts w:ascii="宋体" w:hAnsi="宋体" w:cs="宋体" w:eastAsia="宋体" w:hint="default"/>
                <w:sz w:val="21"/>
                <w:szCs w:val="21"/>
              </w:rPr>
            </w:pPr>
            <w:r>
              <w:rPr>
                <w:rFonts w:ascii="宋体" w:hAnsi="宋体" w:cs="宋体" w:eastAsia="宋体" w:hint="default"/>
                <w:sz w:val="21"/>
                <w:szCs w:val="21"/>
              </w:rPr>
              <w:t>审计委员会年报工作制度</w:t>
            </w:r>
          </w:p>
        </w:tc>
        <w:tc>
          <w:tcPr>
            <w:tcW w:w="3233" w:type="dxa"/>
            <w:vMerge/>
            <w:tcBorders>
              <w:left w:val="single" w:sz="4" w:space="0" w:color="000000"/>
              <w:bottom w:val="single" w:sz="4" w:space="0" w:color="000000"/>
              <w:right w:val="single" w:sz="4" w:space="0" w:color="000000"/>
            </w:tcBorders>
          </w:tcPr>
          <w:p>
            <w:pP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1"/>
              <w:jc w:val="right"/>
              <w:rPr>
                <w:rFonts w:ascii="Calibri" w:hAnsi="Calibri" w:cs="Calibri" w:eastAsia="Calibri" w:hint="default"/>
                <w:sz w:val="21"/>
                <w:szCs w:val="21"/>
              </w:rPr>
            </w:pPr>
            <w:r>
              <w:rPr>
                <w:rFonts w:ascii="Calibri"/>
                <w:sz w:val="21"/>
              </w:rPr>
              <w:t>28</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公司章程</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3</w:t>
            </w:r>
            <w:r>
              <w:rPr>
                <w:rFonts w:ascii="宋体" w:hAnsi="宋体" w:cs="宋体" w:eastAsia="宋体" w:hint="default"/>
                <w:sz w:val="21"/>
                <w:szCs w:val="21"/>
              </w:rPr>
              <w:t>月</w:t>
            </w:r>
            <w:r>
              <w:rPr>
                <w:rFonts w:ascii="Calibri" w:hAnsi="Calibri" w:cs="Calibri" w:eastAsia="Calibri" w:hint="default"/>
                <w:sz w:val="21"/>
                <w:szCs w:val="21"/>
              </w:rPr>
              <w:t>23</w:t>
            </w:r>
            <w:r>
              <w:rPr>
                <w:rFonts w:ascii="宋体" w:hAnsi="宋体" w:cs="宋体" w:eastAsia="宋体" w:hint="default"/>
                <w:sz w:val="21"/>
                <w:szCs w:val="21"/>
              </w:rPr>
              <w:t>日</w:t>
            </w:r>
          </w:p>
        </w:tc>
      </w:tr>
      <w:tr>
        <w:trPr>
          <w:trHeight w:val="398"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211"/>
              <w:jc w:val="right"/>
              <w:rPr>
                <w:rFonts w:ascii="Calibri" w:hAnsi="Calibri" w:cs="Calibri" w:eastAsia="Calibri" w:hint="default"/>
                <w:sz w:val="21"/>
                <w:szCs w:val="21"/>
              </w:rPr>
            </w:pPr>
            <w:r>
              <w:rPr>
                <w:rFonts w:ascii="Calibri"/>
                <w:sz w:val="21"/>
              </w:rPr>
              <w:t>29</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风险投资管理制度</w:t>
            </w:r>
          </w:p>
        </w:tc>
        <w:tc>
          <w:tcPr>
            <w:tcW w:w="32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9</w:t>
            </w:r>
            <w:r>
              <w:rPr>
                <w:rFonts w:ascii="宋体" w:hAnsi="宋体" w:cs="宋体" w:eastAsia="宋体" w:hint="default"/>
                <w:sz w:val="21"/>
                <w:szCs w:val="21"/>
              </w:rPr>
              <w:t>月</w:t>
            </w:r>
            <w:r>
              <w:rPr>
                <w:rFonts w:ascii="Calibri" w:hAnsi="Calibri" w:cs="Calibri" w:eastAsia="Calibri" w:hint="default"/>
                <w:sz w:val="21"/>
                <w:szCs w:val="21"/>
              </w:rPr>
              <w:t>28</w:t>
            </w:r>
            <w:r>
              <w:rPr>
                <w:rFonts w:ascii="宋体" w:hAnsi="宋体" w:cs="宋体" w:eastAsia="宋体" w:hint="default"/>
                <w:sz w:val="21"/>
                <w:szCs w:val="21"/>
              </w:rPr>
              <w:t>日</w:t>
            </w:r>
          </w:p>
        </w:tc>
      </w:tr>
      <w:tr>
        <w:trPr>
          <w:trHeight w:val="396"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1"/>
              <w:jc w:val="right"/>
              <w:rPr>
                <w:rFonts w:ascii="Calibri" w:hAnsi="Calibri" w:cs="Calibri" w:eastAsia="Calibri" w:hint="default"/>
                <w:sz w:val="21"/>
                <w:szCs w:val="21"/>
              </w:rPr>
            </w:pPr>
            <w:r>
              <w:rPr>
                <w:rFonts w:ascii="Calibri"/>
                <w:sz w:val="21"/>
              </w:rPr>
              <w:t>30</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21"/>
                <w:szCs w:val="21"/>
              </w:rPr>
            </w:pPr>
            <w:r>
              <w:rPr>
                <w:rFonts w:ascii="宋体" w:hAnsi="宋体" w:cs="宋体" w:eastAsia="宋体" w:hint="default"/>
                <w:sz w:val="21"/>
                <w:szCs w:val="21"/>
              </w:rPr>
              <w:t>内幕信息知情人登记管理制度</w:t>
            </w:r>
          </w:p>
        </w:tc>
        <w:tc>
          <w:tcPr>
            <w:tcW w:w="323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68" w:right="0"/>
              <w:jc w:val="left"/>
              <w:rPr>
                <w:rFonts w:ascii="宋体" w:hAnsi="宋体" w:cs="宋体" w:eastAsia="宋体" w:hint="default"/>
                <w:sz w:val="21"/>
                <w:szCs w:val="21"/>
              </w:rPr>
            </w:pPr>
            <w:r>
              <w:rPr>
                <w:rFonts w:ascii="Calibri" w:hAnsi="Calibri" w:cs="Calibri" w:eastAsia="Calibri" w:hint="default"/>
                <w:sz w:val="21"/>
                <w:szCs w:val="21"/>
              </w:rPr>
              <w:t>2011</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r>
              <w:rPr>
                <w:rFonts w:ascii="Calibri" w:hAnsi="Calibri" w:cs="Calibri" w:eastAsia="Calibri" w:hint="default"/>
                <w:sz w:val="21"/>
                <w:szCs w:val="21"/>
              </w:rPr>
              <w:t>29</w:t>
            </w:r>
            <w:r>
              <w:rPr>
                <w:rFonts w:ascii="宋体" w:hAnsi="宋体" w:cs="宋体" w:eastAsia="宋体" w:hint="default"/>
                <w:sz w:val="21"/>
                <w:szCs w:val="21"/>
              </w:rPr>
              <w:t>日</w:t>
            </w:r>
          </w:p>
        </w:tc>
      </w:tr>
      <w:tr>
        <w:trPr>
          <w:trHeight w:val="399" w:hRule="exact"/>
        </w:trPr>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11"/>
              <w:jc w:val="right"/>
              <w:rPr>
                <w:rFonts w:ascii="Calibri" w:hAnsi="Calibri" w:cs="Calibri" w:eastAsia="Calibri" w:hint="default"/>
                <w:sz w:val="21"/>
                <w:szCs w:val="21"/>
              </w:rPr>
            </w:pPr>
            <w:r>
              <w:rPr>
                <w:rFonts w:ascii="Calibri"/>
                <w:sz w:val="21"/>
              </w:rPr>
              <w:t>31</w:t>
            </w:r>
          </w:p>
        </w:tc>
        <w:tc>
          <w:tcPr>
            <w:tcW w:w="5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 w:right="0"/>
              <w:jc w:val="center"/>
              <w:rPr>
                <w:rFonts w:ascii="宋体" w:hAnsi="宋体" w:cs="宋体" w:eastAsia="宋体" w:hint="default"/>
                <w:sz w:val="21"/>
                <w:szCs w:val="21"/>
              </w:rPr>
            </w:pPr>
            <w:r>
              <w:rPr>
                <w:rFonts w:ascii="宋体" w:hAnsi="宋体" w:cs="宋体" w:eastAsia="宋体" w:hint="default"/>
                <w:sz w:val="21"/>
                <w:szCs w:val="21"/>
              </w:rPr>
              <w:t>内部问责制度</w:t>
            </w:r>
          </w:p>
        </w:tc>
        <w:tc>
          <w:tcPr>
            <w:tcW w:w="3233" w:type="dxa"/>
            <w:vMerge/>
            <w:tcBorders>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spacing w:line="367" w:lineRule="auto" w:before="26"/>
        <w:ind w:left="704" w:right="1602" w:firstLine="2"/>
        <w:jc w:val="left"/>
        <w:rPr>
          <w:rFonts w:ascii="宋体" w:hAnsi="宋体" w:cs="宋体" w:eastAsia="宋体" w:hint="default"/>
          <w:sz w:val="24"/>
          <w:szCs w:val="24"/>
        </w:rPr>
      </w:pPr>
      <w:r>
        <w:rPr>
          <w:rFonts w:ascii="宋体" w:hAnsi="宋体" w:cs="宋体" w:eastAsia="宋体" w:hint="default"/>
          <w:b/>
          <w:bCs/>
          <w:sz w:val="24"/>
          <w:szCs w:val="24"/>
        </w:rPr>
        <w:t>（一）关于股东与股东大会</w:t>
      </w:r>
      <w:r>
        <w:rPr>
          <w:rFonts w:ascii="宋体" w:hAnsi="宋体" w:cs="宋体" w:eastAsia="宋体" w:hint="default"/>
          <w:b/>
          <w:bCs/>
          <w:w w:val="99"/>
          <w:sz w:val="24"/>
          <w:szCs w:val="24"/>
        </w:rPr>
        <w:t> </w:t>
      </w:r>
      <w:r>
        <w:rPr>
          <w:rFonts w:ascii="宋体" w:hAnsi="宋体" w:cs="宋体" w:eastAsia="宋体" w:hint="default"/>
          <w:spacing w:val="-8"/>
          <w:sz w:val="24"/>
          <w:szCs w:val="24"/>
        </w:rPr>
        <w:t>公司能够根据《公司法》、《证券法》、《上市公司股东大会规则》及公司《股</w:t>
      </w:r>
    </w:p>
    <w:p>
      <w:pPr>
        <w:pStyle w:val="BodyText"/>
        <w:spacing w:line="367" w:lineRule="auto" w:before="38"/>
        <w:ind w:left="224" w:right="1642"/>
        <w:jc w:val="both"/>
      </w:pPr>
      <w:r>
        <w:rPr>
          <w:spacing w:val="-1"/>
        </w:rPr>
        <w:t>东大会议事规则》等规定和要求，规范股东大会的召集、召开、表决程序，确保各</w:t>
      </w:r>
      <w:r>
        <w:rPr>
          <w:spacing w:val="-109"/>
        </w:rPr>
        <w:t> </w:t>
      </w:r>
      <w:r>
        <w:rPr>
          <w:spacing w:val="-109"/>
        </w:rPr>
      </w:r>
      <w:r>
        <w:rPr>
          <w:spacing w:val="-1"/>
        </w:rPr>
        <w:t>股东享有平等地位，充分行使自己的权利。在实施选举董事、监事表决程序时采取</w:t>
      </w:r>
      <w:r>
        <w:rPr>
          <w:spacing w:val="-108"/>
        </w:rPr>
        <w:t> </w:t>
      </w:r>
      <w:r>
        <w:rPr>
          <w:spacing w:val="-108"/>
        </w:rPr>
      </w:r>
      <w:r>
        <w:rPr/>
        <w:t>累积投票制，让各股东充分行使自己的权利。</w:t>
      </w:r>
    </w:p>
    <w:p>
      <w:pPr>
        <w:spacing w:line="367" w:lineRule="auto" w:before="194"/>
        <w:ind w:left="704" w:right="1636" w:firstLine="2"/>
        <w:jc w:val="left"/>
        <w:rPr>
          <w:rFonts w:ascii="宋体" w:hAnsi="宋体" w:cs="宋体" w:eastAsia="宋体" w:hint="default"/>
          <w:sz w:val="24"/>
          <w:szCs w:val="24"/>
        </w:rPr>
      </w:pPr>
      <w:r>
        <w:rPr>
          <w:rFonts w:ascii="宋体" w:hAnsi="宋体" w:cs="宋体" w:eastAsia="宋体" w:hint="default"/>
          <w:b/>
          <w:bCs/>
          <w:sz w:val="24"/>
          <w:szCs w:val="24"/>
        </w:rPr>
        <w:t>（二）关于控股股东与公司</w:t>
      </w:r>
      <w:r>
        <w:rPr>
          <w:rFonts w:ascii="宋体" w:hAnsi="宋体" w:cs="宋体" w:eastAsia="宋体" w:hint="default"/>
          <w:b/>
          <w:bCs/>
          <w:w w:val="99"/>
          <w:sz w:val="24"/>
          <w:szCs w:val="24"/>
        </w:rPr>
        <w:t> </w:t>
      </w:r>
      <w:r>
        <w:rPr>
          <w:rFonts w:ascii="宋体" w:hAnsi="宋体" w:cs="宋体" w:eastAsia="宋体" w:hint="default"/>
          <w:spacing w:val="-1"/>
          <w:sz w:val="24"/>
          <w:szCs w:val="24"/>
        </w:rPr>
        <w:t>公司控股股东行为规范，能依法行使其权利，并承担相应义务，没有直接或间</w:t>
      </w:r>
    </w:p>
    <w:p>
      <w:pPr>
        <w:pStyle w:val="BodyText"/>
        <w:spacing w:line="367" w:lineRule="auto" w:before="38"/>
        <w:ind w:left="224" w:right="1510"/>
        <w:jc w:val="left"/>
      </w:pPr>
      <w:r>
        <w:rPr>
          <w:spacing w:val="-4"/>
        </w:rPr>
        <w:t>接干预公司的决策和经营活动。公司具有独立的业务、经营能力和完备的运营体系，</w:t>
      </w:r>
      <w:r>
        <w:rPr>
          <w:spacing w:val="-116"/>
        </w:rPr>
        <w:t> </w:t>
      </w:r>
      <w:r>
        <w:rPr>
          <w:spacing w:val="-116"/>
        </w:rPr>
      </w:r>
      <w:r>
        <w:rPr/>
        <w:t>公司业务、人员、资产、机构、财务独立，公司董事会、监事会和内部机构能够独</w:t>
      </w:r>
      <w:r>
        <w:rPr/>
        <w:t> 立运作。</w:t>
      </w:r>
    </w:p>
    <w:p>
      <w:pPr>
        <w:spacing w:line="367" w:lineRule="auto" w:before="38"/>
        <w:ind w:left="704" w:right="1634" w:hanging="120"/>
        <w:jc w:val="left"/>
        <w:rPr>
          <w:rFonts w:ascii="宋体" w:hAnsi="宋体" w:cs="宋体" w:eastAsia="宋体" w:hint="default"/>
          <w:sz w:val="24"/>
          <w:szCs w:val="24"/>
        </w:rPr>
      </w:pPr>
      <w:r>
        <w:rPr>
          <w:rFonts w:ascii="宋体" w:hAnsi="宋体" w:cs="宋体" w:eastAsia="宋体" w:hint="default"/>
          <w:b/>
          <w:bCs/>
          <w:sz w:val="24"/>
          <w:szCs w:val="24"/>
        </w:rPr>
        <w:t>（三）关于董事与董事会</w:t>
      </w:r>
      <w:r>
        <w:rPr>
          <w:rFonts w:ascii="宋体" w:hAnsi="宋体" w:cs="宋体" w:eastAsia="宋体" w:hint="default"/>
          <w:b/>
          <w:bCs/>
          <w:w w:val="99"/>
          <w:sz w:val="24"/>
          <w:szCs w:val="24"/>
        </w:rPr>
        <w:t> </w:t>
      </w:r>
      <w:r>
        <w:rPr>
          <w:rFonts w:ascii="宋体" w:hAnsi="宋体" w:cs="宋体" w:eastAsia="宋体" w:hint="default"/>
          <w:spacing w:val="-1"/>
          <w:sz w:val="24"/>
          <w:szCs w:val="24"/>
        </w:rPr>
        <w:t>公司目前董事会成员</w:t>
      </w:r>
      <w:r>
        <w:rPr>
          <w:rFonts w:ascii="Calibri" w:hAnsi="Calibri" w:cs="Calibri" w:eastAsia="Calibri" w:hint="default"/>
          <w:spacing w:val="-1"/>
          <w:sz w:val="24"/>
          <w:szCs w:val="24"/>
        </w:rPr>
        <w:t>9</w:t>
      </w:r>
      <w:r>
        <w:rPr>
          <w:rFonts w:ascii="宋体" w:hAnsi="宋体" w:cs="宋体" w:eastAsia="宋体" w:hint="default"/>
          <w:spacing w:val="-1"/>
          <w:sz w:val="24"/>
          <w:szCs w:val="24"/>
        </w:rPr>
        <w:t>人，其中独立董事</w:t>
      </w:r>
      <w:r>
        <w:rPr>
          <w:rFonts w:ascii="Calibri" w:hAnsi="Calibri" w:cs="Calibri" w:eastAsia="Calibri" w:hint="default"/>
          <w:spacing w:val="-1"/>
          <w:sz w:val="24"/>
          <w:szCs w:val="24"/>
        </w:rPr>
        <w:t>3</w:t>
      </w:r>
      <w:r>
        <w:rPr>
          <w:rFonts w:ascii="宋体" w:hAnsi="宋体" w:cs="宋体" w:eastAsia="宋体" w:hint="default"/>
          <w:spacing w:val="-1"/>
          <w:sz w:val="24"/>
          <w:szCs w:val="24"/>
        </w:rPr>
        <w:t>人，公司董事会人数和人员构成符合</w:t>
      </w:r>
    </w:p>
    <w:p>
      <w:pPr>
        <w:pStyle w:val="BodyText"/>
        <w:spacing w:line="294" w:lineRule="exact"/>
        <w:ind w:left="224" w:right="1510"/>
        <w:jc w:val="left"/>
      </w:pPr>
      <w:r>
        <w:rPr/>
        <w:t>法律、法规的要求。董事会按照《董事会议事规则》召开会议，执行股东大会决议</w:t>
      </w:r>
    </w:p>
    <w:p>
      <w:pPr>
        <w:pStyle w:val="BodyText"/>
        <w:spacing w:line="480" w:lineRule="exact" w:before="63"/>
        <w:ind w:left="224" w:right="1638"/>
        <w:jc w:val="left"/>
      </w:pPr>
      <w:r>
        <w:rPr>
          <w:spacing w:val="-1"/>
        </w:rPr>
        <w:t>并依法行使职权；公司全体董事能够按照《董事会议事规则》、《中小企业板上市</w:t>
      </w:r>
      <w:r>
        <w:rPr>
          <w:spacing w:val="-107"/>
        </w:rPr>
        <w:t> </w:t>
      </w:r>
      <w:r>
        <w:rPr>
          <w:spacing w:val="-107"/>
        </w:rPr>
      </w:r>
      <w:r>
        <w:rPr>
          <w:spacing w:val="-1"/>
        </w:rPr>
        <w:t>公司董事行为指引》等的要求认真履行勤勉尽责的义务，行使《公司章程》赋予的</w:t>
      </w:r>
      <w:r>
        <w:rPr>
          <w:spacing w:val="-107"/>
        </w:rPr>
        <w:t> </w:t>
      </w:r>
      <w:r>
        <w:rPr>
          <w:spacing w:val="-107"/>
        </w:rPr>
      </w:r>
      <w:r>
        <w:rPr/>
        <w:t>职权，按时出席董事会和股东大会，熟悉有关法律法规；公司的</w:t>
      </w:r>
      <w:r>
        <w:rPr>
          <w:rFonts w:ascii="Calibri" w:hAnsi="Calibri" w:cs="Calibri" w:eastAsia="Calibri" w:hint="default"/>
        </w:rPr>
        <w:t>3</w:t>
      </w:r>
      <w:r>
        <w:rPr/>
        <w:t>位独立董事在工 </w:t>
      </w:r>
      <w:r>
        <w:rPr>
          <w:spacing w:val="-1"/>
        </w:rPr>
        <w:t>作中保持充分的独立性，积极参加董事会会议，认真审议各项议案，对有关的事项</w:t>
      </w:r>
      <w:r>
        <w:rPr>
          <w:spacing w:val="-108"/>
        </w:rPr>
        <w:t> </w:t>
      </w:r>
      <w:r>
        <w:rPr>
          <w:spacing w:val="-108"/>
        </w:rPr>
      </w:r>
      <w:r>
        <w:rPr/>
        <w:t>发表了独立意见，切实维护公司和中小股东的利益。</w:t>
      </w:r>
    </w:p>
    <w:p>
      <w:pPr>
        <w:spacing w:line="240" w:lineRule="auto" w:before="11"/>
        <w:rPr>
          <w:rFonts w:ascii="宋体" w:hAnsi="宋体" w:cs="宋体" w:eastAsia="宋体" w:hint="default"/>
          <w:sz w:val="19"/>
          <w:szCs w:val="19"/>
        </w:rPr>
      </w:pPr>
    </w:p>
    <w:p>
      <w:pPr>
        <w:pStyle w:val="Heading3"/>
        <w:spacing w:line="240" w:lineRule="auto"/>
        <w:ind w:left="584" w:right="1602"/>
        <w:jc w:val="left"/>
        <w:rPr>
          <w:b w:val="0"/>
          <w:bCs w:val="0"/>
        </w:rPr>
      </w:pPr>
      <w:r>
        <w:rPr/>
        <w:t>（四）关于监事与监事会</w:t>
      </w:r>
      <w:r>
        <w:rPr>
          <w:b w:val="0"/>
          <w:bCs w:val="0"/>
        </w:rPr>
      </w:r>
    </w:p>
    <w:p>
      <w:pPr>
        <w:spacing w:after="0" w:line="240" w:lineRule="auto"/>
        <w:jc w:val="left"/>
        <w:sectPr>
          <w:pgSz w:w="11910" w:h="16840"/>
          <w:pgMar w:header="718" w:footer="1021" w:top="1180" w:bottom="1220" w:left="1420" w:right="0"/>
        </w:sectPr>
      </w:pPr>
    </w:p>
    <w:p>
      <w:pPr>
        <w:spacing w:line="240" w:lineRule="auto" w:before="1"/>
        <w:rPr>
          <w:rFonts w:ascii="宋体" w:hAnsi="宋体" w:cs="宋体" w:eastAsia="宋体" w:hint="default"/>
          <w:b/>
          <w:bCs/>
          <w:sz w:val="25"/>
          <w:szCs w:val="25"/>
        </w:rPr>
      </w:pPr>
    </w:p>
    <w:p>
      <w:pPr>
        <w:pStyle w:val="BodyText"/>
        <w:spacing w:line="355" w:lineRule="auto" w:before="26"/>
        <w:ind w:right="1510" w:firstLine="479"/>
        <w:jc w:val="left"/>
      </w:pPr>
      <w:r>
        <w:rPr/>
        <w:t>公司监事会由</w:t>
      </w:r>
      <w:r>
        <w:rPr>
          <w:rFonts w:ascii="Calibri" w:hAnsi="Calibri" w:cs="Calibri" w:eastAsia="Calibri" w:hint="default"/>
        </w:rPr>
        <w:t>3</w:t>
      </w:r>
      <w:r>
        <w:rPr/>
        <w:t>名监事组成，非职工代表监事</w:t>
      </w:r>
      <w:r>
        <w:rPr>
          <w:rFonts w:ascii="Calibri" w:hAnsi="Calibri" w:cs="Calibri" w:eastAsia="Calibri" w:hint="default"/>
        </w:rPr>
        <w:t>2</w:t>
      </w:r>
      <w:r>
        <w:rPr/>
        <w:t>人、职工代表监事</w:t>
      </w:r>
      <w:r>
        <w:rPr>
          <w:rFonts w:ascii="Calibri" w:hAnsi="Calibri" w:cs="Calibri" w:eastAsia="Calibri" w:hint="default"/>
        </w:rPr>
        <w:t>1</w:t>
      </w:r>
      <w:r>
        <w:rPr/>
        <w:t>人，监事人 数和人员构成符合法律、法规的要求。公司监事会严格按照《公司章程》及《监事 </w:t>
      </w:r>
      <w:r>
        <w:rPr>
          <w:spacing w:val="-4"/>
        </w:rPr>
        <w:t>会议事规则》等相关规定召集召开监事会。各监事按时出席监事会，认真履行职责，</w:t>
      </w:r>
      <w:r>
        <w:rPr>
          <w:spacing w:val="-116"/>
        </w:rPr>
        <w:t> </w:t>
      </w:r>
      <w:r>
        <w:rPr>
          <w:spacing w:val="-116"/>
        </w:rPr>
      </w:r>
      <w:r>
        <w:rPr/>
        <w:t>能够本着对股东负责的精神，对公司重大事项、关联交易、财务状况等进行监督并</w:t>
      </w:r>
    </w:p>
    <w:p>
      <w:pPr>
        <w:pStyle w:val="BodyText"/>
        <w:spacing w:line="240" w:lineRule="auto" w:before="50"/>
        <w:ind w:right="0"/>
        <w:jc w:val="both"/>
      </w:pPr>
      <w:r>
        <w:rPr/>
        <w:t>发表意见，维护了公司及股东的合法权益。</w:t>
      </w:r>
    </w:p>
    <w:p>
      <w:pPr>
        <w:spacing w:line="240" w:lineRule="auto" w:before="8"/>
        <w:rPr>
          <w:rFonts w:ascii="宋体" w:hAnsi="宋体" w:cs="宋体" w:eastAsia="宋体" w:hint="default"/>
          <w:sz w:val="24"/>
          <w:szCs w:val="24"/>
        </w:rPr>
      </w:pPr>
    </w:p>
    <w:p>
      <w:pPr>
        <w:spacing w:line="367" w:lineRule="auto" w:before="0"/>
        <w:ind w:left="624" w:right="1636" w:hanging="120"/>
        <w:jc w:val="left"/>
        <w:rPr>
          <w:rFonts w:ascii="宋体" w:hAnsi="宋体" w:cs="宋体" w:eastAsia="宋体" w:hint="default"/>
          <w:sz w:val="24"/>
          <w:szCs w:val="24"/>
        </w:rPr>
      </w:pPr>
      <w:r>
        <w:rPr>
          <w:rFonts w:ascii="宋体" w:hAnsi="宋体" w:cs="宋体" w:eastAsia="宋体" w:hint="default"/>
          <w:b/>
          <w:bCs/>
          <w:sz w:val="24"/>
          <w:szCs w:val="24"/>
        </w:rPr>
        <w:t>（五）关于信息披露与透明度</w:t>
      </w:r>
      <w:r>
        <w:rPr>
          <w:rFonts w:ascii="宋体" w:hAnsi="宋体" w:cs="宋体" w:eastAsia="宋体" w:hint="default"/>
          <w:b/>
          <w:bCs/>
          <w:w w:val="99"/>
          <w:sz w:val="24"/>
          <w:szCs w:val="24"/>
        </w:rPr>
        <w:t> </w:t>
      </w:r>
      <w:r>
        <w:rPr>
          <w:rFonts w:ascii="宋体" w:hAnsi="宋体" w:cs="宋体" w:eastAsia="宋体" w:hint="default"/>
          <w:spacing w:val="-1"/>
          <w:sz w:val="24"/>
          <w:szCs w:val="24"/>
        </w:rPr>
        <w:t>公司严格按照有关法律法规及公司《信息披露管理制度》、《投资者关系管理</w:t>
      </w:r>
    </w:p>
    <w:p>
      <w:pPr>
        <w:pStyle w:val="BodyText"/>
        <w:spacing w:line="367" w:lineRule="auto" w:before="38"/>
        <w:ind w:right="1642"/>
        <w:jc w:val="both"/>
      </w:pPr>
      <w:r>
        <w:rPr>
          <w:spacing w:val="-1"/>
        </w:rPr>
        <w:t>制度》的要求，加强信息披露事务管理，履行信息披露义务。公司指定董事会秘书</w:t>
      </w:r>
      <w:r>
        <w:rPr>
          <w:spacing w:val="-106"/>
        </w:rPr>
        <w:t> </w:t>
      </w:r>
      <w:r>
        <w:rPr>
          <w:spacing w:val="-106"/>
        </w:rPr>
      </w:r>
      <w:r>
        <w:rPr>
          <w:spacing w:val="-1"/>
        </w:rPr>
        <w:t>为公司信息披露工作、投资者关系管理负责人，负责公司的信息披露与投资者关系</w:t>
      </w:r>
      <w:r>
        <w:rPr>
          <w:spacing w:val="-108"/>
        </w:rPr>
        <w:t> </w:t>
      </w:r>
      <w:r>
        <w:rPr>
          <w:spacing w:val="-108"/>
        </w:rPr>
      </w:r>
      <w:r>
        <w:rPr>
          <w:spacing w:val="-1"/>
        </w:rPr>
        <w:t>的管理工作；公司证券部为公司信息披露事务的日常工作部门。公司注重与投资者</w:t>
      </w:r>
      <w:r>
        <w:rPr>
          <w:spacing w:val="-108"/>
        </w:rPr>
        <w:t> </w:t>
      </w:r>
      <w:r>
        <w:rPr>
          <w:spacing w:val="-108"/>
        </w:rPr>
      </w:r>
      <w:r>
        <w:rPr>
          <w:spacing w:val="-1"/>
        </w:rPr>
        <w:t>沟通交流，开通了投资者电话专线、专用电子信箱，接待投资者和调研机构的来访</w:t>
      </w:r>
      <w:r>
        <w:rPr>
          <w:spacing w:val="-108"/>
        </w:rPr>
        <w:t> </w:t>
      </w:r>
      <w:r>
        <w:rPr>
          <w:spacing w:val="-108"/>
        </w:rPr>
      </w:r>
      <w:r>
        <w:rPr>
          <w:spacing w:val="-1"/>
        </w:rPr>
        <w:t>和咨询，确保公司所有股东能够以平等的机会获得信息。公司上市后指定《证券时</w:t>
      </w:r>
      <w:r>
        <w:rPr>
          <w:spacing w:val="-108"/>
        </w:rPr>
        <w:t> </w:t>
      </w:r>
      <w:r>
        <w:rPr>
          <w:spacing w:val="-108"/>
        </w:rPr>
      </w:r>
      <w:r>
        <w:rPr/>
        <w:t>报》等报刊和巨潮资讯网（</w:t>
      </w:r>
      <w:r>
        <w:rPr>
          <w:rFonts w:ascii="Calibri" w:hAnsi="Calibri" w:cs="Calibri" w:eastAsia="Calibri" w:hint="default"/>
          <w:color w:val="0000FF"/>
        </w:rPr>
      </w:r>
      <w:hyperlink r:id="rId12">
        <w:r>
          <w:rPr>
            <w:rFonts w:ascii="Calibri" w:hAnsi="Calibri" w:cs="Calibri" w:eastAsia="Calibri" w:hint="default"/>
            <w:color w:val="0000FF"/>
            <w:u w:val="single" w:color="0000FF"/>
          </w:rPr>
          <w:t>www.cninfo.com.cn</w:t>
        </w:r>
        <w:r>
          <w:rPr>
            <w:rFonts w:ascii="Calibri" w:hAnsi="Calibri" w:cs="Calibri" w:eastAsia="Calibri" w:hint="default"/>
            <w:color w:val="0000FF"/>
          </w:rPr>
        </w:r>
      </w:hyperlink>
      <w:r>
        <w:rPr/>
        <w:t>）为公司信息披露的报纸和网站。</w:t>
      </w:r>
    </w:p>
    <w:p>
      <w:pPr>
        <w:spacing w:line="367" w:lineRule="auto" w:before="136"/>
        <w:ind w:left="624" w:right="1636" w:hanging="120"/>
        <w:jc w:val="left"/>
        <w:rPr>
          <w:rFonts w:ascii="宋体" w:hAnsi="宋体" w:cs="宋体" w:eastAsia="宋体" w:hint="default"/>
          <w:sz w:val="24"/>
          <w:szCs w:val="24"/>
        </w:rPr>
      </w:pPr>
      <w:r>
        <w:rPr>
          <w:rFonts w:ascii="宋体" w:hAnsi="宋体" w:cs="宋体" w:eastAsia="宋体" w:hint="default"/>
          <w:b/>
          <w:bCs/>
          <w:sz w:val="24"/>
          <w:szCs w:val="24"/>
        </w:rPr>
        <w:t>（六）关于相关利益者</w:t>
      </w:r>
      <w:r>
        <w:rPr>
          <w:rFonts w:ascii="宋体" w:hAnsi="宋体" w:cs="宋体" w:eastAsia="宋体" w:hint="default"/>
          <w:b/>
          <w:bCs/>
          <w:w w:val="99"/>
          <w:sz w:val="24"/>
          <w:szCs w:val="24"/>
        </w:rPr>
        <w:t> </w:t>
      </w:r>
      <w:r>
        <w:rPr>
          <w:rFonts w:ascii="宋体" w:hAnsi="宋体" w:cs="宋体" w:eastAsia="宋体" w:hint="default"/>
          <w:spacing w:val="-1"/>
          <w:sz w:val="24"/>
          <w:szCs w:val="24"/>
        </w:rPr>
        <w:t>公司能够充分尊重和维护相关利益者的合法权益，积极与相关利益者合作，加</w:t>
      </w:r>
    </w:p>
    <w:p>
      <w:pPr>
        <w:pStyle w:val="BodyText"/>
        <w:spacing w:line="367" w:lineRule="auto" w:before="39"/>
        <w:ind w:right="1641"/>
        <w:jc w:val="both"/>
      </w:pPr>
      <w:r>
        <w:rPr>
          <w:spacing w:val="-1"/>
        </w:rPr>
        <w:t>强与各方的沟通和交流，实现公司、股东、员工、社会等各方利益的和谐发展，以</w:t>
      </w:r>
      <w:r>
        <w:rPr>
          <w:spacing w:val="-107"/>
        </w:rPr>
        <w:t> </w:t>
      </w:r>
      <w:r>
        <w:rPr>
          <w:spacing w:val="-107"/>
        </w:rPr>
      </w:r>
      <w:r>
        <w:rPr/>
        <w:t>推动公司持续、稳健发展。</w:t>
      </w:r>
    </w:p>
    <w:p>
      <w:pPr>
        <w:pStyle w:val="BodyText"/>
        <w:spacing w:line="367" w:lineRule="auto" w:before="38"/>
        <w:ind w:right="1638" w:firstLine="479"/>
        <w:jc w:val="left"/>
      </w:pPr>
      <w:r>
        <w:rPr/>
        <w:t>公司治理的实际情况与中国证监会有关上市公司治理的规范性文件要求基本 </w:t>
      </w:r>
      <w:r>
        <w:rPr>
          <w:spacing w:val="-1"/>
        </w:rPr>
        <w:t>符合。公司治理是一项系统而长期的工程，需要不断持续改进，公司愿意接受各方</w:t>
      </w:r>
      <w:r>
        <w:rPr>
          <w:spacing w:val="-108"/>
        </w:rPr>
        <w:t> </w:t>
      </w:r>
      <w:r>
        <w:rPr>
          <w:spacing w:val="-108"/>
        </w:rPr>
      </w:r>
      <w:r>
        <w:rPr>
          <w:spacing w:val="-1"/>
        </w:rPr>
        <w:t>监督，不断完善公司治理制度体系，加强各种制度的实践落实，促进公司健康稳健</w:t>
      </w:r>
      <w:r>
        <w:rPr>
          <w:spacing w:val="-108"/>
        </w:rPr>
        <w:t> </w:t>
      </w:r>
      <w:r>
        <w:rPr>
          <w:spacing w:val="-108"/>
        </w:rPr>
      </w:r>
      <w:r>
        <w:rPr/>
        <w:t>发展，提高公司整体竞争力。</w:t>
      </w:r>
    </w:p>
    <w:p>
      <w:pPr>
        <w:spacing w:line="630" w:lineRule="atLeast" w:before="35"/>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二、董事履行职责情况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报告期内，公司全体董事严格按照《深圳证券交易所中小企业板上市公司规范</w:t>
      </w:r>
    </w:p>
    <w:p>
      <w:pPr>
        <w:pStyle w:val="BodyText"/>
        <w:spacing w:line="367" w:lineRule="auto" w:before="166"/>
        <w:ind w:right="1640"/>
        <w:jc w:val="both"/>
      </w:pPr>
      <w:r>
        <w:rPr>
          <w:spacing w:val="-1"/>
        </w:rPr>
        <w:t>运作指引》、《公司章程》等相关法律法规的规定和要求，履行董事职责，遵守董</w:t>
      </w:r>
      <w:r>
        <w:rPr>
          <w:spacing w:val="-107"/>
        </w:rPr>
        <w:t> </w:t>
      </w:r>
      <w:r>
        <w:rPr>
          <w:spacing w:val="-107"/>
        </w:rPr>
      </w:r>
      <w:r>
        <w:rPr>
          <w:spacing w:val="-1"/>
        </w:rPr>
        <w:t>事行为规范，按时参加董事会和股东大会，董事在董事会会议投票表决时，严格遵</w:t>
      </w:r>
      <w:r>
        <w:rPr>
          <w:spacing w:val="-108"/>
        </w:rPr>
        <w:t> </w:t>
      </w:r>
      <w:r>
        <w:rPr>
          <w:spacing w:val="-108"/>
        </w:rPr>
      </w:r>
      <w:r>
        <w:rPr>
          <w:spacing w:val="-1"/>
        </w:rPr>
        <w:t>循公司《董事会议事规则》的规定，并依据自己的专业知识和能力独立、客观、公</w:t>
      </w:r>
      <w:r>
        <w:rPr>
          <w:spacing w:val="-109"/>
        </w:rPr>
        <w:t> </w:t>
      </w:r>
      <w:r>
        <w:rPr>
          <w:spacing w:val="-109"/>
        </w:rPr>
      </w:r>
      <w:r>
        <w:rPr/>
        <w:t>正地审慎决策，切实维护公司和股东利益。</w:t>
      </w:r>
    </w:p>
    <w:p>
      <w:pPr>
        <w:spacing w:after="0" w:line="367" w:lineRule="auto"/>
        <w:jc w:val="both"/>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Heading3"/>
        <w:spacing w:line="240" w:lineRule="auto" w:before="26"/>
        <w:ind w:right="0"/>
        <w:jc w:val="left"/>
        <w:rPr>
          <w:b w:val="0"/>
          <w:bCs w:val="0"/>
        </w:rPr>
      </w:pPr>
      <w:r>
        <w:rPr/>
        <w:t>三、董事长履行职责情况</w:t>
      </w:r>
      <w:r>
        <w:rPr>
          <w:b w:val="0"/>
          <w:bCs w:val="0"/>
        </w:rPr>
      </w:r>
    </w:p>
    <w:p>
      <w:pPr>
        <w:spacing w:line="240" w:lineRule="auto" w:before="8"/>
        <w:rPr>
          <w:rFonts w:ascii="宋体" w:hAnsi="宋体" w:cs="宋体" w:eastAsia="宋体" w:hint="default"/>
          <w:b/>
          <w:bCs/>
          <w:sz w:val="24"/>
          <w:szCs w:val="24"/>
        </w:rPr>
      </w:pPr>
    </w:p>
    <w:p>
      <w:pPr>
        <w:pStyle w:val="BodyText"/>
        <w:spacing w:line="367" w:lineRule="auto"/>
        <w:ind w:right="1510" w:firstLine="479"/>
        <w:jc w:val="left"/>
      </w:pPr>
      <w:r>
        <w:rPr/>
        <w:t>公司董事长在履行职责时，严格按照有关法律法规和《深圳证券交易所中小企 业板上市公司规范运作指引》和《公司章程》、公司《董事会议事规则》的规定和 要求，行使董事长职权，依法召集和主持董事会会议及股东大会。在召集主持董事 </w:t>
      </w:r>
      <w:r>
        <w:rPr>
          <w:spacing w:val="-4"/>
        </w:rPr>
        <w:t>会会议时，带头在董事会授权范围内积极开展工作，严格按照董事会集体决策机制，</w:t>
      </w:r>
      <w:r>
        <w:rPr>
          <w:spacing w:val="-117"/>
        </w:rPr>
        <w:t> </w:t>
      </w:r>
      <w:r>
        <w:rPr>
          <w:spacing w:val="-117"/>
        </w:rPr>
      </w:r>
      <w:r>
        <w:rPr/>
        <w:t>决定公司的重大经营事项，并积极推动公司内部各项制度的制订和完善以及规范运</w:t>
      </w:r>
      <w:r>
        <w:rPr/>
        <w:t> 作，督促执行股东大会和董事会的各项决议，确保公司规范运作。</w:t>
      </w:r>
    </w:p>
    <w:p>
      <w:pPr>
        <w:spacing w:line="367" w:lineRule="auto" w:before="195"/>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四、独立董事履行职责情况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报告期内，公司三名独立董事本着对公司和全体股东诚信和勤勉的态度，严格</w:t>
      </w:r>
    </w:p>
    <w:p>
      <w:pPr>
        <w:pStyle w:val="BodyText"/>
        <w:spacing w:line="367" w:lineRule="auto" w:before="38"/>
        <w:ind w:right="1640"/>
        <w:jc w:val="both"/>
      </w:pPr>
      <w:r>
        <w:rPr>
          <w:spacing w:val="-14"/>
        </w:rPr>
        <w:t>按照《深圳证券交易所中小企业板上市公司规范运作指引》、《公司章程》、《独立董</w:t>
      </w:r>
      <w:r>
        <w:rPr>
          <w:spacing w:val="-93"/>
        </w:rPr>
        <w:t> </w:t>
      </w:r>
      <w:r>
        <w:rPr>
          <w:spacing w:val="-93"/>
        </w:rPr>
      </w:r>
      <w:r>
        <w:rPr>
          <w:spacing w:val="-1"/>
        </w:rPr>
        <w:t>事工作制度》和相关法律法规的要求，勤勉尽责地履行职责，认真审阅会议议案材</w:t>
      </w:r>
      <w:r>
        <w:rPr>
          <w:spacing w:val="-108"/>
        </w:rPr>
        <w:t> </w:t>
      </w:r>
      <w:r>
        <w:rPr>
          <w:spacing w:val="-108"/>
        </w:rPr>
      </w:r>
      <w:r>
        <w:rPr>
          <w:spacing w:val="-1"/>
        </w:rPr>
        <w:t>料，并就会议所涉及的相关事项发表了独立意见。对公司募集资金使用管理、财务</w:t>
      </w:r>
      <w:r>
        <w:rPr>
          <w:spacing w:val="-108"/>
        </w:rPr>
        <w:t> </w:t>
      </w:r>
      <w:r>
        <w:rPr>
          <w:spacing w:val="-108"/>
        </w:rPr>
      </w:r>
      <w:r>
        <w:rPr>
          <w:spacing w:val="-1"/>
        </w:rPr>
        <w:t>报表审计、高管聘任、公司战略发展等事项认真监督。</w:t>
      </w:r>
      <w:r>
        <w:rPr>
          <w:rFonts w:ascii="Calibri" w:hAnsi="Calibri" w:cs="Calibri" w:eastAsia="Calibri" w:hint="default"/>
          <w:spacing w:val="-1"/>
        </w:rPr>
        <w:t>2011</w:t>
      </w:r>
      <w:r>
        <w:rPr>
          <w:spacing w:val="-1"/>
        </w:rPr>
        <w:t>年年报编制及财务报表</w:t>
      </w:r>
    </w:p>
    <w:p>
      <w:pPr>
        <w:pStyle w:val="BodyText"/>
        <w:spacing w:line="325" w:lineRule="exact"/>
        <w:ind w:right="0"/>
        <w:jc w:val="both"/>
      </w:pPr>
      <w:r>
        <w:rPr/>
        <w:t>审计过程中，独立董事认真听取管理层对公司</w:t>
      </w:r>
      <w:r>
        <w:rPr>
          <w:rFonts w:ascii="Calibri" w:hAnsi="Calibri" w:cs="Calibri" w:eastAsia="Calibri" w:hint="default"/>
        </w:rPr>
        <w:t>2011</w:t>
      </w:r>
      <w:r>
        <w:rPr/>
        <w:t>年度生产经营情况及重大事项进</w:t>
      </w:r>
    </w:p>
    <w:p>
      <w:pPr>
        <w:pStyle w:val="BodyText"/>
        <w:spacing w:line="367" w:lineRule="auto" w:before="135"/>
        <w:ind w:right="1641"/>
        <w:jc w:val="both"/>
      </w:pPr>
      <w:r>
        <w:rPr>
          <w:spacing w:val="-1"/>
        </w:rPr>
        <w:t>展情况的全面汇报，实地考察生产经营情况，并与年审注册会计师见面沟通，恪尽</w:t>
      </w:r>
      <w:r>
        <w:rPr>
          <w:spacing w:val="-109"/>
        </w:rPr>
        <w:t> </w:t>
      </w:r>
      <w:r>
        <w:rPr>
          <w:spacing w:val="-109"/>
        </w:rPr>
      </w:r>
      <w:r>
        <w:rPr>
          <w:spacing w:val="-1"/>
        </w:rPr>
        <w:t>职守地履行独立董事的职责。报告期内，公司现任三名独立董事对公司董事会议案</w:t>
      </w:r>
      <w:r>
        <w:rPr>
          <w:spacing w:val="-107"/>
        </w:rPr>
        <w:t> </w:t>
      </w:r>
      <w:r>
        <w:rPr>
          <w:spacing w:val="-107"/>
        </w:rPr>
      </w:r>
      <w:r>
        <w:rPr/>
        <w:t>及公司其他事项没有提出异议。各位独立董事履行职责情况如下：</w:t>
      </w:r>
    </w:p>
    <w:p>
      <w:pPr>
        <w:pStyle w:val="Heading3"/>
        <w:spacing w:line="240" w:lineRule="auto" w:before="194"/>
        <w:ind w:right="0"/>
        <w:jc w:val="left"/>
        <w:rPr>
          <w:b w:val="0"/>
          <w:bCs w:val="0"/>
        </w:rPr>
      </w:pPr>
      <w:r>
        <w:rPr/>
        <w:t>（一）独立董事李心合履行职责情况：</w:t>
      </w:r>
      <w:r>
        <w:rPr>
          <w:b w:val="0"/>
          <w:bCs w:val="0"/>
        </w:rPr>
      </w:r>
    </w:p>
    <w:p>
      <w:pPr>
        <w:pStyle w:val="BodyText"/>
        <w:spacing w:line="240" w:lineRule="auto" w:before="197"/>
        <w:ind w:left="866" w:right="0"/>
        <w:jc w:val="left"/>
      </w:pPr>
      <w:r>
        <w:rPr>
          <w:rFonts w:ascii="Calibri" w:hAnsi="Calibri" w:cs="Calibri" w:eastAsia="Calibri" w:hint="default"/>
        </w:rPr>
        <w:t>1</w:t>
      </w:r>
      <w:r>
        <w:rPr/>
        <w:t>、出席董事会及股东大会情况</w:t>
      </w:r>
    </w:p>
    <w:p>
      <w:pPr>
        <w:spacing w:line="240" w:lineRule="auto" w:before="1"/>
        <w:rPr>
          <w:rFonts w:ascii="宋体" w:hAnsi="宋体" w:cs="宋体" w:eastAsia="宋体" w:hint="default"/>
          <w:sz w:val="15"/>
          <w:szCs w:val="15"/>
        </w:rPr>
      </w:pPr>
    </w:p>
    <w:tbl>
      <w:tblPr>
        <w:tblW w:w="0" w:type="auto"/>
        <w:jc w:val="left"/>
        <w:tblInd w:w="422" w:type="dxa"/>
        <w:tblLayout w:type="fixed"/>
        <w:tblCellMar>
          <w:top w:w="0" w:type="dxa"/>
          <w:left w:w="0" w:type="dxa"/>
          <w:bottom w:w="0" w:type="dxa"/>
          <w:right w:w="0" w:type="dxa"/>
        </w:tblCellMar>
        <w:tblLook w:val="01E0"/>
      </w:tblPr>
      <w:tblGrid>
        <w:gridCol w:w="965"/>
        <w:gridCol w:w="934"/>
        <w:gridCol w:w="1080"/>
        <w:gridCol w:w="1558"/>
        <w:gridCol w:w="1049"/>
        <w:gridCol w:w="936"/>
        <w:gridCol w:w="1532"/>
      </w:tblGrid>
      <w:tr>
        <w:trPr>
          <w:trHeight w:val="53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83" w:right="190" w:hanging="92"/>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415" w:right="142" w:hanging="272"/>
              <w:jc w:val="left"/>
              <w:rPr>
                <w:rFonts w:ascii="宋体" w:hAnsi="宋体" w:cs="宋体" w:eastAsia="宋体" w:hint="default"/>
                <w:sz w:val="18"/>
                <w:szCs w:val="18"/>
              </w:rPr>
            </w:pPr>
            <w:r>
              <w:rPr>
                <w:rFonts w:ascii="宋体" w:hAnsi="宋体" w:cs="宋体" w:eastAsia="宋体" w:hint="default"/>
                <w:sz w:val="18"/>
                <w:szCs w:val="18"/>
              </w:rPr>
              <w:t>以通讯方式参加 会议次数</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338" w:right="158"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20" w:right="131"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Calibri" w:hAnsi="Calibri" w:cs="Calibri" w:eastAsia="Calibri" w:hint="default"/>
                <w:sz w:val="18"/>
                <w:szCs w:val="18"/>
              </w:rPr>
            </w:pPr>
            <w:r>
              <w:rPr>
                <w:rFonts w:ascii="Calibri"/>
                <w:sz w:val="18"/>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25"/>
              <w:jc w:val="right"/>
              <w:rPr>
                <w:rFonts w:ascii="Calibri" w:hAnsi="Calibri" w:cs="Calibri" w:eastAsia="Calibri" w:hint="default"/>
                <w:sz w:val="18"/>
                <w:szCs w:val="18"/>
              </w:rPr>
            </w:pPr>
            <w:r>
              <w:rPr>
                <w:rFonts w:ascii="Calibri"/>
                <w:sz w:val="18"/>
              </w:rPr>
              <w:t>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Calibri" w:hAnsi="Calibri" w:cs="Calibri" w:eastAsia="Calibri" w:hint="default"/>
                <w:sz w:val="18"/>
                <w:szCs w:val="18"/>
              </w:rPr>
            </w:pPr>
            <w:r>
              <w:rPr>
                <w:rFonts w:ascii="Calibri"/>
                <w:sz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25"/>
              <w:jc w:val="right"/>
              <w:rPr>
                <w:rFonts w:ascii="Calibri" w:hAnsi="Calibri" w:cs="Calibri" w:eastAsia="Calibri" w:hint="default"/>
                <w:sz w:val="18"/>
                <w:szCs w:val="18"/>
              </w:rPr>
            </w:pPr>
            <w:r>
              <w:rPr>
                <w:rFonts w:ascii="Calibri"/>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7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3"/>
        <w:rPr>
          <w:rFonts w:ascii="宋体" w:hAnsi="宋体" w:cs="宋体" w:eastAsia="宋体" w:hint="default"/>
          <w:sz w:val="5"/>
          <w:szCs w:val="5"/>
        </w:rPr>
      </w:pPr>
    </w:p>
    <w:p>
      <w:pPr>
        <w:pStyle w:val="BodyText"/>
        <w:spacing w:line="240" w:lineRule="auto" w:before="26"/>
        <w:ind w:left="744" w:right="0"/>
        <w:jc w:val="left"/>
      </w:pPr>
      <w:r>
        <w:rPr>
          <w:rFonts w:ascii="Calibri" w:hAnsi="Calibri" w:cs="Calibri" w:eastAsia="Calibri" w:hint="default"/>
        </w:rPr>
        <w:t>2</w:t>
      </w:r>
      <w:r>
        <w:rPr/>
        <w:t>、到公司现场办公和了解、检查情况</w:t>
      </w:r>
    </w:p>
    <w:p>
      <w:pPr>
        <w:pStyle w:val="BodyText"/>
        <w:spacing w:line="350" w:lineRule="auto" w:before="135"/>
        <w:ind w:right="1638" w:firstLine="599"/>
        <w:jc w:val="left"/>
      </w:pPr>
      <w:r>
        <w:rPr>
          <w:rFonts w:ascii="Calibri" w:hAnsi="Calibri" w:cs="Calibri" w:eastAsia="Calibri" w:hint="default"/>
        </w:rPr>
        <w:t>2011</w:t>
      </w:r>
      <w:r>
        <w:rPr/>
        <w:t>年度，李心合先生利用自己的专业优势，密切关注公司的经营情况和财 </w:t>
      </w:r>
      <w:r>
        <w:rPr>
          <w:spacing w:val="-1"/>
        </w:rPr>
        <w:t>务状况，同时，利用召开股东大会或董事会时间，到公司现场深入了解公司生产经</w:t>
      </w:r>
      <w:r>
        <w:rPr>
          <w:spacing w:val="-108"/>
        </w:rPr>
        <w:t> </w:t>
      </w:r>
      <w:r>
        <w:rPr>
          <w:spacing w:val="-108"/>
        </w:rPr>
      </w:r>
      <w:r>
        <w:rPr/>
        <w:t>营情况，积极与公司董、监、高开展交流与沟通，及时掌握公司的经营动态。</w:t>
      </w:r>
    </w:p>
    <w:p>
      <w:pPr>
        <w:pStyle w:val="BodyText"/>
        <w:spacing w:line="333" w:lineRule="auto" w:before="55"/>
        <w:ind w:left="744" w:right="1722"/>
        <w:jc w:val="left"/>
      </w:pPr>
      <w:r>
        <w:rPr>
          <w:rFonts w:ascii="Calibri" w:hAnsi="Calibri" w:cs="Calibri" w:eastAsia="Calibri" w:hint="default"/>
        </w:rPr>
        <w:t>3</w:t>
      </w:r>
      <w:r>
        <w:rPr/>
        <w:t>、专门委员会任职情况 报告期内，李心合先生担任公司董事会审计委员会的主任委员和薪酬委员会</w:t>
      </w:r>
    </w:p>
    <w:p>
      <w:pPr>
        <w:spacing w:after="0" w:line="333"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33" w:lineRule="auto" w:before="26"/>
        <w:ind w:right="1640"/>
        <w:jc w:val="both"/>
      </w:pPr>
      <w:r>
        <w:rPr>
          <w:spacing w:val="-1"/>
        </w:rPr>
        <w:t>委员，</w:t>
      </w:r>
      <w:r>
        <w:rPr>
          <w:rFonts w:ascii="Calibri" w:hAnsi="Calibri" w:cs="Calibri" w:eastAsia="Calibri" w:hint="default"/>
          <w:spacing w:val="-1"/>
        </w:rPr>
        <w:t>2011</w:t>
      </w:r>
      <w:r>
        <w:rPr>
          <w:spacing w:val="-1"/>
        </w:rPr>
        <w:t>年度主要工作一是定期牵头召开公司审计委员会工作会议，审议公司内</w:t>
      </w:r>
      <w:r>
        <w:rPr>
          <w:spacing w:val="-114"/>
        </w:rPr>
        <w:t> </w:t>
      </w:r>
      <w:r>
        <w:rPr>
          <w:spacing w:val="-114"/>
        </w:rPr>
      </w:r>
      <w:r>
        <w:rPr/>
        <w:t>审部提交的相关审计报告；二是对公司内部控制制度提出建设性建议。</w:t>
      </w:r>
    </w:p>
    <w:p>
      <w:pPr>
        <w:pStyle w:val="BodyText"/>
        <w:spacing w:line="333" w:lineRule="auto" w:before="72"/>
        <w:ind w:left="626" w:right="1629"/>
        <w:jc w:val="left"/>
      </w:pPr>
      <w:r>
        <w:rPr>
          <w:rFonts w:ascii="Calibri" w:hAnsi="Calibri" w:cs="Calibri" w:eastAsia="Calibri" w:hint="default"/>
        </w:rPr>
        <w:t>4</w:t>
      </w:r>
      <w:r>
        <w:rPr/>
        <w:t>、</w:t>
      </w:r>
      <w:r>
        <w:rPr>
          <w:rFonts w:ascii="Calibri" w:hAnsi="Calibri" w:cs="Calibri" w:eastAsia="Calibri" w:hint="default"/>
        </w:rPr>
        <w:t>2011</w:t>
      </w:r>
      <w:r>
        <w:rPr/>
        <w:t>年年报工作情况 </w:t>
      </w:r>
      <w:r>
        <w:rPr>
          <w:spacing w:val="-1"/>
        </w:rPr>
        <w:t>在审阅公司</w:t>
      </w:r>
      <w:r>
        <w:rPr>
          <w:rFonts w:ascii="Calibri" w:hAnsi="Calibri" w:cs="Calibri" w:eastAsia="Calibri" w:hint="default"/>
          <w:spacing w:val="-1"/>
        </w:rPr>
        <w:t>2011</w:t>
      </w:r>
      <w:r>
        <w:rPr>
          <w:spacing w:val="-1"/>
        </w:rPr>
        <w:t>年年度报表等相关资料的过程中，李心合先生认真听取了高管</w:t>
      </w:r>
    </w:p>
    <w:p>
      <w:pPr>
        <w:pStyle w:val="BodyText"/>
        <w:spacing w:line="367" w:lineRule="auto" w:before="21"/>
        <w:ind w:right="1618"/>
        <w:jc w:val="both"/>
      </w:pPr>
      <w:r>
        <w:rPr>
          <w:spacing w:val="-1"/>
        </w:rPr>
        <w:t>层对今年行业发展趋势、经营状况、投融资活动等方面的情况汇报，与公司财务总</w:t>
      </w:r>
      <w:r>
        <w:rPr>
          <w:spacing w:val="-108"/>
        </w:rPr>
        <w:t> </w:t>
      </w:r>
      <w:r>
        <w:rPr>
          <w:spacing w:val="-108"/>
        </w:rPr>
      </w:r>
      <w:r>
        <w:rPr/>
        <w:t>监、年审注册会计师进行了充分、有效沟通，积极督促会计师按时完成审计工作，</w:t>
      </w:r>
      <w:r>
        <w:rPr/>
        <w:t> 并对年度审计报告进行审核。</w:t>
      </w:r>
    </w:p>
    <w:p>
      <w:pPr>
        <w:pStyle w:val="BodyText"/>
        <w:spacing w:line="240" w:lineRule="auto" w:before="38"/>
        <w:ind w:left="626" w:right="0"/>
        <w:jc w:val="left"/>
      </w:pPr>
      <w:r>
        <w:rPr>
          <w:rFonts w:ascii="Calibri" w:hAnsi="Calibri" w:cs="Calibri" w:eastAsia="Calibri" w:hint="default"/>
        </w:rPr>
        <w:t>5</w:t>
      </w:r>
      <w:r>
        <w:rPr/>
        <w:t>、履行独立董事职责的其他情况</w:t>
      </w:r>
    </w:p>
    <w:p>
      <w:pPr>
        <w:pStyle w:val="BodyText"/>
        <w:spacing w:line="240" w:lineRule="auto" w:before="136"/>
        <w:ind w:left="626" w:right="0"/>
        <w:jc w:val="left"/>
      </w:pPr>
      <w:r>
        <w:rPr/>
        <w:t>（</w:t>
      </w:r>
      <w:r>
        <w:rPr>
          <w:rFonts w:ascii="Calibri" w:hAnsi="Calibri" w:cs="Calibri" w:eastAsia="Calibri" w:hint="default"/>
        </w:rPr>
        <w:t>1</w:t>
      </w:r>
      <w:r>
        <w:rPr/>
        <w:t>）未提议召开董事会；</w:t>
      </w:r>
    </w:p>
    <w:p>
      <w:pPr>
        <w:pStyle w:val="BodyText"/>
        <w:spacing w:line="240" w:lineRule="auto" w:before="135"/>
        <w:ind w:left="626" w:right="0"/>
        <w:jc w:val="left"/>
      </w:pPr>
      <w:r>
        <w:rPr/>
        <w:t>（</w:t>
      </w:r>
      <w:r>
        <w:rPr>
          <w:rFonts w:ascii="Calibri" w:hAnsi="Calibri" w:cs="Calibri" w:eastAsia="Calibri" w:hint="default"/>
        </w:rPr>
        <w:t>2</w:t>
      </w:r>
      <w:r>
        <w:rPr/>
        <w:t>）通过审计委员会提议继续聘用上海众华沪银会计师事务所有限公司；</w:t>
      </w:r>
    </w:p>
    <w:p>
      <w:pPr>
        <w:pStyle w:val="BodyText"/>
        <w:spacing w:line="240" w:lineRule="auto" w:before="135"/>
        <w:ind w:left="626" w:right="0"/>
        <w:jc w:val="left"/>
      </w:pPr>
      <w:r>
        <w:rPr/>
        <w:t>（</w:t>
      </w:r>
      <w:r>
        <w:rPr>
          <w:rFonts w:ascii="Calibri" w:hAnsi="Calibri" w:cs="Calibri" w:eastAsia="Calibri" w:hint="default"/>
        </w:rPr>
        <w:t>3</w:t>
      </w:r>
      <w:r>
        <w:rPr/>
        <w:t>）未独立聘请外部审计机构和咨询机构。</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t>（二）独立董事徐跃明履行职责情况：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866" w:right="0"/>
        <w:jc w:val="left"/>
      </w:pPr>
      <w:r>
        <w:rPr>
          <w:rFonts w:ascii="Calibri" w:hAnsi="Calibri" w:cs="Calibri" w:eastAsia="Calibri" w:hint="default"/>
        </w:rPr>
        <w:t>1</w:t>
      </w:r>
      <w:r>
        <w:rPr/>
        <w:t>、出席董事会及股东大会情况</w:t>
      </w:r>
    </w:p>
    <w:p>
      <w:pPr>
        <w:spacing w:line="240" w:lineRule="auto" w:before="4"/>
        <w:rPr>
          <w:rFonts w:ascii="宋体" w:hAnsi="宋体" w:cs="宋体" w:eastAsia="宋体" w:hint="default"/>
          <w:sz w:val="14"/>
          <w:szCs w:val="14"/>
        </w:rPr>
      </w:pPr>
    </w:p>
    <w:tbl>
      <w:tblPr>
        <w:tblW w:w="0" w:type="auto"/>
        <w:jc w:val="left"/>
        <w:tblInd w:w="372" w:type="dxa"/>
        <w:tblLayout w:type="fixed"/>
        <w:tblCellMar>
          <w:top w:w="0" w:type="dxa"/>
          <w:left w:w="0" w:type="dxa"/>
          <w:bottom w:w="0" w:type="dxa"/>
          <w:right w:w="0" w:type="dxa"/>
        </w:tblCellMar>
        <w:tblLook w:val="01E0"/>
      </w:tblPr>
      <w:tblGrid>
        <w:gridCol w:w="1044"/>
        <w:gridCol w:w="932"/>
        <w:gridCol w:w="994"/>
        <w:gridCol w:w="1560"/>
        <w:gridCol w:w="1051"/>
        <w:gridCol w:w="1075"/>
        <w:gridCol w:w="1498"/>
      </w:tblGrid>
      <w:tr>
        <w:trPr>
          <w:trHeight w:val="57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80" w:right="188" w:hanging="89"/>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312" w:right="131"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415" w:right="144" w:hanging="272"/>
              <w:jc w:val="left"/>
              <w:rPr>
                <w:rFonts w:ascii="宋体" w:hAnsi="宋体" w:cs="宋体" w:eastAsia="宋体" w:hint="default"/>
                <w:sz w:val="18"/>
                <w:szCs w:val="18"/>
              </w:rPr>
            </w:pPr>
            <w:r>
              <w:rPr>
                <w:rFonts w:ascii="宋体" w:hAnsi="宋体" w:cs="宋体" w:eastAsia="宋体" w:hint="default"/>
                <w:sz w:val="18"/>
                <w:szCs w:val="18"/>
              </w:rPr>
              <w:t>以通讯方式参加 会议次数</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340" w:right="158"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03" w:right="111" w:hanging="89"/>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9"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9" w:right="0"/>
              <w:jc w:val="left"/>
              <w:rPr>
                <w:rFonts w:ascii="Calibri" w:hAnsi="Calibri" w:cs="Calibri" w:eastAsia="Calibri" w:hint="default"/>
                <w:sz w:val="18"/>
                <w:szCs w:val="18"/>
              </w:rPr>
            </w:pPr>
            <w:r>
              <w:rPr>
                <w:rFonts w:ascii="Calibri"/>
                <w:sz w:val="18"/>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Calibri" w:hAnsi="Calibri" w:cs="Calibri" w:eastAsia="Calibri" w:hint="default"/>
                <w:sz w:val="18"/>
                <w:szCs w:val="18"/>
              </w:rPr>
            </w:pPr>
            <w:r>
              <w:rPr>
                <w:rFonts w:ascii="Calibri"/>
                <w:sz w:val="18"/>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15" w:right="0"/>
              <w:jc w:val="left"/>
              <w:rPr>
                <w:rFonts w:ascii="Calibri" w:hAnsi="Calibri" w:cs="Calibri" w:eastAsia="Calibri" w:hint="default"/>
                <w:sz w:val="18"/>
                <w:szCs w:val="18"/>
              </w:rPr>
            </w:pPr>
            <w:r>
              <w:rPr>
                <w:rFonts w:ascii="Calibri"/>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pStyle w:val="BodyText"/>
        <w:spacing w:line="240" w:lineRule="auto" w:before="26"/>
        <w:ind w:left="744" w:right="0"/>
        <w:jc w:val="left"/>
      </w:pPr>
      <w:r>
        <w:rPr>
          <w:rFonts w:ascii="Calibri" w:hAnsi="Calibri" w:cs="Calibri" w:eastAsia="Calibri" w:hint="default"/>
        </w:rPr>
        <w:t>2</w:t>
      </w:r>
      <w:r>
        <w:rPr/>
        <w:t>、到公司现场办公和了解、检查情况</w:t>
      </w:r>
    </w:p>
    <w:p>
      <w:pPr>
        <w:pStyle w:val="BodyText"/>
        <w:spacing w:line="350" w:lineRule="auto" w:before="135"/>
        <w:ind w:right="1602" w:firstLine="599"/>
        <w:jc w:val="left"/>
      </w:pPr>
      <w:r>
        <w:rPr>
          <w:rFonts w:ascii="Calibri" w:hAnsi="Calibri" w:cs="Calibri" w:eastAsia="Calibri" w:hint="default"/>
        </w:rPr>
        <w:t>2011</w:t>
      </w:r>
      <w:r>
        <w:rPr/>
        <w:t>年度，徐跃明先生利用召参加董事会、股东大会的机会对公司进行现场 检查，与公司董、监、高共同分析公司所面临的经济形势、行业发展趋势等信息， 及时掌握公司的经营动态。</w:t>
      </w:r>
    </w:p>
    <w:p>
      <w:pPr>
        <w:pStyle w:val="BodyText"/>
        <w:spacing w:line="333" w:lineRule="auto" w:before="55"/>
        <w:ind w:left="744" w:right="1722"/>
        <w:jc w:val="left"/>
      </w:pPr>
      <w:r>
        <w:rPr>
          <w:rFonts w:ascii="Calibri" w:hAnsi="Calibri" w:cs="Calibri" w:eastAsia="Calibri" w:hint="default"/>
        </w:rPr>
        <w:t>3</w:t>
      </w:r>
      <w:r>
        <w:rPr/>
        <w:t>、专门委员会任职情况 报告期内，徐跃明先生担任公司董事会薪酬委员会主任委员及战略委员会、</w:t>
      </w:r>
    </w:p>
    <w:p>
      <w:pPr>
        <w:pStyle w:val="BodyText"/>
        <w:spacing w:line="367" w:lineRule="auto" w:before="73"/>
        <w:ind w:right="1638"/>
        <w:jc w:val="left"/>
      </w:pPr>
      <w:r>
        <w:rPr>
          <w:spacing w:val="-1"/>
        </w:rPr>
        <w:t>提名委员会委员。根据公司实际情况，提出高管薪酬体系设计思路和公司发展规划</w:t>
      </w:r>
      <w:r>
        <w:rPr>
          <w:spacing w:val="-108"/>
        </w:rPr>
        <w:t> </w:t>
      </w:r>
      <w:r>
        <w:rPr>
          <w:spacing w:val="-108"/>
        </w:rPr>
      </w:r>
      <w:r>
        <w:rPr/>
        <w:t>等建议。</w:t>
      </w:r>
    </w:p>
    <w:p>
      <w:pPr>
        <w:pStyle w:val="BodyText"/>
        <w:spacing w:line="333" w:lineRule="auto" w:before="38"/>
        <w:ind w:left="626" w:right="1593"/>
        <w:jc w:val="left"/>
      </w:pPr>
      <w:r>
        <w:rPr>
          <w:rFonts w:ascii="Calibri" w:hAnsi="Calibri" w:cs="Calibri" w:eastAsia="Calibri" w:hint="default"/>
        </w:rPr>
        <w:t>4</w:t>
      </w:r>
      <w:r>
        <w:rPr/>
        <w:t>、</w:t>
      </w:r>
      <w:r>
        <w:rPr>
          <w:rFonts w:ascii="Calibri" w:hAnsi="Calibri" w:cs="Calibri" w:eastAsia="Calibri" w:hint="default"/>
        </w:rPr>
        <w:t>2011</w:t>
      </w:r>
      <w:r>
        <w:rPr/>
        <w:t>年年报工作情况 在审阅公司</w:t>
      </w:r>
      <w:r>
        <w:rPr>
          <w:rFonts w:ascii="Calibri" w:hAnsi="Calibri" w:cs="Calibri" w:eastAsia="Calibri" w:hint="default"/>
        </w:rPr>
        <w:t>2011</w:t>
      </w:r>
      <w:r>
        <w:rPr/>
        <w:t>年年度报表等相关资料的过程中，徐跃明先生与公司高管层、</w:t>
      </w:r>
    </w:p>
    <w:p>
      <w:pPr>
        <w:pStyle w:val="BodyText"/>
        <w:spacing w:line="367" w:lineRule="auto" w:before="21"/>
        <w:ind w:right="1510"/>
        <w:jc w:val="left"/>
      </w:pPr>
      <w:r>
        <w:rPr>
          <w:spacing w:val="-4"/>
        </w:rPr>
        <w:t>内审部门、会计师进行了沟通交流，听取相关人员的情况汇报，了解公司经营状况，</w:t>
      </w:r>
      <w:r>
        <w:rPr>
          <w:spacing w:val="-116"/>
        </w:rPr>
        <w:t> </w:t>
      </w:r>
      <w:r>
        <w:rPr>
          <w:spacing w:val="-116"/>
        </w:rPr>
      </w:r>
      <w:r>
        <w:rPr/>
        <w:t>并积极关注本次年报审计工作的整体安排及具体进展情况，与另外两位独立董事相</w:t>
      </w:r>
    </w:p>
    <w:p>
      <w:pPr>
        <w:spacing w:after="0" w:line="367"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240" w:lineRule="auto" w:before="26"/>
        <w:ind w:right="0"/>
        <w:jc w:val="left"/>
      </w:pPr>
      <w:r>
        <w:rPr/>
        <w:t>互配合，督促会计师事务所及时提交审计报告。</w:t>
      </w:r>
    </w:p>
    <w:p>
      <w:pPr>
        <w:pStyle w:val="BodyText"/>
        <w:spacing w:line="240" w:lineRule="auto" w:before="166"/>
        <w:ind w:left="626" w:right="0"/>
        <w:jc w:val="left"/>
      </w:pPr>
      <w:r>
        <w:rPr>
          <w:rFonts w:ascii="Calibri" w:hAnsi="Calibri" w:cs="Calibri" w:eastAsia="Calibri" w:hint="default"/>
        </w:rPr>
        <w:t>5</w:t>
      </w:r>
      <w:r>
        <w:rPr/>
        <w:t>、履行独立董事职责的其他情况</w:t>
      </w:r>
    </w:p>
    <w:p>
      <w:pPr>
        <w:pStyle w:val="BodyText"/>
        <w:spacing w:line="240" w:lineRule="auto" w:before="135"/>
        <w:ind w:left="626" w:right="0"/>
        <w:jc w:val="left"/>
      </w:pPr>
      <w:r>
        <w:rPr/>
        <w:t>（</w:t>
      </w:r>
      <w:r>
        <w:rPr>
          <w:rFonts w:ascii="Calibri" w:hAnsi="Calibri" w:cs="Calibri" w:eastAsia="Calibri" w:hint="default"/>
        </w:rPr>
        <w:t>1</w:t>
      </w:r>
      <w:r>
        <w:rPr/>
        <w:t>）未提议召开董事会；</w:t>
      </w:r>
    </w:p>
    <w:p>
      <w:pPr>
        <w:pStyle w:val="BodyText"/>
        <w:spacing w:line="240" w:lineRule="auto" w:before="135"/>
        <w:ind w:left="626" w:right="0"/>
        <w:jc w:val="left"/>
      </w:pPr>
      <w:r>
        <w:rPr/>
        <w:t>（</w:t>
      </w:r>
      <w:r>
        <w:rPr>
          <w:rFonts w:ascii="Calibri" w:hAnsi="Calibri" w:cs="Calibri" w:eastAsia="Calibri" w:hint="default"/>
        </w:rPr>
        <w:t>2</w:t>
      </w:r>
      <w:r>
        <w:rPr/>
        <w:t>）未提议聘用或解聘会计师事务所；</w:t>
      </w:r>
    </w:p>
    <w:p>
      <w:pPr>
        <w:pStyle w:val="BodyText"/>
        <w:spacing w:line="240" w:lineRule="auto" w:before="135"/>
        <w:ind w:left="626" w:right="0"/>
        <w:jc w:val="left"/>
      </w:pPr>
      <w:r>
        <w:rPr/>
        <w:t>（</w:t>
      </w:r>
      <w:r>
        <w:rPr>
          <w:rFonts w:ascii="Calibri" w:hAnsi="Calibri" w:cs="Calibri" w:eastAsia="Calibri" w:hint="default"/>
        </w:rPr>
        <w:t>3</w:t>
      </w:r>
      <w:r>
        <w:rPr/>
        <w:t>）未独立聘请外部审计机构和咨询机构。</w:t>
      </w:r>
    </w:p>
    <w:p>
      <w:pPr>
        <w:spacing w:line="240" w:lineRule="auto" w:before="3"/>
        <w:rPr>
          <w:rFonts w:ascii="宋体" w:hAnsi="宋体" w:cs="宋体" w:eastAsia="宋体" w:hint="default"/>
          <w:sz w:val="22"/>
          <w:szCs w:val="22"/>
        </w:rPr>
      </w:pPr>
    </w:p>
    <w:p>
      <w:pPr>
        <w:pStyle w:val="Heading3"/>
        <w:spacing w:line="240" w:lineRule="auto"/>
        <w:ind w:left="144" w:right="0"/>
        <w:jc w:val="left"/>
        <w:rPr>
          <w:b w:val="0"/>
          <w:bCs w:val="0"/>
        </w:rPr>
      </w:pPr>
      <w:r>
        <w:rPr/>
        <w:t>（三）独立董事冯辕履行职责情况：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626" w:right="0"/>
        <w:jc w:val="left"/>
      </w:pPr>
      <w:r>
        <w:rPr>
          <w:rFonts w:ascii="Calibri" w:hAnsi="Calibri" w:cs="Calibri" w:eastAsia="Calibri" w:hint="default"/>
        </w:rPr>
        <w:t>1</w:t>
      </w:r>
      <w:r>
        <w:rPr/>
        <w:t>、出席董事会及股东大会情况</w:t>
      </w:r>
    </w:p>
    <w:p>
      <w:pPr>
        <w:spacing w:line="240" w:lineRule="auto" w:before="4"/>
        <w:rPr>
          <w:rFonts w:ascii="宋体" w:hAnsi="宋体" w:cs="宋体" w:eastAsia="宋体" w:hint="default"/>
          <w:sz w:val="14"/>
          <w:szCs w:val="14"/>
        </w:rPr>
      </w:pPr>
    </w:p>
    <w:tbl>
      <w:tblPr>
        <w:tblW w:w="0" w:type="auto"/>
        <w:jc w:val="left"/>
        <w:tblInd w:w="422" w:type="dxa"/>
        <w:tblLayout w:type="fixed"/>
        <w:tblCellMar>
          <w:top w:w="0" w:type="dxa"/>
          <w:left w:w="0" w:type="dxa"/>
          <w:bottom w:w="0" w:type="dxa"/>
          <w:right w:w="0" w:type="dxa"/>
        </w:tblCellMar>
        <w:tblLook w:val="01E0"/>
      </w:tblPr>
      <w:tblGrid>
        <w:gridCol w:w="965"/>
        <w:gridCol w:w="934"/>
        <w:gridCol w:w="1080"/>
        <w:gridCol w:w="1558"/>
        <w:gridCol w:w="1049"/>
        <w:gridCol w:w="936"/>
        <w:gridCol w:w="1532"/>
      </w:tblGrid>
      <w:tr>
        <w:trPr>
          <w:trHeight w:val="5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83" w:right="190" w:hanging="92"/>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355" w:right="173" w:hanging="180"/>
              <w:jc w:val="left"/>
              <w:rPr>
                <w:rFonts w:ascii="宋体" w:hAnsi="宋体" w:cs="宋体" w:eastAsia="宋体" w:hint="default"/>
                <w:sz w:val="18"/>
                <w:szCs w:val="18"/>
              </w:rPr>
            </w:pPr>
            <w:r>
              <w:rPr>
                <w:rFonts w:ascii="宋体" w:hAnsi="宋体" w:cs="宋体" w:eastAsia="宋体" w:hint="default"/>
                <w:sz w:val="18"/>
                <w:szCs w:val="18"/>
              </w:rPr>
              <w:t>现场出席 次数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415" w:right="142" w:hanging="272"/>
              <w:jc w:val="left"/>
              <w:rPr>
                <w:rFonts w:ascii="宋体" w:hAnsi="宋体" w:cs="宋体" w:eastAsia="宋体" w:hint="default"/>
                <w:sz w:val="18"/>
                <w:szCs w:val="18"/>
              </w:rPr>
            </w:pPr>
            <w:r>
              <w:rPr>
                <w:rFonts w:ascii="宋体" w:hAnsi="宋体" w:cs="宋体" w:eastAsia="宋体" w:hint="default"/>
                <w:sz w:val="18"/>
                <w:szCs w:val="18"/>
              </w:rPr>
              <w:t>以通讯方式参加 会议次数</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338" w:right="158"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20" w:right="130"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32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董事会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 w:right="0"/>
              <w:jc w:val="center"/>
              <w:rPr>
                <w:rFonts w:ascii="Calibri" w:hAnsi="Calibri" w:cs="Calibri" w:eastAsia="Calibri" w:hint="default"/>
                <w:sz w:val="18"/>
                <w:szCs w:val="18"/>
              </w:rPr>
            </w:pPr>
            <w:r>
              <w:rPr>
                <w:rFonts w:ascii="Calibri"/>
                <w:sz w:val="18"/>
              </w:rPr>
              <w:t>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725"/>
              <w:jc w:val="right"/>
              <w:rPr>
                <w:rFonts w:ascii="Calibri" w:hAnsi="Calibri" w:cs="Calibri" w:eastAsia="Calibri" w:hint="default"/>
                <w:sz w:val="18"/>
                <w:szCs w:val="18"/>
              </w:rPr>
            </w:pPr>
            <w:r>
              <w:rPr>
                <w:rFonts w:ascii="Calibri"/>
                <w:sz w:val="18"/>
              </w:rPr>
              <w:t>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67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股东大会</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 w:right="0"/>
              <w:jc w:val="center"/>
              <w:rPr>
                <w:rFonts w:ascii="Calibri" w:hAnsi="Calibri" w:cs="Calibri" w:eastAsia="Calibri" w:hint="default"/>
                <w:sz w:val="18"/>
                <w:szCs w:val="18"/>
              </w:rPr>
            </w:pPr>
            <w:r>
              <w:rPr>
                <w:rFonts w:ascii="Calibri"/>
                <w:sz w:val="18"/>
              </w:rPr>
              <w:t>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725"/>
              <w:jc w:val="right"/>
              <w:rPr>
                <w:rFonts w:ascii="Calibri" w:hAnsi="Calibri" w:cs="Calibri" w:eastAsia="Calibri" w:hint="default"/>
                <w:sz w:val="18"/>
                <w:szCs w:val="18"/>
              </w:rPr>
            </w:pPr>
            <w:r>
              <w:rPr>
                <w:rFonts w:ascii="Calibri"/>
                <w:sz w:val="18"/>
              </w:rPr>
              <w:t>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1"/>
        <w:rPr>
          <w:rFonts w:ascii="宋体" w:hAnsi="宋体" w:cs="宋体" w:eastAsia="宋体" w:hint="default"/>
          <w:sz w:val="17"/>
          <w:szCs w:val="17"/>
        </w:rPr>
      </w:pPr>
    </w:p>
    <w:p>
      <w:pPr>
        <w:pStyle w:val="BodyText"/>
        <w:spacing w:line="240" w:lineRule="auto" w:before="26"/>
        <w:ind w:left="744" w:right="0"/>
        <w:jc w:val="left"/>
      </w:pPr>
      <w:r>
        <w:rPr>
          <w:rFonts w:ascii="Calibri" w:hAnsi="Calibri" w:cs="Calibri" w:eastAsia="Calibri" w:hint="default"/>
        </w:rPr>
        <w:t>2</w:t>
      </w:r>
      <w:r>
        <w:rPr/>
        <w:t>、到公司现场办公和了解、检查情况</w:t>
      </w:r>
    </w:p>
    <w:p>
      <w:pPr>
        <w:pStyle w:val="BodyText"/>
        <w:spacing w:line="350" w:lineRule="auto" w:before="135"/>
        <w:ind w:right="1602" w:firstLine="599"/>
        <w:jc w:val="left"/>
      </w:pPr>
      <w:r>
        <w:rPr>
          <w:rFonts w:ascii="Calibri" w:hAnsi="Calibri" w:cs="Calibri" w:eastAsia="Calibri" w:hint="default"/>
        </w:rPr>
        <w:t>2011</w:t>
      </w:r>
      <w:r>
        <w:rPr/>
        <w:t>年度，冯辕先生密切关注公司的经营情况和财务状况，同时，利用召开 股东大会或董事会时间，到公司现场深入了解公司生产经营情况，积极与公司董、 监、高开展交流与沟通，及时掌握公司的经营动态。</w:t>
      </w:r>
    </w:p>
    <w:p>
      <w:pPr>
        <w:pStyle w:val="BodyText"/>
        <w:spacing w:line="333" w:lineRule="auto" w:before="212"/>
        <w:ind w:left="744" w:right="1516"/>
        <w:jc w:val="left"/>
      </w:pPr>
      <w:r>
        <w:rPr>
          <w:rFonts w:ascii="Calibri" w:hAnsi="Calibri" w:cs="Calibri" w:eastAsia="Calibri" w:hint="default"/>
        </w:rPr>
        <w:t>3</w:t>
      </w:r>
      <w:r>
        <w:rPr/>
        <w:t>、专门委员会任职情况 </w:t>
      </w:r>
      <w:r>
        <w:rPr>
          <w:spacing w:val="-1"/>
        </w:rPr>
        <w:t>报告期内，冯辕先生担任公司董事会提名委员会主任委员及审计委员会委员，</w:t>
      </w:r>
    </w:p>
    <w:p>
      <w:pPr>
        <w:pStyle w:val="BodyText"/>
        <w:spacing w:line="240" w:lineRule="auto" w:before="72"/>
        <w:ind w:right="0"/>
        <w:jc w:val="left"/>
      </w:pPr>
      <w:r>
        <w:rPr>
          <w:rFonts w:ascii="Calibri" w:hAnsi="Calibri" w:cs="Calibri" w:eastAsia="Calibri" w:hint="default"/>
        </w:rPr>
        <w:t>2011</w:t>
      </w:r>
      <w:r>
        <w:rPr/>
        <w:t>年度主要工作是对公司聘任董事及高管人员进行了考核。</w:t>
      </w:r>
    </w:p>
    <w:p>
      <w:pPr>
        <w:pStyle w:val="BodyText"/>
        <w:spacing w:line="630" w:lineRule="atLeast" w:before="6"/>
        <w:ind w:left="626" w:right="1629"/>
        <w:jc w:val="left"/>
      </w:pPr>
      <w:r>
        <w:rPr>
          <w:rFonts w:ascii="Calibri" w:hAnsi="Calibri" w:cs="Calibri" w:eastAsia="Calibri" w:hint="default"/>
        </w:rPr>
        <w:t>4</w:t>
      </w:r>
      <w:r>
        <w:rPr/>
        <w:t>、</w:t>
      </w:r>
      <w:r>
        <w:rPr>
          <w:rFonts w:ascii="Calibri" w:hAnsi="Calibri" w:cs="Calibri" w:eastAsia="Calibri" w:hint="default"/>
        </w:rPr>
        <w:t>2011</w:t>
      </w:r>
      <w:r>
        <w:rPr/>
        <w:t>年年报工作情况 </w:t>
      </w:r>
      <w:r>
        <w:rPr>
          <w:spacing w:val="-1"/>
        </w:rPr>
        <w:t>在审阅公司</w:t>
      </w:r>
      <w:r>
        <w:rPr>
          <w:rFonts w:ascii="Calibri" w:hAnsi="Calibri" w:cs="Calibri" w:eastAsia="Calibri" w:hint="default"/>
          <w:spacing w:val="-1"/>
        </w:rPr>
        <w:t>2011</w:t>
      </w:r>
      <w:r>
        <w:rPr>
          <w:spacing w:val="-1"/>
        </w:rPr>
        <w:t>年年度报表等相关资料的过程中，冯辕先生认真听取了高管层</w:t>
      </w:r>
    </w:p>
    <w:p>
      <w:pPr>
        <w:pStyle w:val="BodyText"/>
        <w:spacing w:line="367" w:lineRule="auto" w:before="135"/>
        <w:ind w:right="1510"/>
        <w:jc w:val="left"/>
      </w:pPr>
      <w:r>
        <w:rPr>
          <w:spacing w:val="-4"/>
        </w:rPr>
        <w:t>对今年行业发展趋势、经营状况、投融资活动等方面的情况汇报，与公司财务总监、</w:t>
      </w:r>
      <w:r>
        <w:rPr>
          <w:spacing w:val="-116"/>
        </w:rPr>
        <w:t> </w:t>
      </w:r>
      <w:r>
        <w:rPr>
          <w:spacing w:val="-116"/>
        </w:rPr>
      </w:r>
      <w:r>
        <w:rPr/>
        <w:t>年审注册会计师进行了充分、有效沟通，积极督促会计师按时完成审计工作。</w:t>
      </w:r>
    </w:p>
    <w:p>
      <w:pPr>
        <w:pStyle w:val="BodyText"/>
        <w:spacing w:line="240" w:lineRule="auto" w:before="195"/>
        <w:ind w:left="626" w:right="0"/>
        <w:jc w:val="left"/>
      </w:pPr>
      <w:r>
        <w:rPr>
          <w:rFonts w:ascii="Calibri" w:hAnsi="Calibri" w:cs="Calibri" w:eastAsia="Calibri" w:hint="default"/>
        </w:rPr>
        <w:t>5</w:t>
      </w:r>
      <w:r>
        <w:rPr/>
        <w:t>、履行独立董事职责的其他情况</w:t>
      </w:r>
    </w:p>
    <w:p>
      <w:pPr>
        <w:pStyle w:val="BodyText"/>
        <w:spacing w:line="240" w:lineRule="auto" w:before="135"/>
        <w:ind w:left="626" w:right="0"/>
        <w:jc w:val="left"/>
      </w:pPr>
      <w:r>
        <w:rPr/>
        <w:t>（</w:t>
      </w:r>
      <w:r>
        <w:rPr>
          <w:rFonts w:ascii="Calibri" w:hAnsi="Calibri" w:cs="Calibri" w:eastAsia="Calibri" w:hint="default"/>
        </w:rPr>
        <w:t>1</w:t>
      </w:r>
      <w:r>
        <w:rPr/>
        <w:t>）未提议召开董事会；</w:t>
      </w:r>
    </w:p>
    <w:p>
      <w:pPr>
        <w:pStyle w:val="BodyText"/>
        <w:spacing w:line="240" w:lineRule="auto" w:before="135"/>
        <w:ind w:left="626" w:right="0"/>
        <w:jc w:val="left"/>
      </w:pPr>
      <w:r>
        <w:rPr/>
        <w:t>（</w:t>
      </w:r>
      <w:r>
        <w:rPr>
          <w:rFonts w:ascii="Calibri" w:hAnsi="Calibri" w:cs="Calibri" w:eastAsia="Calibri" w:hint="default"/>
        </w:rPr>
        <w:t>2</w:t>
      </w:r>
      <w:r>
        <w:rPr/>
        <w:t>）通过审计委员会提议继续聘用上海众华沪银会计师事务所有限公司；</w:t>
      </w:r>
    </w:p>
    <w:p>
      <w:pPr>
        <w:pStyle w:val="BodyText"/>
        <w:spacing w:line="240" w:lineRule="auto" w:before="135"/>
        <w:ind w:left="626" w:right="0"/>
        <w:jc w:val="left"/>
      </w:pPr>
      <w:r>
        <w:rPr/>
        <w:t>（</w:t>
      </w:r>
      <w:r>
        <w:rPr>
          <w:rFonts w:ascii="Calibri" w:hAnsi="Calibri" w:cs="Calibri" w:eastAsia="Calibri" w:hint="default"/>
        </w:rPr>
        <w:t>3</w:t>
      </w:r>
      <w:r>
        <w:rPr/>
        <w:t>）未独立聘请外部审计机构和咨询机构。</w:t>
      </w:r>
    </w:p>
    <w:p>
      <w:pPr>
        <w:spacing w:line="240" w:lineRule="auto" w:before="3"/>
        <w:rPr>
          <w:rFonts w:ascii="宋体" w:hAnsi="宋体" w:cs="宋体" w:eastAsia="宋体" w:hint="default"/>
          <w:sz w:val="22"/>
          <w:szCs w:val="22"/>
        </w:rPr>
      </w:pPr>
    </w:p>
    <w:p>
      <w:pPr>
        <w:pStyle w:val="Heading3"/>
        <w:spacing w:line="240" w:lineRule="auto"/>
        <w:ind w:left="386" w:right="0"/>
        <w:jc w:val="left"/>
        <w:rPr>
          <w:b w:val="0"/>
          <w:bCs w:val="0"/>
        </w:rPr>
      </w:pPr>
      <w:r>
        <w:rPr/>
        <w:t>（四）报告期内独立董事发表独立意见的情况如下：</w:t>
      </w:r>
      <w:r>
        <w:rPr>
          <w:b w:val="0"/>
          <w:bCs w:val="0"/>
        </w:rPr>
      </w:r>
    </w:p>
    <w:p>
      <w:pPr>
        <w:spacing w:after="0" w:line="240" w:lineRule="auto"/>
        <w:jc w:val="left"/>
        <w:sectPr>
          <w:pgSz w:w="11910" w:h="16840"/>
          <w:pgMar w:header="718" w:footer="1021" w:top="1180" w:bottom="1220" w:left="1500" w:right="0"/>
        </w:sectPr>
      </w:pPr>
    </w:p>
    <w:p>
      <w:pPr>
        <w:spacing w:line="240" w:lineRule="auto" w:before="1"/>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5231"/>
        <w:gridCol w:w="1195"/>
        <w:gridCol w:w="850"/>
        <w:gridCol w:w="709"/>
        <w:gridCol w:w="852"/>
      </w:tblGrid>
      <w:tr>
        <w:trPr>
          <w:trHeight w:val="411" w:hRule="exact"/>
        </w:trPr>
        <w:tc>
          <w:tcPr>
            <w:tcW w:w="523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发表独立意见的事项</w:t>
            </w:r>
            <w:r>
              <w:rPr>
                <w:rFonts w:ascii="宋体" w:hAnsi="宋体" w:cs="宋体" w:eastAsia="宋体" w:hint="default"/>
                <w:sz w:val="18"/>
                <w:szCs w:val="18"/>
              </w:rPr>
            </w:r>
          </w:p>
        </w:tc>
        <w:tc>
          <w:tcPr>
            <w:tcW w:w="1195" w:type="dxa"/>
            <w:vMerge w:val="restart"/>
            <w:tcBorders>
              <w:top w:val="single" w:sz="4" w:space="0" w:color="000000"/>
              <w:left w:val="single" w:sz="4" w:space="0" w:color="000000"/>
              <w:right w:val="single" w:sz="4" w:space="0" w:color="000000"/>
            </w:tcBorders>
          </w:tcPr>
          <w:p>
            <w:pPr>
              <w:pStyle w:val="TableParagraph"/>
              <w:spacing w:line="326" w:lineRule="auto" w:before="133"/>
              <w:ind w:left="230" w:right="139" w:hanging="89"/>
              <w:jc w:val="left"/>
              <w:rPr>
                <w:rFonts w:ascii="宋体" w:hAnsi="宋体" w:cs="宋体" w:eastAsia="宋体" w:hint="default"/>
                <w:sz w:val="18"/>
                <w:szCs w:val="18"/>
              </w:rPr>
            </w:pPr>
            <w:r>
              <w:rPr>
                <w:rFonts w:ascii="宋体" w:hAnsi="宋体" w:cs="宋体" w:eastAsia="宋体" w:hint="default"/>
                <w:b/>
                <w:bCs/>
                <w:sz w:val="18"/>
                <w:szCs w:val="18"/>
              </w:rPr>
              <w:t>发表独立意</w:t>
            </w:r>
            <w:r>
              <w:rPr>
                <w:rFonts w:ascii="宋体" w:hAnsi="宋体" w:cs="宋体" w:eastAsia="宋体" w:hint="default"/>
                <w:b/>
                <w:bCs/>
                <w:w w:val="99"/>
                <w:sz w:val="18"/>
                <w:szCs w:val="18"/>
              </w:rPr>
              <w:t> </w:t>
            </w:r>
            <w:r>
              <w:rPr>
                <w:rFonts w:ascii="宋体" w:hAnsi="宋体" w:cs="宋体" w:eastAsia="宋体" w:hint="default"/>
                <w:b/>
                <w:bCs/>
                <w:sz w:val="18"/>
                <w:szCs w:val="18"/>
              </w:rPr>
              <w:t>见的时间</w:t>
            </w:r>
            <w:r>
              <w:rPr>
                <w:rFonts w:ascii="宋体" w:hAnsi="宋体" w:cs="宋体" w:eastAsia="宋体" w:hint="default"/>
                <w:sz w:val="18"/>
                <w:szCs w:val="18"/>
              </w:rPr>
            </w:r>
          </w:p>
        </w:tc>
        <w:tc>
          <w:tcPr>
            <w:tcW w:w="241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386" w:right="0"/>
              <w:jc w:val="left"/>
              <w:rPr>
                <w:rFonts w:ascii="宋体" w:hAnsi="宋体" w:cs="宋体" w:eastAsia="宋体" w:hint="default"/>
                <w:sz w:val="18"/>
                <w:szCs w:val="18"/>
              </w:rPr>
            </w:pPr>
            <w:r>
              <w:rPr>
                <w:rFonts w:ascii="宋体" w:hAnsi="宋体" w:cs="宋体" w:eastAsia="宋体" w:hint="default"/>
                <w:b/>
                <w:bCs/>
                <w:sz w:val="18"/>
                <w:szCs w:val="18"/>
              </w:rPr>
              <w:t>发表独立意见的类型</w:t>
            </w:r>
            <w:r>
              <w:rPr>
                <w:rFonts w:ascii="宋体" w:hAnsi="宋体" w:cs="宋体" w:eastAsia="宋体" w:hint="default"/>
                <w:sz w:val="18"/>
                <w:szCs w:val="18"/>
              </w:rPr>
            </w:r>
          </w:p>
        </w:tc>
      </w:tr>
      <w:tr>
        <w:trPr>
          <w:trHeight w:val="410" w:hRule="exact"/>
        </w:trPr>
        <w:tc>
          <w:tcPr>
            <w:tcW w:w="523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李心合</w:t>
            </w:r>
            <w:r>
              <w:rPr>
                <w:rFonts w:ascii="宋体" w:hAnsi="宋体" w:cs="宋体" w:eastAsia="宋体" w:hint="default"/>
                <w:sz w:val="18"/>
                <w:szCs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 w:right="0"/>
              <w:jc w:val="center"/>
              <w:rPr>
                <w:rFonts w:ascii="宋体" w:hAnsi="宋体" w:cs="宋体" w:eastAsia="宋体" w:hint="default"/>
                <w:sz w:val="18"/>
                <w:szCs w:val="18"/>
              </w:rPr>
            </w:pPr>
            <w:r>
              <w:rPr>
                <w:rFonts w:ascii="宋体" w:hAnsi="宋体" w:cs="宋体" w:eastAsia="宋体" w:hint="default"/>
                <w:b/>
                <w:bCs/>
                <w:sz w:val="18"/>
                <w:szCs w:val="18"/>
              </w:rPr>
              <w:t>冯辕</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b/>
                <w:bCs/>
                <w:sz w:val="18"/>
                <w:szCs w:val="18"/>
              </w:rPr>
              <w:t>徐跃明</w:t>
            </w:r>
            <w:r>
              <w:rPr>
                <w:rFonts w:ascii="宋体" w:hAnsi="宋体" w:cs="宋体" w:eastAsia="宋体" w:hint="default"/>
                <w:sz w:val="18"/>
                <w:szCs w:val="18"/>
              </w:rPr>
            </w:r>
          </w:p>
        </w:tc>
      </w:tr>
      <w:tr>
        <w:trPr>
          <w:trHeight w:val="509"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关于用部分超募资金偿还银行贷款及补充流动资金的议案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9"/>
              <w:jc w:val="right"/>
              <w:rPr>
                <w:rFonts w:ascii="宋体" w:hAnsi="宋体" w:cs="宋体" w:eastAsia="宋体" w:hint="default"/>
                <w:sz w:val="20"/>
                <w:szCs w:val="20"/>
              </w:rPr>
            </w:pPr>
            <w:r>
              <w:rPr>
                <w:rFonts w:ascii="宋体"/>
                <w:w w:val="95"/>
                <w:sz w:val="20"/>
              </w:rPr>
              <w:t>2011-1-26</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1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left"/>
              <w:rPr>
                <w:rFonts w:ascii="宋体" w:hAnsi="宋体" w:cs="宋体" w:eastAsia="宋体" w:hint="default"/>
                <w:sz w:val="20"/>
                <w:szCs w:val="20"/>
              </w:rPr>
            </w:pPr>
            <w:r>
              <w:rPr>
                <w:rFonts w:ascii="宋体" w:hAnsi="宋体" w:cs="宋体" w:eastAsia="宋体" w:hint="default"/>
                <w:sz w:val="20"/>
                <w:szCs w:val="20"/>
              </w:rPr>
              <w:t>关于用募集资金置换预先已投入募投项目自筹资金的议案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39"/>
              <w:jc w:val="right"/>
              <w:rPr>
                <w:rFonts w:ascii="宋体" w:hAnsi="宋体" w:cs="宋体" w:eastAsia="宋体" w:hint="default"/>
                <w:sz w:val="20"/>
                <w:szCs w:val="20"/>
              </w:rPr>
            </w:pPr>
            <w:r>
              <w:rPr>
                <w:rFonts w:ascii="宋体"/>
                <w:w w:val="95"/>
                <w:sz w:val="20"/>
              </w:rPr>
              <w:t>2011-2-28</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701"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5"/>
              <w:ind w:left="103" w:right="105"/>
              <w:jc w:val="left"/>
              <w:rPr>
                <w:rFonts w:ascii="宋体" w:hAnsi="宋体" w:cs="宋体" w:eastAsia="宋体" w:hint="default"/>
                <w:sz w:val="20"/>
                <w:szCs w:val="20"/>
              </w:rPr>
            </w:pPr>
            <w:r>
              <w:rPr>
                <w:rFonts w:ascii="宋体" w:hAnsi="宋体" w:cs="宋体" w:eastAsia="宋体" w:hint="default"/>
                <w:sz w:val="20"/>
                <w:szCs w:val="20"/>
              </w:rPr>
              <w:t>关于控股股东及其他关联方占用公司资金、公司累计和当</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期对外担保情况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2010</w:t>
            </w:r>
            <w:r>
              <w:rPr>
                <w:rFonts w:ascii="宋体" w:hAnsi="宋体" w:cs="宋体" w:eastAsia="宋体" w:hint="default"/>
                <w:spacing w:val="-55"/>
                <w:sz w:val="20"/>
                <w:szCs w:val="20"/>
              </w:rPr>
              <w:t> </w:t>
            </w:r>
            <w:r>
              <w:rPr>
                <w:rFonts w:ascii="宋体" w:hAnsi="宋体" w:cs="宋体" w:eastAsia="宋体" w:hint="default"/>
                <w:sz w:val="20"/>
                <w:szCs w:val="20"/>
              </w:rPr>
              <w:t>年度募集资金存放与使用情况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56"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年度内部控制自我评价报告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4"/>
                <w:sz w:val="20"/>
                <w:szCs w:val="20"/>
              </w:rPr>
              <w:t> </w:t>
            </w:r>
            <w:r>
              <w:rPr>
                <w:rFonts w:ascii="宋体" w:hAnsi="宋体" w:cs="宋体" w:eastAsia="宋体" w:hint="default"/>
                <w:sz w:val="20"/>
                <w:szCs w:val="20"/>
              </w:rPr>
              <w:t>2011</w:t>
            </w:r>
            <w:r>
              <w:rPr>
                <w:rFonts w:ascii="宋体" w:hAnsi="宋体" w:cs="宋体" w:eastAsia="宋体" w:hint="default"/>
                <w:spacing w:val="-53"/>
                <w:sz w:val="20"/>
                <w:szCs w:val="20"/>
              </w:rPr>
              <w:t> </w:t>
            </w:r>
            <w:r>
              <w:rPr>
                <w:rFonts w:ascii="宋体" w:hAnsi="宋体" w:cs="宋体" w:eastAsia="宋体" w:hint="default"/>
                <w:sz w:val="20"/>
                <w:szCs w:val="20"/>
              </w:rPr>
              <w:t>年度预计日常关联交易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公司续聘</w:t>
            </w:r>
            <w:r>
              <w:rPr>
                <w:rFonts w:ascii="宋体" w:hAnsi="宋体" w:cs="宋体" w:eastAsia="宋体" w:hint="default"/>
                <w:spacing w:val="-56"/>
                <w:sz w:val="20"/>
                <w:szCs w:val="20"/>
              </w:rPr>
              <w:t> </w:t>
            </w: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4"/>
                <w:sz w:val="20"/>
                <w:szCs w:val="20"/>
              </w:rPr>
              <w:t> </w:t>
            </w:r>
            <w:r>
              <w:rPr>
                <w:rFonts w:ascii="宋体" w:hAnsi="宋体" w:cs="宋体" w:eastAsia="宋体" w:hint="default"/>
                <w:sz w:val="20"/>
                <w:szCs w:val="20"/>
              </w:rPr>
              <w:t>年度审计机构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54"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20"/>
                <w:szCs w:val="20"/>
              </w:rPr>
            </w:pPr>
            <w:r>
              <w:rPr>
                <w:rFonts w:ascii="宋体" w:hAnsi="宋体" w:cs="宋体" w:eastAsia="宋体" w:hint="default"/>
                <w:sz w:val="20"/>
                <w:szCs w:val="20"/>
              </w:rPr>
              <w:t>公司</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年度高级管理人员薪酬考核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490"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20"/>
                <w:szCs w:val="20"/>
              </w:rPr>
            </w:pPr>
            <w:r>
              <w:rPr>
                <w:rFonts w:ascii="宋体" w:hAnsi="宋体" w:cs="宋体" w:eastAsia="宋体" w:hint="default"/>
                <w:sz w:val="20"/>
                <w:szCs w:val="20"/>
              </w:rPr>
              <w:t>公司募集资金投资项目“年热加工</w:t>
            </w:r>
            <w:r>
              <w:rPr>
                <w:rFonts w:ascii="宋体" w:hAnsi="宋体" w:cs="宋体" w:eastAsia="宋体" w:hint="default"/>
                <w:spacing w:val="-45"/>
                <w:sz w:val="20"/>
                <w:szCs w:val="20"/>
              </w:rPr>
              <w:t> </w:t>
            </w:r>
            <w:r>
              <w:rPr>
                <w:rFonts w:ascii="宋体" w:hAnsi="宋体" w:cs="宋体" w:eastAsia="宋体" w:hint="default"/>
                <w:sz w:val="20"/>
                <w:szCs w:val="20"/>
              </w:rPr>
              <w:t>8,000</w:t>
            </w:r>
            <w:r>
              <w:rPr>
                <w:rFonts w:ascii="宋体" w:hAnsi="宋体" w:cs="宋体" w:eastAsia="宋体" w:hint="default"/>
                <w:spacing w:val="-45"/>
                <w:sz w:val="20"/>
                <w:szCs w:val="20"/>
              </w:rPr>
              <w:t> </w:t>
            </w:r>
            <w:r>
              <w:rPr>
                <w:rFonts w:ascii="宋体" w:hAnsi="宋体" w:cs="宋体" w:eastAsia="宋体" w:hint="default"/>
                <w:sz w:val="20"/>
                <w:szCs w:val="20"/>
              </w:rPr>
              <w:t>吨金属材料生产</w:t>
            </w:r>
            <w:r>
              <w:rPr>
                <w:rFonts w:ascii="宋体" w:hAnsi="宋体" w:cs="宋体" w:eastAsia="宋体" w:hint="default"/>
                <w:w w:val="99"/>
                <w:sz w:val="20"/>
                <w:szCs w:val="20"/>
              </w:rPr>
              <w:t> </w:t>
            </w:r>
            <w:r>
              <w:rPr>
                <w:rFonts w:ascii="宋体" w:hAnsi="宋体" w:cs="宋体" w:eastAsia="宋体" w:hint="default"/>
                <w:sz w:val="20"/>
                <w:szCs w:val="20"/>
              </w:rPr>
              <w:t>线项目”厂房建设方式进行部分调整事项</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66"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0"/>
                <w:szCs w:val="20"/>
              </w:rPr>
            </w:pPr>
            <w:r>
              <w:rPr>
                <w:rFonts w:ascii="宋体" w:hAnsi="宋体" w:cs="宋体" w:eastAsia="宋体" w:hint="default"/>
                <w:sz w:val="20"/>
                <w:szCs w:val="20"/>
              </w:rPr>
              <w:t>公司使用超募资金投资建设研发中心大厦项目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9"/>
              <w:jc w:val="right"/>
              <w:rPr>
                <w:rFonts w:ascii="宋体" w:hAnsi="宋体" w:cs="宋体" w:eastAsia="宋体" w:hint="default"/>
                <w:sz w:val="20"/>
                <w:szCs w:val="20"/>
              </w:rPr>
            </w:pPr>
            <w:r>
              <w:rPr>
                <w:rFonts w:ascii="宋体"/>
                <w:w w:val="95"/>
                <w:sz w:val="20"/>
              </w:rPr>
              <w:t>2011-3-21</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69"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40"/>
              <w:ind w:left="103" w:right="105"/>
              <w:jc w:val="left"/>
              <w:rPr>
                <w:rFonts w:ascii="宋体" w:hAnsi="宋体" w:cs="宋体" w:eastAsia="宋体" w:hint="default"/>
                <w:sz w:val="20"/>
                <w:szCs w:val="20"/>
              </w:rPr>
            </w:pPr>
            <w:r>
              <w:rPr>
                <w:rFonts w:ascii="宋体" w:hAnsi="宋体" w:cs="宋体" w:eastAsia="宋体" w:hint="default"/>
                <w:sz w:val="20"/>
                <w:szCs w:val="20"/>
              </w:rPr>
              <w:t>关于使用部分超募资金收购子公司重庆丰东神五热处理工</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程有限公司股权的议案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9"/>
              <w:jc w:val="right"/>
              <w:rPr>
                <w:rFonts w:ascii="宋体" w:hAnsi="宋体" w:cs="宋体" w:eastAsia="宋体" w:hint="default"/>
                <w:sz w:val="20"/>
                <w:szCs w:val="20"/>
              </w:rPr>
            </w:pPr>
            <w:r>
              <w:rPr>
                <w:rFonts w:ascii="宋体"/>
                <w:w w:val="95"/>
                <w:sz w:val="20"/>
              </w:rPr>
              <w:t>2011-6-14</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66"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8"/>
              <w:ind w:left="103" w:right="105"/>
              <w:jc w:val="left"/>
              <w:rPr>
                <w:rFonts w:ascii="宋体" w:hAnsi="宋体" w:cs="宋体" w:eastAsia="宋体" w:hint="default"/>
                <w:sz w:val="20"/>
                <w:szCs w:val="20"/>
              </w:rPr>
            </w:pPr>
            <w:r>
              <w:rPr>
                <w:rFonts w:ascii="宋体" w:hAnsi="宋体" w:cs="宋体" w:eastAsia="宋体" w:hint="default"/>
                <w:sz w:val="20"/>
                <w:szCs w:val="20"/>
              </w:rPr>
              <w:t>关于使用部分超募资金收购子公司青岛丰东热处理有限公</w:t>
            </w:r>
            <w:r>
              <w:rPr>
                <w:rFonts w:ascii="宋体" w:hAnsi="宋体" w:cs="宋体" w:eastAsia="宋体" w:hint="default"/>
                <w:spacing w:val="-93"/>
                <w:sz w:val="20"/>
                <w:szCs w:val="20"/>
              </w:rPr>
              <w:t> </w:t>
            </w:r>
            <w:r>
              <w:rPr>
                <w:rFonts w:ascii="宋体" w:hAnsi="宋体" w:cs="宋体" w:eastAsia="宋体" w:hint="default"/>
                <w:spacing w:val="-93"/>
                <w:sz w:val="20"/>
                <w:szCs w:val="20"/>
              </w:rPr>
            </w:r>
            <w:r>
              <w:rPr>
                <w:rFonts w:ascii="宋体" w:hAnsi="宋体" w:cs="宋体" w:eastAsia="宋体" w:hint="default"/>
                <w:sz w:val="20"/>
                <w:szCs w:val="20"/>
              </w:rPr>
              <w:t>司股权的议案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39"/>
              <w:jc w:val="right"/>
              <w:rPr>
                <w:rFonts w:ascii="宋体" w:hAnsi="宋体" w:cs="宋体" w:eastAsia="宋体" w:hint="default"/>
                <w:sz w:val="20"/>
                <w:szCs w:val="20"/>
              </w:rPr>
            </w:pPr>
            <w:r>
              <w:rPr>
                <w:rFonts w:ascii="宋体"/>
                <w:w w:val="95"/>
                <w:sz w:val="20"/>
              </w:rPr>
              <w:t>2011-6-14</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67"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0"/>
                <w:szCs w:val="20"/>
              </w:rPr>
            </w:pPr>
            <w:r>
              <w:rPr>
                <w:rFonts w:ascii="宋体" w:hAnsi="宋体" w:cs="宋体" w:eastAsia="宋体" w:hint="default"/>
                <w:sz w:val="20"/>
                <w:szCs w:val="20"/>
              </w:rPr>
              <w:t>关于对关联方资金占用和对外担保情况</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0"/>
                <w:szCs w:val="20"/>
              </w:rPr>
            </w:pPr>
            <w:r>
              <w:rPr>
                <w:rFonts w:ascii="宋体"/>
                <w:w w:val="95"/>
                <w:sz w:val="20"/>
              </w:rPr>
              <w:t>2011-8-5</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r>
      <w:tr>
        <w:trPr>
          <w:trHeight w:val="569" w:hRule="exact"/>
        </w:trPr>
        <w:tc>
          <w:tcPr>
            <w:tcW w:w="5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0"/>
                <w:szCs w:val="20"/>
              </w:rPr>
            </w:pPr>
            <w:r>
              <w:rPr>
                <w:rFonts w:ascii="宋体" w:hAnsi="宋体" w:cs="宋体" w:eastAsia="宋体" w:hint="default"/>
                <w:sz w:val="20"/>
                <w:szCs w:val="20"/>
              </w:rPr>
              <w:t>关于新增预计</w:t>
            </w:r>
            <w:r>
              <w:rPr>
                <w:rFonts w:ascii="宋体" w:hAnsi="宋体" w:cs="宋体" w:eastAsia="宋体" w:hint="default"/>
                <w:spacing w:val="-53"/>
                <w:sz w:val="20"/>
                <w:szCs w:val="20"/>
              </w:rPr>
              <w:t> </w:t>
            </w:r>
            <w:r>
              <w:rPr>
                <w:rFonts w:ascii="宋体" w:hAnsi="宋体" w:cs="宋体" w:eastAsia="宋体" w:hint="default"/>
                <w:sz w:val="20"/>
                <w:szCs w:val="20"/>
              </w:rPr>
              <w:t>2011</w:t>
            </w:r>
            <w:r>
              <w:rPr>
                <w:rFonts w:ascii="宋体" w:hAnsi="宋体" w:cs="宋体" w:eastAsia="宋体" w:hint="default"/>
                <w:spacing w:val="-52"/>
                <w:sz w:val="20"/>
                <w:szCs w:val="20"/>
              </w:rPr>
              <w:t> </w:t>
            </w:r>
            <w:r>
              <w:rPr>
                <w:rFonts w:ascii="宋体" w:hAnsi="宋体" w:cs="宋体" w:eastAsia="宋体" w:hint="default"/>
                <w:sz w:val="20"/>
                <w:szCs w:val="20"/>
              </w:rPr>
              <w:t>年度日常关联交易</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1"/>
              <w:jc w:val="right"/>
              <w:rPr>
                <w:rFonts w:ascii="宋体" w:hAnsi="宋体" w:cs="宋体" w:eastAsia="宋体" w:hint="default"/>
                <w:sz w:val="20"/>
                <w:szCs w:val="20"/>
              </w:rPr>
            </w:pPr>
            <w:r>
              <w:rPr>
                <w:rFonts w:ascii="宋体"/>
                <w:w w:val="95"/>
                <w:sz w:val="20"/>
              </w:rPr>
              <w:t>2011-8-5</w:t>
            </w:r>
            <w:r>
              <w:rPr>
                <w:rFonts w:ascii="宋体"/>
                <w:sz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0"/>
                <w:szCs w:val="20"/>
              </w:rPr>
            </w:pPr>
            <w:r>
              <w:rPr>
                <w:rFonts w:ascii="宋体" w:hAnsi="宋体" w:cs="宋体" w:eastAsia="宋体" w:hint="default"/>
                <w:sz w:val="20"/>
                <w:szCs w:val="20"/>
              </w:rPr>
              <w:t>同意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0"/>
                <w:szCs w:val="20"/>
              </w:rPr>
            </w:pPr>
            <w:r>
              <w:rPr>
                <w:rFonts w:ascii="宋体" w:hAnsi="宋体" w:cs="宋体" w:eastAsia="宋体" w:hint="default"/>
                <w:sz w:val="20"/>
                <w:szCs w:val="20"/>
              </w:rPr>
              <w:t>同意</w:t>
            </w:r>
          </w:p>
        </w:tc>
      </w:tr>
    </w:tbl>
    <w:p>
      <w:pPr>
        <w:spacing w:line="240" w:lineRule="auto" w:before="11"/>
        <w:rPr>
          <w:rFonts w:ascii="宋体" w:hAnsi="宋体" w:cs="宋体" w:eastAsia="宋体" w:hint="default"/>
          <w:b/>
          <w:bCs/>
          <w:sz w:val="17"/>
          <w:szCs w:val="17"/>
        </w:rPr>
      </w:pPr>
    </w:p>
    <w:p>
      <w:pPr>
        <w:pStyle w:val="Heading3"/>
        <w:spacing w:line="240" w:lineRule="auto" w:before="26"/>
        <w:ind w:left="224" w:right="1602"/>
        <w:jc w:val="left"/>
        <w:rPr>
          <w:b w:val="0"/>
          <w:bCs w:val="0"/>
        </w:rPr>
      </w:pPr>
      <w:r>
        <w:rPr/>
        <w:t>五、报告期内公司董事会召开情况和董事出席董事会会议情况</w:t>
      </w:r>
      <w:r>
        <w:rPr>
          <w:b w:val="0"/>
          <w:bCs w:val="0"/>
        </w:rPr>
      </w:r>
    </w:p>
    <w:p>
      <w:pPr>
        <w:spacing w:line="240" w:lineRule="auto" w:before="10"/>
        <w:rPr>
          <w:rFonts w:ascii="宋体" w:hAnsi="宋体" w:cs="宋体" w:eastAsia="宋体" w:hint="default"/>
          <w:b/>
          <w:bCs/>
          <w:sz w:val="4"/>
          <w:szCs w:val="4"/>
        </w:rPr>
      </w:pPr>
    </w:p>
    <w:tbl>
      <w:tblPr>
        <w:tblW w:w="0" w:type="auto"/>
        <w:jc w:val="left"/>
        <w:tblInd w:w="219" w:type="dxa"/>
        <w:tblLayout w:type="fixed"/>
        <w:tblCellMar>
          <w:top w:w="0" w:type="dxa"/>
          <w:left w:w="0" w:type="dxa"/>
          <w:bottom w:w="0" w:type="dxa"/>
          <w:right w:w="0" w:type="dxa"/>
        </w:tblCellMar>
        <w:tblLook w:val="01E0"/>
      </w:tblPr>
      <w:tblGrid>
        <w:gridCol w:w="1135"/>
        <w:gridCol w:w="1133"/>
        <w:gridCol w:w="852"/>
        <w:gridCol w:w="850"/>
        <w:gridCol w:w="1419"/>
        <w:gridCol w:w="991"/>
        <w:gridCol w:w="708"/>
        <w:gridCol w:w="1561"/>
      </w:tblGrid>
      <w:tr>
        <w:trPr>
          <w:trHeight w:val="547" w:hRule="exact"/>
        </w:trPr>
        <w:tc>
          <w:tcPr>
            <w:tcW w:w="53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519" w:right="0"/>
              <w:jc w:val="left"/>
              <w:rPr>
                <w:rFonts w:ascii="宋体" w:hAnsi="宋体" w:cs="宋体" w:eastAsia="宋体" w:hint="default"/>
                <w:sz w:val="18"/>
                <w:szCs w:val="18"/>
              </w:rPr>
            </w:pPr>
            <w:r>
              <w:rPr>
                <w:rFonts w:ascii="宋体" w:hAnsi="宋体" w:cs="宋体" w:eastAsia="宋体" w:hint="default"/>
                <w:sz w:val="18"/>
                <w:szCs w:val="18"/>
              </w:rPr>
              <w:t>报告期内董事会会议召开次数</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10</w:t>
            </w: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董事姓名</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应出席 次数</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149"/>
              <w:jc w:val="left"/>
              <w:rPr>
                <w:rFonts w:ascii="宋体" w:hAnsi="宋体" w:cs="宋体" w:eastAsia="宋体" w:hint="default"/>
                <w:sz w:val="18"/>
                <w:szCs w:val="18"/>
              </w:rPr>
            </w:pPr>
            <w:r>
              <w:rPr>
                <w:rFonts w:ascii="宋体" w:hAnsi="宋体" w:cs="宋体" w:eastAsia="宋体" w:hint="default"/>
                <w:sz w:val="18"/>
                <w:szCs w:val="18"/>
              </w:rPr>
              <w:t>现场出 席次数</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165" w:firstLine="91"/>
              <w:jc w:val="left"/>
              <w:rPr>
                <w:rFonts w:ascii="宋体" w:hAnsi="宋体" w:cs="宋体" w:eastAsia="宋体" w:hint="default"/>
                <w:sz w:val="18"/>
                <w:szCs w:val="18"/>
              </w:rPr>
            </w:pPr>
            <w:r>
              <w:rPr>
                <w:rFonts w:ascii="宋体" w:hAnsi="宋体" w:cs="宋体" w:eastAsia="宋体" w:hint="default"/>
                <w:sz w:val="18"/>
                <w:szCs w:val="18"/>
              </w:rPr>
              <w:t>以通讯方式 参加会议次数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09" w:right="131" w:hanging="180"/>
              <w:jc w:val="left"/>
              <w:rPr>
                <w:rFonts w:ascii="宋体" w:hAnsi="宋体" w:cs="宋体" w:eastAsia="宋体" w:hint="default"/>
                <w:sz w:val="18"/>
                <w:szCs w:val="18"/>
              </w:rPr>
            </w:pPr>
            <w:r>
              <w:rPr>
                <w:rFonts w:ascii="宋体" w:hAnsi="宋体" w:cs="宋体" w:eastAsia="宋体" w:hint="default"/>
                <w:sz w:val="18"/>
                <w:szCs w:val="18"/>
              </w:rPr>
              <w:t>委托出席 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7" w:right="168"/>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5" w:right="144" w:hanging="92"/>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9" w:right="113" w:hanging="272"/>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木村良三</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18"/>
                <w:szCs w:val="18"/>
              </w:rPr>
            </w:pPr>
            <w:r>
              <w:rPr>
                <w:rFonts w:ascii="宋体" w:hAnsi="宋体" w:cs="宋体" w:eastAsia="宋体" w:hint="default"/>
                <w:sz w:val="18"/>
                <w:szCs w:val="18"/>
              </w:rPr>
              <w:t>向建华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9" w:right="0" w:hanging="92"/>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40" w:lineRule="auto" w:before="5"/>
              <w:ind w:left="199"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74" w:right="0"/>
              <w:jc w:val="left"/>
              <w:rPr>
                <w:rFonts w:ascii="Calibri" w:hAnsi="Calibri" w:cs="Calibri" w:eastAsia="Calibri" w:hint="default"/>
                <w:sz w:val="18"/>
                <w:szCs w:val="18"/>
              </w:rPr>
            </w:pPr>
            <w:r>
              <w:rPr>
                <w:rFonts w:ascii="Calibri"/>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44"/>
              <w:jc w:val="right"/>
              <w:rPr>
                <w:rFonts w:ascii="Calibri" w:hAnsi="Calibri" w:cs="Calibri" w:eastAsia="Calibri" w:hint="default"/>
                <w:sz w:val="18"/>
                <w:szCs w:val="18"/>
              </w:rPr>
            </w:pPr>
            <w:r>
              <w:rPr>
                <w:rFonts w:ascii="Calibri"/>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张广仁</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郜 </w:t>
            </w:r>
            <w:r>
              <w:rPr>
                <w:rFonts w:ascii="宋体" w:hAnsi="宋体" w:cs="宋体" w:eastAsia="宋体" w:hint="default"/>
                <w:spacing w:val="2"/>
                <w:sz w:val="18"/>
                <w:szCs w:val="18"/>
              </w:rPr>
              <w:t> </w:t>
            </w:r>
            <w:r>
              <w:rPr>
                <w:rFonts w:ascii="宋体" w:hAnsi="宋体" w:cs="宋体" w:eastAsia="宋体" w:hint="default"/>
                <w:sz w:val="18"/>
                <w:szCs w:val="18"/>
              </w:rPr>
              <w:t>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徐仕俊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李心合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冯 </w:t>
            </w:r>
            <w:r>
              <w:rPr>
                <w:rFonts w:ascii="宋体" w:hAnsi="宋体" w:cs="宋体" w:eastAsia="宋体" w:hint="default"/>
                <w:spacing w:val="2"/>
                <w:sz w:val="18"/>
                <w:szCs w:val="18"/>
              </w:rPr>
              <w:t> </w:t>
            </w:r>
            <w:r>
              <w:rPr>
                <w:rFonts w:ascii="宋体" w:hAnsi="宋体" w:cs="宋体" w:eastAsia="宋体" w:hint="default"/>
                <w:sz w:val="18"/>
                <w:szCs w:val="18"/>
              </w:rPr>
              <w:t>辕</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4" w:right="0"/>
              <w:jc w:val="left"/>
              <w:rPr>
                <w:rFonts w:ascii="Calibri" w:hAnsi="Calibri" w:cs="Calibri" w:eastAsia="Calibri" w:hint="default"/>
                <w:sz w:val="18"/>
                <w:szCs w:val="18"/>
              </w:rPr>
            </w:pPr>
            <w:r>
              <w:rPr>
                <w:rFonts w:ascii="Calibri"/>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Calibri" w:hAnsi="Calibri" w:cs="Calibri" w:eastAsia="Calibri" w:hint="default"/>
                <w:sz w:val="18"/>
                <w:szCs w:val="18"/>
              </w:rPr>
            </w:pPr>
            <w:r>
              <w:rPr>
                <w:rFonts w:ascii="Calibri"/>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徐跃明</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28" w:right="0"/>
              <w:jc w:val="left"/>
              <w:rPr>
                <w:rFonts w:ascii="Calibri" w:hAnsi="Calibri" w:cs="Calibri" w:eastAsia="Calibri" w:hint="default"/>
                <w:sz w:val="18"/>
                <w:szCs w:val="18"/>
              </w:rPr>
            </w:pPr>
            <w:r>
              <w:rPr>
                <w:rFonts w:ascii="Calibri"/>
                <w:sz w:val="18"/>
              </w:rPr>
              <w:t>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374" w:right="0"/>
              <w:jc w:val="left"/>
              <w:rPr>
                <w:rFonts w:ascii="Calibri" w:hAnsi="Calibri" w:cs="Calibri" w:eastAsia="Calibri" w:hint="default"/>
                <w:sz w:val="18"/>
                <w:szCs w:val="18"/>
              </w:rPr>
            </w:pPr>
            <w:r>
              <w:rPr>
                <w:rFonts w:ascii="Calibri"/>
                <w:sz w:val="18"/>
              </w:rPr>
              <w:t>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Calibri" w:hAnsi="Calibri" w:cs="Calibri" w:eastAsia="Calibri" w:hint="default"/>
                <w:sz w:val="18"/>
                <w:szCs w:val="18"/>
              </w:rPr>
            </w:pPr>
            <w:r>
              <w:rPr>
                <w:rFonts w:ascii="Calibri"/>
                <w:sz w:val="18"/>
              </w:rPr>
              <w:t>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444"/>
              <w:jc w:val="right"/>
              <w:rPr>
                <w:rFonts w:ascii="Calibri" w:hAnsi="Calibri" w:cs="Calibri" w:eastAsia="Calibri" w:hint="default"/>
                <w:sz w:val="18"/>
                <w:szCs w:val="18"/>
              </w:rPr>
            </w:pPr>
            <w:r>
              <w:rPr>
                <w:rFonts w:ascii="Calibri"/>
                <w:sz w:val="18"/>
              </w:rPr>
              <w:t>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Calibri" w:hAnsi="Calibri" w:cs="Calibri" w:eastAsia="Calibri" w:hint="default"/>
                <w:sz w:val="18"/>
                <w:szCs w:val="18"/>
              </w:rPr>
            </w:pPr>
            <w:r>
              <w:rPr>
                <w:rFonts w:ascii="Calibri"/>
                <w:sz w:val="18"/>
              </w:rPr>
              <w:t>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18" w:footer="1021" w:top="1180" w:bottom="1220" w:left="1420" w:right="0"/>
        </w:sectPr>
      </w:pPr>
    </w:p>
    <w:p>
      <w:pPr>
        <w:spacing w:line="240" w:lineRule="auto" w:before="10"/>
        <w:rPr>
          <w:rFonts w:ascii="宋体" w:hAnsi="宋体" w:cs="宋体" w:eastAsia="宋体" w:hint="default"/>
          <w:b/>
          <w:bCs/>
          <w:sz w:val="23"/>
          <w:szCs w:val="23"/>
        </w:rPr>
      </w:pPr>
    </w:p>
    <w:p>
      <w:pPr>
        <w:pStyle w:val="Heading3"/>
        <w:spacing w:line="240" w:lineRule="auto" w:before="26"/>
        <w:ind w:left="686" w:right="0"/>
        <w:jc w:val="left"/>
        <w:rPr>
          <w:b w:val="0"/>
          <w:bCs w:val="0"/>
        </w:rPr>
      </w:pPr>
      <w:r>
        <w:rPr/>
        <w:t>六、公司与控股股东在人员、资产、财务、机构、业务等方面的分开情况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ind w:right="1639" w:firstLine="479"/>
        <w:jc w:val="both"/>
      </w:pPr>
      <w:r>
        <w:rPr>
          <w:spacing w:val="-1"/>
        </w:rPr>
        <w:t>公司自设立以来，严格按照《公司法》、《公司章程》及其他法律法规的要求</w:t>
      </w:r>
      <w:r>
        <w:rPr/>
        <w:t> </w:t>
      </w:r>
      <w:r>
        <w:rPr>
          <w:spacing w:val="-1"/>
        </w:rPr>
        <w:t>规范运作，公司与控股股东大丰市东润投资管理有限公司在业务、人员、资产、机</w:t>
      </w:r>
      <w:r>
        <w:rPr>
          <w:spacing w:val="-104"/>
        </w:rPr>
        <w:t> </w:t>
      </w:r>
      <w:r>
        <w:rPr>
          <w:spacing w:val="-104"/>
        </w:rPr>
      </w:r>
      <w:r>
        <w:rPr>
          <w:spacing w:val="-1"/>
        </w:rPr>
        <w:t>构、财务上完成分开，拥有独立完整的供应、生产和销售业务系统，具有面向市场</w:t>
      </w:r>
      <w:r>
        <w:rPr>
          <w:spacing w:val="-107"/>
        </w:rPr>
        <w:t> </w:t>
      </w:r>
      <w:r>
        <w:rPr>
          <w:spacing w:val="-107"/>
        </w:rPr>
      </w:r>
      <w:r>
        <w:rPr>
          <w:spacing w:val="-1"/>
        </w:rPr>
        <w:t>自主生产经营能力。同时公司控股股东大丰市东润投资管理有限公司未以任何形式</w:t>
      </w:r>
      <w:r>
        <w:rPr>
          <w:spacing w:val="-106"/>
        </w:rPr>
        <w:t> </w:t>
      </w:r>
      <w:r>
        <w:rPr>
          <w:spacing w:val="-106"/>
        </w:rPr>
      </w:r>
      <w:r>
        <w:rPr/>
        <w:t>占用公司的货币资金或其他资产，也不存在为其提供担保的情况。</w:t>
      </w:r>
    </w:p>
    <w:p>
      <w:pPr>
        <w:pStyle w:val="Heading3"/>
        <w:spacing w:line="240" w:lineRule="auto" w:before="192"/>
        <w:ind w:right="0"/>
        <w:jc w:val="left"/>
        <w:rPr>
          <w:b w:val="0"/>
          <w:bCs w:val="0"/>
        </w:rPr>
      </w:pPr>
      <w:r>
        <w:rPr/>
        <w:t>（一）业务独立情况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ind w:right="1641" w:firstLine="479"/>
        <w:jc w:val="both"/>
      </w:pPr>
      <w:r>
        <w:rPr>
          <w:spacing w:val="-1"/>
        </w:rPr>
        <w:t>公司主要从事的业务为热处理设备的研发、生产和销售，以及为机械制造企业</w:t>
      </w:r>
      <w:r>
        <w:rPr/>
        <w:t> </w:t>
      </w:r>
      <w:r>
        <w:rPr>
          <w:spacing w:val="-1"/>
        </w:rPr>
        <w:t>提供金属零件的专业热处理加工服务。本公司及本公司控股的下属子公司拥有独立</w:t>
      </w:r>
      <w:r>
        <w:rPr>
          <w:spacing w:val="-106"/>
        </w:rPr>
        <w:t> </w:t>
      </w:r>
      <w:r>
        <w:rPr>
          <w:spacing w:val="-106"/>
        </w:rPr>
      </w:r>
      <w:r>
        <w:rPr>
          <w:spacing w:val="-1"/>
        </w:rPr>
        <w:t>的生产及辅助生产系统、采购和销售系统以及独立的研发体系。公司自主经营，业</w:t>
      </w:r>
      <w:r>
        <w:rPr>
          <w:spacing w:val="-108"/>
        </w:rPr>
        <w:t> </w:t>
      </w:r>
      <w:r>
        <w:rPr>
          <w:spacing w:val="-108"/>
        </w:rPr>
      </w:r>
      <w:r>
        <w:rPr/>
        <w:t>务不依赖于控股股东，也不存在与控股股东之间的同业竞争或关联交易。</w:t>
      </w:r>
    </w:p>
    <w:p>
      <w:pPr>
        <w:pStyle w:val="Heading3"/>
        <w:spacing w:line="240" w:lineRule="auto" w:before="190"/>
        <w:ind w:right="0"/>
        <w:jc w:val="left"/>
        <w:rPr>
          <w:b w:val="0"/>
          <w:bCs w:val="0"/>
        </w:rPr>
      </w:pPr>
      <w:r>
        <w:rPr/>
        <w:t>（二）人员独立情况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ind w:right="1639" w:firstLine="479"/>
        <w:jc w:val="both"/>
      </w:pPr>
      <w:r>
        <w:rPr>
          <w:spacing w:val="-1"/>
        </w:rPr>
        <w:t>公司在劳动、人事及工资管理等方面完全独立。公司总经理、副总经理、财务</w:t>
      </w:r>
      <w:r>
        <w:rPr/>
        <w:t> </w:t>
      </w:r>
      <w:r>
        <w:rPr>
          <w:spacing w:val="-1"/>
        </w:rPr>
        <w:t>总监、营销总监、总工程师、总经理助理和董事会秘书均专职在公司工作并领取薪</w:t>
      </w:r>
      <w:r>
        <w:rPr>
          <w:spacing w:val="-108"/>
        </w:rPr>
        <w:t> </w:t>
      </w:r>
      <w:r>
        <w:rPr>
          <w:spacing w:val="-108"/>
        </w:rPr>
      </w:r>
      <w:r>
        <w:rPr>
          <w:spacing w:val="-1"/>
        </w:rPr>
        <w:t>酬，未在控股股东单位担任除董事、监事以外的其他职务，未在控股股东单位领取</w:t>
      </w:r>
      <w:r>
        <w:rPr>
          <w:spacing w:val="-108"/>
        </w:rPr>
        <w:t> </w:t>
      </w:r>
      <w:r>
        <w:rPr>
          <w:spacing w:val="-108"/>
        </w:rPr>
      </w:r>
      <w:r>
        <w:rPr>
          <w:spacing w:val="-1"/>
        </w:rPr>
        <w:t>薪酬。公司董事、监事及高级管理人员的任职，均严格按照《公司法》、《公司章</w:t>
      </w:r>
      <w:r>
        <w:rPr>
          <w:spacing w:val="-110"/>
        </w:rPr>
        <w:t> </w:t>
      </w:r>
      <w:r>
        <w:rPr>
          <w:spacing w:val="-110"/>
        </w:rPr>
      </w:r>
      <w:r>
        <w:rPr>
          <w:spacing w:val="-1"/>
        </w:rPr>
        <w:t>程》等规定的程序推选和任免，不存在控股股东超越公司股东大会、董事会和《公</w:t>
      </w:r>
      <w:r>
        <w:rPr>
          <w:spacing w:val="-104"/>
        </w:rPr>
        <w:t> </w:t>
      </w:r>
      <w:r>
        <w:rPr>
          <w:spacing w:val="-104"/>
        </w:rPr>
      </w:r>
      <w:r>
        <w:rPr/>
        <w:t>司章程》的规定，对董事、监事和高级管理人员作出人事任免决定的情形。</w:t>
      </w:r>
    </w:p>
    <w:p>
      <w:pPr>
        <w:pStyle w:val="Heading3"/>
        <w:spacing w:line="240" w:lineRule="auto" w:before="192"/>
        <w:ind w:right="0"/>
        <w:jc w:val="left"/>
        <w:rPr>
          <w:b w:val="0"/>
          <w:bCs w:val="0"/>
        </w:rPr>
      </w:pPr>
      <w:r>
        <w:rPr/>
        <w:t>（三）资产独立情况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ind w:right="1619" w:firstLine="479"/>
        <w:jc w:val="both"/>
      </w:pPr>
      <w:r>
        <w:rPr>
          <w:spacing w:val="-1"/>
        </w:rPr>
        <w:t>公司拥有独立完整的研发、采购、生产、销售系统及辅助生产设施，拥有与业</w:t>
      </w:r>
      <w:r>
        <w:rPr/>
        <w:t> 务及生产经营相关的房产、生产经营设备等固定资产和土地使用权、商标、专利、 </w:t>
      </w:r>
      <w:r>
        <w:rPr>
          <w:spacing w:val="-1"/>
        </w:rPr>
        <w:t>专有技术等无形资产，独立于控股股东及其他发起人。公司不存在控股股东违规占</w:t>
      </w:r>
      <w:r>
        <w:rPr>
          <w:spacing w:val="-108"/>
        </w:rPr>
        <w:t> </w:t>
      </w:r>
      <w:r>
        <w:rPr>
          <w:spacing w:val="-108"/>
        </w:rPr>
      </w:r>
      <w:r>
        <w:rPr>
          <w:spacing w:val="-1"/>
        </w:rPr>
        <w:t>用本公司资金、资产和其他资源的情形，不存在以承包、委托经营、租赁或其他类</w:t>
      </w:r>
      <w:r>
        <w:rPr>
          <w:spacing w:val="-107"/>
        </w:rPr>
        <w:t> </w:t>
      </w:r>
      <w:r>
        <w:rPr>
          <w:spacing w:val="-107"/>
        </w:rPr>
      </w:r>
      <w:r>
        <w:rPr>
          <w:spacing w:val="-1"/>
        </w:rPr>
        <w:t>似方式依赖控股股东进行生产经营的情况。公司原材料采购和产品销售均由本公司</w:t>
      </w:r>
      <w:r>
        <w:rPr>
          <w:spacing w:val="-106"/>
        </w:rPr>
        <w:t> </w:t>
      </w:r>
      <w:r>
        <w:rPr>
          <w:spacing w:val="-106"/>
        </w:rPr>
      </w:r>
      <w:r>
        <w:rPr/>
        <w:t>独立面向市场自主完成，未依赖控股股东，产购销系统独立完整。</w:t>
      </w:r>
    </w:p>
    <w:p>
      <w:pPr>
        <w:spacing w:line="470" w:lineRule="auto" w:before="192"/>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（四）机构独立情况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公司建立健全了包括股东大会、董事会、监事会、总经理相互制衡的法人治理</w:t>
      </w:r>
    </w:p>
    <w:p>
      <w:pPr>
        <w:spacing w:after="0" w:line="470" w:lineRule="auto"/>
        <w:jc w:val="left"/>
        <w:rPr>
          <w:rFonts w:ascii="宋体" w:hAnsi="宋体" w:cs="宋体" w:eastAsia="宋体" w:hint="default"/>
          <w:sz w:val="24"/>
          <w:szCs w:val="24"/>
        </w:rPr>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36" w:lineRule="auto" w:before="26"/>
        <w:ind w:right="1641"/>
        <w:jc w:val="both"/>
      </w:pPr>
      <w:r>
        <w:rPr>
          <w:spacing w:val="-1"/>
        </w:rPr>
        <w:t>结构，并严格按照《公司法》、《公司章程》的规定履行各自的职责；公司根据生</w:t>
      </w:r>
      <w:r>
        <w:rPr>
          <w:spacing w:val="-109"/>
        </w:rPr>
        <w:t> </w:t>
      </w:r>
      <w:r>
        <w:rPr>
          <w:spacing w:val="-109"/>
        </w:rPr>
      </w:r>
      <w:r>
        <w:rPr>
          <w:spacing w:val="-1"/>
        </w:rPr>
        <w:t>产经营管理需要设置了完全独立于控股股东的</w:t>
      </w:r>
      <w:r>
        <w:rPr>
          <w:rFonts w:ascii="Calibri" w:hAnsi="Calibri" w:cs="Calibri" w:eastAsia="Calibri" w:hint="default"/>
          <w:spacing w:val="-1"/>
        </w:rPr>
        <w:t>17</w:t>
      </w:r>
      <w:r>
        <w:rPr>
          <w:spacing w:val="-1"/>
        </w:rPr>
        <w:t>个职能部门的内部组织机构。公司</w:t>
      </w:r>
      <w:r>
        <w:rPr>
          <w:spacing w:val="-113"/>
        </w:rPr>
        <w:t> </w:t>
      </w:r>
      <w:r>
        <w:rPr>
          <w:spacing w:val="-113"/>
        </w:rPr>
      </w:r>
      <w:r>
        <w:rPr/>
        <w:t>独立行使经营管理职权，与控股股东间不存在机构混同的情形。</w:t>
      </w:r>
    </w:p>
    <w:p>
      <w:pPr>
        <w:pStyle w:val="Heading3"/>
        <w:spacing w:line="240" w:lineRule="auto" w:before="206"/>
        <w:ind w:right="0"/>
        <w:jc w:val="left"/>
        <w:rPr>
          <w:b w:val="0"/>
          <w:bCs w:val="0"/>
        </w:rPr>
      </w:pPr>
      <w:r>
        <w:rPr/>
        <w:t>（五）财务独立情况</w:t>
      </w:r>
      <w:r>
        <w:rPr>
          <w:b w:val="0"/>
          <w:bCs w:val="0"/>
        </w:rPr>
      </w:r>
    </w:p>
    <w:p>
      <w:pPr>
        <w:spacing w:line="240" w:lineRule="auto" w:before="2"/>
        <w:rPr>
          <w:rFonts w:ascii="宋体" w:hAnsi="宋体" w:cs="宋体" w:eastAsia="宋体" w:hint="default"/>
          <w:b/>
          <w:bCs/>
          <w:sz w:val="23"/>
          <w:szCs w:val="23"/>
        </w:rPr>
      </w:pPr>
    </w:p>
    <w:p>
      <w:pPr>
        <w:pStyle w:val="BodyText"/>
        <w:spacing w:line="350" w:lineRule="auto"/>
        <w:ind w:right="1640" w:firstLine="479"/>
        <w:jc w:val="both"/>
      </w:pPr>
      <w:r>
        <w:rPr>
          <w:spacing w:val="-1"/>
        </w:rPr>
        <w:t>公司设置了独立于控股股东及其他发起人的财务会计部门和内部审计部门，建</w:t>
      </w:r>
      <w:r>
        <w:rPr/>
        <w:t> </w:t>
      </w:r>
      <w:r>
        <w:rPr>
          <w:spacing w:val="-1"/>
        </w:rPr>
        <w:t>立了独立的会计核算体系和财务管理制度。公司独立核算对外采购、对外销售等经</w:t>
      </w:r>
      <w:r>
        <w:rPr>
          <w:spacing w:val="-108"/>
        </w:rPr>
        <w:t> </w:t>
      </w:r>
      <w:r>
        <w:rPr>
          <w:spacing w:val="-108"/>
        </w:rPr>
      </w:r>
      <w:r>
        <w:rPr>
          <w:spacing w:val="-1"/>
        </w:rPr>
        <w:t>济业务，以独立法人的地位对外编报会计报表。公司独立作出财务决策，公司独立</w:t>
      </w:r>
      <w:r>
        <w:rPr>
          <w:spacing w:val="-108"/>
        </w:rPr>
        <w:t> </w:t>
      </w:r>
      <w:r>
        <w:rPr>
          <w:spacing w:val="-108"/>
        </w:rPr>
      </w:r>
      <w:r>
        <w:rPr>
          <w:spacing w:val="-1"/>
        </w:rPr>
        <w:t>在银行开户，依法独立进行纳税申报和履行纳税义务。公司独立对外签订合同，不</w:t>
      </w:r>
      <w:r>
        <w:rPr>
          <w:spacing w:val="-108"/>
        </w:rPr>
        <w:t> </w:t>
      </w:r>
      <w:r>
        <w:rPr>
          <w:spacing w:val="-108"/>
        </w:rPr>
      </w:r>
      <w:r>
        <w:rPr>
          <w:spacing w:val="-1"/>
        </w:rPr>
        <w:t>受股东和关联方的影响。公司不存在为控股股东提供担保，也不存在将本公司的借</w:t>
      </w:r>
      <w:r>
        <w:rPr>
          <w:spacing w:val="-108"/>
        </w:rPr>
        <w:t> </w:t>
      </w:r>
      <w:r>
        <w:rPr>
          <w:spacing w:val="-108"/>
        </w:rPr>
      </w:r>
      <w:r>
        <w:rPr/>
        <w:t>款转借给控股股东及其他发起人使用的情形。</w:t>
      </w:r>
    </w:p>
    <w:p>
      <w:pPr>
        <w:spacing w:after="0" w:line="350" w:lineRule="auto"/>
        <w:jc w:val="both"/>
        <w:sectPr>
          <w:pgSz w:w="11910" w:h="16840"/>
          <w:pgMar w:header="718" w:footer="1021" w:top="1180" w:bottom="1220" w:left="1500" w:right="0"/>
        </w:sectPr>
      </w:pPr>
    </w:p>
    <w:p>
      <w:pPr>
        <w:spacing w:line="240" w:lineRule="auto" w:before="11"/>
        <w:rPr>
          <w:rFonts w:ascii="宋体" w:hAnsi="宋体" w:cs="宋体" w:eastAsia="宋体" w:hint="default"/>
          <w:sz w:val="27"/>
          <w:szCs w:val="27"/>
        </w:rPr>
      </w:pPr>
    </w:p>
    <w:p>
      <w:pPr>
        <w:spacing w:line="460" w:lineRule="exact" w:before="0"/>
        <w:ind w:left="3344" w:right="0" w:firstLine="0"/>
        <w:jc w:val="left"/>
        <w:rPr>
          <w:rFonts w:ascii="黑体" w:hAnsi="黑体" w:cs="黑体" w:eastAsia="黑体" w:hint="default"/>
          <w:sz w:val="36"/>
          <w:szCs w:val="36"/>
        </w:rPr>
      </w:pPr>
      <w:bookmarkStart w:name="_TOC_250005" w:id="5"/>
      <w:bookmarkEnd w:id="5"/>
      <w:r>
        <w:rPr>
          <w:rFonts w:ascii="黑体" w:hAnsi="黑体" w:cs="黑体" w:eastAsia="黑体" w:hint="default"/>
          <w:sz w:val="36"/>
          <w:szCs w:val="36"/>
        </w:rPr>
        <w:t>第七节 内部控制</w:t>
      </w:r>
    </w:p>
    <w:p>
      <w:pPr>
        <w:spacing w:line="240" w:lineRule="auto" w:before="6"/>
        <w:rPr>
          <w:rFonts w:ascii="黑体" w:hAnsi="黑体" w:cs="黑体" w:eastAsia="黑体" w:hint="default"/>
          <w:sz w:val="37"/>
          <w:szCs w:val="37"/>
        </w:rPr>
      </w:pPr>
    </w:p>
    <w:p>
      <w:pPr>
        <w:spacing w:line="372" w:lineRule="auto" w:before="0"/>
        <w:ind w:left="624" w:right="1636" w:firstLine="62"/>
        <w:jc w:val="left"/>
        <w:rPr>
          <w:rFonts w:ascii="宋体" w:hAnsi="宋体" w:cs="宋体" w:eastAsia="宋体" w:hint="default"/>
          <w:sz w:val="24"/>
          <w:szCs w:val="24"/>
        </w:rPr>
      </w:pPr>
      <w:r>
        <w:rPr>
          <w:rFonts w:ascii="宋体" w:hAnsi="宋体" w:cs="宋体" w:eastAsia="宋体" w:hint="default"/>
          <w:b/>
          <w:bCs/>
          <w:sz w:val="24"/>
          <w:szCs w:val="24"/>
        </w:rPr>
        <w:t>一、公司内部控制制度的建立与健全情况</w:t>
      </w:r>
      <w:r>
        <w:rPr>
          <w:rFonts w:ascii="宋体" w:hAnsi="宋体" w:cs="宋体" w:eastAsia="宋体" w:hint="default"/>
          <w:b/>
          <w:bCs/>
          <w:w w:val="99"/>
          <w:sz w:val="24"/>
          <w:szCs w:val="24"/>
        </w:rPr>
        <w:t> </w:t>
      </w:r>
      <w:r>
        <w:rPr>
          <w:rFonts w:ascii="宋体" w:hAnsi="宋体" w:cs="宋体" w:eastAsia="宋体" w:hint="default"/>
          <w:spacing w:val="-1"/>
          <w:sz w:val="24"/>
          <w:szCs w:val="24"/>
        </w:rPr>
        <w:t>根据《企业内部控制基本规范》、《内部控制评价指引》、《深圳证券交易所</w:t>
      </w:r>
    </w:p>
    <w:p>
      <w:pPr>
        <w:pStyle w:val="BodyText"/>
        <w:spacing w:line="367" w:lineRule="auto" w:before="34"/>
        <w:ind w:right="1638"/>
        <w:jc w:val="left"/>
      </w:pPr>
      <w:r>
        <w:rPr>
          <w:spacing w:val="-1"/>
        </w:rPr>
        <w:t>中小企业板上市公司规范运作指引》及其他相关法律法规的要求，公司建立健全了</w:t>
      </w:r>
      <w:r>
        <w:rPr>
          <w:spacing w:val="-109"/>
        </w:rPr>
        <w:t> </w:t>
      </w:r>
      <w:r>
        <w:rPr>
          <w:spacing w:val="-109"/>
        </w:rPr>
      </w:r>
      <w:r>
        <w:rPr/>
        <w:t>各项内部控制制度，报告期内，内控制度执行良好。</w:t>
      </w:r>
    </w:p>
    <w:p>
      <w:pPr>
        <w:pStyle w:val="Heading3"/>
        <w:spacing w:line="240" w:lineRule="auto" w:before="70"/>
        <w:ind w:left="506" w:right="0"/>
        <w:jc w:val="left"/>
        <w:rPr>
          <w:b w:val="0"/>
          <w:bCs w:val="0"/>
        </w:rPr>
      </w:pPr>
      <w:r>
        <w:rPr/>
        <w:t>（一）内部环境</w:t>
      </w:r>
      <w:r>
        <w:rPr>
          <w:b w:val="0"/>
          <w:bCs w:val="0"/>
        </w:rPr>
      </w:r>
    </w:p>
    <w:p>
      <w:pPr>
        <w:pStyle w:val="BodyText"/>
        <w:spacing w:line="340" w:lineRule="auto" w:before="206"/>
        <w:ind w:left="624" w:right="1636" w:firstLine="2"/>
        <w:jc w:val="left"/>
      </w:pPr>
      <w:r>
        <w:rPr>
          <w:rFonts w:ascii="Calibri" w:hAnsi="Calibri" w:cs="Calibri" w:eastAsia="Calibri" w:hint="default"/>
          <w:b/>
          <w:bCs/>
        </w:rPr>
        <w:t>1</w:t>
      </w:r>
      <w:r>
        <w:rPr>
          <w:rFonts w:ascii="宋体" w:hAnsi="宋体" w:cs="宋体" w:eastAsia="宋体" w:hint="default"/>
          <w:b/>
          <w:bCs/>
        </w:rPr>
        <w:t>、治理结构</w:t>
      </w:r>
      <w:r>
        <w:rPr>
          <w:rFonts w:ascii="宋体" w:hAnsi="宋体" w:cs="宋体" w:eastAsia="宋体" w:hint="default"/>
          <w:b/>
          <w:bCs/>
          <w:w w:val="99"/>
        </w:rPr>
        <w:t> </w:t>
      </w:r>
      <w:r>
        <w:rPr>
          <w:spacing w:val="-1"/>
        </w:rPr>
        <w:t>根据《公司法》、《公司章程》和其他有关法律法规的规定，公司设立了股东</w:t>
      </w:r>
    </w:p>
    <w:p>
      <w:pPr>
        <w:pStyle w:val="BodyText"/>
        <w:spacing w:line="367" w:lineRule="auto" w:before="65"/>
        <w:ind w:right="1522"/>
        <w:jc w:val="both"/>
      </w:pPr>
      <w:r>
        <w:rPr/>
        <w:t>大会、董事会、监事会和总经理相互制衡的法人治理结构，制定了各会的议事规则 及总经理工作细则，明确了决策、执行、监督的职责权限，形成科学有效的职责分 工和制衡机制。股东大会为最高权力机构，行使企业经营方针、筹资、投资、利润 分配等重大事项的表决权；董事会对股东大会负责，依法行使企业的经营决策权， </w:t>
      </w:r>
      <w:r>
        <w:rPr>
          <w:spacing w:val="-4"/>
        </w:rPr>
        <w:t>公司董事会设</w:t>
      </w:r>
      <w:r>
        <w:rPr>
          <w:rFonts w:ascii="Calibri" w:hAnsi="Calibri" w:cs="Calibri" w:eastAsia="Calibri" w:hint="default"/>
          <w:spacing w:val="-4"/>
        </w:rPr>
        <w:t>9</w:t>
      </w:r>
      <w:r>
        <w:rPr>
          <w:spacing w:val="-4"/>
        </w:rPr>
        <w:t>名董事，其中独立董事</w:t>
      </w:r>
      <w:r>
        <w:rPr>
          <w:rFonts w:ascii="Calibri" w:hAnsi="Calibri" w:cs="Calibri" w:eastAsia="Calibri" w:hint="default"/>
          <w:spacing w:val="-4"/>
        </w:rPr>
        <w:t>3</w:t>
      </w:r>
      <w:r>
        <w:rPr>
          <w:spacing w:val="-4"/>
        </w:rPr>
        <w:t>名；监事会对股东大会负责，监督企业董事、</w:t>
      </w:r>
    </w:p>
    <w:p>
      <w:pPr>
        <w:pStyle w:val="BodyText"/>
        <w:spacing w:line="294" w:lineRule="exact"/>
        <w:ind w:right="0"/>
        <w:jc w:val="left"/>
      </w:pPr>
      <w:r>
        <w:rPr/>
        <w:t>经理依法履行职责；总经理负责组织实施股东大会、董事会决议事项，主持企业的</w:t>
      </w:r>
    </w:p>
    <w:p>
      <w:pPr>
        <w:pStyle w:val="BodyText"/>
        <w:spacing w:line="350" w:lineRule="auto" w:before="166"/>
        <w:ind w:right="1596"/>
        <w:jc w:val="left"/>
      </w:pPr>
      <w:r>
        <w:rPr/>
        <w:t>生产经营管理工作。同时，董事会下设提名委员会、审计委员会、薪酬委员会、战 略委员会四个专门委员会。各专门委员会成员</w:t>
      </w:r>
      <w:r>
        <w:rPr>
          <w:rFonts w:ascii="Calibri" w:hAnsi="Calibri" w:cs="Calibri" w:eastAsia="Calibri" w:hint="default"/>
        </w:rPr>
        <w:t>3</w:t>
      </w:r>
      <w:r>
        <w:rPr/>
        <w:t>名，除战略发展委员会外，</w:t>
      </w:r>
      <w:r>
        <w:rPr>
          <w:rFonts w:ascii="Calibri" w:hAnsi="Calibri" w:cs="Calibri" w:eastAsia="Calibri" w:hint="default"/>
        </w:rPr>
        <w:t>2/3</w:t>
      </w:r>
      <w:r>
        <w:rPr/>
        <w:t>由独 立董事担任，其中，审计委员会召集人由具有会计专业背景的独立董事担任，审计 委员会负责审查企业内部控制，监督内部控制的有效实施和内部控制自我评价情 况，协调内部控制审计及其他相关事宜等。</w:t>
      </w:r>
      <w:r>
        <w:rPr>
          <w:spacing w:val="-2"/>
        </w:rPr>
        <w:t> </w:t>
      </w:r>
      <w:r>
        <w:rPr>
          <w:rFonts w:ascii="Calibri" w:hAnsi="Calibri" w:cs="Calibri" w:eastAsia="Calibri" w:hint="default"/>
        </w:rPr>
        <w:t>2011</w:t>
      </w:r>
      <w:r>
        <w:rPr/>
        <w:t>年度，公司召开了</w:t>
      </w:r>
      <w:r>
        <w:rPr>
          <w:rFonts w:ascii="Calibri" w:hAnsi="Calibri" w:cs="Calibri" w:eastAsia="Calibri" w:hint="default"/>
        </w:rPr>
        <w:t>1</w:t>
      </w:r>
      <w:r>
        <w:rPr/>
        <w:t>次股东大会， </w:t>
      </w:r>
      <w:r>
        <w:rPr>
          <w:rFonts w:ascii="Calibri" w:hAnsi="Calibri" w:cs="Calibri" w:eastAsia="Calibri" w:hint="default"/>
        </w:rPr>
        <w:t>10</w:t>
      </w:r>
      <w:r>
        <w:rPr/>
        <w:t>次董事会会议和</w:t>
      </w:r>
      <w:r>
        <w:rPr>
          <w:rFonts w:ascii="Calibri" w:hAnsi="Calibri" w:cs="Calibri" w:eastAsia="Calibri" w:hint="default"/>
        </w:rPr>
        <w:t>8</w:t>
      </w:r>
      <w:r>
        <w:rPr/>
        <w:t>次监事会会议，各项会议的召集、召开与表决程序符合《公司 法》等法律法规、规范性文件和《公司章程》的规定。</w:t>
      </w:r>
    </w:p>
    <w:p>
      <w:pPr>
        <w:pStyle w:val="BodyText"/>
        <w:spacing w:line="333" w:lineRule="auto" w:before="212"/>
        <w:ind w:left="624" w:right="1510" w:firstLine="2"/>
        <w:jc w:val="left"/>
      </w:pPr>
      <w:r>
        <w:rPr>
          <w:rFonts w:ascii="Calibri" w:hAnsi="Calibri" w:cs="Calibri" w:eastAsia="Calibri" w:hint="default"/>
          <w:b/>
          <w:bCs/>
        </w:rPr>
        <w:t>2</w:t>
      </w:r>
      <w:r>
        <w:rPr>
          <w:rFonts w:ascii="宋体" w:hAnsi="宋体" w:cs="宋体" w:eastAsia="宋体" w:hint="default"/>
          <w:b/>
          <w:bCs/>
        </w:rPr>
        <w:t>、组织机构</w:t>
      </w:r>
      <w:r>
        <w:rPr>
          <w:rFonts w:ascii="宋体" w:hAnsi="宋体" w:cs="宋体" w:eastAsia="宋体" w:hint="default"/>
          <w:b/>
          <w:bCs/>
          <w:w w:val="99"/>
        </w:rPr>
        <w:t> </w:t>
      </w:r>
      <w:r>
        <w:rPr>
          <w:spacing w:val="-5"/>
        </w:rPr>
        <w:t>公司设立了营销管理部、售后服务部、总师办、技术研发一部、技术研发二部、</w:t>
      </w:r>
    </w:p>
    <w:p>
      <w:pPr>
        <w:pStyle w:val="BodyText"/>
        <w:spacing w:line="355" w:lineRule="auto" w:before="72"/>
        <w:ind w:right="1510"/>
        <w:jc w:val="left"/>
      </w:pPr>
      <w:r>
        <w:rPr>
          <w:spacing w:val="-4"/>
        </w:rPr>
        <w:t>技术研发三部、生产管理部、供应管理部、质量管理部、财务管理部、会计核算部、</w:t>
      </w:r>
      <w:r>
        <w:rPr>
          <w:spacing w:val="-117"/>
        </w:rPr>
        <w:t> </w:t>
      </w:r>
      <w:r>
        <w:rPr>
          <w:spacing w:val="-117"/>
        </w:rPr>
      </w:r>
      <w:r>
        <w:rPr/>
        <w:t>行政管理部、人力资源部、投资管理部、证券部、内部审计部、总经办</w:t>
      </w:r>
      <w:r>
        <w:rPr>
          <w:rFonts w:ascii="Calibri" w:hAnsi="Calibri" w:cs="Calibri" w:eastAsia="Calibri" w:hint="default"/>
        </w:rPr>
        <w:t>17</w:t>
      </w:r>
      <w:r>
        <w:rPr/>
        <w:t>个职能部 </w:t>
      </w:r>
      <w:r>
        <w:rPr>
          <w:spacing w:val="-4"/>
        </w:rPr>
        <w:t>门。公司拥有控股子公司长春丰东热处理有限公司、南京丰东热处理工程有限公司、</w:t>
      </w:r>
      <w:r>
        <w:rPr>
          <w:spacing w:val="-116"/>
        </w:rPr>
        <w:t> </w:t>
      </w:r>
      <w:r>
        <w:rPr>
          <w:spacing w:val="-116"/>
        </w:rPr>
      </w:r>
      <w:r>
        <w:rPr/>
        <w:t>天津丰东晨旭金属科技有限公司、重庆丰东神五热处理工程有限公司、江苏丰东热</w:t>
      </w:r>
    </w:p>
    <w:p>
      <w:pPr>
        <w:spacing w:after="0" w:line="355"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67" w:lineRule="auto" w:before="26"/>
        <w:ind w:right="1640"/>
        <w:jc w:val="both"/>
      </w:pPr>
      <w:r>
        <w:rPr>
          <w:spacing w:val="-1"/>
        </w:rPr>
        <w:t>处理及表面改性工程技术研究有限公司、盐城丰东特种炉业有限公司、全资子公司</w:t>
      </w:r>
      <w:r>
        <w:rPr>
          <w:spacing w:val="-108"/>
        </w:rPr>
        <w:t> </w:t>
      </w:r>
      <w:r>
        <w:rPr>
          <w:spacing w:val="-108"/>
        </w:rPr>
      </w:r>
      <w:r>
        <w:rPr>
          <w:spacing w:val="-1"/>
        </w:rPr>
        <w:t>上海昂先实业有限公司和青岛丰东热处理有限公司。公司的各个职能部门和分支机</w:t>
      </w:r>
      <w:r>
        <w:rPr>
          <w:spacing w:val="-106"/>
        </w:rPr>
        <w:t> </w:t>
      </w:r>
      <w:r>
        <w:rPr>
          <w:spacing w:val="-106"/>
        </w:rPr>
      </w:r>
      <w:r>
        <w:rPr>
          <w:spacing w:val="-1"/>
        </w:rPr>
        <w:t>构能够按照公司制定的管理制度规范运作。公司已形成了与实际情况相适应的、有</w:t>
      </w:r>
      <w:r>
        <w:rPr>
          <w:spacing w:val="-108"/>
        </w:rPr>
        <w:t> </w:t>
      </w:r>
      <w:r>
        <w:rPr>
          <w:spacing w:val="-108"/>
        </w:rPr>
      </w:r>
      <w:r>
        <w:rPr>
          <w:spacing w:val="-1"/>
        </w:rPr>
        <w:t>效的经营运作模式，组织机构分工明确、职能健全清晰，保证了公司生产经营活动</w:t>
      </w:r>
      <w:r>
        <w:rPr>
          <w:spacing w:val="-108"/>
        </w:rPr>
        <w:t> </w:t>
      </w:r>
      <w:r>
        <w:rPr>
          <w:spacing w:val="-108"/>
        </w:rPr>
      </w:r>
      <w:r>
        <w:rPr/>
        <w:t>的有序进行。</w:t>
      </w:r>
    </w:p>
    <w:p>
      <w:pPr>
        <w:pStyle w:val="BodyText"/>
        <w:spacing w:line="367" w:lineRule="auto" w:before="194"/>
        <w:ind w:left="624" w:right="1571" w:firstLine="2"/>
        <w:jc w:val="left"/>
      </w:pPr>
      <w:r>
        <w:rPr>
          <w:rFonts w:ascii="Calibri" w:hAnsi="Calibri" w:cs="Calibri" w:eastAsia="Calibri" w:hint="default"/>
          <w:b/>
          <w:bCs/>
        </w:rPr>
        <w:t>3</w:t>
      </w:r>
      <w:r>
        <w:rPr>
          <w:rFonts w:ascii="宋体" w:hAnsi="宋体" w:cs="宋体" w:eastAsia="宋体" w:hint="default"/>
          <w:b/>
          <w:bCs/>
        </w:rPr>
        <w:t>、人力资源</w:t>
      </w:r>
      <w:r>
        <w:rPr>
          <w:rFonts w:ascii="宋体" w:hAnsi="宋体" w:cs="宋体" w:eastAsia="宋体" w:hint="default"/>
          <w:b/>
          <w:bCs/>
          <w:w w:val="99"/>
        </w:rPr>
        <w:t> </w:t>
      </w:r>
      <w:r>
        <w:rPr>
          <w:spacing w:val="-2"/>
        </w:rPr>
        <w:t>公司制定了《人力资源管理办法》，实施了可持续发展的人力资源政策，合理</w:t>
      </w:r>
    </w:p>
    <w:p>
      <w:pPr>
        <w:pStyle w:val="BodyText"/>
        <w:spacing w:line="364" w:lineRule="auto" w:before="41"/>
        <w:ind w:right="1641"/>
        <w:jc w:val="both"/>
      </w:pPr>
      <w:r>
        <w:rPr>
          <w:spacing w:val="-1"/>
        </w:rPr>
        <w:t>规范运作人员的招聘、劳动合同签署、岗位培训等关键业务，将职业道德修养和专</w:t>
      </w:r>
      <w:r>
        <w:rPr>
          <w:spacing w:val="-108"/>
        </w:rPr>
        <w:t> </w:t>
      </w:r>
      <w:r>
        <w:rPr>
          <w:spacing w:val="-108"/>
        </w:rPr>
      </w:r>
      <w:r>
        <w:rPr>
          <w:spacing w:val="-1"/>
        </w:rPr>
        <w:t>业胜任能力作为考核标准，以能力确定岗位，建立健全科学的激励和约束机制，强</w:t>
      </w:r>
      <w:r>
        <w:rPr>
          <w:spacing w:val="-108"/>
        </w:rPr>
        <w:t> </w:t>
      </w:r>
      <w:r>
        <w:rPr>
          <w:spacing w:val="-108"/>
        </w:rPr>
      </w:r>
      <w:r>
        <w:rPr/>
        <w:t>化员工的教育与培训，不断提升员工素质。</w:t>
      </w:r>
    </w:p>
    <w:p>
      <w:pPr>
        <w:pStyle w:val="BodyText"/>
        <w:spacing w:line="367" w:lineRule="auto" w:before="199"/>
        <w:ind w:left="624" w:right="1636" w:firstLine="2"/>
        <w:jc w:val="left"/>
      </w:pPr>
      <w:r>
        <w:rPr>
          <w:rFonts w:ascii="Calibri" w:hAnsi="Calibri" w:cs="Calibri" w:eastAsia="Calibri" w:hint="default"/>
          <w:b/>
          <w:bCs/>
        </w:rPr>
        <w:t>4</w:t>
      </w:r>
      <w:r>
        <w:rPr>
          <w:rFonts w:ascii="宋体" w:hAnsi="宋体" w:cs="宋体" w:eastAsia="宋体" w:hint="default"/>
          <w:b/>
          <w:bCs/>
        </w:rPr>
        <w:t>、社会责任</w:t>
      </w:r>
      <w:r>
        <w:rPr>
          <w:rFonts w:ascii="宋体" w:hAnsi="宋体" w:cs="宋体" w:eastAsia="宋体" w:hint="default"/>
          <w:b/>
          <w:bCs/>
          <w:w w:val="99"/>
        </w:rPr>
        <w:t> </w:t>
      </w:r>
      <w:r>
        <w:rPr>
          <w:spacing w:val="-1"/>
        </w:rPr>
        <w:t>作为公众公司，履行社会责任责无旁贷，公司充分兼顾股东、员工、客户、社</w:t>
      </w:r>
    </w:p>
    <w:p>
      <w:pPr>
        <w:pStyle w:val="BodyText"/>
        <w:spacing w:line="367" w:lineRule="auto" w:before="41"/>
        <w:ind w:right="1639"/>
        <w:jc w:val="both"/>
      </w:pPr>
      <w:r>
        <w:rPr>
          <w:spacing w:val="-1"/>
        </w:rPr>
        <w:t>会各方的利益，不断完善治理结构，维护投资者利益，保护职工的合法权益，诚信</w:t>
      </w:r>
      <w:r>
        <w:rPr>
          <w:spacing w:val="-104"/>
        </w:rPr>
        <w:t> </w:t>
      </w:r>
      <w:r>
        <w:rPr>
          <w:spacing w:val="-104"/>
        </w:rPr>
      </w:r>
      <w:r>
        <w:rPr>
          <w:spacing w:val="-1"/>
        </w:rPr>
        <w:t>对待客户与供应商，共同发展，注重环境保护，确保可持续发展，从片面追求利润</w:t>
      </w:r>
      <w:r>
        <w:rPr>
          <w:spacing w:val="-107"/>
        </w:rPr>
        <w:t> </w:t>
      </w:r>
      <w:r>
        <w:rPr>
          <w:spacing w:val="-107"/>
        </w:rPr>
      </w:r>
      <w:r>
        <w:rPr/>
        <w:t>最大化转向追求企业效益、社会和环境等综合价值最大化。</w:t>
      </w:r>
    </w:p>
    <w:p>
      <w:pPr>
        <w:pStyle w:val="BodyText"/>
        <w:spacing w:line="369" w:lineRule="auto" w:before="194"/>
        <w:ind w:left="624" w:right="1636" w:hanging="120"/>
        <w:jc w:val="left"/>
      </w:pPr>
      <w:r>
        <w:rPr>
          <w:rFonts w:ascii="宋体" w:hAnsi="宋体" w:cs="宋体" w:eastAsia="宋体" w:hint="default"/>
          <w:b/>
          <w:bCs/>
        </w:rPr>
        <w:t>（二）控制措施</w:t>
      </w:r>
      <w:r>
        <w:rPr>
          <w:rFonts w:ascii="宋体" w:hAnsi="宋体" w:cs="宋体" w:eastAsia="宋体" w:hint="default"/>
          <w:b/>
          <w:bCs/>
          <w:w w:val="99"/>
        </w:rPr>
        <w:t> </w:t>
      </w:r>
      <w:r>
        <w:rPr>
          <w:spacing w:val="-1"/>
        </w:rPr>
        <w:t>公司治理方面：根据《公司法》、《证券法》等有关法律法规的规定，制订了</w:t>
      </w:r>
    </w:p>
    <w:p>
      <w:pPr>
        <w:pStyle w:val="BodyText"/>
        <w:spacing w:line="240" w:lineRule="auto" w:before="36"/>
        <w:ind w:right="0"/>
        <w:jc w:val="both"/>
      </w:pPr>
      <w:r>
        <w:rPr>
          <w:spacing w:val="-11"/>
        </w:rPr>
        <w:t>《公司章程》、《股东大会议事规则》、《董事会议事规则》、《监事会议事规则》、</w:t>
      </w:r>
    </w:p>
    <w:p>
      <w:pPr>
        <w:pStyle w:val="BodyText"/>
        <w:spacing w:line="367" w:lineRule="auto" w:before="166"/>
        <w:ind w:right="1523"/>
        <w:jc w:val="both"/>
      </w:pPr>
      <w:r>
        <w:rPr/>
        <w:t>《董事会审计委员会议事规则》、《董事会提名委员会议事规则》、《董事会薪酬 委员会议事规则》、《董事会战略委员会议事规则》、《总经理工作细则》、《董 事会秘书工作制度》、《独立董事工作制度》、《关联交易决策制度》、《投资管 </w:t>
      </w:r>
      <w:r>
        <w:rPr>
          <w:spacing w:val="-4"/>
        </w:rPr>
        <w:t>理制度》、《财务管理办法》、《投资者关系管理制度》、《信息披露管理制度》、</w:t>
      </w:r>
    </w:p>
    <w:p>
      <w:pPr>
        <w:pStyle w:val="BodyText"/>
        <w:spacing w:line="367" w:lineRule="auto" w:before="39"/>
        <w:ind w:right="1640"/>
        <w:jc w:val="both"/>
      </w:pPr>
      <w:r>
        <w:rPr>
          <w:spacing w:val="-1"/>
        </w:rPr>
        <w:t>《子公司综合管理制度》、《内部审计制度》、《对外担保制度》、《募集资金使</w:t>
      </w:r>
      <w:r>
        <w:rPr>
          <w:spacing w:val="-108"/>
        </w:rPr>
        <w:t> </w:t>
      </w:r>
      <w:r>
        <w:rPr>
          <w:spacing w:val="-108"/>
        </w:rPr>
      </w:r>
      <w:r>
        <w:rPr>
          <w:spacing w:val="-1"/>
        </w:rPr>
        <w:t>用管理办法》、《内幕信息知情人登记管理制度》、《董事、监事和高级管理人员</w:t>
      </w:r>
      <w:r>
        <w:rPr>
          <w:spacing w:val="-109"/>
        </w:rPr>
        <w:t> </w:t>
      </w:r>
      <w:r>
        <w:rPr>
          <w:spacing w:val="-109"/>
        </w:rPr>
      </w:r>
      <w:r>
        <w:rPr>
          <w:spacing w:val="-8"/>
        </w:rPr>
        <w:t>持有和买卖本公司股票管理制度》、《年报信息披露重大差错责任追究制度》、《风</w:t>
      </w:r>
      <w:r>
        <w:rPr>
          <w:spacing w:val="-87"/>
        </w:rPr>
        <w:t> </w:t>
      </w:r>
      <w:r>
        <w:rPr>
          <w:spacing w:val="-87"/>
        </w:rPr>
      </w:r>
      <w:r>
        <w:rPr>
          <w:spacing w:val="-1"/>
        </w:rPr>
        <w:t>险投资管理制度》、《内部问责制度》等基本管理制度，以保证公司规范运作，促</w:t>
      </w:r>
      <w:r>
        <w:rPr>
          <w:spacing w:val="-109"/>
        </w:rPr>
        <w:t> </w:t>
      </w:r>
      <w:r>
        <w:rPr>
          <w:spacing w:val="-109"/>
        </w:rPr>
      </w:r>
      <w:r>
        <w:rPr/>
        <w:t>进公司健康发展。</w:t>
      </w:r>
    </w:p>
    <w:p>
      <w:pPr>
        <w:spacing w:after="0" w:line="367" w:lineRule="auto"/>
        <w:jc w:val="both"/>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67" w:lineRule="auto" w:before="26"/>
        <w:ind w:right="1639" w:firstLine="479"/>
        <w:jc w:val="both"/>
      </w:pPr>
      <w:r>
        <w:rPr>
          <w:spacing w:val="-1"/>
        </w:rPr>
        <w:t>日常经营管理：以公司基本制度为基础，制定了涵盖产品销售、生产管理、固</w:t>
      </w:r>
      <w:r>
        <w:rPr/>
        <w:t> </w:t>
      </w:r>
      <w:r>
        <w:rPr>
          <w:spacing w:val="-1"/>
        </w:rPr>
        <w:t>定资产及材料采购、人力资源、行政管理、财务管理等整个生产经营过程的一系列</w:t>
      </w:r>
      <w:r>
        <w:rPr>
          <w:spacing w:val="-108"/>
        </w:rPr>
        <w:t> </w:t>
      </w:r>
      <w:r>
        <w:rPr>
          <w:spacing w:val="-108"/>
        </w:rPr>
      </w:r>
      <w:r>
        <w:rPr/>
        <w:t>规定，确保各项工作都有章可循，管理有序，形成了规范的管理体系。</w:t>
      </w:r>
    </w:p>
    <w:p>
      <w:pPr>
        <w:pStyle w:val="Heading3"/>
        <w:spacing w:line="240" w:lineRule="auto" w:before="194"/>
        <w:ind w:left="0" w:right="7708"/>
        <w:jc w:val="center"/>
        <w:rPr>
          <w:b w:val="0"/>
          <w:bCs w:val="0"/>
        </w:rPr>
      </w:pPr>
      <w:r>
        <w:rPr/>
        <w:t>（三）重点控制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Calibri" w:hAnsi="Calibri" w:cs="Calibri" w:eastAsia="Calibri" w:hint="default"/>
        </w:rPr>
        <w:t>1</w:t>
      </w:r>
      <w:r>
        <w:rPr/>
        <w:t>、资金运营</w:t>
      </w:r>
      <w:r>
        <w:rPr>
          <w:b w:val="0"/>
          <w:bCs w:val="0"/>
        </w:rPr>
      </w:r>
    </w:p>
    <w:p>
      <w:pPr>
        <w:pStyle w:val="BodyText"/>
        <w:spacing w:line="384" w:lineRule="auto" w:before="183"/>
        <w:ind w:left="624" w:right="0"/>
        <w:jc w:val="left"/>
      </w:pPr>
      <w:r>
        <w:rPr/>
        <w:t>（</w:t>
      </w:r>
      <w:r>
        <w:rPr>
          <w:rFonts w:ascii="Times New Roman" w:hAnsi="Times New Roman" w:cs="Times New Roman" w:eastAsia="Times New Roman" w:hint="default"/>
        </w:rPr>
        <w:t>1</w:t>
      </w:r>
      <w:r>
        <w:rPr/>
        <w:t>） 货币资金管理 </w:t>
      </w:r>
      <w:r>
        <w:rPr>
          <w:spacing w:val="-2"/>
        </w:rPr>
        <w:t>公司制定《资金管理办法及流程》，对资金预算及计划，岗位分工及授权，资</w:t>
      </w:r>
    </w:p>
    <w:p>
      <w:pPr>
        <w:pStyle w:val="BodyText"/>
        <w:spacing w:line="367" w:lineRule="auto" w:before="22"/>
        <w:ind w:right="1510"/>
        <w:jc w:val="left"/>
      </w:pPr>
      <w:r>
        <w:rPr>
          <w:spacing w:val="-4"/>
        </w:rPr>
        <w:t>金收支、融资管理，库存现金，银行存款管理等均作了明确规定，强化资金的调控，</w:t>
      </w:r>
      <w:r>
        <w:rPr>
          <w:spacing w:val="-116"/>
        </w:rPr>
        <w:t> </w:t>
      </w:r>
      <w:r>
        <w:rPr>
          <w:spacing w:val="-116"/>
        </w:rPr>
      </w:r>
      <w:r>
        <w:rPr/>
        <w:t>提高资金的使用效率，并规定内部审计部定期或不定期对资金管理制度及其执行情</w:t>
      </w:r>
      <w:r>
        <w:rPr/>
        <w:t> 况进行监督检查，确保资金的安全、完整。报告期，没有发生违反资金管理办法的 事项。</w:t>
      </w:r>
    </w:p>
    <w:p>
      <w:pPr>
        <w:pStyle w:val="BodyText"/>
        <w:spacing w:line="384" w:lineRule="auto" w:before="86"/>
        <w:ind w:left="624" w:right="1636"/>
        <w:jc w:val="left"/>
      </w:pPr>
      <w:r>
        <w:rPr/>
        <w:t>（</w:t>
      </w:r>
      <w:r>
        <w:rPr>
          <w:rFonts w:ascii="Times New Roman" w:hAnsi="Times New Roman" w:cs="Times New Roman" w:eastAsia="Times New Roman" w:hint="default"/>
        </w:rPr>
        <w:t>2</w:t>
      </w:r>
      <w:r>
        <w:rPr/>
        <w:t>） 募集资金管理 </w:t>
      </w:r>
      <w:r>
        <w:rPr>
          <w:spacing w:val="-1"/>
        </w:rPr>
        <w:t>根据《深圳证券交易所中小企业板上市公司募集资金管理细则》等有关法律法</w:t>
      </w:r>
    </w:p>
    <w:p>
      <w:pPr>
        <w:pStyle w:val="BodyText"/>
        <w:spacing w:line="367" w:lineRule="auto" w:before="22"/>
        <w:ind w:right="1619"/>
        <w:jc w:val="both"/>
      </w:pPr>
      <w:r>
        <w:rPr>
          <w:spacing w:val="-1"/>
        </w:rPr>
        <w:t>规以及中小板上市公司业务规则的要求，经公司第二届董事会第四次会议审议，公</w:t>
      </w:r>
      <w:r>
        <w:rPr>
          <w:spacing w:val="-108"/>
        </w:rPr>
        <w:t> </w:t>
      </w:r>
      <w:r>
        <w:rPr>
          <w:spacing w:val="-108"/>
        </w:rPr>
      </w:r>
      <w:r>
        <w:rPr>
          <w:spacing w:val="-1"/>
        </w:rPr>
        <w:t>司对《募集资金使用管理办法》进行了修改完善。公司《内控制度汇编》中《募集</w:t>
      </w:r>
      <w:r>
        <w:rPr>
          <w:spacing w:val="-109"/>
        </w:rPr>
        <w:t> </w:t>
      </w:r>
      <w:r>
        <w:rPr>
          <w:spacing w:val="-109"/>
        </w:rPr>
      </w:r>
      <w:r>
        <w:rPr/>
        <w:t>资金使用管理办法及流程》及其实施细则，对募集资金专户存储、募集资金使用， </w:t>
      </w:r>
      <w:r>
        <w:rPr>
          <w:spacing w:val="-1"/>
        </w:rPr>
        <w:t>项目变更及监督管理都进行明确规定，报告期内，募集资金存放及使用没有出现违</w:t>
      </w:r>
      <w:r>
        <w:rPr>
          <w:spacing w:val="-108"/>
        </w:rPr>
        <w:t> </w:t>
      </w:r>
      <w:r>
        <w:rPr>
          <w:spacing w:val="-108"/>
        </w:rPr>
      </w:r>
      <w:r>
        <w:rPr/>
        <w:t>规现象。</w:t>
      </w:r>
    </w:p>
    <w:p>
      <w:pPr>
        <w:spacing w:line="367" w:lineRule="auto" w:before="197"/>
        <w:ind w:left="624" w:right="0" w:firstLine="2"/>
        <w:jc w:val="left"/>
        <w:rPr>
          <w:rFonts w:ascii="宋体" w:hAnsi="宋体" w:cs="宋体" w:eastAsia="宋体" w:hint="default"/>
          <w:sz w:val="24"/>
          <w:szCs w:val="24"/>
        </w:rPr>
      </w:pPr>
      <w:r>
        <w:rPr>
          <w:rFonts w:ascii="Calibri" w:hAnsi="Calibri" w:cs="Calibri" w:eastAsia="Calibri" w:hint="default"/>
          <w:b/>
          <w:bCs/>
          <w:sz w:val="24"/>
          <w:szCs w:val="24"/>
        </w:rPr>
        <w:t>2</w:t>
      </w:r>
      <w:r>
        <w:rPr>
          <w:rFonts w:ascii="宋体" w:hAnsi="宋体" w:cs="宋体" w:eastAsia="宋体" w:hint="default"/>
          <w:b/>
          <w:bCs/>
          <w:sz w:val="24"/>
          <w:szCs w:val="24"/>
        </w:rPr>
        <w:t>、投资、担保、关联交易</w:t>
      </w:r>
      <w:r>
        <w:rPr>
          <w:rFonts w:ascii="宋体" w:hAnsi="宋体" w:cs="宋体" w:eastAsia="宋体" w:hint="default"/>
          <w:b/>
          <w:bCs/>
          <w:w w:val="99"/>
          <w:sz w:val="24"/>
          <w:szCs w:val="24"/>
        </w:rPr>
        <w:t> </w:t>
      </w:r>
      <w:r>
        <w:rPr>
          <w:rFonts w:ascii="宋体" w:hAnsi="宋体" w:cs="宋体" w:eastAsia="宋体" w:hint="default"/>
          <w:spacing w:val="-21"/>
          <w:sz w:val="24"/>
          <w:szCs w:val="24"/>
        </w:rPr>
        <w:t>公司《章程》、《投资管理制度》、《对外担保制度》、《关联交易决策制度》《内</w:t>
      </w:r>
    </w:p>
    <w:p>
      <w:pPr>
        <w:pStyle w:val="BodyText"/>
        <w:spacing w:line="367" w:lineRule="auto" w:before="41"/>
        <w:ind w:right="1641"/>
        <w:jc w:val="both"/>
      </w:pPr>
      <w:r>
        <w:rPr>
          <w:spacing w:val="-1"/>
        </w:rPr>
        <w:t>控制度汇编》等，对投资、担保、关联交易应遵循的原则、决策权限、流程及信息</w:t>
      </w:r>
      <w:r>
        <w:rPr>
          <w:spacing w:val="-109"/>
        </w:rPr>
        <w:t> </w:t>
      </w:r>
      <w:r>
        <w:rPr>
          <w:spacing w:val="-109"/>
        </w:rPr>
      </w:r>
      <w:r>
        <w:rPr>
          <w:spacing w:val="-1"/>
        </w:rPr>
        <w:t>披露等都作了详细规定，明确股东大会、董事会、监事会在投资、担保、关联交易</w:t>
      </w:r>
      <w:r>
        <w:rPr>
          <w:spacing w:val="-109"/>
        </w:rPr>
        <w:t> </w:t>
      </w:r>
      <w:r>
        <w:rPr>
          <w:spacing w:val="-109"/>
        </w:rPr>
      </w:r>
      <w:r>
        <w:rPr>
          <w:spacing w:val="-4"/>
        </w:rPr>
        <w:t>决策中的职责要求，强化内外部监督管理，保障关联交易的公正、公允、公平；</w:t>
      </w:r>
      <w:r>
        <w:rPr>
          <w:spacing w:val="-7"/>
        </w:rPr>
        <w:t> </w:t>
      </w:r>
      <w:r>
        <w:rPr/>
        <w:t>投</w:t>
      </w:r>
      <w:r>
        <w:rPr>
          <w:spacing w:val="-118"/>
        </w:rPr>
        <w:t> </w:t>
      </w:r>
      <w:r>
        <w:rPr>
          <w:spacing w:val="-118"/>
        </w:rPr>
      </w:r>
      <w:r>
        <w:rPr>
          <w:spacing w:val="-1"/>
        </w:rPr>
        <w:t>资结构的最优化及有效控制担保风险。报告期内，关联交易、对外担保、投资决策</w:t>
      </w:r>
      <w:r>
        <w:rPr>
          <w:spacing w:val="-107"/>
        </w:rPr>
        <w:t> </w:t>
      </w:r>
      <w:r>
        <w:rPr>
          <w:spacing w:val="-107"/>
        </w:rPr>
      </w:r>
      <w:r>
        <w:rPr/>
        <w:t>均符合《章程》及制度要求。</w:t>
      </w:r>
    </w:p>
    <w:p>
      <w:pPr>
        <w:pStyle w:val="BodyText"/>
        <w:spacing w:line="367" w:lineRule="auto" w:before="197"/>
        <w:ind w:left="624" w:right="1636" w:firstLine="2"/>
        <w:jc w:val="left"/>
      </w:pPr>
      <w:r>
        <w:rPr>
          <w:rFonts w:ascii="Calibri" w:hAnsi="Calibri" w:cs="Calibri" w:eastAsia="Calibri" w:hint="default"/>
          <w:b/>
          <w:bCs/>
        </w:rPr>
        <w:t>3</w:t>
      </w:r>
      <w:r>
        <w:rPr>
          <w:rFonts w:ascii="宋体" w:hAnsi="宋体" w:cs="宋体" w:eastAsia="宋体" w:hint="default"/>
          <w:b/>
          <w:bCs/>
        </w:rPr>
        <w:t>、工程项目</w:t>
      </w:r>
      <w:r>
        <w:rPr>
          <w:rFonts w:ascii="宋体" w:hAnsi="宋体" w:cs="宋体" w:eastAsia="宋体" w:hint="default"/>
          <w:b/>
          <w:bCs/>
          <w:w w:val="99"/>
        </w:rPr>
        <w:t> </w:t>
      </w:r>
      <w:r>
        <w:rPr>
          <w:spacing w:val="-1"/>
        </w:rPr>
        <w:t>报告期内的工程项目主要是研发中心大厦的建设，公司将安全、质量贯穿工程</w:t>
      </w:r>
    </w:p>
    <w:p>
      <w:pPr>
        <w:spacing w:after="0" w:line="367"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64" w:lineRule="auto" w:before="26"/>
        <w:ind w:right="1638"/>
        <w:jc w:val="left"/>
      </w:pPr>
      <w:r>
        <w:rPr>
          <w:spacing w:val="-1"/>
        </w:rPr>
        <w:t>全程，对项目计划、决策、进度等进行控制，设计、施工、监理及其他职能单位分</w:t>
      </w:r>
      <w:r>
        <w:rPr>
          <w:spacing w:val="-108"/>
        </w:rPr>
        <w:t> </w:t>
      </w:r>
      <w:r>
        <w:rPr>
          <w:spacing w:val="-108"/>
        </w:rPr>
      </w:r>
      <w:r>
        <w:rPr/>
        <w:t>离，并相互制衡，确保按期保质保量地交付。</w:t>
      </w:r>
    </w:p>
    <w:p>
      <w:pPr>
        <w:pStyle w:val="BodyText"/>
        <w:spacing w:line="367" w:lineRule="auto" w:before="199"/>
        <w:ind w:left="624" w:right="1636" w:firstLine="2"/>
        <w:jc w:val="left"/>
      </w:pPr>
      <w:r>
        <w:rPr>
          <w:rFonts w:ascii="Calibri" w:hAnsi="Calibri" w:cs="Calibri" w:eastAsia="Calibri" w:hint="default"/>
          <w:b/>
          <w:bCs/>
        </w:rPr>
        <w:t>4</w:t>
      </w:r>
      <w:r>
        <w:rPr>
          <w:rFonts w:ascii="宋体" w:hAnsi="宋体" w:cs="宋体" w:eastAsia="宋体" w:hint="default"/>
          <w:b/>
          <w:bCs/>
        </w:rPr>
        <w:t>、财务报告</w:t>
      </w:r>
      <w:r>
        <w:rPr>
          <w:rFonts w:ascii="宋体" w:hAnsi="宋体" w:cs="宋体" w:eastAsia="宋体" w:hint="default"/>
          <w:b/>
          <w:bCs/>
          <w:w w:val="99"/>
        </w:rPr>
        <w:t> </w:t>
      </w:r>
      <w:r>
        <w:rPr>
          <w:spacing w:val="-1"/>
        </w:rPr>
        <w:t>为规范公司财务管理及会计核算，提高会计核算质量，公司制定了《财务审批</w:t>
      </w:r>
    </w:p>
    <w:p>
      <w:pPr>
        <w:pStyle w:val="BodyText"/>
        <w:spacing w:line="367" w:lineRule="auto" w:before="41"/>
        <w:ind w:right="1510"/>
        <w:jc w:val="left"/>
      </w:pPr>
      <w:r>
        <w:rPr>
          <w:spacing w:val="-14"/>
        </w:rPr>
        <w:t>管理办法及流程》、《成本费用管理办法》、《会计核算管理办法》等制度，从岗位分</w:t>
      </w:r>
      <w:r>
        <w:rPr>
          <w:spacing w:val="-88"/>
        </w:rPr>
        <w:t> </w:t>
      </w:r>
      <w:r>
        <w:rPr>
          <w:spacing w:val="-88"/>
        </w:rPr>
      </w:r>
      <w:r>
        <w:rPr/>
        <w:t>工、科目设置、凭证、账簿管理、支付审批、成本费用核算、报表的分析与编制等</w:t>
      </w:r>
      <w:r>
        <w:rPr/>
        <w:t> </w:t>
      </w:r>
      <w:r>
        <w:rPr>
          <w:spacing w:val="-4"/>
        </w:rPr>
        <w:t>方面作了详细规定，确保财务报告合法合规，信息的正确、完整，核算及时、准确，</w:t>
      </w:r>
      <w:r>
        <w:rPr>
          <w:spacing w:val="-117"/>
        </w:rPr>
        <w:t> </w:t>
      </w:r>
      <w:r>
        <w:rPr>
          <w:spacing w:val="-117"/>
        </w:rPr>
      </w:r>
      <w:r>
        <w:rPr/>
        <w:t>保护投资者、债权人及相关利益者的合法权益。</w:t>
      </w:r>
    </w:p>
    <w:p>
      <w:pPr>
        <w:pStyle w:val="BodyText"/>
        <w:spacing w:line="367" w:lineRule="auto" w:before="197"/>
        <w:ind w:left="624" w:right="1636" w:firstLine="2"/>
        <w:jc w:val="left"/>
      </w:pPr>
      <w:r>
        <w:rPr>
          <w:rFonts w:ascii="Calibri" w:hAnsi="Calibri" w:cs="Calibri" w:eastAsia="Calibri" w:hint="default"/>
          <w:b/>
          <w:bCs/>
        </w:rPr>
        <w:t>5</w:t>
      </w:r>
      <w:r>
        <w:rPr>
          <w:rFonts w:ascii="宋体" w:hAnsi="宋体" w:cs="宋体" w:eastAsia="宋体" w:hint="default"/>
          <w:b/>
          <w:bCs/>
        </w:rPr>
        <w:t>、合同管理</w:t>
      </w:r>
      <w:r>
        <w:rPr>
          <w:rFonts w:ascii="宋体" w:hAnsi="宋体" w:cs="宋体" w:eastAsia="宋体" w:hint="default"/>
          <w:b/>
          <w:bCs/>
          <w:w w:val="99"/>
        </w:rPr>
        <w:t> </w:t>
      </w:r>
      <w:r>
        <w:rPr>
          <w:spacing w:val="-1"/>
        </w:rPr>
        <w:t>为保证合同依法签订、执行、及时解决合同纠纷，维护公司合法权益，公司制</w:t>
      </w:r>
    </w:p>
    <w:p>
      <w:pPr>
        <w:pStyle w:val="BodyText"/>
        <w:spacing w:line="364" w:lineRule="auto" w:before="41"/>
        <w:ind w:right="1505"/>
        <w:jc w:val="left"/>
      </w:pPr>
      <w:r>
        <w:rPr>
          <w:spacing w:val="-1"/>
        </w:rPr>
        <w:t>定了《合同管理办法》，从前期调研、合同的签订、合同的评审、合同的执行、合</w:t>
      </w:r>
      <w:r>
        <w:rPr>
          <w:spacing w:val="2"/>
        </w:rPr>
        <w:t> </w:t>
      </w:r>
      <w:r>
        <w:rPr/>
        <w:t>同的变更</w:t>
      </w:r>
      <w:r>
        <w:rPr>
          <w:spacing w:val="-23"/>
        </w:rPr>
        <w:t> </w:t>
      </w:r>
      <w:r>
        <w:rPr/>
        <w:t>、款项的支付、档案管理、印章管理、监督检查等方面均作了详细规定，</w:t>
      </w:r>
      <w:r>
        <w:rPr/>
        <w:t> 加强合同的管理，降低风险。</w:t>
      </w:r>
    </w:p>
    <w:p>
      <w:pPr>
        <w:pStyle w:val="BodyText"/>
        <w:spacing w:line="369" w:lineRule="auto" w:before="197"/>
        <w:ind w:left="624" w:right="1626" w:firstLine="2"/>
        <w:jc w:val="left"/>
      </w:pPr>
      <w:r>
        <w:rPr>
          <w:rFonts w:ascii="Calibri" w:hAnsi="Calibri" w:cs="Calibri" w:eastAsia="Calibri" w:hint="default"/>
          <w:b/>
          <w:bCs/>
        </w:rPr>
        <w:t>6</w:t>
      </w:r>
      <w:r>
        <w:rPr>
          <w:rFonts w:ascii="宋体" w:hAnsi="宋体" w:cs="宋体" w:eastAsia="宋体" w:hint="default"/>
          <w:b/>
          <w:bCs/>
        </w:rPr>
        <w:t>、信息披露</w:t>
      </w:r>
      <w:r>
        <w:rPr>
          <w:rFonts w:ascii="宋体" w:hAnsi="宋体" w:cs="宋体" w:eastAsia="宋体" w:hint="default"/>
          <w:b/>
          <w:bCs/>
          <w:w w:val="99"/>
        </w:rPr>
        <w:t> </w:t>
      </w:r>
      <w:r>
        <w:rPr>
          <w:spacing w:val="-14"/>
        </w:rPr>
        <w:t>公司建立了《信息披露管理制度》、《内幕信息知情人登记管理制度》、《年报信</w:t>
      </w:r>
    </w:p>
    <w:p>
      <w:pPr>
        <w:pStyle w:val="BodyText"/>
        <w:spacing w:line="367" w:lineRule="auto" w:before="38"/>
        <w:ind w:right="1639"/>
        <w:jc w:val="both"/>
      </w:pPr>
      <w:r>
        <w:rPr>
          <w:spacing w:val="-25"/>
        </w:rPr>
        <w:t>息披露重大差错责任追究制度》、《内部问责制度》、《外部信息使用人管理制度》，《内</w:t>
      </w:r>
      <w:r>
        <w:rPr>
          <w:spacing w:val="-101"/>
        </w:rPr>
        <w:t> </w:t>
      </w:r>
      <w:r>
        <w:rPr>
          <w:spacing w:val="-101"/>
        </w:rPr>
      </w:r>
      <w:r>
        <w:rPr>
          <w:spacing w:val="-1"/>
        </w:rPr>
        <w:t>部信息及传递管理办法及流程》，从信息披露的机构和人员、披露的文件、披露的</w:t>
      </w:r>
      <w:r>
        <w:rPr>
          <w:spacing w:val="2"/>
        </w:rPr>
        <w:t> </w:t>
      </w:r>
      <w:r>
        <w:rPr>
          <w:spacing w:val="-1"/>
        </w:rPr>
        <w:t>程序、保密措施、责任追究等方面作了详细规定，公司严格按照有关法律法规和公</w:t>
      </w:r>
      <w:r>
        <w:rPr>
          <w:spacing w:val="-108"/>
        </w:rPr>
        <w:t> </w:t>
      </w:r>
      <w:r>
        <w:rPr>
          <w:spacing w:val="-108"/>
        </w:rPr>
      </w:r>
      <w:r>
        <w:rPr>
          <w:spacing w:val="-1"/>
        </w:rPr>
        <w:t>司制度规定的信息披露范围、事项、格式，编制要求等编制披露报告，将公司信息</w:t>
      </w:r>
      <w:r>
        <w:rPr>
          <w:spacing w:val="-107"/>
        </w:rPr>
        <w:t> </w:t>
      </w:r>
      <w:r>
        <w:rPr>
          <w:spacing w:val="-107"/>
        </w:rPr>
      </w:r>
      <w:r>
        <w:rPr>
          <w:spacing w:val="-1"/>
        </w:rPr>
        <w:t>真实、准确、及时、完整地在指定报纸和网站上进行披露，做好信息披露人员的培</w:t>
      </w:r>
      <w:r>
        <w:rPr>
          <w:spacing w:val="-107"/>
        </w:rPr>
        <w:t> </w:t>
      </w:r>
      <w:r>
        <w:rPr>
          <w:spacing w:val="-107"/>
        </w:rPr>
      </w:r>
      <w:r>
        <w:rPr/>
        <w:t>训和保密工作，报告期内，未出现信息泄密事件。</w:t>
      </w:r>
    </w:p>
    <w:p>
      <w:pPr>
        <w:pStyle w:val="Heading3"/>
        <w:spacing w:line="240" w:lineRule="auto" w:before="195"/>
        <w:ind w:right="0"/>
        <w:jc w:val="left"/>
        <w:rPr>
          <w:b w:val="0"/>
          <w:bCs w:val="0"/>
        </w:rPr>
      </w:pPr>
      <w:r>
        <w:rPr>
          <w:rFonts w:ascii="Calibri" w:hAnsi="Calibri" w:cs="Calibri" w:eastAsia="Calibri" w:hint="default"/>
        </w:rPr>
        <w:t>7</w:t>
      </w:r>
      <w:r>
        <w:rPr/>
        <w:t>、子公司的管理</w:t>
      </w:r>
      <w:r>
        <w:rPr>
          <w:b w:val="0"/>
          <w:bCs w:val="0"/>
        </w:rPr>
      </w:r>
    </w:p>
    <w:p>
      <w:pPr>
        <w:pStyle w:val="BodyText"/>
        <w:spacing w:line="367" w:lineRule="auto" w:before="185"/>
        <w:ind w:right="1639" w:firstLine="479"/>
        <w:jc w:val="both"/>
      </w:pPr>
      <w:r>
        <w:rPr>
          <w:spacing w:val="-8"/>
        </w:rPr>
        <w:t>公司制定了《子公司管理办法》、《外派财务负责人管理办法》，加强对子公司</w:t>
      </w:r>
      <w:r>
        <w:rPr/>
        <w:t> </w:t>
      </w:r>
      <w:r>
        <w:rPr>
          <w:spacing w:val="-1"/>
        </w:rPr>
        <w:t>的管理。依据公司的战略目标，确定子公司的经营方向，通过委派公司的董事、监</w:t>
      </w:r>
      <w:r>
        <w:rPr>
          <w:spacing w:val="-104"/>
        </w:rPr>
        <w:t> </w:t>
      </w:r>
      <w:r>
        <w:rPr>
          <w:spacing w:val="-104"/>
        </w:rPr>
      </w:r>
      <w:r>
        <w:rPr>
          <w:spacing w:val="-1"/>
        </w:rPr>
        <w:t>事及高级管理人员对子公司的人力资源、财务、投资、经营、信息报告等方面进行</w:t>
      </w:r>
      <w:r>
        <w:rPr>
          <w:spacing w:val="-107"/>
        </w:rPr>
        <w:t> </w:t>
      </w:r>
      <w:r>
        <w:rPr>
          <w:spacing w:val="-107"/>
        </w:rPr>
      </w:r>
      <w:r>
        <w:rPr>
          <w:spacing w:val="-1"/>
        </w:rPr>
        <w:t>管理。子公司的投资、担保、资产处置、利润分配、重大经营事项、重大合同等均</w:t>
      </w:r>
      <w:r>
        <w:rPr>
          <w:spacing w:val="-107"/>
        </w:rPr>
        <w:t> </w:t>
      </w:r>
      <w:r>
        <w:rPr>
          <w:spacing w:val="-107"/>
        </w:rPr>
      </w:r>
      <w:r>
        <w:rPr>
          <w:spacing w:val="-1"/>
        </w:rPr>
        <w:t>须提交公司审议批准。公司内部审计部对子公司进行审计监督，公司委托外部审计</w:t>
      </w:r>
    </w:p>
    <w:p>
      <w:pPr>
        <w:spacing w:after="0" w:line="367" w:lineRule="auto"/>
        <w:jc w:val="both"/>
        <w:sectPr>
          <w:pgSz w:w="11910" w:h="16840"/>
          <w:pgMar w:header="718" w:footer="1021" w:top="1180" w:bottom="1220" w:left="1500" w:right="0"/>
        </w:sectPr>
      </w:pPr>
    </w:p>
    <w:p>
      <w:pPr>
        <w:spacing w:line="240" w:lineRule="auto" w:before="11"/>
        <w:rPr>
          <w:rFonts w:ascii="宋体" w:hAnsi="宋体" w:cs="宋体" w:eastAsia="宋体" w:hint="default"/>
          <w:sz w:val="24"/>
          <w:szCs w:val="24"/>
        </w:rPr>
      </w:pPr>
    </w:p>
    <w:p>
      <w:pPr>
        <w:pStyle w:val="BodyText"/>
        <w:spacing w:line="240" w:lineRule="auto" w:before="26"/>
        <w:ind w:right="0"/>
        <w:jc w:val="left"/>
      </w:pPr>
      <w:r>
        <w:rPr/>
        <w:t>机构对子公司的财务报告进行审计。</w:t>
      </w:r>
    </w:p>
    <w:p>
      <w:pPr>
        <w:spacing w:line="240" w:lineRule="auto" w:before="10"/>
        <w:rPr>
          <w:rFonts w:ascii="宋体" w:hAnsi="宋体" w:cs="宋体" w:eastAsia="宋体" w:hint="default"/>
          <w:sz w:val="24"/>
          <w:szCs w:val="24"/>
        </w:rPr>
      </w:pPr>
    </w:p>
    <w:p>
      <w:pPr>
        <w:pStyle w:val="BodyText"/>
        <w:spacing w:line="367" w:lineRule="auto"/>
        <w:ind w:left="624" w:right="1636" w:hanging="240"/>
        <w:jc w:val="left"/>
      </w:pPr>
      <w:r>
        <w:rPr>
          <w:rFonts w:ascii="宋体" w:hAnsi="宋体" w:cs="宋体" w:eastAsia="宋体" w:hint="default"/>
          <w:b/>
          <w:bCs/>
        </w:rPr>
        <w:t>（四）内部监督</w:t>
      </w:r>
      <w:r>
        <w:rPr>
          <w:rFonts w:ascii="宋体" w:hAnsi="宋体" w:cs="宋体" w:eastAsia="宋体" w:hint="default"/>
          <w:b/>
          <w:bCs/>
          <w:w w:val="99"/>
        </w:rPr>
        <w:t> </w:t>
      </w:r>
      <w:r>
        <w:rPr>
          <w:spacing w:val="-1"/>
        </w:rPr>
        <w:t>公司制定了董事会专门委员会议事规则、《内部审计制度》等内部控制规章制</w:t>
      </w:r>
    </w:p>
    <w:p>
      <w:pPr>
        <w:pStyle w:val="BodyText"/>
        <w:spacing w:line="355" w:lineRule="auto" w:before="38"/>
        <w:ind w:right="1638"/>
        <w:jc w:val="left"/>
      </w:pPr>
      <w:r>
        <w:rPr>
          <w:spacing w:val="-1"/>
        </w:rPr>
        <w:t>度，董事会下设审计委员会，内部审计部在董事会审计委员会的直接领导下依法独</w:t>
      </w:r>
      <w:r>
        <w:rPr>
          <w:spacing w:val="-108"/>
        </w:rPr>
        <w:t> </w:t>
      </w:r>
      <w:r>
        <w:rPr>
          <w:spacing w:val="-108"/>
        </w:rPr>
      </w:r>
      <w:r>
        <w:rPr/>
        <w:t>立开展公司内部审计、督查工作。内部审计部设有</w:t>
      </w:r>
      <w:r>
        <w:rPr>
          <w:rFonts w:ascii="Calibri" w:hAnsi="Calibri" w:cs="Calibri" w:eastAsia="Calibri" w:hint="default"/>
        </w:rPr>
        <w:t>3</w:t>
      </w:r>
      <w:r>
        <w:rPr/>
        <w:t>名专职人员，负责审核公司的 </w:t>
      </w:r>
      <w:r>
        <w:rPr>
          <w:spacing w:val="-1"/>
        </w:rPr>
        <w:t>经营、财务状况及对外披露的财务信息、审查内部控制的执行情况和外部审计的沟</w:t>
      </w:r>
      <w:r>
        <w:rPr>
          <w:spacing w:val="-108"/>
        </w:rPr>
        <w:t> </w:t>
      </w:r>
      <w:r>
        <w:rPr>
          <w:spacing w:val="-108"/>
        </w:rPr>
      </w:r>
      <w:r>
        <w:rPr>
          <w:spacing w:val="-1"/>
        </w:rPr>
        <w:t>通、监督和核查工作。公司第二届董事会第四次会议审议通过了聘任内部审计部负</w:t>
      </w:r>
    </w:p>
    <w:p>
      <w:pPr>
        <w:pStyle w:val="BodyText"/>
        <w:spacing w:line="352" w:lineRule="auto" w:before="50"/>
        <w:ind w:right="1637"/>
        <w:jc w:val="both"/>
      </w:pPr>
      <w:r>
        <w:rPr>
          <w:spacing w:val="-1"/>
        </w:rPr>
        <w:t>责人的议案，确保公司内部审计工作的规范性；</w:t>
      </w:r>
      <w:r>
        <w:rPr>
          <w:rFonts w:ascii="Calibri" w:hAnsi="Calibri" w:cs="Calibri" w:eastAsia="Calibri" w:hint="default"/>
          <w:spacing w:val="-1"/>
        </w:rPr>
        <w:t>2011</w:t>
      </w:r>
      <w:r>
        <w:rPr>
          <w:spacing w:val="-1"/>
        </w:rPr>
        <w:t>年度，内部审计部在董事会审</w:t>
      </w:r>
      <w:r>
        <w:rPr>
          <w:spacing w:val="-113"/>
        </w:rPr>
        <w:t> </w:t>
      </w:r>
      <w:r>
        <w:rPr>
          <w:spacing w:val="-113"/>
        </w:rPr>
      </w:r>
      <w:r>
        <w:rPr>
          <w:spacing w:val="-1"/>
        </w:rPr>
        <w:t>计委员会的领导下，以财务原始资料为基础，以公司内部控制制度为标准，以防范</w:t>
      </w:r>
      <w:r>
        <w:rPr>
          <w:spacing w:val="-108"/>
        </w:rPr>
        <w:t> </w:t>
      </w:r>
      <w:r>
        <w:rPr>
          <w:spacing w:val="-108"/>
        </w:rPr>
      </w:r>
      <w:r>
        <w:rPr>
          <w:spacing w:val="-1"/>
        </w:rPr>
        <w:t>公司经营风险、改善公司内部控制制度和提高经营管理水平为目的，对公司</w:t>
      </w:r>
      <w:r>
        <w:rPr>
          <w:rFonts w:ascii="Calibri" w:hAnsi="Calibri" w:cs="Calibri" w:eastAsia="Calibri" w:hint="default"/>
          <w:spacing w:val="-1"/>
        </w:rPr>
        <w:t>2011</w:t>
      </w:r>
      <w:r>
        <w:rPr>
          <w:spacing w:val="-1"/>
        </w:rPr>
        <w:t>年</w:t>
      </w:r>
      <w:r>
        <w:rPr>
          <w:spacing w:val="-112"/>
        </w:rPr>
        <w:t> </w:t>
      </w:r>
      <w:r>
        <w:rPr>
          <w:spacing w:val="-1"/>
        </w:rPr>
        <w:t>度经营数据的真实、准确性进行审核；对财务、营销、人力资源等部门的工作流程</w:t>
      </w:r>
      <w:r>
        <w:rPr>
          <w:spacing w:val="-107"/>
        </w:rPr>
        <w:t> </w:t>
      </w:r>
      <w:r>
        <w:rPr>
          <w:spacing w:val="-107"/>
        </w:rPr>
      </w:r>
      <w:r>
        <w:rPr>
          <w:spacing w:val="-1"/>
        </w:rPr>
        <w:t>进行不定期审核；根据募集资金管理使用管理办法，对募集资金专项审计每季度不</w:t>
      </w:r>
      <w:r>
        <w:rPr>
          <w:spacing w:val="-107"/>
        </w:rPr>
        <w:t> </w:t>
      </w:r>
      <w:r>
        <w:rPr>
          <w:spacing w:val="-107"/>
        </w:rPr>
      </w:r>
      <w:r>
        <w:rPr/>
        <w:t>少于一次。</w:t>
      </w:r>
    </w:p>
    <w:p>
      <w:pPr>
        <w:pStyle w:val="Heading3"/>
        <w:spacing w:line="240" w:lineRule="auto" w:before="209"/>
        <w:ind w:left="749" w:right="0"/>
        <w:jc w:val="left"/>
        <w:rPr>
          <w:b w:val="0"/>
          <w:bCs w:val="0"/>
        </w:rPr>
      </w:pPr>
      <w:r>
        <w:rPr/>
        <w:t>二、董事会对公司内部控制自我评价</w:t>
      </w:r>
      <w:r>
        <w:rPr>
          <w:b w:val="0"/>
          <w:bCs w:val="0"/>
        </w:rPr>
      </w:r>
    </w:p>
    <w:p>
      <w:pPr>
        <w:spacing w:line="240" w:lineRule="auto" w:before="8"/>
        <w:rPr>
          <w:rFonts w:ascii="宋体" w:hAnsi="宋体" w:cs="宋体" w:eastAsia="宋体" w:hint="default"/>
          <w:b/>
          <w:bCs/>
          <w:sz w:val="24"/>
          <w:szCs w:val="24"/>
        </w:rPr>
      </w:pPr>
    </w:p>
    <w:p>
      <w:pPr>
        <w:pStyle w:val="BodyText"/>
        <w:spacing w:line="350" w:lineRule="auto"/>
        <w:ind w:right="1637" w:firstLine="479"/>
        <w:jc w:val="both"/>
      </w:pPr>
      <w:r>
        <w:rPr>
          <w:spacing w:val="-1"/>
        </w:rPr>
        <w:t>公司按照法律法规的条例，结合公司自身的特点，已建立较为完善的内部控制</w:t>
      </w:r>
      <w:r>
        <w:rPr/>
        <w:t> </w:t>
      </w:r>
      <w:r>
        <w:rPr>
          <w:spacing w:val="-1"/>
        </w:rPr>
        <w:t>体系，能够满足公司经营发展的需要，内部控制制度均得到有效的执行，截止</w:t>
      </w:r>
      <w:r>
        <w:rPr>
          <w:rFonts w:ascii="Calibri" w:hAnsi="Calibri" w:cs="Calibri" w:eastAsia="Calibri" w:hint="default"/>
          <w:spacing w:val="-1"/>
        </w:rPr>
        <w:t>2011</w:t>
      </w:r>
      <w:r>
        <w:rPr>
          <w:rFonts w:ascii="Calibri" w:hAnsi="Calibri" w:cs="Calibri" w:eastAsia="Calibri" w:hint="default"/>
          <w:spacing w:val="-46"/>
        </w:rPr>
        <w:t> </w:t>
      </w:r>
      <w:r>
        <w:rPr/>
        <w:t>年</w:t>
      </w:r>
      <w:r>
        <w:rPr>
          <w:rFonts w:ascii="Calibri" w:hAnsi="Calibri" w:cs="Calibri" w:eastAsia="Calibri" w:hint="default"/>
        </w:rPr>
        <w:t>12</w:t>
      </w:r>
      <w:r>
        <w:rPr/>
        <w:t>月</w:t>
      </w:r>
      <w:r>
        <w:rPr>
          <w:rFonts w:ascii="Calibri" w:hAnsi="Calibri" w:cs="Calibri" w:eastAsia="Calibri" w:hint="default"/>
        </w:rPr>
        <w:t>31</w:t>
      </w:r>
      <w:r>
        <w:rPr/>
        <w:t>日，公司的内部控制制度的设计与运行是有效的。</w:t>
      </w:r>
    </w:p>
    <w:p>
      <w:pPr>
        <w:pStyle w:val="BodyText"/>
        <w:spacing w:line="367" w:lineRule="auto"/>
        <w:ind w:right="1640" w:firstLine="479"/>
        <w:jc w:val="both"/>
      </w:pPr>
      <w:r>
        <w:rPr>
          <w:spacing w:val="-1"/>
        </w:rPr>
        <w:t>自内部控制自我评价报告基准日至内部控制评价报告发出日之间，公司未发生</w:t>
      </w:r>
      <w:r>
        <w:rPr/>
        <w:t> 对评价结论产生实质性影响的内部控制的重大变化。</w:t>
      </w:r>
    </w:p>
    <w:p>
      <w:pPr>
        <w:pStyle w:val="BodyText"/>
        <w:spacing w:line="367" w:lineRule="auto" w:before="38"/>
        <w:ind w:right="0" w:firstLine="479"/>
        <w:jc w:val="left"/>
      </w:pPr>
      <w:r>
        <w:rPr>
          <w:spacing w:val="-5"/>
        </w:rPr>
        <w:t>在公司未来经营发展中，公司将不断深化管理，进一步完善内部控制体系建设，</w:t>
      </w:r>
      <w:r>
        <w:rPr/>
        <w:t> 强化内部监督，促进公司健康、可持续发展。</w:t>
      </w:r>
    </w:p>
    <w:p>
      <w:pPr>
        <w:pStyle w:val="Heading3"/>
        <w:spacing w:line="240" w:lineRule="auto" w:before="195"/>
        <w:ind w:right="0"/>
        <w:jc w:val="left"/>
        <w:rPr>
          <w:b w:val="0"/>
          <w:bCs w:val="0"/>
        </w:rPr>
      </w:pPr>
      <w:r>
        <w:rPr/>
        <w:t>三、公司监事会对公司内部控制自我评价报告的意见</w:t>
      </w:r>
      <w:r>
        <w:rPr>
          <w:b w:val="0"/>
          <w:bCs w:val="0"/>
        </w:rPr>
      </w:r>
    </w:p>
    <w:p>
      <w:pPr>
        <w:spacing w:line="240" w:lineRule="auto" w:before="3"/>
        <w:rPr>
          <w:rFonts w:ascii="宋体" w:hAnsi="宋体" w:cs="宋体" w:eastAsia="宋体" w:hint="default"/>
          <w:b/>
          <w:bCs/>
          <w:sz w:val="22"/>
          <w:szCs w:val="22"/>
        </w:rPr>
      </w:pPr>
    </w:p>
    <w:p>
      <w:pPr>
        <w:pStyle w:val="BodyText"/>
        <w:spacing w:line="336" w:lineRule="auto"/>
        <w:ind w:left="235" w:right="1638" w:firstLine="419"/>
        <w:jc w:val="both"/>
      </w:pPr>
      <w:r>
        <w:rPr>
          <w:spacing w:val="-2"/>
        </w:rPr>
        <w:t>经认真审核，监事会认为公司已建立了较为完善的内部控制制度体系，并能得</w:t>
      </w:r>
      <w:r>
        <w:rPr/>
        <w:t> </w:t>
      </w:r>
      <w:r>
        <w:rPr>
          <w:spacing w:val="-3"/>
        </w:rPr>
        <w:t>到有效执行。公司董事会</w:t>
      </w:r>
      <w:r>
        <w:rPr>
          <w:rFonts w:ascii="宋体" w:hAnsi="宋体" w:cs="宋体" w:eastAsia="宋体" w:hint="default"/>
          <w:spacing w:val="-3"/>
        </w:rPr>
        <w:t>2011</w:t>
      </w:r>
      <w:r>
        <w:rPr>
          <w:spacing w:val="-3"/>
        </w:rPr>
        <w:t>年内部控制自我评价报告真实、客观地反映了公司内</w:t>
      </w:r>
      <w:r>
        <w:rPr>
          <w:spacing w:val="-118"/>
        </w:rPr>
        <w:t> </w:t>
      </w:r>
      <w:r>
        <w:rPr>
          <w:spacing w:val="-118"/>
        </w:rPr>
      </w:r>
      <w:r>
        <w:rPr/>
        <w:t>部控制制度的建设及运行情况。</w:t>
      </w:r>
    </w:p>
    <w:p>
      <w:pPr>
        <w:spacing w:line="240" w:lineRule="auto" w:before="7"/>
        <w:rPr>
          <w:rFonts w:ascii="宋体" w:hAnsi="宋体" w:cs="宋体" w:eastAsia="宋体" w:hint="default"/>
          <w:sz w:val="16"/>
          <w:szCs w:val="16"/>
        </w:rPr>
      </w:pPr>
    </w:p>
    <w:p>
      <w:pPr>
        <w:spacing w:line="484" w:lineRule="auto" w:before="0"/>
        <w:ind w:left="624" w:right="1842" w:firstLine="2"/>
        <w:jc w:val="left"/>
        <w:rPr>
          <w:rFonts w:ascii="宋体" w:hAnsi="宋体" w:cs="宋体" w:eastAsia="宋体" w:hint="default"/>
          <w:sz w:val="24"/>
          <w:szCs w:val="24"/>
        </w:rPr>
      </w:pPr>
      <w:r>
        <w:rPr>
          <w:rFonts w:ascii="宋体" w:hAnsi="宋体" w:cs="宋体" w:eastAsia="宋体" w:hint="default"/>
          <w:b/>
          <w:bCs/>
          <w:sz w:val="24"/>
          <w:szCs w:val="24"/>
        </w:rPr>
        <w:t>四、独立董事对公司内部控制自我评价报告的独立意见</w:t>
      </w:r>
      <w:r>
        <w:rPr>
          <w:rFonts w:ascii="宋体" w:hAnsi="宋体" w:cs="宋体" w:eastAsia="宋体" w:hint="default"/>
          <w:b/>
          <w:bCs/>
          <w:w w:val="99"/>
          <w:sz w:val="24"/>
          <w:szCs w:val="24"/>
        </w:rPr>
        <w:t> </w:t>
      </w:r>
      <w:r>
        <w:rPr>
          <w:rFonts w:ascii="宋体" w:hAnsi="宋体" w:cs="宋体" w:eastAsia="宋体" w:hint="default"/>
          <w:sz w:val="24"/>
          <w:szCs w:val="24"/>
        </w:rPr>
        <w:t>公司董事会对上述所有重大方面的内部控制进行了自我评估，截止本报告期</w:t>
      </w:r>
    </w:p>
    <w:p>
      <w:pPr>
        <w:spacing w:after="0" w:line="484" w:lineRule="auto"/>
        <w:jc w:val="left"/>
        <w:rPr>
          <w:rFonts w:ascii="宋体" w:hAnsi="宋体" w:cs="宋体" w:eastAsia="宋体" w:hint="default"/>
          <w:sz w:val="24"/>
          <w:szCs w:val="24"/>
        </w:rPr>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67" w:lineRule="auto" w:before="26"/>
        <w:ind w:right="1641"/>
        <w:jc w:val="both"/>
      </w:pPr>
      <w:r>
        <w:rPr>
          <w:spacing w:val="-1"/>
        </w:rPr>
        <w:t>末，按照财政部《企业内部控制基本规范》的标准，公司内部控制制度逐步建立健</w:t>
      </w:r>
      <w:r>
        <w:rPr>
          <w:spacing w:val="-107"/>
        </w:rPr>
        <w:t> </w:t>
      </w:r>
      <w:r>
        <w:rPr>
          <w:spacing w:val="-107"/>
        </w:rPr>
      </w:r>
      <w:r>
        <w:rPr>
          <w:spacing w:val="-1"/>
        </w:rPr>
        <w:t>全，制度的设计和规定合理，经济业务的处理有明确的授权和审核程序，相关部门</w:t>
      </w:r>
      <w:r>
        <w:rPr>
          <w:spacing w:val="-108"/>
        </w:rPr>
        <w:t> </w:t>
      </w:r>
      <w:r>
        <w:rPr>
          <w:spacing w:val="-108"/>
        </w:rPr>
      </w:r>
      <w:r>
        <w:rPr>
          <w:spacing w:val="-1"/>
        </w:rPr>
        <w:t>和人员严格遵循各项制度。目前公司的内部控制在完整性、合理性及有效性方面不</w:t>
      </w:r>
      <w:r>
        <w:rPr>
          <w:spacing w:val="-108"/>
        </w:rPr>
        <w:t> </w:t>
      </w:r>
      <w:r>
        <w:rPr>
          <w:spacing w:val="-108"/>
        </w:rPr>
      </w:r>
      <w:r>
        <w:rPr>
          <w:spacing w:val="-1"/>
        </w:rPr>
        <w:t>存在重大缺陷，较好地满足了公司管理和发展的需要，并且这些制度在实际中都能</w:t>
      </w:r>
      <w:r>
        <w:rPr>
          <w:spacing w:val="-108"/>
        </w:rPr>
        <w:t> </w:t>
      </w:r>
      <w:r>
        <w:rPr>
          <w:spacing w:val="-108"/>
        </w:rPr>
      </w:r>
      <w:r>
        <w:rPr/>
        <w:t>得到有效的执行。</w:t>
      </w:r>
    </w:p>
    <w:p>
      <w:pPr>
        <w:pStyle w:val="Heading3"/>
        <w:spacing w:line="240" w:lineRule="auto" w:before="194"/>
        <w:ind w:right="0"/>
        <w:jc w:val="left"/>
        <w:rPr>
          <w:b w:val="0"/>
          <w:bCs w:val="0"/>
        </w:rPr>
      </w:pPr>
      <w:r>
        <w:rPr/>
        <w:t>五、保荐机构对公司内部控制自我评价报告的意见</w:t>
      </w:r>
      <w:r>
        <w:rPr>
          <w:b w:val="0"/>
          <w:bCs w:val="0"/>
        </w:rPr>
      </w:r>
    </w:p>
    <w:p>
      <w:pPr>
        <w:spacing w:line="240" w:lineRule="auto" w:before="8"/>
        <w:rPr>
          <w:rFonts w:ascii="宋体" w:hAnsi="宋体" w:cs="宋体" w:eastAsia="宋体" w:hint="default"/>
          <w:b/>
          <w:bCs/>
          <w:sz w:val="24"/>
          <w:szCs w:val="24"/>
        </w:rPr>
      </w:pPr>
    </w:p>
    <w:p>
      <w:pPr>
        <w:pStyle w:val="BodyText"/>
        <w:spacing w:line="350" w:lineRule="auto"/>
        <w:ind w:right="1637" w:firstLine="479"/>
        <w:jc w:val="both"/>
      </w:pPr>
      <w:r>
        <w:rPr>
          <w:spacing w:val="-1"/>
        </w:rPr>
        <w:t>通过对丰东股份内部控制制度的建立和实施情况的核查，本保荐机构认为：丰</w:t>
      </w:r>
      <w:r>
        <w:rPr/>
        <w:t> </w:t>
      </w:r>
      <w:r>
        <w:rPr>
          <w:spacing w:val="-1"/>
        </w:rPr>
        <w:t>东股份现有的内部控制制度符合我国有关法规和证券监管部门的要求，于截至</w:t>
      </w:r>
      <w:r>
        <w:rPr>
          <w:rFonts w:ascii="Calibri" w:hAnsi="Calibri" w:cs="Calibri" w:eastAsia="Calibri" w:hint="default"/>
          <w:spacing w:val="-1"/>
        </w:rPr>
        <w:t>2011</w:t>
      </w:r>
      <w:r>
        <w:rPr>
          <w:rFonts w:ascii="Calibri" w:hAnsi="Calibri" w:cs="Calibri" w:eastAsia="Calibri" w:hint="default"/>
          <w:spacing w:val="-45"/>
        </w:rPr>
        <w:t> </w:t>
      </w:r>
      <w:r>
        <w:rPr>
          <w:spacing w:val="-1"/>
        </w:rPr>
        <w:t>年</w:t>
      </w:r>
      <w:r>
        <w:rPr>
          <w:rFonts w:ascii="Calibri" w:hAnsi="Calibri" w:cs="Calibri" w:eastAsia="Calibri" w:hint="default"/>
          <w:spacing w:val="-1"/>
        </w:rPr>
        <w:t>12</w:t>
      </w:r>
      <w:r>
        <w:rPr>
          <w:spacing w:val="-1"/>
        </w:rPr>
        <w:t>月</w:t>
      </w:r>
      <w:r>
        <w:rPr>
          <w:rFonts w:ascii="Calibri" w:hAnsi="Calibri" w:cs="Calibri" w:eastAsia="Calibri" w:hint="default"/>
          <w:spacing w:val="-1"/>
        </w:rPr>
        <w:t>31</w:t>
      </w:r>
      <w:r>
        <w:rPr>
          <w:spacing w:val="-1"/>
        </w:rPr>
        <w:t>日止在所有重大方面保持了与财务报表相关的有效的内部控制；丰东股份</w:t>
      </w:r>
    </w:p>
    <w:p>
      <w:pPr>
        <w:pStyle w:val="BodyText"/>
        <w:spacing w:line="333" w:lineRule="auto"/>
        <w:ind w:right="1641"/>
        <w:jc w:val="both"/>
      </w:pPr>
      <w:r>
        <w:rPr>
          <w:spacing w:val="-1"/>
        </w:rPr>
        <w:t>的《</w:t>
      </w:r>
      <w:r>
        <w:rPr>
          <w:rFonts w:ascii="Calibri" w:hAnsi="Calibri" w:cs="Calibri" w:eastAsia="Calibri" w:hint="default"/>
          <w:spacing w:val="-1"/>
        </w:rPr>
        <w:t>2011</w:t>
      </w:r>
      <w:r>
        <w:rPr>
          <w:spacing w:val="-1"/>
        </w:rPr>
        <w:t>年度内部控制自我评价报告》真实反映了其内部控制制度的建设及运行情</w:t>
      </w:r>
      <w:r>
        <w:rPr>
          <w:spacing w:val="-116"/>
        </w:rPr>
        <w:t> </w:t>
      </w:r>
      <w:r>
        <w:rPr>
          <w:spacing w:val="-116"/>
        </w:rPr>
      </w:r>
      <w:r>
        <w:rPr/>
        <w:t>况。</w:t>
      </w:r>
    </w:p>
    <w:p>
      <w:pPr>
        <w:spacing w:line="636" w:lineRule="exact" w:before="0"/>
        <w:ind w:left="624" w:right="1636" w:firstLine="2"/>
        <w:jc w:val="left"/>
        <w:rPr>
          <w:rFonts w:ascii="宋体" w:hAnsi="宋体" w:cs="宋体" w:eastAsia="宋体" w:hint="default"/>
          <w:sz w:val="24"/>
          <w:szCs w:val="24"/>
        </w:rPr>
      </w:pPr>
      <w:r>
        <w:rPr>
          <w:rFonts w:ascii="宋体" w:hAnsi="宋体" w:cs="宋体" w:eastAsia="宋体" w:hint="default"/>
          <w:b/>
          <w:bCs/>
          <w:sz w:val="24"/>
          <w:szCs w:val="24"/>
        </w:rPr>
        <w:t>六、财务报告内部控制制定依据</w:t>
      </w:r>
      <w:r>
        <w:rPr>
          <w:rFonts w:ascii="宋体" w:hAnsi="宋体" w:cs="宋体" w:eastAsia="宋体" w:hint="default"/>
          <w:b/>
          <w:bCs/>
          <w:w w:val="99"/>
          <w:sz w:val="24"/>
          <w:szCs w:val="24"/>
        </w:rPr>
        <w:t> </w:t>
      </w:r>
      <w:r>
        <w:rPr>
          <w:rFonts w:ascii="宋体" w:hAnsi="宋体" w:cs="宋体" w:eastAsia="宋体" w:hint="default"/>
          <w:spacing w:val="-1"/>
          <w:sz w:val="24"/>
          <w:szCs w:val="24"/>
        </w:rPr>
        <w:t>公司以《会计法》、《企业会计准则》、《企业内部控制基本规范》、监管部</w:t>
      </w:r>
    </w:p>
    <w:p>
      <w:pPr>
        <w:pStyle w:val="BodyText"/>
        <w:spacing w:line="367" w:lineRule="auto" w:before="72"/>
        <w:ind w:right="1643"/>
        <w:jc w:val="both"/>
      </w:pPr>
      <w:r>
        <w:rPr>
          <w:spacing w:val="-1"/>
        </w:rPr>
        <w:t>门的相关规范性文件为依据，建立了财务报告内部控制，本年度的财务报告内部控</w:t>
      </w:r>
      <w:r>
        <w:rPr>
          <w:spacing w:val="-108"/>
        </w:rPr>
        <w:t> </w:t>
      </w:r>
      <w:r>
        <w:rPr>
          <w:spacing w:val="-108"/>
        </w:rPr>
      </w:r>
      <w:r>
        <w:rPr/>
        <w:t>制不存在重大缺陷。</w:t>
      </w:r>
    </w:p>
    <w:p>
      <w:pPr>
        <w:pStyle w:val="Heading3"/>
        <w:spacing w:line="240" w:lineRule="auto" w:before="194"/>
        <w:ind w:right="0"/>
        <w:jc w:val="left"/>
        <w:rPr>
          <w:b w:val="0"/>
          <w:bCs w:val="0"/>
        </w:rPr>
      </w:pPr>
      <w:r>
        <w:rPr/>
        <w:t>七、年度报告披露重大差错责任追究制度的建立与执行情况</w:t>
      </w:r>
      <w:r>
        <w:rPr>
          <w:b w:val="0"/>
          <w:bCs w:val="0"/>
        </w:rPr>
      </w:r>
    </w:p>
    <w:p>
      <w:pPr>
        <w:spacing w:line="240" w:lineRule="auto" w:before="8"/>
        <w:rPr>
          <w:rFonts w:ascii="宋体" w:hAnsi="宋体" w:cs="宋体" w:eastAsia="宋体" w:hint="default"/>
          <w:b/>
          <w:bCs/>
          <w:sz w:val="24"/>
          <w:szCs w:val="24"/>
        </w:rPr>
      </w:pPr>
    </w:p>
    <w:p>
      <w:pPr>
        <w:pStyle w:val="BodyText"/>
        <w:spacing w:line="367" w:lineRule="auto"/>
        <w:ind w:right="1637" w:firstLine="479"/>
        <w:jc w:val="left"/>
      </w:pPr>
      <w:r>
        <w:rPr>
          <w:spacing w:val="-1"/>
        </w:rPr>
        <w:t>公司已建立了年度报告披露重大差错责任追究制度，报告期执行情况良好，不</w:t>
      </w:r>
      <w:r>
        <w:rPr/>
        <w:t> 存在发生重大会计差错更正、重大遗漏信息补充等情况。</w:t>
      </w:r>
    </w:p>
    <w:p>
      <w:pPr>
        <w:pStyle w:val="Heading3"/>
        <w:spacing w:line="240" w:lineRule="auto" w:before="194"/>
        <w:ind w:right="0"/>
        <w:jc w:val="left"/>
        <w:rPr>
          <w:b w:val="0"/>
          <w:bCs w:val="0"/>
        </w:rPr>
      </w:pPr>
      <w:r>
        <w:rPr/>
        <w:t>八、公司其它内部问责机制的建立和执行情况</w:t>
      </w:r>
      <w:r>
        <w:rPr>
          <w:b w:val="0"/>
          <w:bCs w:val="0"/>
        </w:rPr>
      </w:r>
    </w:p>
    <w:p>
      <w:pPr>
        <w:spacing w:line="240" w:lineRule="auto" w:before="8"/>
        <w:rPr>
          <w:rFonts w:ascii="宋体" w:hAnsi="宋体" w:cs="宋体" w:eastAsia="宋体" w:hint="default"/>
          <w:b/>
          <w:bCs/>
          <w:sz w:val="24"/>
          <w:szCs w:val="24"/>
        </w:rPr>
      </w:pPr>
    </w:p>
    <w:p>
      <w:pPr>
        <w:pStyle w:val="BodyText"/>
        <w:spacing w:line="367" w:lineRule="auto"/>
        <w:ind w:right="1637" w:firstLine="479"/>
        <w:jc w:val="left"/>
      </w:pPr>
      <w:r>
        <w:rPr>
          <w:spacing w:val="-1"/>
        </w:rPr>
        <w:t>公司在生产、销售、质量等环节都建立了相应的问责制度，报告期内执行情况</w:t>
      </w:r>
      <w:r>
        <w:rPr/>
        <w:t> 良好。不存在重大生产、销售、质量等环节的责任事故。</w:t>
      </w:r>
    </w:p>
    <w:p>
      <w:pPr>
        <w:spacing w:line="240" w:lineRule="auto" w:before="3"/>
        <w:rPr>
          <w:rFonts w:ascii="宋体" w:hAnsi="宋体" w:cs="宋体" w:eastAsia="宋体" w:hint="default"/>
          <w:sz w:val="17"/>
          <w:szCs w:val="17"/>
        </w:rPr>
      </w:pPr>
    </w:p>
    <w:p>
      <w:pPr>
        <w:pStyle w:val="Heading3"/>
        <w:spacing w:line="240" w:lineRule="auto"/>
        <w:ind w:right="0"/>
        <w:jc w:val="left"/>
        <w:rPr>
          <w:b w:val="0"/>
          <w:bCs w:val="0"/>
        </w:rPr>
      </w:pPr>
      <w:r>
        <w:rPr/>
        <w:t>九、内部控制相关情况</w:t>
      </w:r>
      <w:r>
        <w:rPr>
          <w:b w:val="0"/>
          <w:bCs w:val="0"/>
        </w:rPr>
      </w:r>
    </w:p>
    <w:p>
      <w:pPr>
        <w:spacing w:line="240" w:lineRule="auto" w:before="5"/>
        <w:rPr>
          <w:rFonts w:ascii="宋体" w:hAnsi="宋体" w:cs="宋体" w:eastAsia="宋体" w:hint="default"/>
          <w:b/>
          <w:bCs/>
          <w:sz w:val="17"/>
          <w:szCs w:val="17"/>
        </w:rPr>
      </w:pPr>
    </w:p>
    <w:tbl>
      <w:tblPr>
        <w:tblW w:w="0" w:type="auto"/>
        <w:jc w:val="left"/>
        <w:tblInd w:w="139" w:type="dxa"/>
        <w:tblLayout w:type="fixed"/>
        <w:tblCellMar>
          <w:top w:w="0" w:type="dxa"/>
          <w:left w:w="0" w:type="dxa"/>
          <w:bottom w:w="0" w:type="dxa"/>
          <w:right w:w="0" w:type="dxa"/>
        </w:tblCellMar>
        <w:tblLook w:val="01E0"/>
      </w:tblPr>
      <w:tblGrid>
        <w:gridCol w:w="4794"/>
        <w:gridCol w:w="1013"/>
        <w:gridCol w:w="2835"/>
      </w:tblGrid>
      <w:tr>
        <w:trPr>
          <w:trHeight w:val="581"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05"/>
              <w:ind w:left="1797" w:right="0"/>
              <w:jc w:val="left"/>
              <w:rPr>
                <w:rFonts w:ascii="宋体" w:hAnsi="宋体" w:cs="宋体" w:eastAsia="宋体" w:hint="default"/>
                <w:sz w:val="21"/>
                <w:szCs w:val="21"/>
              </w:rPr>
            </w:pPr>
            <w:r>
              <w:rPr>
                <w:rFonts w:ascii="宋体" w:hAnsi="宋体" w:cs="宋体" w:eastAsia="宋体" w:hint="default"/>
                <w:sz w:val="21"/>
                <w:szCs w:val="21"/>
              </w:rPr>
              <w:t>内部控制相关情况</w:t>
            </w:r>
          </w:p>
        </w:tc>
        <w:tc>
          <w:tcPr>
            <w:tcW w:w="1013"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56" w:lineRule="exact"/>
              <w:ind w:left="122" w:right="0"/>
              <w:jc w:val="left"/>
              <w:rPr>
                <w:rFonts w:ascii="Calibri" w:hAnsi="Calibri" w:cs="Calibri" w:eastAsia="Calibri" w:hint="default"/>
                <w:sz w:val="21"/>
                <w:szCs w:val="21"/>
              </w:rPr>
            </w:pPr>
            <w:r>
              <w:rPr>
                <w:rFonts w:ascii="宋体" w:hAnsi="宋体" w:cs="宋体" w:eastAsia="宋体" w:hint="default"/>
                <w:sz w:val="21"/>
                <w:szCs w:val="21"/>
              </w:rPr>
              <w:t>是</w:t>
            </w:r>
            <w:r>
              <w:rPr>
                <w:rFonts w:ascii="宋体" w:hAnsi="宋体" w:cs="宋体" w:eastAsia="宋体" w:hint="default"/>
                <w:spacing w:val="-49"/>
                <w:sz w:val="21"/>
                <w:szCs w:val="21"/>
              </w:rPr>
              <w:t> </w:t>
            </w:r>
            <w:r>
              <w:rPr>
                <w:rFonts w:ascii="Calibri" w:hAnsi="Calibri" w:cs="Calibri" w:eastAsia="Calibri" w:hint="default"/>
                <w:sz w:val="21"/>
                <w:szCs w:val="21"/>
              </w:rPr>
              <w:t>/</w:t>
            </w:r>
            <w:r>
              <w:rPr>
                <w:rFonts w:ascii="Calibri" w:hAnsi="Calibri" w:cs="Calibri" w:eastAsia="Calibri" w:hint="default"/>
                <w:spacing w:val="6"/>
                <w:sz w:val="21"/>
                <w:szCs w:val="21"/>
              </w:rPr>
              <w:t> </w:t>
            </w:r>
            <w:r>
              <w:rPr>
                <w:rFonts w:ascii="宋体" w:hAnsi="宋体" w:cs="宋体" w:eastAsia="宋体" w:hint="default"/>
                <w:sz w:val="21"/>
                <w:szCs w:val="21"/>
              </w:rPr>
              <w:t>否</w:t>
            </w:r>
            <w:r>
              <w:rPr>
                <w:rFonts w:ascii="宋体" w:hAnsi="宋体" w:cs="宋体" w:eastAsia="宋体" w:hint="default"/>
                <w:spacing w:val="-49"/>
                <w:sz w:val="21"/>
                <w:szCs w:val="21"/>
              </w:rPr>
              <w:t> </w:t>
            </w:r>
            <w:r>
              <w:rPr>
                <w:rFonts w:ascii="Calibri" w:hAnsi="Calibri" w:cs="Calibri" w:eastAsia="Calibri" w:hint="default"/>
                <w:sz w:val="21"/>
                <w:szCs w:val="21"/>
              </w:rPr>
              <w:t>/</w:t>
            </w:r>
          </w:p>
          <w:p>
            <w:pPr>
              <w:pStyle w:val="TableParagraph"/>
              <w:spacing w:line="244" w:lineRule="exact"/>
              <w:ind w:left="1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835"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2" w:lineRule="auto" w:before="34"/>
              <w:ind w:left="74" w:right="101"/>
              <w:jc w:val="left"/>
              <w:rPr>
                <w:rFonts w:ascii="宋体" w:hAnsi="宋体" w:cs="宋体" w:eastAsia="宋体" w:hint="default"/>
                <w:sz w:val="21"/>
                <w:szCs w:val="21"/>
              </w:rPr>
            </w:pPr>
            <w:r>
              <w:rPr>
                <w:rFonts w:ascii="宋体" w:hAnsi="宋体" w:cs="宋体" w:eastAsia="宋体" w:hint="default"/>
                <w:sz w:val="21"/>
                <w:szCs w:val="21"/>
              </w:rPr>
              <w:t>备注</w:t>
            </w:r>
            <w:r>
              <w:rPr>
                <w:rFonts w:ascii="Calibri" w:hAnsi="Calibri" w:cs="Calibri" w:eastAsia="Calibri" w:hint="default"/>
                <w:sz w:val="21"/>
                <w:szCs w:val="21"/>
              </w:rPr>
              <w:t>/</w:t>
            </w:r>
            <w:r>
              <w:rPr>
                <w:rFonts w:ascii="宋体" w:hAnsi="宋体" w:cs="宋体" w:eastAsia="宋体" w:hint="default"/>
                <w:sz w:val="21"/>
                <w:szCs w:val="21"/>
              </w:rPr>
              <w:t>说明（如选择否或不适</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用，请说明具体原因）</w:t>
            </w:r>
          </w:p>
        </w:tc>
      </w:tr>
      <w:tr>
        <w:trPr>
          <w:trHeight w:val="353" w:hRule="exact"/>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一、内部审计制度的建立情况</w:t>
            </w:r>
          </w:p>
        </w:tc>
      </w:tr>
      <w:tr>
        <w:trPr>
          <w:trHeight w:val="583"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2" w:lineRule="auto" w:before="46"/>
              <w:ind w:left="103" w:right="12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．公司是否建立内部审计制度，内部审计制度是</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否经公司董事会审议通过</w:t>
            </w:r>
          </w:p>
        </w:tc>
        <w:tc>
          <w:tcPr>
            <w:tcW w:w="1013" w:type="dxa"/>
            <w:tcBorders>
              <w:top w:val="single" w:sz="13" w:space="0" w:color="F1DBDB"/>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13" w:space="0" w:color="F1DBDB"/>
              <w:left w:val="single" w:sz="4" w:space="0" w:color="000000"/>
              <w:bottom w:val="single" w:sz="4" w:space="0" w:color="000000"/>
              <w:right w:val="single" w:sz="4" w:space="0" w:color="000000"/>
            </w:tcBorders>
          </w:tcPr>
          <w:p>
            <w:pPr/>
          </w:p>
        </w:tc>
      </w:tr>
    </w:tbl>
    <w:p>
      <w:pPr>
        <w:spacing w:after="0"/>
        <w:sectPr>
          <w:pgSz w:w="11910" w:h="16840"/>
          <w:pgMar w:header="718" w:footer="1021" w:top="1180" w:bottom="1220" w:left="1500" w:right="0"/>
        </w:sectPr>
      </w:pPr>
    </w:p>
    <w:p>
      <w:pPr>
        <w:spacing w:line="240" w:lineRule="auto" w:before="8"/>
        <w:rPr>
          <w:rFonts w:ascii="Times New Roman" w:hAnsi="Times New Roman" w:cs="Times New Roman" w:eastAsia="Times New Roman" w:hint="default"/>
          <w:sz w:val="21"/>
          <w:szCs w:val="21"/>
        </w:rPr>
      </w:pPr>
    </w:p>
    <w:tbl>
      <w:tblPr>
        <w:tblW w:w="0" w:type="auto"/>
        <w:jc w:val="left"/>
        <w:tblInd w:w="139" w:type="dxa"/>
        <w:tblLayout w:type="fixed"/>
        <w:tblCellMar>
          <w:top w:w="0" w:type="dxa"/>
          <w:left w:w="0" w:type="dxa"/>
          <w:bottom w:w="0" w:type="dxa"/>
          <w:right w:w="0" w:type="dxa"/>
        </w:tblCellMar>
        <w:tblLook w:val="01E0"/>
      </w:tblPr>
      <w:tblGrid>
        <w:gridCol w:w="4794"/>
        <w:gridCol w:w="1013"/>
        <w:gridCol w:w="2835"/>
      </w:tblGrid>
      <w:tr>
        <w:trPr>
          <w:trHeight w:val="572"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2" w:lineRule="auto" w:before="34"/>
              <w:ind w:left="103" w:right="12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．公司董事会是否设立审计委员会，公司是否设</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立独立于财务部门的内部审计部门</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1"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809"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9" w:lineRule="auto" w:before="27"/>
              <w:ind w:left="103" w:right="115"/>
              <w:jc w:val="both"/>
              <w:rPr>
                <w:rFonts w:ascii="宋体" w:hAnsi="宋体" w:cs="宋体" w:eastAsia="宋体" w:hint="default"/>
                <w:sz w:val="21"/>
                <w:szCs w:val="21"/>
              </w:rPr>
            </w:pPr>
            <w:r>
              <w:rPr>
                <w:rFonts w:ascii="Calibri" w:hAnsi="Calibri" w:cs="Calibri" w:eastAsia="Calibri" w:hint="default"/>
                <w:spacing w:val="-5"/>
                <w:sz w:val="21"/>
                <w:szCs w:val="21"/>
              </w:rPr>
              <w:t>3</w:t>
            </w:r>
            <w:r>
              <w:rPr>
                <w:rFonts w:ascii="宋体" w:hAnsi="宋体" w:cs="宋体" w:eastAsia="宋体" w:hint="default"/>
                <w:spacing w:val="-5"/>
                <w:sz w:val="21"/>
                <w:szCs w:val="21"/>
              </w:rPr>
              <w:t>．（</w:t>
            </w:r>
            <w:r>
              <w:rPr>
                <w:rFonts w:ascii="Calibri" w:hAnsi="Calibri" w:cs="Calibri" w:eastAsia="Calibri" w:hint="default"/>
                <w:spacing w:val="-5"/>
                <w:sz w:val="21"/>
                <w:szCs w:val="21"/>
              </w:rPr>
              <w:t>1</w:t>
            </w:r>
            <w:r>
              <w:rPr>
                <w:rFonts w:ascii="宋体" w:hAnsi="宋体" w:cs="宋体" w:eastAsia="宋体" w:hint="default"/>
                <w:spacing w:val="-5"/>
                <w:sz w:val="21"/>
                <w:szCs w:val="21"/>
              </w:rPr>
              <w:t>）审计委员会成员是否全部由董事组成，独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立董事占半数以上并担任召集人，且至少有一名独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立董事为会计专业人士</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2" w:lineRule="auto" w:before="34"/>
              <w:ind w:left="103" w:right="12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）内部审计部门是否配置三名以上（含三名）</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专职人员从事内部审计工作</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511" w:hRule="exact"/>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74"/>
              <w:ind w:left="103" w:right="0"/>
              <w:jc w:val="left"/>
              <w:rPr>
                <w:rFonts w:ascii="宋体" w:hAnsi="宋体" w:cs="宋体" w:eastAsia="宋体" w:hint="default"/>
                <w:sz w:val="21"/>
                <w:szCs w:val="21"/>
              </w:rPr>
            </w:pPr>
            <w:r>
              <w:rPr>
                <w:rFonts w:ascii="宋体" w:hAnsi="宋体" w:cs="宋体" w:eastAsia="宋体" w:hint="default"/>
                <w:sz w:val="21"/>
                <w:szCs w:val="21"/>
              </w:rPr>
              <w:t>二、年度内部控制自我评价报告披露相关情况</w:t>
            </w:r>
          </w:p>
        </w:tc>
      </w:tr>
      <w:tr>
        <w:trPr>
          <w:trHeight w:val="574"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89" w:lineRule="auto" w:before="41"/>
              <w:ind w:left="103" w:right="83"/>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．公司是否根据相关规定出具年度内部控制自我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评价报告</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811"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9" w:lineRule="auto" w:before="27"/>
              <w:ind w:left="103" w:right="77"/>
              <w:jc w:val="both"/>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．内部控制自我评价报告结论是否为内部控制有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效（如为内部控制无效，请说明内部控制存在的重</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大缺陷）</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89" w:lineRule="auto" w:before="37"/>
              <w:ind w:left="103" w:right="83"/>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．本年度是否聘请会计师事务所对内部控制有效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性出具审计报告</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before="40"/>
              <w:ind w:left="74" w:right="5"/>
              <w:jc w:val="left"/>
              <w:rPr>
                <w:rFonts w:ascii="宋体" w:hAnsi="宋体" w:cs="宋体" w:eastAsia="宋体" w:hint="default"/>
                <w:sz w:val="21"/>
                <w:szCs w:val="21"/>
              </w:rPr>
            </w:pPr>
            <w:r>
              <w:rPr>
                <w:rFonts w:ascii="宋体" w:hAnsi="宋体" w:cs="宋体" w:eastAsia="宋体" w:hint="default"/>
                <w:sz w:val="21"/>
                <w:szCs w:val="21"/>
              </w:rPr>
              <w:t>会计师事务所对内部控制有效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性出具鉴证报告</w:t>
            </w:r>
          </w:p>
        </w:tc>
      </w:tr>
      <w:tr>
        <w:trPr>
          <w:trHeight w:val="1051"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04" w:lineRule="auto" w:before="22"/>
              <w:ind w:left="103" w:right="77"/>
              <w:jc w:val="both"/>
              <w:rPr>
                <w:rFonts w:ascii="宋体" w:hAnsi="宋体" w:cs="宋体" w:eastAsia="宋体" w:hint="default"/>
                <w:sz w:val="21"/>
                <w:szCs w:val="21"/>
              </w:rPr>
            </w:pPr>
            <w:r>
              <w:rPr>
                <w:rFonts w:ascii="Calibri" w:hAnsi="Calibri" w:cs="Calibri" w:eastAsia="Calibri" w:hint="default"/>
                <w:spacing w:val="2"/>
                <w:sz w:val="21"/>
                <w:szCs w:val="21"/>
              </w:rPr>
              <w:t>4</w:t>
            </w:r>
            <w:r>
              <w:rPr>
                <w:rFonts w:ascii="宋体" w:hAnsi="宋体" w:cs="宋体" w:eastAsia="宋体" w:hint="default"/>
                <w:spacing w:val="2"/>
                <w:sz w:val="21"/>
                <w:szCs w:val="21"/>
              </w:rPr>
              <w:t>．会计师事务所对公司内部控制有效性是否出具</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无保留结论鉴证报告。如出具非无保留结论鉴证报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3"/>
                <w:sz w:val="21"/>
                <w:szCs w:val="21"/>
              </w:rPr>
              <w:t>告，公司董事会、监事会是否针对鉴证结论涉及事</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项做出专项说明</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122"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exact"/>
              <w:ind w:left="74" w:right="102"/>
              <w:jc w:val="left"/>
              <w:rPr>
                <w:rFonts w:ascii="宋体" w:hAnsi="宋体" w:cs="宋体" w:eastAsia="宋体" w:hint="default"/>
                <w:sz w:val="21"/>
                <w:szCs w:val="21"/>
              </w:rPr>
            </w:pPr>
            <w:r>
              <w:rPr>
                <w:rFonts w:ascii="宋体" w:hAnsi="宋体" w:cs="宋体" w:eastAsia="宋体" w:hint="default"/>
                <w:spacing w:val="8"/>
                <w:sz w:val="21"/>
                <w:szCs w:val="21"/>
              </w:rPr>
              <w:t>会计师事务所对内部控制有</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效性出具鉴证报告</w:t>
            </w:r>
          </w:p>
        </w:tc>
      </w:tr>
      <w:tr>
        <w:trPr>
          <w:trHeight w:val="569"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89" w:lineRule="auto" w:before="36"/>
              <w:ind w:left="103" w:right="83"/>
              <w:jc w:val="left"/>
              <w:rPr>
                <w:rFonts w:ascii="宋体" w:hAnsi="宋体" w:cs="宋体" w:eastAsia="宋体" w:hint="default"/>
                <w:sz w:val="21"/>
                <w:szCs w:val="21"/>
              </w:rPr>
            </w:pPr>
            <w:r>
              <w:rPr>
                <w:rFonts w:ascii="Calibri" w:hAnsi="Calibri" w:cs="Calibri" w:eastAsia="Calibri" w:hint="default"/>
                <w:spacing w:val="2"/>
                <w:sz w:val="21"/>
                <w:szCs w:val="21"/>
              </w:rPr>
              <w:t>5</w:t>
            </w:r>
            <w:r>
              <w:rPr>
                <w:rFonts w:ascii="宋体" w:hAnsi="宋体" w:cs="宋体" w:eastAsia="宋体" w:hint="default"/>
                <w:spacing w:val="2"/>
                <w:sz w:val="21"/>
                <w:szCs w:val="21"/>
              </w:rPr>
              <w:t>．独立董事、监事会是否出具明确同意意见（如</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为异议意见）</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576" w:hRule="exact"/>
        </w:trPr>
        <w:tc>
          <w:tcPr>
            <w:tcW w:w="4794"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192" w:lineRule="auto" w:before="34"/>
              <w:ind w:left="103" w:right="83"/>
              <w:jc w:val="left"/>
              <w:rPr>
                <w:rFonts w:ascii="宋体" w:hAnsi="宋体" w:cs="宋体" w:eastAsia="宋体" w:hint="default"/>
                <w:sz w:val="21"/>
                <w:szCs w:val="21"/>
              </w:rPr>
            </w:pPr>
            <w:r>
              <w:rPr>
                <w:rFonts w:ascii="Calibri" w:hAnsi="Calibri" w:cs="Calibri" w:eastAsia="Calibri" w:hint="default"/>
                <w:spacing w:val="2"/>
                <w:sz w:val="21"/>
                <w:szCs w:val="21"/>
              </w:rPr>
              <w:t>6</w:t>
            </w:r>
            <w:r>
              <w:rPr>
                <w:rFonts w:ascii="宋体" w:hAnsi="宋体" w:cs="宋体" w:eastAsia="宋体" w:hint="default"/>
                <w:spacing w:val="2"/>
                <w:sz w:val="21"/>
                <w:szCs w:val="21"/>
              </w:rPr>
              <w:t>．保荐机构和保荐代表人是否出具明确同意的核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查意见（如适用）</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2"/>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2835" w:type="dxa"/>
            <w:tcBorders>
              <w:top w:val="single" w:sz="4" w:space="0" w:color="000000"/>
              <w:left w:val="single" w:sz="4" w:space="0" w:color="000000"/>
              <w:bottom w:val="single" w:sz="4" w:space="0" w:color="000000"/>
              <w:right w:val="single" w:sz="4" w:space="0" w:color="000000"/>
            </w:tcBorders>
          </w:tcPr>
          <w:p>
            <w:pPr/>
          </w:p>
        </w:tc>
      </w:tr>
      <w:tr>
        <w:trPr>
          <w:trHeight w:val="605" w:hRule="exact"/>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19"/>
              <w:ind w:left="103" w:right="0"/>
              <w:jc w:val="left"/>
              <w:rPr>
                <w:rFonts w:ascii="宋体" w:hAnsi="宋体" w:cs="宋体" w:eastAsia="宋体" w:hint="default"/>
                <w:sz w:val="21"/>
                <w:szCs w:val="21"/>
              </w:rPr>
            </w:pPr>
            <w:r>
              <w:rPr>
                <w:rFonts w:ascii="宋体" w:hAnsi="宋体" w:cs="宋体" w:eastAsia="宋体" w:hint="default"/>
                <w:sz w:val="21"/>
                <w:szCs w:val="21"/>
              </w:rPr>
              <w:t>三、审计委员会和内部审计部门本年度的主要工作内容与工作成效</w:t>
            </w:r>
          </w:p>
        </w:tc>
      </w:tr>
      <w:tr>
        <w:trPr>
          <w:trHeight w:val="1726"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103" w:right="98"/>
              <w:jc w:val="left"/>
              <w:rPr>
                <w:rFonts w:ascii="宋体" w:hAnsi="宋体" w:cs="宋体" w:eastAsia="宋体" w:hint="default"/>
                <w:sz w:val="21"/>
                <w:szCs w:val="21"/>
              </w:rPr>
            </w:pPr>
            <w:r>
              <w:rPr>
                <w:rFonts w:ascii="宋体" w:hAnsi="宋体" w:cs="宋体" w:eastAsia="宋体" w:hint="default"/>
                <w:sz w:val="21"/>
                <w:szCs w:val="21"/>
              </w:rPr>
              <w:t>审计委员会在</w:t>
            </w:r>
            <w:r>
              <w:rPr>
                <w:rFonts w:ascii="宋体" w:hAnsi="宋体" w:cs="宋体" w:eastAsia="宋体" w:hint="default"/>
                <w:spacing w:val="-3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pacing w:val="-4"/>
                <w:sz w:val="21"/>
                <w:szCs w:val="21"/>
              </w:rPr>
              <w:t>年年审注册会计师进场前，与会计师进行沟通，并督促会计师事务所及时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2"/>
                <w:sz w:val="21"/>
                <w:szCs w:val="21"/>
              </w:rPr>
              <w:t>提交审计报告；监督公司财务信息的披露工作；对公司内部控制制度的有效性进行检查和指</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w w:val="100"/>
                <w:sz w:val="21"/>
                <w:szCs w:val="21"/>
              </w:rPr>
              <w:t>导，审议并批准了《关于</w:t>
            </w:r>
            <w:r>
              <w:rPr>
                <w:rFonts w:ascii="宋体" w:hAnsi="宋体" w:cs="宋体" w:eastAsia="宋体" w:hint="default"/>
                <w:spacing w:val="-56"/>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9"/>
                <w:w w:val="100"/>
                <w:sz w:val="21"/>
                <w:szCs w:val="21"/>
              </w:rPr>
              <w:t>年度内部控制自我评价报告》。</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1"/>
                <w:sz w:val="21"/>
                <w:szCs w:val="21"/>
              </w:rPr>
              <w:t>公司内部审计部按照内审工作计划对公司及控股子公司经济活动进行审计、监督、核查；对</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公司资产进行核实；配合年审注册会计师做好年度审计工作。</w:t>
            </w:r>
          </w:p>
        </w:tc>
      </w:tr>
      <w:tr>
        <w:trPr>
          <w:trHeight w:val="564" w:hRule="exact"/>
        </w:trPr>
        <w:tc>
          <w:tcPr>
            <w:tcW w:w="8642" w:type="dxa"/>
            <w:gridSpan w:val="3"/>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四、公司认为需要说明的其他情况（如有）</w:t>
            </w:r>
          </w:p>
        </w:tc>
      </w:tr>
      <w:tr>
        <w:trPr>
          <w:trHeight w:val="3013" w:hRule="exact"/>
        </w:trPr>
        <w:tc>
          <w:tcPr>
            <w:tcW w:w="86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52" w:lineRule="auto"/>
              <w:ind w:left="103" w:right="96"/>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、根据中国证监会《关于开展加强上市公司治理专项活动有关事项的通知》（证监公司字</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[2007]28</w:t>
            </w:r>
            <w:r>
              <w:rPr>
                <w:rFonts w:ascii="Times New Roman" w:hAnsi="Times New Roman" w:cs="Times New Roman" w:eastAsia="Times New Roman" w:hint="default"/>
                <w:w w:val="100"/>
                <w:sz w:val="21"/>
                <w:szCs w:val="21"/>
              </w:rPr>
              <w:t> </w:t>
            </w:r>
            <w:r>
              <w:rPr>
                <w:rFonts w:ascii="宋体" w:hAnsi="宋体" w:cs="宋体" w:eastAsia="宋体" w:hint="default"/>
                <w:spacing w:val="-12"/>
                <w:w w:val="100"/>
                <w:sz w:val="21"/>
                <w:szCs w:val="21"/>
              </w:rPr>
              <w:t>号）、中国证监会江苏监管局《关于开展上市公司治理专项活动相关工作的通知》（苏</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2"/>
                <w:w w:val="100"/>
                <w:sz w:val="21"/>
                <w:szCs w:val="21"/>
              </w:rPr>
              <w:t>证监公司字</w:t>
            </w:r>
            <w:r>
              <w:rPr>
                <w:rFonts w:ascii="Times New Roman" w:hAnsi="Times New Roman" w:cs="Times New Roman" w:eastAsia="Times New Roman" w:hint="default"/>
                <w:spacing w:val="-2"/>
                <w:w w:val="100"/>
                <w:sz w:val="21"/>
                <w:szCs w:val="21"/>
              </w:rPr>
              <w:t>[2011]104</w:t>
            </w:r>
            <w:r>
              <w:rPr>
                <w:rFonts w:ascii="Times New Roman" w:hAnsi="Times New Roman" w:cs="Times New Roman" w:eastAsia="Times New Roman" w:hint="default"/>
                <w:w w:val="100"/>
                <w:sz w:val="21"/>
                <w:szCs w:val="21"/>
              </w:rPr>
              <w:t> </w:t>
            </w:r>
            <w:r>
              <w:rPr>
                <w:rFonts w:ascii="宋体" w:hAnsi="宋体" w:cs="宋体" w:eastAsia="宋体" w:hint="default"/>
                <w:spacing w:val="-5"/>
                <w:w w:val="100"/>
                <w:sz w:val="21"/>
                <w:szCs w:val="21"/>
              </w:rPr>
              <w:t>号）和《关于开展公司治理专项活动的通知》（苏证监公司字</w:t>
            </w:r>
            <w:r>
              <w:rPr>
                <w:rFonts w:ascii="Times New Roman" w:hAnsi="Times New Roman" w:cs="Times New Roman" w:eastAsia="Times New Roman" w:hint="default"/>
                <w:spacing w:val="-5"/>
                <w:w w:val="100"/>
                <w:sz w:val="21"/>
                <w:szCs w:val="21"/>
              </w:rPr>
              <w:t>[2011]434</w:t>
            </w:r>
            <w:r>
              <w:rPr>
                <w:rFonts w:ascii="Times New Roman" w:hAnsi="Times New Roman" w:cs="Times New Roman" w:eastAsia="Times New Roman" w:hint="default"/>
                <w:spacing w:val="-24"/>
                <w:w w:val="100"/>
                <w:sz w:val="21"/>
                <w:szCs w:val="21"/>
              </w:rPr>
              <w:t> </w:t>
            </w:r>
            <w:r>
              <w:rPr>
                <w:rFonts w:ascii="Times New Roman" w:hAnsi="Times New Roman" w:cs="Times New Roman" w:eastAsia="Times New Roman" w:hint="default"/>
                <w:spacing w:val="-24"/>
                <w:w w:val="100"/>
                <w:sz w:val="21"/>
                <w:szCs w:val="21"/>
              </w:rPr>
            </w:r>
            <w:r>
              <w:rPr>
                <w:rFonts w:ascii="宋体" w:hAnsi="宋体" w:cs="宋体" w:eastAsia="宋体" w:hint="default"/>
                <w:sz w:val="21"/>
                <w:szCs w:val="21"/>
              </w:rPr>
              <w:t>号）的要求，公司于</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日期间本着实事求是、求真务实的</w:t>
            </w:r>
            <w:r>
              <w:rPr>
                <w:rFonts w:ascii="宋体" w:hAnsi="宋体" w:cs="宋体" w:eastAsia="宋体" w:hint="default"/>
                <w:w w:val="100"/>
                <w:sz w:val="21"/>
                <w:szCs w:val="21"/>
              </w:rPr>
              <w:t> </w:t>
            </w:r>
            <w:r>
              <w:rPr>
                <w:rFonts w:ascii="宋体" w:hAnsi="宋体" w:cs="宋体" w:eastAsia="宋体" w:hint="default"/>
                <w:spacing w:val="-2"/>
                <w:sz w:val="21"/>
                <w:szCs w:val="21"/>
              </w:rPr>
              <w:t>原则，对公司治理情况进行了深入细致的自查，形成了自查报告和整改计划，并及时进行了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整改。</w:t>
            </w:r>
            <w:r>
              <w:rPr>
                <w:rFonts w:ascii="宋体" w:hAnsi="宋体" w:cs="宋体" w:eastAsia="宋体" w:hint="default"/>
                <w:spacing w:val="-102"/>
                <w:sz w:val="21"/>
                <w:szCs w:val="21"/>
              </w:rPr>
              <w:t> </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、报告期内经董事会审议通过了《内部问责制度》、《风险投资管理制度》等制度，同时为贯</w:t>
            </w:r>
            <w:r>
              <w:rPr>
                <w:rFonts w:ascii="宋体" w:hAnsi="宋体" w:cs="宋体" w:eastAsia="宋体" w:hint="default"/>
                <w:spacing w:val="-75"/>
                <w:w w:val="100"/>
                <w:sz w:val="21"/>
                <w:szCs w:val="21"/>
              </w:rPr>
              <w:t> </w:t>
            </w:r>
            <w:r>
              <w:rPr>
                <w:rFonts w:ascii="宋体" w:hAnsi="宋体" w:cs="宋体" w:eastAsia="宋体" w:hint="default"/>
                <w:spacing w:val="-75"/>
                <w:w w:val="100"/>
                <w:sz w:val="21"/>
                <w:szCs w:val="21"/>
              </w:rPr>
            </w:r>
            <w:r>
              <w:rPr>
                <w:rFonts w:ascii="宋体" w:hAnsi="宋体" w:cs="宋体" w:eastAsia="宋体" w:hint="default"/>
                <w:spacing w:val="-1"/>
                <w:sz w:val="21"/>
                <w:szCs w:val="21"/>
              </w:rPr>
              <w:t>彻落实中国证监会《关于上市公司建立内幕信息知情人登记管理制度的规定》等文件要求，</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4"/>
                <w:sz w:val="21"/>
                <w:szCs w:val="21"/>
              </w:rPr>
              <w:t>董事会对</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26</w:t>
            </w:r>
            <w:r>
              <w:rPr>
                <w:rFonts w:ascii="宋体" w:hAnsi="宋体" w:cs="宋体" w:eastAsia="宋体" w:hint="default"/>
                <w:spacing w:val="-4"/>
                <w:sz w:val="21"/>
                <w:szCs w:val="21"/>
              </w:rPr>
              <w:t>日第二届董事会第三次会议审议通过的《江苏丰东热技术股份有限公司</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内幕信息知情人登记管理制度》进行了全面修订。</w:t>
            </w:r>
          </w:p>
        </w:tc>
      </w:tr>
    </w:tbl>
    <w:p>
      <w:pPr>
        <w:spacing w:after="0" w:line="252" w:lineRule="auto"/>
        <w:jc w:val="left"/>
        <w:rPr>
          <w:rFonts w:ascii="宋体" w:hAnsi="宋体" w:cs="宋体" w:eastAsia="宋体" w:hint="default"/>
          <w:sz w:val="21"/>
          <w:szCs w:val="21"/>
        </w:rPr>
        <w:sectPr>
          <w:pgSz w:w="11910" w:h="16840"/>
          <w:pgMar w:header="718" w:footer="1021" w:top="1180" w:bottom="1220" w:left="15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61"/>
        <w:ind w:left="2737" w:right="0"/>
        <w:jc w:val="left"/>
        <w:rPr>
          <w:b w:val="0"/>
          <w:bCs w:val="0"/>
        </w:rPr>
      </w:pPr>
      <w:bookmarkStart w:name="_TOC_250004" w:id="6"/>
      <w:r>
        <w:rPr/>
        <w:t>第八节</w:t>
      </w:r>
      <w:r>
        <w:rPr>
          <w:spacing w:val="-2"/>
        </w:rPr>
        <w:t> </w:t>
      </w:r>
      <w:r>
        <w:rPr/>
        <w:t>股东大会情况</w:t>
      </w:r>
      <w:bookmarkEnd w:id="6"/>
      <w:r>
        <w:rPr>
          <w:b w:val="0"/>
          <w:bCs w:val="0"/>
        </w:rPr>
      </w:r>
    </w:p>
    <w:p>
      <w:pPr>
        <w:spacing w:line="240" w:lineRule="auto" w:before="1"/>
        <w:rPr>
          <w:rFonts w:ascii="黑体" w:hAnsi="黑体" w:cs="黑体" w:eastAsia="黑体" w:hint="default"/>
          <w:b/>
          <w:bCs/>
          <w:sz w:val="37"/>
          <w:szCs w:val="37"/>
        </w:rPr>
      </w:pPr>
    </w:p>
    <w:p>
      <w:pPr>
        <w:pStyle w:val="BodyText"/>
        <w:spacing w:line="396" w:lineRule="auto"/>
        <w:ind w:right="0" w:firstLine="479"/>
        <w:jc w:val="left"/>
      </w:pPr>
      <w:r>
        <w:rPr>
          <w:spacing w:val="-8"/>
        </w:rPr>
        <w:t>报告期内，公司共召开了一次股东大会，会议的召集、召开与表决程序符合《公</w:t>
      </w:r>
      <w:r>
        <w:rPr/>
        <w:t> 司法》等法律法规及规范性文件和《公司章程》的有关规定。具体情况如下：</w:t>
      </w:r>
    </w:p>
    <w:p>
      <w:pPr>
        <w:pStyle w:val="Heading3"/>
        <w:spacing w:line="240" w:lineRule="auto" w:before="206"/>
        <w:ind w:right="0"/>
        <w:jc w:val="left"/>
        <w:rPr>
          <w:b w:val="0"/>
          <w:bCs w:val="0"/>
        </w:rPr>
      </w:pPr>
      <w:r>
        <w:rPr/>
        <w:t>一、</w:t>
      </w:r>
      <w:r>
        <w:rPr>
          <w:rFonts w:ascii="Calibri" w:hAnsi="Calibri" w:cs="Calibri" w:eastAsia="Calibri" w:hint="default"/>
        </w:rPr>
        <w:t>2010 </w:t>
      </w:r>
      <w:r>
        <w:rPr/>
        <w:t>年度股东大会</w:t>
      </w:r>
      <w:r>
        <w:rPr>
          <w:b w:val="0"/>
          <w:bCs w:val="0"/>
        </w:rPr>
      </w:r>
    </w:p>
    <w:p>
      <w:pPr>
        <w:spacing w:line="240" w:lineRule="auto" w:before="5"/>
        <w:rPr>
          <w:rFonts w:ascii="宋体" w:hAnsi="宋体" w:cs="宋体" w:eastAsia="宋体" w:hint="default"/>
          <w:b/>
          <w:bCs/>
          <w:sz w:val="25"/>
          <w:szCs w:val="25"/>
        </w:rPr>
      </w:pPr>
    </w:p>
    <w:p>
      <w:pPr>
        <w:pStyle w:val="BodyText"/>
        <w:spacing w:line="362" w:lineRule="auto"/>
        <w:ind w:right="1630" w:firstLine="479"/>
        <w:jc w:val="left"/>
      </w:pPr>
      <w:r>
        <w:rPr>
          <w:rFonts w:ascii="Calibri" w:hAnsi="Calibri" w:cs="Calibri" w:eastAsia="Calibri" w:hint="default"/>
        </w:rPr>
        <w:t>2010</w:t>
      </w:r>
      <w:r>
        <w:rPr/>
        <w:t>年度股东大会于</w:t>
      </w:r>
      <w:r>
        <w:rPr>
          <w:rFonts w:ascii="Calibri" w:hAnsi="Calibri" w:cs="Calibri" w:eastAsia="Calibri" w:hint="default"/>
        </w:rPr>
        <w:t>2011</w:t>
      </w:r>
      <w:r>
        <w:rPr/>
        <w:t>年</w:t>
      </w:r>
      <w:r>
        <w:rPr>
          <w:rFonts w:ascii="Calibri" w:hAnsi="Calibri" w:cs="Calibri" w:eastAsia="Calibri" w:hint="default"/>
        </w:rPr>
        <w:t>4</w:t>
      </w:r>
      <w:r>
        <w:rPr/>
        <w:t>月</w:t>
      </w:r>
      <w:r>
        <w:rPr>
          <w:rFonts w:ascii="Calibri" w:hAnsi="Calibri" w:cs="Calibri" w:eastAsia="Calibri" w:hint="default"/>
        </w:rPr>
        <w:t>15</w:t>
      </w:r>
      <w:r>
        <w:rPr/>
        <w:t>日在江苏省大丰市经济开发区南翔西路</w:t>
      </w:r>
      <w:r>
        <w:rPr>
          <w:rFonts w:ascii="Calibri" w:hAnsi="Calibri" w:cs="Calibri" w:eastAsia="Calibri" w:hint="default"/>
        </w:rPr>
        <w:t>333 </w:t>
      </w:r>
      <w:r>
        <w:rPr/>
        <w:t>号公司行政大楼三楼会议室召开，出席会议的股东及股东代表共</w:t>
      </w:r>
      <w:r>
        <w:rPr>
          <w:rFonts w:ascii="Calibri" w:hAnsi="Calibri" w:cs="Calibri" w:eastAsia="Calibri" w:hint="default"/>
        </w:rPr>
        <w:t>7</w:t>
      </w:r>
      <w:r>
        <w:rPr/>
        <w:t>人，代表有表决 </w:t>
      </w:r>
      <w:r>
        <w:rPr>
          <w:spacing w:val="-3"/>
        </w:rPr>
        <w:t>权的股份</w:t>
      </w:r>
      <w:r>
        <w:rPr>
          <w:rFonts w:ascii="Calibri" w:hAnsi="Calibri" w:cs="Calibri" w:eastAsia="Calibri" w:hint="default"/>
          <w:spacing w:val="-3"/>
        </w:rPr>
        <w:t>96,672,100</w:t>
      </w:r>
      <w:r>
        <w:rPr>
          <w:spacing w:val="-3"/>
        </w:rPr>
        <w:t>股，占公司总股本</w:t>
      </w:r>
      <w:r>
        <w:rPr>
          <w:rFonts w:ascii="Calibri" w:hAnsi="Calibri" w:cs="Calibri" w:eastAsia="Calibri" w:hint="default"/>
          <w:spacing w:val="-3"/>
        </w:rPr>
        <w:t>134,000,000</w:t>
      </w:r>
      <w:r>
        <w:rPr>
          <w:spacing w:val="-3"/>
        </w:rPr>
        <w:t>股的</w:t>
      </w:r>
      <w:r>
        <w:rPr>
          <w:rFonts w:ascii="Calibri" w:hAnsi="Calibri" w:cs="Calibri" w:eastAsia="Calibri" w:hint="default"/>
          <w:spacing w:val="-3"/>
        </w:rPr>
        <w:t>72.14% </w:t>
      </w:r>
      <w:r>
        <w:rPr>
          <w:rFonts w:ascii="Calibri" w:hAnsi="Calibri" w:cs="Calibri" w:eastAsia="Calibri" w:hint="default"/>
          <w:spacing w:val="33"/>
        </w:rPr>
        <w:t> </w:t>
      </w:r>
      <w:r>
        <w:rPr>
          <w:spacing w:val="-19"/>
        </w:rPr>
        <w:t>。会议的召开符合《公</w:t>
      </w:r>
    </w:p>
    <w:p>
      <w:pPr>
        <w:pStyle w:val="BodyText"/>
        <w:spacing w:line="396" w:lineRule="auto" w:before="26"/>
        <w:ind w:right="1638"/>
        <w:jc w:val="left"/>
      </w:pPr>
      <w:r>
        <w:rPr>
          <w:spacing w:val="-1"/>
        </w:rPr>
        <w:t>司法》和《公司章程》的有关规定。本次会议由董事会召集，董事长朱文明先生主</w:t>
      </w:r>
      <w:r>
        <w:rPr>
          <w:spacing w:val="-107"/>
        </w:rPr>
        <w:t> </w:t>
      </w:r>
      <w:r>
        <w:rPr>
          <w:spacing w:val="-107"/>
        </w:rPr>
      </w:r>
      <w:r>
        <w:rPr/>
        <w:t>持。会议审议通过了以下议案：</w:t>
      </w:r>
    </w:p>
    <w:p>
      <w:pPr>
        <w:pStyle w:val="BodyText"/>
        <w:spacing w:line="240" w:lineRule="auto" w:before="50"/>
        <w:ind w:left="624" w:right="0"/>
        <w:jc w:val="left"/>
      </w:pPr>
      <w:r>
        <w:rPr>
          <w:rFonts w:ascii="Calibri" w:hAnsi="Calibri" w:cs="Calibri" w:eastAsia="Calibri" w:hint="default"/>
        </w:rPr>
        <w:t>1</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年度董事会</w:t>
      </w:r>
      <w:r>
        <w:rPr>
          <w:spacing w:val="-3"/>
        </w:rPr>
        <w:t>工</w:t>
      </w:r>
      <w:r>
        <w:rPr/>
        <w:t>作报告</w:t>
      </w:r>
      <w:r>
        <w:rPr>
          <w:spacing w:val="-120"/>
        </w:rPr>
        <w:t>》</w:t>
      </w:r>
      <w:r>
        <w:rPr/>
        <w:t>；</w:t>
      </w:r>
    </w:p>
    <w:p>
      <w:pPr>
        <w:pStyle w:val="BodyText"/>
        <w:spacing w:line="240" w:lineRule="auto" w:before="176"/>
        <w:ind w:left="624" w:right="0"/>
        <w:jc w:val="left"/>
      </w:pPr>
      <w:r>
        <w:rPr>
          <w:rFonts w:ascii="Calibri" w:hAnsi="Calibri" w:cs="Calibri" w:eastAsia="Calibri" w:hint="default"/>
        </w:rPr>
        <w:t>2</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年度监事会</w:t>
      </w:r>
      <w:r>
        <w:rPr>
          <w:spacing w:val="-3"/>
        </w:rPr>
        <w:t>工</w:t>
      </w:r>
      <w:r>
        <w:rPr/>
        <w:t>作报告</w:t>
      </w:r>
      <w:r>
        <w:rPr>
          <w:spacing w:val="-120"/>
        </w:rPr>
        <w:t>》</w:t>
      </w:r>
      <w:r>
        <w:rPr/>
        <w:t>；</w:t>
      </w:r>
    </w:p>
    <w:p>
      <w:pPr>
        <w:pStyle w:val="BodyText"/>
        <w:spacing w:line="240" w:lineRule="auto" w:before="173"/>
        <w:ind w:left="624" w:right="0"/>
        <w:jc w:val="left"/>
      </w:pPr>
      <w:r>
        <w:rPr>
          <w:rFonts w:ascii="Calibri" w:hAnsi="Calibri" w:cs="Calibri" w:eastAsia="Calibri" w:hint="default"/>
        </w:rPr>
        <w:t>3</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年年度报告</w:t>
      </w:r>
      <w:r>
        <w:rPr>
          <w:spacing w:val="-3"/>
        </w:rPr>
        <w:t>及</w:t>
      </w:r>
      <w:r>
        <w:rPr/>
        <w:t>摘要</w:t>
      </w:r>
      <w:r>
        <w:rPr>
          <w:spacing w:val="-120"/>
        </w:rPr>
        <w:t>》</w:t>
      </w:r>
      <w:r>
        <w:rPr/>
        <w:t>；</w:t>
      </w:r>
    </w:p>
    <w:p>
      <w:pPr>
        <w:pStyle w:val="BodyText"/>
        <w:spacing w:line="240" w:lineRule="auto" w:before="176"/>
        <w:ind w:left="624" w:right="0"/>
        <w:jc w:val="left"/>
      </w:pPr>
      <w:r>
        <w:rPr>
          <w:rFonts w:ascii="Calibri" w:hAnsi="Calibri" w:cs="Calibri" w:eastAsia="Calibri" w:hint="default"/>
        </w:rPr>
        <w:t>4</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年度财务决</w:t>
      </w:r>
      <w:r>
        <w:rPr>
          <w:spacing w:val="-2"/>
        </w:rPr>
        <w:t>算</w:t>
      </w:r>
      <w:r>
        <w:rPr/>
        <w:t>报告</w:t>
      </w:r>
      <w:r>
        <w:rPr>
          <w:spacing w:val="-120"/>
        </w:rPr>
        <w:t>》；</w:t>
      </w:r>
      <w:r>
        <w:rPr/>
      </w:r>
    </w:p>
    <w:p>
      <w:pPr>
        <w:pStyle w:val="BodyText"/>
        <w:spacing w:line="240" w:lineRule="auto" w:before="176"/>
        <w:ind w:left="624" w:right="0"/>
        <w:jc w:val="left"/>
      </w:pPr>
      <w:r>
        <w:rPr>
          <w:rFonts w:ascii="Calibri" w:hAnsi="Calibri" w:cs="Calibri" w:eastAsia="Calibri" w:hint="default"/>
        </w:rPr>
        <w:t>5</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年度利润分</w:t>
      </w:r>
      <w:r>
        <w:rPr>
          <w:spacing w:val="-3"/>
        </w:rPr>
        <w:t>配</w:t>
      </w:r>
      <w:r>
        <w:rPr/>
        <w:t>预案</w:t>
      </w:r>
      <w:r>
        <w:rPr>
          <w:spacing w:val="-120"/>
        </w:rPr>
        <w:t>》</w:t>
      </w:r>
      <w:r>
        <w:rPr/>
        <w:t>；</w:t>
      </w:r>
    </w:p>
    <w:p>
      <w:pPr>
        <w:pStyle w:val="BodyText"/>
        <w:spacing w:line="240" w:lineRule="auto" w:before="173"/>
        <w:ind w:left="624" w:right="0"/>
        <w:jc w:val="left"/>
      </w:pPr>
      <w:r>
        <w:rPr>
          <w:rFonts w:ascii="Calibri" w:hAnsi="Calibri" w:cs="Calibri" w:eastAsia="Calibri" w:hint="default"/>
        </w:rPr>
        <w:t>6</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1</w:t>
      </w:r>
      <w:r>
        <w:rPr/>
        <w:t>年度财务预</w:t>
      </w:r>
      <w:r>
        <w:rPr>
          <w:spacing w:val="-3"/>
        </w:rPr>
        <w:t>算</w:t>
      </w:r>
      <w:r>
        <w:rPr/>
        <w:t>报告</w:t>
      </w:r>
      <w:r>
        <w:rPr>
          <w:spacing w:val="-120"/>
        </w:rPr>
        <w:t>》</w:t>
      </w:r>
      <w:r>
        <w:rPr/>
        <w:t>；</w:t>
      </w:r>
    </w:p>
    <w:p>
      <w:pPr>
        <w:pStyle w:val="BodyText"/>
        <w:spacing w:line="240" w:lineRule="auto" w:before="176"/>
        <w:ind w:left="624" w:right="0"/>
        <w:jc w:val="left"/>
      </w:pPr>
      <w:r>
        <w:rPr>
          <w:rFonts w:ascii="Calibri" w:hAnsi="Calibri" w:cs="Calibri" w:eastAsia="Calibri" w:hint="default"/>
        </w:rPr>
        <w:t>7</w:t>
      </w:r>
      <w:r>
        <w:rPr>
          <w:spacing w:val="-120"/>
        </w:rPr>
        <w:t>、</w:t>
      </w:r>
      <w:r>
        <w:rPr/>
        <w:t>《</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年度募集资</w:t>
      </w:r>
      <w:r>
        <w:rPr>
          <w:spacing w:val="-3"/>
        </w:rPr>
        <w:t>金</w:t>
      </w:r>
      <w:r>
        <w:rPr/>
        <w:t>存放与使用情况的专项报告</w:t>
      </w:r>
      <w:r>
        <w:rPr>
          <w:spacing w:val="-120"/>
        </w:rPr>
        <w:t>》</w:t>
      </w:r>
      <w:r>
        <w:rPr/>
        <w:t>；</w:t>
      </w:r>
    </w:p>
    <w:p>
      <w:pPr>
        <w:pStyle w:val="BodyText"/>
        <w:spacing w:line="240" w:lineRule="auto" w:before="176"/>
        <w:ind w:left="624" w:right="0"/>
        <w:jc w:val="left"/>
      </w:pPr>
      <w:r>
        <w:rPr>
          <w:rFonts w:ascii="Calibri" w:hAnsi="Calibri" w:cs="Calibri" w:eastAsia="Calibri" w:hint="default"/>
        </w:rPr>
        <w:t>8</w:t>
      </w:r>
      <w:r>
        <w:rPr>
          <w:spacing w:val="-120"/>
        </w:rPr>
        <w:t>、</w:t>
      </w:r>
      <w:r>
        <w:rPr/>
        <w:t>《关于</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1"/>
        </w:rPr>
        <w:t>0</w:t>
      </w:r>
      <w:r>
        <w:rPr/>
        <w:t>年度内</w:t>
      </w:r>
      <w:r>
        <w:rPr>
          <w:spacing w:val="-3"/>
        </w:rPr>
        <w:t>部</w:t>
      </w:r>
      <w:r>
        <w:rPr/>
        <w:t>控制自我评价报告</w:t>
      </w:r>
      <w:r>
        <w:rPr>
          <w:spacing w:val="-120"/>
        </w:rPr>
        <w:t>》</w:t>
      </w:r>
      <w:r>
        <w:rPr/>
        <w:t>；</w:t>
      </w:r>
    </w:p>
    <w:p>
      <w:pPr>
        <w:pStyle w:val="BodyText"/>
        <w:spacing w:line="240" w:lineRule="auto" w:before="173"/>
        <w:ind w:left="624" w:right="0"/>
        <w:jc w:val="left"/>
      </w:pPr>
      <w:r>
        <w:rPr>
          <w:rFonts w:ascii="Calibri" w:hAnsi="Calibri" w:cs="Calibri" w:eastAsia="Calibri" w:hint="default"/>
        </w:rPr>
        <w:t>9</w:t>
      </w:r>
      <w:r>
        <w:rPr>
          <w:spacing w:val="-120"/>
        </w:rPr>
        <w:t>、</w:t>
      </w:r>
      <w:r>
        <w:rPr/>
        <w:t>《关于公司</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w:t>
      </w:r>
      <w:r>
        <w:rPr>
          <w:rFonts w:ascii="Calibri" w:hAnsi="Calibri" w:cs="Calibri" w:eastAsia="Calibri" w:hint="default"/>
          <w:spacing w:val="2"/>
        </w:rPr>
        <w:t>1</w:t>
      </w:r>
      <w:r>
        <w:rPr/>
        <w:t>年</w:t>
      </w:r>
      <w:r>
        <w:rPr>
          <w:spacing w:val="-3"/>
        </w:rPr>
        <w:t>度</w:t>
      </w:r>
      <w:r>
        <w:rPr/>
        <w:t>预计日常关联交易的议案</w:t>
      </w:r>
      <w:r>
        <w:rPr>
          <w:spacing w:val="-120"/>
        </w:rPr>
        <w:t>》</w:t>
      </w:r>
      <w:r>
        <w:rPr/>
        <w:t>；</w:t>
      </w:r>
    </w:p>
    <w:p>
      <w:pPr>
        <w:pStyle w:val="BodyText"/>
        <w:spacing w:line="240" w:lineRule="auto" w:before="176"/>
        <w:ind w:left="624" w:right="0"/>
        <w:jc w:val="left"/>
      </w:pPr>
      <w:r>
        <w:rPr>
          <w:rFonts w:ascii="Calibri" w:hAnsi="Calibri" w:cs="Calibri" w:eastAsia="Calibri" w:hint="default"/>
        </w:rPr>
        <w:t>10</w:t>
      </w:r>
      <w:r>
        <w:rPr>
          <w:spacing w:val="-120"/>
        </w:rPr>
        <w:t>、</w:t>
      </w:r>
      <w:r>
        <w:rPr/>
        <w:t>《关于续聘会计</w:t>
      </w:r>
      <w:r>
        <w:rPr>
          <w:spacing w:val="-3"/>
        </w:rPr>
        <w:t>师</w:t>
      </w:r>
      <w:r>
        <w:rPr/>
        <w:t>事务所的议案</w:t>
      </w:r>
      <w:r>
        <w:rPr>
          <w:spacing w:val="-120"/>
        </w:rPr>
        <w:t>》</w:t>
      </w:r>
      <w:r>
        <w:rPr/>
        <w:t>；</w:t>
      </w:r>
    </w:p>
    <w:p>
      <w:pPr>
        <w:pStyle w:val="BodyText"/>
        <w:spacing w:line="240" w:lineRule="auto" w:before="176"/>
        <w:ind w:left="624" w:right="0"/>
        <w:jc w:val="left"/>
      </w:pPr>
      <w:r>
        <w:rPr>
          <w:rFonts w:ascii="Calibri" w:hAnsi="Calibri" w:cs="Calibri" w:eastAsia="Calibri" w:hint="default"/>
        </w:rPr>
        <w:t>11</w:t>
      </w:r>
      <w:r>
        <w:rPr>
          <w:spacing w:val="-120"/>
        </w:rPr>
        <w:t>、</w:t>
      </w:r>
      <w:r>
        <w:rPr/>
        <w:t>《关于提高独立</w:t>
      </w:r>
      <w:r>
        <w:rPr>
          <w:spacing w:val="-3"/>
        </w:rPr>
        <w:t>董</w:t>
      </w:r>
      <w:r>
        <w:rPr/>
        <w:t>事薪酬的议案</w:t>
      </w:r>
      <w:r>
        <w:rPr>
          <w:spacing w:val="-120"/>
        </w:rPr>
        <w:t>》</w:t>
      </w:r>
      <w:r>
        <w:rPr/>
        <w:t>；</w:t>
      </w:r>
    </w:p>
    <w:p>
      <w:pPr>
        <w:pStyle w:val="BodyText"/>
        <w:spacing w:line="240" w:lineRule="auto" w:before="173"/>
        <w:ind w:left="624" w:right="0"/>
        <w:jc w:val="left"/>
      </w:pPr>
      <w:r>
        <w:rPr>
          <w:rFonts w:ascii="Calibri" w:hAnsi="Calibri" w:cs="Calibri" w:eastAsia="Calibri" w:hint="default"/>
        </w:rPr>
        <w:t>12</w:t>
      </w:r>
      <w:r>
        <w:rPr>
          <w:spacing w:val="-120"/>
        </w:rPr>
        <w:t>、</w:t>
      </w:r>
      <w:r>
        <w:rPr/>
        <w:t>《关于修改〈江</w:t>
      </w:r>
      <w:r>
        <w:rPr>
          <w:spacing w:val="-3"/>
        </w:rPr>
        <w:t>苏</w:t>
      </w:r>
      <w:r>
        <w:rPr/>
        <w:t>丰东热技术股份有限公司章程〉的议案》</w:t>
      </w:r>
    </w:p>
    <w:p>
      <w:pPr>
        <w:pStyle w:val="BodyText"/>
        <w:spacing w:line="240" w:lineRule="auto" w:before="176"/>
        <w:ind w:left="624" w:right="0"/>
        <w:jc w:val="left"/>
      </w:pPr>
      <w:r>
        <w:rPr>
          <w:rFonts w:ascii="Calibri" w:hAnsi="Calibri" w:cs="Calibri" w:eastAsia="Calibri" w:hint="default"/>
        </w:rPr>
        <w:t>13</w:t>
      </w:r>
      <w:r>
        <w:rPr>
          <w:spacing w:val="-120"/>
        </w:rPr>
        <w:t>、</w:t>
      </w:r>
      <w:r>
        <w:rPr/>
        <w:t>《关于更换公司</w:t>
      </w:r>
      <w:r>
        <w:rPr>
          <w:spacing w:val="-3"/>
        </w:rPr>
        <w:t>第</w:t>
      </w:r>
      <w:r>
        <w:rPr/>
        <w:t>二届监事会监事的议案》</w:t>
      </w:r>
    </w:p>
    <w:p>
      <w:pPr>
        <w:spacing w:line="240" w:lineRule="auto" w:before="13"/>
        <w:rPr>
          <w:rFonts w:ascii="宋体" w:hAnsi="宋体" w:cs="宋体" w:eastAsia="宋体" w:hint="default"/>
          <w:sz w:val="22"/>
          <w:szCs w:val="22"/>
        </w:rPr>
      </w:pPr>
    </w:p>
    <w:p>
      <w:pPr>
        <w:pStyle w:val="BodyText"/>
        <w:spacing w:line="333" w:lineRule="auto"/>
        <w:ind w:right="1518" w:firstLine="479"/>
        <w:jc w:val="left"/>
      </w:pPr>
      <w:r>
        <w:rPr/>
        <w:t>该次会议决议公告刊登在</w:t>
      </w:r>
      <w:r>
        <w:rPr>
          <w:spacing w:val="-59"/>
        </w:rPr>
        <w:t> </w:t>
      </w:r>
      <w:r>
        <w:rPr>
          <w:rFonts w:ascii="Calibri" w:hAnsi="Calibri" w:cs="Calibri" w:eastAsia="Calibri" w:hint="default"/>
        </w:rPr>
        <w:t>2011</w:t>
      </w:r>
      <w:r>
        <w:rPr>
          <w:rFonts w:ascii="Calibri" w:hAnsi="Calibri" w:cs="Calibri" w:eastAsia="Calibri" w:hint="default"/>
          <w:spacing w:val="7"/>
        </w:rPr>
        <w:t> </w:t>
      </w:r>
      <w:r>
        <w:rPr/>
        <w:t>年</w:t>
      </w:r>
      <w:r>
        <w:rPr>
          <w:spacing w:val="-62"/>
        </w:rPr>
        <w:t> </w:t>
      </w:r>
      <w:r>
        <w:rPr>
          <w:rFonts w:ascii="Calibri" w:hAnsi="Calibri" w:cs="Calibri" w:eastAsia="Calibri" w:hint="default"/>
        </w:rPr>
        <w:t>4</w:t>
      </w:r>
      <w:r>
        <w:rPr>
          <w:rFonts w:ascii="Calibri" w:hAnsi="Calibri" w:cs="Calibri" w:eastAsia="Calibri" w:hint="default"/>
          <w:spacing w:val="7"/>
        </w:rPr>
        <w:t> </w:t>
      </w:r>
      <w:r>
        <w:rPr/>
        <w:t>月</w:t>
      </w:r>
      <w:r>
        <w:rPr>
          <w:spacing w:val="-59"/>
        </w:rPr>
        <w:t> </w:t>
      </w:r>
      <w:r>
        <w:rPr>
          <w:rFonts w:ascii="Calibri" w:hAnsi="Calibri" w:cs="Calibri" w:eastAsia="Calibri" w:hint="default"/>
        </w:rPr>
        <w:t>16</w:t>
      </w:r>
      <w:r>
        <w:rPr>
          <w:rFonts w:ascii="Calibri" w:hAnsi="Calibri" w:cs="Calibri" w:eastAsia="Calibri" w:hint="default"/>
          <w:spacing w:val="7"/>
        </w:rPr>
        <w:t> </w:t>
      </w:r>
      <w:r>
        <w:rPr>
          <w:spacing w:val="-10"/>
        </w:rPr>
        <w:t>日的《中国证券报》、《证券时报》、</w:t>
      </w:r>
      <w:r>
        <w:rPr/>
        <w:t> 和巨潮资讯网</w:t>
      </w:r>
      <w:r>
        <w:rPr>
          <w:rFonts w:ascii="Calibri" w:hAnsi="Calibri" w:cs="Calibri" w:eastAsia="Calibri" w:hint="default"/>
        </w:rPr>
        <w:t>(</w:t>
      </w:r>
      <w:hyperlink r:id="rId12">
        <w:r>
          <w:rPr>
            <w:rFonts w:ascii="Calibri" w:hAnsi="Calibri" w:cs="Calibri" w:eastAsia="Calibri" w:hint="default"/>
          </w:rPr>
          <w:t>www.cninfo.com.cn</w:t>
        </w:r>
      </w:hyperlink>
      <w:r>
        <w:rPr>
          <w:rFonts w:ascii="Calibri" w:hAnsi="Calibri" w:cs="Calibri" w:eastAsia="Calibri" w:hint="default"/>
        </w:rPr>
        <w:t>)</w:t>
      </w:r>
      <w:r>
        <w:rPr/>
        <w:t>上。</w:t>
      </w:r>
    </w:p>
    <w:p>
      <w:pPr>
        <w:spacing w:after="0" w:line="333" w:lineRule="auto"/>
        <w:jc w:val="left"/>
        <w:sectPr>
          <w:pgSz w:w="11910" w:h="16840"/>
          <w:pgMar w:header="718" w:footer="1021" w:top="1180" w:bottom="1220" w:left="15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1"/>
        <w:tabs>
          <w:tab w:pos="4272" w:val="left" w:leader="none"/>
        </w:tabs>
        <w:spacing w:line="460" w:lineRule="exact"/>
        <w:ind w:left="2825" w:right="0"/>
        <w:jc w:val="left"/>
        <w:rPr>
          <w:b w:val="0"/>
          <w:bCs w:val="0"/>
        </w:rPr>
      </w:pPr>
      <w:bookmarkStart w:name="_TOC_250003" w:id="7"/>
      <w:r>
        <w:rPr>
          <w:w w:val="95"/>
        </w:rPr>
        <w:t>第九节</w:t>
        <w:tab/>
      </w:r>
      <w:r>
        <w:rPr/>
        <w:t>董事会报告</w:t>
      </w:r>
      <w:bookmarkEnd w:id="7"/>
      <w:r>
        <w:rPr>
          <w:b w:val="0"/>
          <w:bCs w:val="0"/>
        </w:rPr>
      </w:r>
    </w:p>
    <w:p>
      <w:pPr>
        <w:spacing w:line="240" w:lineRule="auto" w:before="9"/>
        <w:rPr>
          <w:rFonts w:ascii="黑体" w:hAnsi="黑体" w:cs="黑体" w:eastAsia="黑体" w:hint="default"/>
          <w:b/>
          <w:bCs/>
          <w:sz w:val="25"/>
          <w:szCs w:val="25"/>
        </w:rPr>
      </w:pPr>
    </w:p>
    <w:p>
      <w:pPr>
        <w:pStyle w:val="Heading3"/>
        <w:spacing w:line="516" w:lineRule="auto"/>
        <w:ind w:left="497" w:right="6516" w:firstLine="590"/>
        <w:jc w:val="left"/>
        <w:rPr>
          <w:b w:val="0"/>
          <w:bCs w:val="0"/>
        </w:rPr>
      </w:pPr>
      <w:r>
        <w:rPr/>
        <w:t>管理层讨论与分析</w:t>
      </w:r>
      <w:r>
        <w:rPr>
          <w:w w:val="99"/>
        </w:rPr>
        <w:t> </w:t>
      </w:r>
      <w:r>
        <w:rPr/>
        <w:t>一、报告期内公司经营情况回顾</w:t>
      </w:r>
      <w:r>
        <w:rPr>
          <w:b w:val="0"/>
          <w:bCs w:val="0"/>
        </w:rPr>
      </w:r>
    </w:p>
    <w:p>
      <w:pPr>
        <w:pStyle w:val="Heading3"/>
        <w:spacing w:line="240" w:lineRule="auto" w:before="84"/>
        <w:ind w:left="741" w:right="0"/>
        <w:jc w:val="left"/>
        <w:rPr>
          <w:b w:val="0"/>
          <w:bCs w:val="0"/>
        </w:rPr>
      </w:pPr>
      <w:r>
        <w:rPr/>
        <w:t>（一）公司总体经营情况</w:t>
      </w:r>
      <w:r>
        <w:rPr>
          <w:b w:val="0"/>
          <w:bCs w:val="0"/>
        </w:rPr>
      </w:r>
    </w:p>
    <w:p>
      <w:pPr>
        <w:pStyle w:val="BodyText"/>
        <w:spacing w:line="357" w:lineRule="auto" w:before="175"/>
        <w:ind w:right="1638" w:firstLine="539"/>
        <w:jc w:val="left"/>
      </w:pPr>
      <w:r>
        <w:rPr>
          <w:rFonts w:ascii="Calibri" w:hAnsi="Calibri" w:cs="Calibri" w:eastAsia="Calibri" w:hint="default"/>
        </w:rPr>
        <w:t>2011</w:t>
      </w:r>
      <w:r>
        <w:rPr>
          <w:rFonts w:ascii="Calibri" w:hAnsi="Calibri" w:cs="Calibri" w:eastAsia="Calibri" w:hint="default"/>
          <w:spacing w:val="4"/>
        </w:rPr>
        <w:t> </w:t>
      </w:r>
      <w:r>
        <w:rPr/>
        <w:t>年是经济形势错综复杂的一年，受国家政策、市场竞争、国际国内经济 </w:t>
      </w:r>
      <w:r>
        <w:rPr>
          <w:spacing w:val="-1"/>
        </w:rPr>
        <w:t>环境、以及企业自身经营把控能力等多重因素的影响，国内工业发展减速。与此同</w:t>
      </w:r>
      <w:r>
        <w:rPr>
          <w:spacing w:val="-108"/>
        </w:rPr>
        <w:t> </w:t>
      </w:r>
      <w:r>
        <w:rPr>
          <w:spacing w:val="-108"/>
        </w:rPr>
      </w:r>
      <w:r>
        <w:rPr/>
        <w:t>时，</w:t>
      </w:r>
      <w:r>
        <w:rPr>
          <w:rFonts w:ascii="Calibri" w:hAnsi="Calibri" w:cs="Calibri" w:eastAsia="Calibri" w:hint="default"/>
        </w:rPr>
        <w:t>2011</w:t>
      </w:r>
      <w:r>
        <w:rPr>
          <w:rFonts w:ascii="Calibri" w:hAnsi="Calibri" w:cs="Calibri" w:eastAsia="Calibri" w:hint="default"/>
          <w:spacing w:val="3"/>
        </w:rPr>
        <w:t> </w:t>
      </w:r>
      <w:r>
        <w:rPr/>
        <w:t>年也是</w:t>
      </w:r>
      <w:r>
        <w:rPr>
          <w:rFonts w:ascii="Calibri" w:hAnsi="Calibri" w:cs="Calibri" w:eastAsia="Calibri" w:hint="default"/>
        </w:rPr>
        <w:t>“</w:t>
      </w:r>
      <w:r>
        <w:rPr/>
        <w:t>十二五</w:t>
      </w:r>
      <w:r>
        <w:rPr>
          <w:rFonts w:ascii="Calibri" w:hAnsi="Calibri" w:cs="Calibri" w:eastAsia="Calibri" w:hint="default"/>
        </w:rPr>
        <w:t>”</w:t>
      </w:r>
      <w:r>
        <w:rPr/>
        <w:t>的开局之年，</w:t>
      </w:r>
      <w:r>
        <w:rPr>
          <w:rFonts w:ascii="Calibri" w:hAnsi="Calibri" w:cs="Calibri" w:eastAsia="Calibri" w:hint="default"/>
        </w:rPr>
        <w:t>“</w:t>
      </w:r>
      <w:r>
        <w:rPr/>
        <w:t>十二五规划</w:t>
      </w:r>
      <w:r>
        <w:rPr>
          <w:rFonts w:ascii="Calibri" w:hAnsi="Calibri" w:cs="Calibri" w:eastAsia="Calibri" w:hint="default"/>
        </w:rPr>
        <w:t>”</w:t>
      </w:r>
      <w:r>
        <w:rPr/>
        <w:t>下的制造业</w:t>
      </w:r>
      <w:r>
        <w:rPr>
          <w:rFonts w:ascii="Calibri" w:hAnsi="Calibri" w:cs="Calibri" w:eastAsia="Calibri" w:hint="default"/>
        </w:rPr>
        <w:t>“</w:t>
      </w:r>
      <w:r>
        <w:rPr/>
        <w:t>稳</w:t>
      </w:r>
      <w:r>
        <w:rPr>
          <w:rFonts w:ascii="Calibri" w:hAnsi="Calibri" w:cs="Calibri" w:eastAsia="Calibri" w:hint="default"/>
        </w:rPr>
        <w:t>”</w:t>
      </w:r>
      <w:r>
        <w:rPr/>
        <w:t>字当头，转入 </w:t>
      </w:r>
      <w:r>
        <w:rPr>
          <w:spacing w:val="-1"/>
        </w:rPr>
        <w:t>更加理性的发展时期。伴随着我国装备制造业的结构升级以及行业景气度的稳步提</w:t>
      </w:r>
      <w:r>
        <w:rPr>
          <w:spacing w:val="-105"/>
        </w:rPr>
        <w:t> </w:t>
      </w:r>
      <w:r>
        <w:rPr>
          <w:spacing w:val="-105"/>
        </w:rPr>
      </w:r>
      <w:r>
        <w:rPr>
          <w:spacing w:val="-1"/>
        </w:rPr>
        <w:t>升，公司始终将市场和技术放在第一位，继续加大对热处理设备及加工业务的市场</w:t>
      </w:r>
      <w:r>
        <w:rPr>
          <w:spacing w:val="-108"/>
        </w:rPr>
        <w:t> </w:t>
      </w:r>
      <w:r>
        <w:rPr>
          <w:spacing w:val="-108"/>
        </w:rPr>
      </w:r>
      <w:r>
        <w:rPr>
          <w:spacing w:val="-1"/>
        </w:rPr>
        <w:t>开拓力度，与更多的世界知名企业接轨，强化技术创新，设计制造大量非标产品满</w:t>
      </w:r>
      <w:r>
        <w:rPr>
          <w:spacing w:val="-108"/>
        </w:rPr>
        <w:t> </w:t>
      </w:r>
      <w:r>
        <w:rPr>
          <w:spacing w:val="-108"/>
        </w:rPr>
      </w:r>
      <w:r>
        <w:rPr>
          <w:spacing w:val="-1"/>
        </w:rPr>
        <w:t>足客户的个性化需求；根据上市公司规范运作的要求加强内控体系建设，梳理内部</w:t>
      </w:r>
      <w:r>
        <w:rPr>
          <w:spacing w:val="-108"/>
        </w:rPr>
        <w:t> </w:t>
      </w:r>
      <w:r>
        <w:rPr>
          <w:spacing w:val="-108"/>
        </w:rPr>
      </w:r>
      <w:r>
        <w:rPr>
          <w:spacing w:val="-1"/>
        </w:rPr>
        <w:t>控制流程，形成比较健全的内控制度；进一步强化人力资源管理，为企业的长远发</w:t>
      </w:r>
    </w:p>
    <w:p>
      <w:pPr>
        <w:pStyle w:val="BodyText"/>
        <w:spacing w:line="350" w:lineRule="auto" w:before="48"/>
        <w:ind w:right="1638"/>
        <w:jc w:val="both"/>
      </w:pPr>
      <w:r>
        <w:rPr>
          <w:spacing w:val="-1"/>
        </w:rPr>
        <w:t>展储备人才。报告期内公司产品研发、生产、管理等能力得到进一步提升，产品市</w:t>
      </w:r>
      <w:r>
        <w:rPr>
          <w:spacing w:val="-107"/>
        </w:rPr>
        <w:t> </w:t>
      </w:r>
      <w:r>
        <w:rPr>
          <w:spacing w:val="-107"/>
        </w:rPr>
      </w:r>
      <w:r>
        <w:rPr>
          <w:spacing w:val="-3"/>
        </w:rPr>
        <w:t>场占有率继续保持领先，知名度和美誉度进一步增强。</w:t>
      </w:r>
      <w:r>
        <w:rPr>
          <w:rFonts w:ascii="Calibri" w:hAnsi="Calibri" w:cs="Calibri" w:eastAsia="Calibri" w:hint="default"/>
          <w:spacing w:val="-3"/>
        </w:rPr>
        <w:t>2011</w:t>
      </w:r>
      <w:r>
        <w:rPr>
          <w:rFonts w:ascii="Calibri" w:hAnsi="Calibri" w:cs="Calibri" w:eastAsia="Calibri" w:hint="default"/>
          <w:spacing w:val="34"/>
        </w:rPr>
        <w:t> </w:t>
      </w:r>
      <w:r>
        <w:rPr>
          <w:spacing w:val="-4"/>
        </w:rPr>
        <w:t>年，公司实现营业收入</w:t>
      </w:r>
      <w:r>
        <w:rPr>
          <w:spacing w:val="-115"/>
        </w:rPr>
        <w:t> </w:t>
      </w:r>
      <w:r>
        <w:rPr>
          <w:spacing w:val="-115"/>
        </w:rPr>
      </w:r>
      <w:r>
        <w:rPr/>
        <w:t>和营业利润分别为</w:t>
      </w:r>
      <w:r>
        <w:rPr>
          <w:spacing w:val="-64"/>
        </w:rPr>
        <w:t> </w:t>
      </w:r>
      <w:r>
        <w:rPr>
          <w:rFonts w:ascii="Calibri" w:hAnsi="Calibri" w:cs="Calibri" w:eastAsia="Calibri" w:hint="default"/>
        </w:rPr>
        <w:t>31,977.32</w:t>
      </w:r>
      <w:r>
        <w:rPr>
          <w:rFonts w:ascii="Calibri" w:hAnsi="Calibri" w:cs="Calibri" w:eastAsia="Calibri" w:hint="default"/>
          <w:spacing w:val="4"/>
        </w:rPr>
        <w:t> </w:t>
      </w:r>
      <w:r>
        <w:rPr/>
        <w:t>万元、</w:t>
      </w:r>
      <w:r>
        <w:rPr>
          <w:rFonts w:ascii="Calibri" w:hAnsi="Calibri" w:cs="Calibri" w:eastAsia="Calibri" w:hint="default"/>
        </w:rPr>
        <w:t>6,095.42</w:t>
      </w:r>
      <w:r>
        <w:rPr>
          <w:rFonts w:ascii="Calibri" w:hAnsi="Calibri" w:cs="Calibri" w:eastAsia="Calibri" w:hint="default"/>
          <w:spacing w:val="2"/>
        </w:rPr>
        <w:t> </w:t>
      </w:r>
      <w:r>
        <w:rPr/>
        <w:t>万元，较上年同期分别增长了</w:t>
      </w:r>
      <w:r>
        <w:rPr>
          <w:spacing w:val="-62"/>
        </w:rPr>
        <w:t> </w:t>
      </w:r>
      <w:r>
        <w:rPr>
          <w:rFonts w:ascii="Calibri" w:hAnsi="Calibri" w:cs="Calibri" w:eastAsia="Calibri" w:hint="default"/>
        </w:rPr>
        <w:t>7.9%</w:t>
      </w:r>
      <w:r>
        <w:rPr/>
        <w:t>、</w:t>
      </w:r>
    </w:p>
    <w:p>
      <w:pPr>
        <w:pStyle w:val="BodyText"/>
        <w:spacing w:line="333" w:lineRule="auto"/>
        <w:ind w:right="1545"/>
        <w:jc w:val="left"/>
      </w:pPr>
      <w:r>
        <w:rPr>
          <w:rFonts w:ascii="Calibri" w:hAnsi="Calibri" w:cs="Calibri" w:eastAsia="Calibri" w:hint="default"/>
        </w:rPr>
        <w:t>27.23%</w:t>
      </w:r>
      <w:r>
        <w:rPr/>
        <w:t>；实现利润总额及归属于母公司的净利润分别为</w:t>
      </w:r>
      <w:r>
        <w:rPr>
          <w:spacing w:val="-63"/>
        </w:rPr>
        <w:t> </w:t>
      </w:r>
      <w:r>
        <w:rPr>
          <w:rFonts w:ascii="Calibri" w:hAnsi="Calibri" w:cs="Calibri" w:eastAsia="Calibri" w:hint="default"/>
        </w:rPr>
        <w:t>6,227.58</w:t>
      </w:r>
      <w:r>
        <w:rPr>
          <w:rFonts w:ascii="Calibri" w:hAnsi="Calibri" w:cs="Calibri" w:eastAsia="Calibri" w:hint="default"/>
          <w:spacing w:val="3"/>
        </w:rPr>
        <w:t> </w:t>
      </w:r>
      <w:r>
        <w:rPr/>
        <w:t>万元</w:t>
      </w:r>
      <w:r>
        <w:rPr>
          <w:sz w:val="18"/>
          <w:szCs w:val="18"/>
        </w:rPr>
        <w:t>、</w:t>
      </w:r>
      <w:r>
        <w:rPr>
          <w:rFonts w:ascii="Calibri" w:hAnsi="Calibri" w:cs="Calibri" w:eastAsia="Calibri" w:hint="default"/>
        </w:rPr>
        <w:t>4,854.87</w:t>
      </w:r>
      <w:r>
        <w:rPr>
          <w:rFonts w:ascii="Calibri" w:hAnsi="Calibri" w:cs="Calibri" w:eastAsia="Calibri" w:hint="default"/>
          <w:spacing w:val="3"/>
        </w:rPr>
        <w:t> </w:t>
      </w:r>
      <w:r>
        <w:rPr/>
        <w:t>万 </w:t>
      </w:r>
      <w:r>
        <w:rPr>
          <w:spacing w:val="-9"/>
        </w:rPr>
        <w:t>元，同比增长了</w:t>
      </w:r>
      <w:r>
        <w:rPr>
          <w:spacing w:val="-61"/>
        </w:rPr>
        <w:t> </w:t>
      </w:r>
      <w:r>
        <w:rPr>
          <w:rFonts w:ascii="Calibri" w:hAnsi="Calibri" w:cs="Calibri" w:eastAsia="Calibri" w:hint="default"/>
          <w:spacing w:val="-5"/>
        </w:rPr>
        <w:t>27.57%</w:t>
      </w:r>
      <w:r>
        <w:rPr>
          <w:spacing w:val="-5"/>
        </w:rPr>
        <w:t>、</w:t>
      </w:r>
      <w:r>
        <w:rPr>
          <w:rFonts w:ascii="Calibri" w:hAnsi="Calibri" w:cs="Calibri" w:eastAsia="Calibri" w:hint="default"/>
          <w:spacing w:val="-5"/>
        </w:rPr>
        <w:t>44.95%</w:t>
      </w:r>
      <w:r>
        <w:rPr>
          <w:spacing w:val="-5"/>
        </w:rPr>
        <w:t>；实现扣除非经常性损益归属母公司净利润</w:t>
      </w:r>
      <w:r>
        <w:rPr>
          <w:spacing w:val="-59"/>
        </w:rPr>
        <w:t> </w:t>
      </w:r>
      <w:r>
        <w:rPr>
          <w:rFonts w:ascii="Calibri" w:hAnsi="Calibri" w:cs="Calibri" w:eastAsia="Calibri" w:hint="default"/>
        </w:rPr>
        <w:t>4763.31 </w:t>
      </w:r>
      <w:r>
        <w:rPr/>
        <w:t>万元，较上年同期增长了</w:t>
      </w:r>
      <w:r>
        <w:rPr>
          <w:spacing w:val="-62"/>
        </w:rPr>
        <w:t> </w:t>
      </w:r>
      <w:r>
        <w:rPr>
          <w:rFonts w:ascii="Calibri" w:hAnsi="Calibri" w:cs="Calibri" w:eastAsia="Calibri" w:hint="default"/>
        </w:rPr>
        <w:t>44.22%</w:t>
      </w:r>
      <w:r>
        <w:rPr/>
        <w:t>。公司报告期内基本完成了年初确定的经营目标， 经营规模和盈利能力持续稳定增长。</w:t>
      </w:r>
    </w:p>
    <w:p>
      <w:pPr>
        <w:spacing w:line="240" w:lineRule="auto" w:before="6"/>
        <w:rPr>
          <w:rFonts w:ascii="宋体" w:hAnsi="宋体" w:cs="宋体" w:eastAsia="宋体" w:hint="default"/>
          <w:sz w:val="17"/>
          <w:szCs w:val="17"/>
        </w:rPr>
      </w:pPr>
    </w:p>
    <w:p>
      <w:pPr>
        <w:pStyle w:val="Heading3"/>
        <w:spacing w:line="240" w:lineRule="auto"/>
        <w:ind w:left="624" w:right="0"/>
        <w:jc w:val="left"/>
        <w:rPr>
          <w:b w:val="0"/>
          <w:bCs w:val="0"/>
        </w:rPr>
      </w:pPr>
      <w:r>
        <w:rPr/>
        <w:t>（二）公司主营业务及经营情况分析</w:t>
      </w:r>
      <w:r>
        <w:rPr>
          <w:b w:val="0"/>
          <w:bCs w:val="0"/>
        </w:rPr>
      </w:r>
    </w:p>
    <w:p>
      <w:pPr>
        <w:spacing w:line="240" w:lineRule="auto" w:before="8"/>
        <w:rPr>
          <w:rFonts w:ascii="宋体" w:hAnsi="宋体" w:cs="宋体" w:eastAsia="宋体" w:hint="default"/>
          <w:b/>
          <w:bCs/>
          <w:sz w:val="24"/>
          <w:szCs w:val="24"/>
        </w:rPr>
      </w:pPr>
    </w:p>
    <w:p>
      <w:pPr>
        <w:spacing w:line="333" w:lineRule="auto" w:before="0"/>
        <w:ind w:left="624" w:right="1636" w:firstLine="2"/>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、主营业务范围</w:t>
      </w:r>
      <w:r>
        <w:rPr>
          <w:rFonts w:ascii="宋体" w:hAnsi="宋体" w:cs="宋体" w:eastAsia="宋体" w:hint="default"/>
          <w:b/>
          <w:bCs/>
          <w:w w:val="99"/>
          <w:sz w:val="24"/>
          <w:szCs w:val="24"/>
        </w:rPr>
        <w:t> </w:t>
      </w:r>
      <w:r>
        <w:rPr>
          <w:rFonts w:ascii="宋体" w:hAnsi="宋体" w:cs="宋体" w:eastAsia="宋体" w:hint="default"/>
          <w:spacing w:val="-1"/>
          <w:sz w:val="24"/>
          <w:szCs w:val="24"/>
        </w:rPr>
        <w:t>公司主营业务一是热处理设备的研发、生产和销售，主营产品为各种工艺类型</w:t>
      </w:r>
    </w:p>
    <w:p>
      <w:pPr>
        <w:pStyle w:val="BodyText"/>
        <w:spacing w:line="367" w:lineRule="auto" w:before="72"/>
        <w:ind w:right="1639"/>
        <w:jc w:val="both"/>
      </w:pPr>
      <w:r>
        <w:rPr>
          <w:spacing w:val="-1"/>
        </w:rPr>
        <w:t>的可控气氛炉、真空炉；二是使用可控气氛炉、真空炉等热处理设备，为机械制造</w:t>
      </w:r>
      <w:r>
        <w:rPr>
          <w:spacing w:val="-104"/>
        </w:rPr>
        <w:t> </w:t>
      </w:r>
      <w:r>
        <w:rPr>
          <w:spacing w:val="-104"/>
        </w:rPr>
      </w:r>
      <w:r>
        <w:rPr>
          <w:spacing w:val="-1"/>
        </w:rPr>
        <w:t>企业提供金属零件的专业热处理加工服务。目前，公司已形成热处理设备制造和热</w:t>
      </w:r>
      <w:r>
        <w:rPr>
          <w:spacing w:val="-108"/>
        </w:rPr>
        <w:t> </w:t>
      </w:r>
      <w:r>
        <w:rPr>
          <w:spacing w:val="-108"/>
        </w:rPr>
      </w:r>
      <w:r>
        <w:rPr/>
        <w:t>处理加工服务业务相互补充、相互促进的业务发展格局。</w:t>
      </w:r>
    </w:p>
    <w:p>
      <w:pPr>
        <w:spacing w:after="0" w:line="367" w:lineRule="auto"/>
        <w:jc w:val="both"/>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Heading3"/>
        <w:spacing w:line="240" w:lineRule="auto" w:before="26"/>
        <w:ind w:right="0"/>
        <w:jc w:val="left"/>
        <w:rPr>
          <w:b w:val="0"/>
          <w:bCs w:val="0"/>
        </w:rPr>
      </w:pPr>
      <w:r>
        <w:rPr>
          <w:rFonts w:ascii="Calibri" w:hAnsi="Calibri" w:cs="Calibri" w:eastAsia="Calibri" w:hint="default"/>
        </w:rPr>
        <w:t>2</w:t>
      </w:r>
      <w:r>
        <w:rPr/>
        <w:t>、主营业务及其经营状况</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left="624" w:right="0"/>
        <w:jc w:val="left"/>
      </w:pPr>
      <w:r>
        <w:rPr>
          <w:rFonts w:ascii="Calibri" w:hAnsi="Calibri" w:cs="Calibri" w:eastAsia="Calibri" w:hint="default"/>
        </w:rPr>
        <w:t>2.1</w:t>
      </w:r>
      <w:r>
        <w:rPr>
          <w:rFonts w:ascii="Calibri" w:hAnsi="Calibri" w:cs="Calibri" w:eastAsia="Calibri" w:hint="default"/>
          <w:spacing w:val="6"/>
        </w:rPr>
        <w:t> </w:t>
      </w:r>
      <w:r>
        <w:rPr/>
        <w:t>主营业务分行业、产品情况表</w:t>
      </w:r>
    </w:p>
    <w:p>
      <w:pPr>
        <w:spacing w:line="240" w:lineRule="auto" w:before="5"/>
        <w:rPr>
          <w:rFonts w:ascii="宋体" w:hAnsi="宋体" w:cs="宋体" w:eastAsia="宋体" w:hint="default"/>
          <w:sz w:val="8"/>
          <w:szCs w:val="8"/>
        </w:rPr>
      </w:pPr>
    </w:p>
    <w:p>
      <w:pPr>
        <w:spacing w:before="36"/>
        <w:ind w:left="0" w:right="1637" w:firstLine="0"/>
        <w:jc w:val="right"/>
        <w:rPr>
          <w:rFonts w:ascii="宋体" w:hAnsi="宋体" w:cs="宋体" w:eastAsia="宋体" w:hint="default"/>
          <w:sz w:val="21"/>
          <w:szCs w:val="21"/>
        </w:rPr>
      </w:pPr>
      <w:r>
        <w:rPr/>
        <w:pict>
          <v:shape style="position:absolute;margin-left:345.790009pt;margin-top:42.143673pt;width:68.3pt;height:20pt;mso-position-horizontal-relative:page;mso-position-vertical-relative:paragraph;z-index:-874048"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466.299988pt;margin-top:57.743671pt;width:60pt;height:15.6pt;mso-position-horizontal-relative:page;mso-position-vertical-relative:paragraph;z-index:-874024"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pacing w:val="-1"/>
          <w:sz w:val="21"/>
          <w:szCs w:val="21"/>
        </w:rPr>
        <w:t>单位：万元</w:t>
      </w:r>
    </w:p>
    <w:p>
      <w:pPr>
        <w:spacing w:line="240" w:lineRule="auto" w:before="7"/>
        <w:rPr>
          <w:rFonts w:ascii="宋体" w:hAnsi="宋体" w:cs="宋体" w:eastAsia="宋体" w:hint="default"/>
          <w:sz w:val="4"/>
          <w:szCs w:val="4"/>
        </w:rPr>
      </w:pPr>
    </w:p>
    <w:tbl>
      <w:tblPr>
        <w:tblW w:w="0" w:type="auto"/>
        <w:jc w:val="left"/>
        <w:tblInd w:w="218" w:type="dxa"/>
        <w:tblLayout w:type="fixed"/>
        <w:tblCellMar>
          <w:top w:w="0" w:type="dxa"/>
          <w:left w:w="0" w:type="dxa"/>
          <w:bottom w:w="0" w:type="dxa"/>
          <w:right w:w="0" w:type="dxa"/>
        </w:tblCellMar>
        <w:tblLook w:val="01E0"/>
      </w:tblPr>
      <w:tblGrid>
        <w:gridCol w:w="1622"/>
        <w:gridCol w:w="1419"/>
        <w:gridCol w:w="1274"/>
        <w:gridCol w:w="994"/>
        <w:gridCol w:w="1260"/>
        <w:gridCol w:w="1150"/>
        <w:gridCol w:w="1111"/>
      </w:tblGrid>
      <w:tr>
        <w:trPr>
          <w:trHeight w:val="463" w:hRule="exact"/>
        </w:trPr>
        <w:tc>
          <w:tcPr>
            <w:tcW w:w="88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主营业务分行业情况</w:t>
            </w:r>
            <w:r>
              <w:rPr>
                <w:rFonts w:ascii="宋体" w:hAnsi="宋体" w:cs="宋体" w:eastAsia="宋体" w:hint="default"/>
                <w:sz w:val="18"/>
                <w:szCs w:val="18"/>
              </w:rPr>
            </w:r>
          </w:p>
        </w:tc>
      </w:tr>
      <w:tr>
        <w:trPr>
          <w:trHeight w:val="634" w:hRule="exact"/>
        </w:trPr>
        <w:tc>
          <w:tcPr>
            <w:tcW w:w="162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35"/>
              <w:jc w:val="right"/>
              <w:rPr>
                <w:rFonts w:ascii="宋体" w:hAnsi="宋体" w:cs="宋体" w:eastAsia="宋体" w:hint="default"/>
                <w:sz w:val="18"/>
                <w:szCs w:val="18"/>
              </w:rPr>
            </w:pPr>
            <w:r>
              <w:rPr>
                <w:rFonts w:ascii="宋体" w:hAnsi="宋体" w:cs="宋体" w:eastAsia="宋体" w:hint="default"/>
                <w:sz w:val="18"/>
                <w:szCs w:val="18"/>
              </w:rPr>
              <w:t>分行业</w:t>
            </w:r>
          </w:p>
        </w:tc>
        <w:tc>
          <w:tcPr>
            <w:tcW w:w="141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4"/>
              <w:ind w:left="23" w:right="0"/>
              <w:jc w:val="left"/>
              <w:rPr>
                <w:rFonts w:ascii="Calibri" w:hAnsi="Calibri" w:cs="Calibri" w:eastAsia="Calibri" w:hint="default"/>
                <w:sz w:val="18"/>
                <w:szCs w:val="18"/>
              </w:rPr>
            </w:pPr>
            <w:r>
              <w:rPr>
                <w:rFonts w:ascii="宋体" w:hAnsi="宋体" w:cs="宋体" w:eastAsia="宋体" w:hint="default"/>
                <w:sz w:val="18"/>
                <w:szCs w:val="18"/>
              </w:rPr>
              <w:t>毛利率（</w:t>
            </w:r>
            <w:r>
              <w:rPr>
                <w:rFonts w:ascii="Calibri" w:hAnsi="Calibri" w:cs="Calibri" w:eastAsia="Calibri"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115" w:right="77" w:hanging="24"/>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38" w:right="111" w:firstLine="88"/>
              <w:jc w:val="left"/>
              <w:rPr>
                <w:rFonts w:ascii="Calibri" w:hAnsi="Calibri" w:cs="Calibri" w:eastAsia="Calibri" w:hint="default"/>
                <w:sz w:val="18"/>
                <w:szCs w:val="18"/>
              </w:rPr>
            </w:pPr>
            <w:r>
              <w:rPr>
                <w:rFonts w:ascii="宋体" w:hAnsi="宋体" w:cs="宋体" w:eastAsia="宋体" w:hint="default"/>
                <w:sz w:val="18"/>
                <w:szCs w:val="18"/>
              </w:rPr>
              <w:t>营业成本比 </w:t>
            </w:r>
            <w:r>
              <w:rPr>
                <w:rFonts w:ascii="宋体" w:hAnsi="宋体" w:cs="宋体" w:eastAsia="宋体" w:hint="default"/>
                <w:spacing w:val="-7"/>
                <w:sz w:val="18"/>
                <w:szCs w:val="18"/>
              </w:rPr>
              <w:t>上年增减（</w:t>
            </w:r>
            <w:r>
              <w:rPr>
                <w:rFonts w:ascii="Calibri" w:hAnsi="Calibri" w:cs="Calibri" w:eastAsia="Calibri" w:hint="default"/>
                <w:spacing w:val="-7"/>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8"/>
              <w:ind w:left="33" w:right="36" w:firstLine="6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63"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31,977.32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21,546.10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pacing w:val="-1"/>
                <w:sz w:val="18"/>
              </w:rPr>
              <w:t>32.62%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Calibri" w:hAnsi="Calibri" w:cs="Calibri" w:eastAsia="Calibri" w:hint="default"/>
                <w:sz w:val="18"/>
                <w:szCs w:val="18"/>
              </w:rPr>
            </w:pPr>
            <w:r>
              <w:rPr>
                <w:rFonts w:ascii="Calibri"/>
                <w:sz w:val="18"/>
              </w:rPr>
              <w:t>7.90%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4.03%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2.51%</w:t>
            </w:r>
          </w:p>
        </w:tc>
      </w:tr>
      <w:tr>
        <w:trPr>
          <w:trHeight w:val="46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31,977.32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21,546.10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pacing w:val="-1"/>
                <w:sz w:val="18"/>
              </w:rPr>
              <w:t>32.62%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8"/>
              <w:jc w:val="right"/>
              <w:rPr>
                <w:rFonts w:ascii="Calibri" w:hAnsi="Calibri" w:cs="Calibri" w:eastAsia="Calibri" w:hint="default"/>
                <w:sz w:val="18"/>
                <w:szCs w:val="18"/>
              </w:rPr>
            </w:pPr>
            <w:r>
              <w:rPr>
                <w:rFonts w:ascii="Calibri"/>
                <w:sz w:val="18"/>
              </w:rPr>
              <w:t>7.90%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4.03%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Calibri" w:hAnsi="Calibri" w:cs="Calibri" w:eastAsia="Calibri" w:hint="default"/>
                <w:sz w:val="18"/>
                <w:szCs w:val="18"/>
              </w:rPr>
            </w:pPr>
            <w:r>
              <w:rPr>
                <w:rFonts w:ascii="Calibri"/>
                <w:sz w:val="18"/>
              </w:rPr>
              <w:t>2.51%</w:t>
            </w:r>
          </w:p>
        </w:tc>
      </w:tr>
      <w:tr>
        <w:trPr>
          <w:trHeight w:val="464" w:hRule="exact"/>
        </w:trPr>
        <w:tc>
          <w:tcPr>
            <w:tcW w:w="883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主营业务分产品情况</w:t>
            </w:r>
            <w:r>
              <w:rPr>
                <w:rFonts w:ascii="宋体" w:hAnsi="宋体" w:cs="宋体" w:eastAsia="宋体" w:hint="default"/>
                <w:sz w:val="18"/>
                <w:szCs w:val="18"/>
              </w:rPr>
            </w:r>
          </w:p>
        </w:tc>
      </w:tr>
      <w:tr>
        <w:trPr>
          <w:trHeight w:val="634" w:hRule="exact"/>
        </w:trPr>
        <w:tc>
          <w:tcPr>
            <w:tcW w:w="16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35"/>
              <w:jc w:val="right"/>
              <w:rPr>
                <w:rFonts w:ascii="宋体" w:hAnsi="宋体" w:cs="宋体" w:eastAsia="宋体" w:hint="default"/>
                <w:sz w:val="18"/>
                <w:szCs w:val="18"/>
              </w:rPr>
            </w:pPr>
            <w:r>
              <w:rPr>
                <w:rFonts w:ascii="宋体" w:hAnsi="宋体" w:cs="宋体" w:eastAsia="宋体" w:hint="default"/>
                <w:sz w:val="18"/>
                <w:szCs w:val="18"/>
              </w:rPr>
              <w:t>分产品</w:t>
            </w:r>
          </w:p>
        </w:tc>
        <w:tc>
          <w:tcPr>
            <w:tcW w:w="1419"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4"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64"/>
              <w:ind w:left="23" w:right="0"/>
              <w:jc w:val="left"/>
              <w:rPr>
                <w:rFonts w:ascii="Calibri" w:hAnsi="Calibri" w:cs="Calibri" w:eastAsia="Calibri" w:hint="default"/>
                <w:sz w:val="18"/>
                <w:szCs w:val="18"/>
              </w:rPr>
            </w:pPr>
            <w:r>
              <w:rPr>
                <w:rFonts w:ascii="宋体" w:hAnsi="宋体" w:cs="宋体" w:eastAsia="宋体" w:hint="default"/>
                <w:sz w:val="18"/>
                <w:szCs w:val="18"/>
              </w:rPr>
              <w:t>毛利率（</w:t>
            </w:r>
            <w:r>
              <w:rPr>
                <w:rFonts w:ascii="Calibri" w:hAnsi="Calibri" w:cs="Calibri" w:eastAsia="Calibri"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100" w:right="91" w:hanging="24"/>
              <w:jc w:val="left"/>
              <w:rPr>
                <w:rFonts w:ascii="宋体" w:hAnsi="宋体" w:cs="宋体" w:eastAsia="宋体" w:hint="default"/>
                <w:sz w:val="18"/>
                <w:szCs w:val="18"/>
              </w:rPr>
            </w:pPr>
            <w:r>
              <w:rPr>
                <w:rFonts w:ascii="宋体" w:hAnsi="宋体" w:cs="宋体" w:eastAsia="宋体" w:hint="default"/>
                <w:sz w:val="18"/>
                <w:szCs w:val="18"/>
              </w:rPr>
              <w:t>营业收入比上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47" w:right="38" w:hanging="27"/>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Calibri" w:hAnsi="Calibri" w:cs="Calibri" w:eastAsia="Calibri" w:hint="default"/>
                <w:sz w:val="18"/>
                <w:szCs w:val="18"/>
              </w:rPr>
              <w:t>%</w:t>
            </w:r>
            <w:r>
              <w:rPr>
                <w:rFonts w:ascii="宋体" w:hAnsi="宋体" w:cs="宋体" w:eastAsia="宋体"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316" w:lineRule="auto" w:before="8"/>
              <w:ind w:left="33" w:right="36" w:firstLine="64"/>
              <w:jc w:val="left"/>
              <w:rPr>
                <w:rFonts w:ascii="宋体" w:hAnsi="宋体" w:cs="宋体" w:eastAsia="宋体" w:hint="default"/>
                <w:sz w:val="18"/>
                <w:szCs w:val="18"/>
              </w:rPr>
            </w:pPr>
            <w:r>
              <w:rPr>
                <w:rFonts w:ascii="宋体" w:hAnsi="宋体" w:cs="宋体" w:eastAsia="宋体" w:hint="default"/>
                <w:sz w:val="18"/>
                <w:szCs w:val="18"/>
              </w:rPr>
              <w:t>毛利率比上 年增减（</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0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热处理设备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20,337.62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13,875.23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31.78%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
              <w:jc w:val="right"/>
              <w:rPr>
                <w:rFonts w:ascii="Calibri" w:hAnsi="Calibri" w:cs="Calibri" w:eastAsia="Calibri" w:hint="default"/>
                <w:sz w:val="18"/>
                <w:szCs w:val="18"/>
              </w:rPr>
            </w:pPr>
            <w:r>
              <w:rPr>
                <w:rFonts w:ascii="Calibri"/>
                <w:spacing w:val="-1"/>
                <w:sz w:val="18"/>
              </w:rPr>
              <w:t>5.29%</w:t>
            </w:r>
            <w:r>
              <w:rPr>
                <w:rFonts w:ascii="Calibri"/>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-1.04%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4.37%</w:t>
            </w:r>
          </w:p>
        </w:tc>
      </w:tr>
      <w:tr>
        <w:trPr>
          <w:trHeight w:val="40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8,668.76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5,780.81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33.31%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
              <w:jc w:val="right"/>
              <w:rPr>
                <w:rFonts w:ascii="Calibri" w:hAnsi="Calibri" w:cs="Calibri" w:eastAsia="Calibri" w:hint="default"/>
                <w:sz w:val="18"/>
                <w:szCs w:val="18"/>
              </w:rPr>
            </w:pPr>
            <w:r>
              <w:rPr>
                <w:rFonts w:ascii="Calibri"/>
                <w:spacing w:val="-1"/>
                <w:sz w:val="18"/>
              </w:rPr>
              <w:t>25.99%</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36.24%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-5.02%</w:t>
            </w:r>
          </w:p>
        </w:tc>
      </w:tr>
      <w:tr>
        <w:trPr>
          <w:trHeight w:val="40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2,970.94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1,890.06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36.38%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
              <w:jc w:val="right"/>
              <w:rPr>
                <w:rFonts w:ascii="Calibri" w:hAnsi="Calibri" w:cs="Calibri" w:eastAsia="Calibri" w:hint="default"/>
                <w:sz w:val="18"/>
                <w:szCs w:val="18"/>
              </w:rPr>
            </w:pPr>
            <w:r>
              <w:rPr>
                <w:rFonts w:ascii="Calibri"/>
                <w:spacing w:val="-1"/>
                <w:sz w:val="18"/>
              </w:rPr>
              <w:t>-13.58%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-22.79%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7.58%</w:t>
            </w:r>
          </w:p>
        </w:tc>
      </w:tr>
      <w:tr>
        <w:trPr>
          <w:trHeight w:val="408"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31,977.32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21,546.10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pacing w:val="-1"/>
                <w:sz w:val="18"/>
              </w:rPr>
              <w:t>32.62%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7"/>
              <w:jc w:val="right"/>
              <w:rPr>
                <w:rFonts w:ascii="Calibri" w:hAnsi="Calibri" w:cs="Calibri" w:eastAsia="Calibri" w:hint="default"/>
                <w:sz w:val="18"/>
                <w:szCs w:val="18"/>
              </w:rPr>
            </w:pPr>
            <w:r>
              <w:rPr>
                <w:rFonts w:ascii="Calibri"/>
                <w:spacing w:val="-1"/>
                <w:sz w:val="18"/>
              </w:rPr>
              <w:t>7.90%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4.03%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2"/>
              <w:jc w:val="right"/>
              <w:rPr>
                <w:rFonts w:ascii="Calibri" w:hAnsi="Calibri" w:cs="Calibri" w:eastAsia="Calibri" w:hint="default"/>
                <w:sz w:val="18"/>
                <w:szCs w:val="18"/>
              </w:rPr>
            </w:pPr>
            <w:r>
              <w:rPr>
                <w:rFonts w:ascii="Calibri"/>
                <w:sz w:val="18"/>
              </w:rPr>
              <w:t>2.51%</w:t>
            </w:r>
          </w:p>
        </w:tc>
      </w:tr>
    </w:tbl>
    <w:p>
      <w:pPr>
        <w:spacing w:line="240" w:lineRule="auto" w:before="11"/>
        <w:rPr>
          <w:rFonts w:ascii="宋体" w:hAnsi="宋体" w:cs="宋体" w:eastAsia="宋体" w:hint="default"/>
          <w:sz w:val="17"/>
          <w:szCs w:val="17"/>
        </w:rPr>
      </w:pPr>
    </w:p>
    <w:p>
      <w:pPr>
        <w:pStyle w:val="BodyText"/>
        <w:spacing w:line="367" w:lineRule="auto" w:before="26"/>
        <w:ind w:left="684" w:right="1571"/>
        <w:jc w:val="left"/>
      </w:pPr>
      <w:r>
        <w:rPr/>
        <w:t>变动原因分析： </w:t>
      </w:r>
      <w:r>
        <w:rPr>
          <w:spacing w:val="-3"/>
        </w:rPr>
        <w:t>从公司产品分类的销售收入看，公司主营业务收入包括热处理设备销售、热处</w:t>
      </w:r>
    </w:p>
    <w:p>
      <w:pPr>
        <w:pStyle w:val="BodyText"/>
        <w:spacing w:line="240" w:lineRule="auto" w:before="39"/>
        <w:ind w:right="0"/>
        <w:jc w:val="left"/>
      </w:pPr>
      <w:r>
        <w:rPr/>
        <w:t>理加工业务和其他业务收入（主要为配件销售及维修业务收入）。</w:t>
      </w:r>
    </w:p>
    <w:p>
      <w:pPr>
        <w:spacing w:line="240" w:lineRule="auto" w:before="9"/>
        <w:rPr>
          <w:rFonts w:ascii="宋体" w:hAnsi="宋体" w:cs="宋体" w:eastAsia="宋体" w:hint="default"/>
          <w:sz w:val="16"/>
          <w:szCs w:val="16"/>
        </w:rPr>
      </w:pPr>
    </w:p>
    <w:p>
      <w:pPr>
        <w:pStyle w:val="BodyText"/>
        <w:spacing w:line="480" w:lineRule="exact"/>
        <w:ind w:right="1640" w:firstLine="539"/>
        <w:jc w:val="both"/>
      </w:pPr>
      <w:r>
        <w:rPr>
          <w:rFonts w:ascii="Calibri" w:hAnsi="Calibri" w:cs="Calibri" w:eastAsia="Calibri" w:hint="default"/>
        </w:rPr>
        <w:t>(1)</w:t>
      </w:r>
      <w:r>
        <w:rPr/>
        <w:t>公司</w:t>
      </w:r>
      <w:r>
        <w:rPr>
          <w:spacing w:val="-62"/>
        </w:rPr>
        <w:t> </w:t>
      </w:r>
      <w:r>
        <w:rPr>
          <w:rFonts w:ascii="Calibri" w:hAnsi="Calibri" w:cs="Calibri" w:eastAsia="Calibri" w:hint="default"/>
        </w:rPr>
        <w:t>2011</w:t>
      </w:r>
      <w:r>
        <w:rPr>
          <w:rFonts w:ascii="Calibri" w:hAnsi="Calibri" w:cs="Calibri" w:eastAsia="Calibri" w:hint="default"/>
          <w:spacing w:val="4"/>
        </w:rPr>
        <w:t> </w:t>
      </w:r>
      <w:r>
        <w:rPr/>
        <w:t>年度设备销售占营业收入的</w:t>
      </w:r>
      <w:r>
        <w:rPr>
          <w:spacing w:val="-61"/>
        </w:rPr>
        <w:t> </w:t>
      </w:r>
      <w:r>
        <w:rPr>
          <w:rFonts w:ascii="Calibri" w:hAnsi="Calibri" w:cs="Calibri" w:eastAsia="Calibri" w:hint="default"/>
          <w:spacing w:val="-3"/>
        </w:rPr>
        <w:t>63.60%</w:t>
      </w:r>
      <w:r>
        <w:rPr>
          <w:spacing w:val="-3"/>
        </w:rPr>
        <w:t>，仍然是本公司营业收入的主</w:t>
      </w:r>
      <w:r>
        <w:rPr/>
        <w:t> </w:t>
      </w:r>
      <w:r>
        <w:rPr>
          <w:spacing w:val="-1"/>
        </w:rPr>
        <w:t>要来源，公司热处理设备营业收入仍保持稳定增长，除了源自于国家产业政策导向</w:t>
      </w:r>
      <w:r>
        <w:rPr>
          <w:spacing w:val="-108"/>
        </w:rPr>
        <w:t> </w:t>
      </w:r>
      <w:r>
        <w:rPr>
          <w:spacing w:val="-108"/>
        </w:rPr>
      </w:r>
      <w:r>
        <w:rPr>
          <w:spacing w:val="-1"/>
        </w:rPr>
        <w:t>带来整个行业景气度的提升，一些成长性行业，如汽车、机械基础零部件、石油机</w:t>
      </w:r>
      <w:r>
        <w:rPr>
          <w:spacing w:val="-107"/>
        </w:rPr>
        <w:t> </w:t>
      </w:r>
      <w:r>
        <w:rPr>
          <w:spacing w:val="-107"/>
        </w:rPr>
      </w:r>
      <w:r>
        <w:rPr>
          <w:spacing w:val="-1"/>
        </w:rPr>
        <w:t>械、铁路、军工（包括航空、航天、兵器）等行业对热处理设备的需求旺盛，还源</w:t>
      </w:r>
      <w:r>
        <w:rPr>
          <w:spacing w:val="-111"/>
        </w:rPr>
        <w:t> </w:t>
      </w:r>
      <w:r>
        <w:rPr>
          <w:spacing w:val="-111"/>
        </w:rPr>
      </w:r>
      <w:r>
        <w:rPr>
          <w:spacing w:val="-1"/>
        </w:rPr>
        <w:t>自于公司加强清洁、节能、环保新产品的研发提升了公司的核心竞争力和市场占有</w:t>
      </w:r>
      <w:r>
        <w:rPr>
          <w:spacing w:val="-108"/>
        </w:rPr>
        <w:t> </w:t>
      </w:r>
      <w:r>
        <w:rPr>
          <w:spacing w:val="-108"/>
        </w:rPr>
      </w:r>
      <w:r>
        <w:rPr/>
        <w:t>率。</w:t>
      </w:r>
    </w:p>
    <w:p>
      <w:pPr>
        <w:spacing w:line="240" w:lineRule="auto" w:before="12"/>
        <w:rPr>
          <w:rFonts w:ascii="宋体" w:hAnsi="宋体" w:cs="宋体" w:eastAsia="宋体" w:hint="default"/>
          <w:sz w:val="19"/>
          <w:szCs w:val="19"/>
        </w:rPr>
      </w:pPr>
    </w:p>
    <w:p>
      <w:pPr>
        <w:pStyle w:val="BodyText"/>
        <w:spacing w:line="367" w:lineRule="auto"/>
        <w:ind w:right="1740" w:firstLine="539"/>
        <w:jc w:val="both"/>
      </w:pPr>
      <w:r>
        <w:rPr>
          <w:rFonts w:ascii="宋体" w:hAnsi="宋体" w:cs="宋体" w:eastAsia="宋体" w:hint="default"/>
        </w:rPr>
        <w:t>(2) </w:t>
      </w:r>
      <w:r>
        <w:rPr/>
        <w:t>热处理加工收入较上年增长</w:t>
      </w:r>
      <w:r>
        <w:rPr>
          <w:spacing w:val="-60"/>
        </w:rPr>
        <w:t> </w:t>
      </w:r>
      <w:r>
        <w:rPr>
          <w:rFonts w:ascii="宋体" w:hAnsi="宋体" w:cs="宋体" w:eastAsia="宋体" w:hint="default"/>
        </w:rPr>
        <w:t>25.99%</w:t>
      </w:r>
      <w:r>
        <w:rPr/>
        <w:t>，主要源自于下游行业需求量的增长 以及部分募投项目产能的发挥。</w:t>
      </w: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718" w:footer="1021" w:top="1180" w:bottom="1220" w:left="1500" w:right="0"/>
        </w:sectPr>
      </w:pPr>
    </w:p>
    <w:p>
      <w:pPr>
        <w:pStyle w:val="BodyText"/>
        <w:spacing w:line="240" w:lineRule="auto" w:before="26"/>
        <w:ind w:left="684" w:right="-19"/>
        <w:jc w:val="left"/>
      </w:pPr>
      <w:r>
        <w:rPr>
          <w:rFonts w:ascii="Calibri" w:hAnsi="Calibri" w:cs="Calibri" w:eastAsia="Calibri" w:hint="default"/>
        </w:rPr>
        <w:t>2.2</w:t>
      </w:r>
      <w:r>
        <w:rPr>
          <w:rFonts w:ascii="Calibri" w:hAnsi="Calibri" w:cs="Calibri" w:eastAsia="Calibri" w:hint="default"/>
          <w:spacing w:val="6"/>
        </w:rPr>
        <w:t> </w:t>
      </w:r>
      <w:r>
        <w:rPr/>
        <w:t>主营业务分地区情况表</w:t>
      </w:r>
    </w:p>
    <w:p>
      <w:pPr>
        <w:spacing w:line="240" w:lineRule="auto" w:before="10"/>
        <w:rPr>
          <w:rFonts w:ascii="宋体" w:hAnsi="宋体" w:cs="宋体" w:eastAsia="宋体" w:hint="default"/>
          <w:sz w:val="29"/>
          <w:szCs w:val="29"/>
        </w:rPr>
      </w:pPr>
      <w:r>
        <w:rPr/>
        <w:br w:type="column"/>
      </w:r>
      <w:r>
        <w:rPr>
          <w:rFonts w:ascii="宋体"/>
          <w:sz w:val="29"/>
        </w:rPr>
      </w:r>
    </w:p>
    <w:p>
      <w:pPr>
        <w:spacing w:before="0"/>
        <w:ind w:left="684"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760" w:bottom="280" w:left="1500" w:right="0"/>
          <w:cols w:num="2" w:equalWidth="0">
            <w:col w:w="3450" w:space="3473"/>
            <w:col w:w="3487"/>
          </w:cols>
        </w:sectPr>
      </w:pPr>
    </w:p>
    <w:p>
      <w:pPr>
        <w:spacing w:line="240" w:lineRule="auto" w:before="10"/>
        <w:rPr>
          <w:rFonts w:ascii="宋体" w:hAnsi="宋体" w:cs="宋体" w:eastAsia="宋体" w:hint="default"/>
          <w:sz w:val="3"/>
          <w:szCs w:val="3"/>
        </w:rPr>
      </w:pPr>
      <w:r>
        <w:rPr/>
        <w:pict>
          <v:shape style="position:absolute;margin-left:345.790009pt;margin-top:278.809998pt;width:66.850pt;height:20pt;mso-position-horizontal-relative:page;mso-position-vertical-relative:page;z-index:-874000"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281" w:type="dxa"/>
        <w:tblLayout w:type="fixed"/>
        <w:tblCellMar>
          <w:top w:w="0" w:type="dxa"/>
          <w:left w:w="0" w:type="dxa"/>
          <w:bottom w:w="0" w:type="dxa"/>
          <w:right w:w="0" w:type="dxa"/>
        </w:tblCellMar>
        <w:tblLook w:val="01E0"/>
      </w:tblPr>
      <w:tblGrid>
        <w:gridCol w:w="3545"/>
        <w:gridCol w:w="2410"/>
        <w:gridCol w:w="2410"/>
      </w:tblGrid>
      <w:tr>
        <w:trPr>
          <w:trHeight w:val="672" w:hRule="exact"/>
        </w:trPr>
        <w:tc>
          <w:tcPr>
            <w:tcW w:w="35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41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Calibri" w:hAnsi="Calibri" w:cs="Calibri" w:eastAsia="Calibri"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type w:val="continuous"/>
          <w:pgSz w:w="11910" w:h="16840"/>
          <w:pgMar w:top="760" w:bottom="280" w:left="1500" w:right="0"/>
        </w:sectPr>
      </w:pPr>
    </w:p>
    <w:p>
      <w:pPr>
        <w:spacing w:line="240" w:lineRule="auto" w:before="9"/>
        <w:rPr>
          <w:rFonts w:ascii="宋体" w:hAnsi="宋体" w:cs="宋体" w:eastAsia="宋体" w:hint="default"/>
          <w:sz w:val="18"/>
          <w:szCs w:val="18"/>
        </w:rPr>
      </w:pPr>
    </w:p>
    <w:tbl>
      <w:tblPr>
        <w:tblW w:w="0" w:type="auto"/>
        <w:jc w:val="left"/>
        <w:tblInd w:w="281" w:type="dxa"/>
        <w:tblLayout w:type="fixed"/>
        <w:tblCellMar>
          <w:top w:w="0" w:type="dxa"/>
          <w:left w:w="0" w:type="dxa"/>
          <w:bottom w:w="0" w:type="dxa"/>
          <w:right w:w="0" w:type="dxa"/>
        </w:tblCellMar>
        <w:tblLook w:val="01E0"/>
      </w:tblPr>
      <w:tblGrid>
        <w:gridCol w:w="3545"/>
        <w:gridCol w:w="2410"/>
        <w:gridCol w:w="2410"/>
      </w:tblGrid>
      <w:tr>
        <w:trPr>
          <w:trHeight w:val="459" w:hRule="exact"/>
        </w:trPr>
        <w:tc>
          <w:tcPr>
            <w:tcW w:w="35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华东地区</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right="3"/>
              <w:jc w:val="center"/>
              <w:rPr>
                <w:rFonts w:ascii="Calibri" w:hAnsi="Calibri" w:cs="Calibri" w:eastAsia="Calibri" w:hint="default"/>
                <w:sz w:val="18"/>
                <w:szCs w:val="18"/>
              </w:rPr>
            </w:pPr>
            <w:r>
              <w:rPr>
                <w:rFonts w:ascii="Calibri"/>
                <w:sz w:val="18"/>
              </w:rPr>
              <w:t>19,865.45</w:t>
            </w: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6"/>
              <w:ind w:left="1012" w:right="0"/>
              <w:jc w:val="left"/>
              <w:rPr>
                <w:rFonts w:ascii="Calibri" w:hAnsi="Calibri" w:cs="Calibri" w:eastAsia="Calibri" w:hint="default"/>
                <w:sz w:val="18"/>
                <w:szCs w:val="18"/>
              </w:rPr>
            </w:pPr>
            <w:r>
              <w:rPr>
                <w:rFonts w:ascii="Calibri"/>
                <w:sz w:val="18"/>
              </w:rPr>
              <w:t>-1.13</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Calibri" w:hAnsi="Calibri" w:cs="Calibri" w:eastAsia="Calibri" w:hint="default"/>
                <w:sz w:val="18"/>
                <w:szCs w:val="18"/>
              </w:rPr>
            </w:pPr>
            <w:r>
              <w:rPr>
                <w:rFonts w:ascii="Calibri"/>
                <w:sz w:val="18"/>
              </w:rPr>
              <w:t>1,472.08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47" w:right="0"/>
              <w:jc w:val="left"/>
              <w:rPr>
                <w:rFonts w:ascii="Calibri" w:hAnsi="Calibri" w:cs="Calibri" w:eastAsia="Calibri" w:hint="default"/>
                <w:sz w:val="18"/>
                <w:szCs w:val="18"/>
              </w:rPr>
            </w:pPr>
            <w:r>
              <w:rPr>
                <w:rFonts w:ascii="Calibri"/>
                <w:sz w:val="18"/>
              </w:rPr>
              <w:t>279.36</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Calibri" w:hAnsi="Calibri" w:cs="Calibri" w:eastAsia="Calibri" w:hint="default"/>
                <w:sz w:val="18"/>
                <w:szCs w:val="18"/>
              </w:rPr>
            </w:pPr>
            <w:r>
              <w:rPr>
                <w:rFonts w:ascii="Calibri"/>
                <w:sz w:val="18"/>
              </w:rPr>
              <w:t>3,076.80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1012" w:right="0"/>
              <w:jc w:val="left"/>
              <w:rPr>
                <w:rFonts w:ascii="Calibri" w:hAnsi="Calibri" w:cs="Calibri" w:eastAsia="Calibri" w:hint="default"/>
                <w:sz w:val="18"/>
                <w:szCs w:val="18"/>
              </w:rPr>
            </w:pPr>
            <w:r>
              <w:rPr>
                <w:rFonts w:ascii="Calibri"/>
                <w:sz w:val="18"/>
              </w:rPr>
              <w:t>-3.31</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华中地区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Calibri" w:hAnsi="Calibri" w:cs="Calibri" w:eastAsia="Calibri" w:hint="default"/>
                <w:sz w:val="18"/>
                <w:szCs w:val="18"/>
              </w:rPr>
            </w:pPr>
            <w:r>
              <w:rPr>
                <w:rFonts w:ascii="Calibri"/>
                <w:sz w:val="18"/>
              </w:rPr>
              <w:t>856.41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93" w:right="0"/>
              <w:jc w:val="left"/>
              <w:rPr>
                <w:rFonts w:ascii="Calibri" w:hAnsi="Calibri" w:cs="Calibri" w:eastAsia="Calibri" w:hint="default"/>
                <w:sz w:val="18"/>
                <w:szCs w:val="18"/>
              </w:rPr>
            </w:pPr>
            <w:r>
              <w:rPr>
                <w:rFonts w:ascii="Calibri"/>
                <w:sz w:val="18"/>
              </w:rPr>
              <w:t>29.66</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东北地区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Calibri" w:hAnsi="Calibri" w:cs="Calibri" w:eastAsia="Calibri" w:hint="default"/>
                <w:sz w:val="18"/>
                <w:szCs w:val="18"/>
              </w:rPr>
            </w:pPr>
            <w:r>
              <w:rPr>
                <w:rFonts w:ascii="Calibri"/>
                <w:sz w:val="18"/>
              </w:rPr>
              <w:t>1,204.09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93" w:right="0"/>
              <w:jc w:val="left"/>
              <w:rPr>
                <w:rFonts w:ascii="Calibri" w:hAnsi="Calibri" w:cs="Calibri" w:eastAsia="Calibri" w:hint="default"/>
                <w:sz w:val="18"/>
                <w:szCs w:val="18"/>
              </w:rPr>
            </w:pPr>
            <w:r>
              <w:rPr>
                <w:rFonts w:ascii="Calibri"/>
                <w:sz w:val="18"/>
              </w:rPr>
              <w:t>19.01</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西北地区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Calibri" w:hAnsi="Calibri" w:cs="Calibri" w:eastAsia="Calibri" w:hint="default"/>
                <w:sz w:val="18"/>
                <w:szCs w:val="18"/>
              </w:rPr>
            </w:pPr>
            <w:r>
              <w:rPr>
                <w:rFonts w:ascii="Calibri"/>
                <w:sz w:val="18"/>
              </w:rPr>
              <w:t>320.98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67" w:right="0"/>
              <w:jc w:val="left"/>
              <w:rPr>
                <w:rFonts w:ascii="Calibri" w:hAnsi="Calibri" w:cs="Calibri" w:eastAsia="Calibri" w:hint="default"/>
                <w:sz w:val="18"/>
                <w:szCs w:val="18"/>
              </w:rPr>
            </w:pPr>
            <w:r>
              <w:rPr>
                <w:rFonts w:ascii="Calibri"/>
                <w:sz w:val="18"/>
              </w:rPr>
              <w:t>-36.83</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西南地区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3"/>
              <w:jc w:val="center"/>
              <w:rPr>
                <w:rFonts w:ascii="Calibri" w:hAnsi="Calibri" w:cs="Calibri" w:eastAsia="Calibri" w:hint="default"/>
                <w:sz w:val="18"/>
                <w:szCs w:val="18"/>
              </w:rPr>
            </w:pPr>
            <w:r>
              <w:rPr>
                <w:rFonts w:ascii="Calibri"/>
                <w:sz w:val="18"/>
              </w:rPr>
              <w:t>4,400.32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93" w:right="0"/>
              <w:jc w:val="left"/>
              <w:rPr>
                <w:rFonts w:ascii="Calibri" w:hAnsi="Calibri" w:cs="Calibri" w:eastAsia="Calibri" w:hint="default"/>
                <w:sz w:val="18"/>
                <w:szCs w:val="18"/>
              </w:rPr>
            </w:pPr>
            <w:r>
              <w:rPr>
                <w:rFonts w:ascii="Calibri"/>
                <w:sz w:val="18"/>
              </w:rPr>
              <w:t>25.85</w:t>
            </w:r>
          </w:p>
        </w:tc>
      </w:tr>
      <w:tr>
        <w:trPr>
          <w:trHeight w:val="463"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海外</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Calibri" w:hAnsi="Calibri" w:cs="Calibri" w:eastAsia="Calibri" w:hint="default"/>
                <w:sz w:val="18"/>
                <w:szCs w:val="18"/>
              </w:rPr>
            </w:pPr>
            <w:r>
              <w:rPr>
                <w:rFonts w:ascii="Calibri"/>
                <w:sz w:val="18"/>
              </w:rPr>
              <w:t>781.19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947" w:right="0"/>
              <w:jc w:val="left"/>
              <w:rPr>
                <w:rFonts w:ascii="Calibri" w:hAnsi="Calibri" w:cs="Calibri" w:eastAsia="Calibri" w:hint="default"/>
                <w:sz w:val="18"/>
                <w:szCs w:val="18"/>
              </w:rPr>
            </w:pPr>
            <w:r>
              <w:rPr>
                <w:rFonts w:ascii="Calibri"/>
                <w:sz w:val="18"/>
              </w:rPr>
              <w:t>164.31</w:t>
            </w:r>
          </w:p>
        </w:tc>
      </w:tr>
      <w:tr>
        <w:trPr>
          <w:trHeight w:val="466"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3"/>
              <w:jc w:val="center"/>
              <w:rPr>
                <w:rFonts w:ascii="Calibri" w:hAnsi="Calibri" w:cs="Calibri" w:eastAsia="Calibri" w:hint="default"/>
                <w:sz w:val="18"/>
                <w:szCs w:val="18"/>
              </w:rPr>
            </w:pPr>
            <w:r>
              <w:rPr>
                <w:rFonts w:ascii="Calibri"/>
                <w:sz w:val="18"/>
              </w:rPr>
              <w:t>31,977.32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9" w:right="0"/>
              <w:jc w:val="left"/>
              <w:rPr>
                <w:rFonts w:ascii="Calibri" w:hAnsi="Calibri" w:cs="Calibri" w:eastAsia="Calibri" w:hint="default"/>
                <w:sz w:val="18"/>
                <w:szCs w:val="18"/>
              </w:rPr>
            </w:pPr>
            <w:r>
              <w:rPr>
                <w:rFonts w:ascii="Calibri"/>
                <w:sz w:val="18"/>
              </w:rPr>
              <w:t>7.90</w:t>
            </w:r>
          </w:p>
        </w:tc>
      </w:tr>
    </w:tbl>
    <w:p>
      <w:pPr>
        <w:spacing w:line="240" w:lineRule="auto" w:before="9"/>
        <w:rPr>
          <w:rFonts w:ascii="宋体" w:hAnsi="宋体" w:cs="宋体" w:eastAsia="宋体" w:hint="default"/>
          <w:sz w:val="4"/>
          <w:szCs w:val="4"/>
        </w:rPr>
      </w:pPr>
    </w:p>
    <w:p>
      <w:pPr>
        <w:pStyle w:val="BodyText"/>
        <w:spacing w:line="352" w:lineRule="auto" w:before="26"/>
        <w:ind w:right="1623" w:firstLine="561"/>
        <w:jc w:val="left"/>
      </w:pPr>
      <w:r>
        <w:rPr>
          <w:spacing w:val="-3"/>
        </w:rPr>
        <w:t>报告期内，公司主营业务及其结构、主营业务盈利能力未发生重大变化，主营</w:t>
      </w:r>
      <w:r>
        <w:rPr/>
        <w:t> 业务成本结构未发生重大变化。</w:t>
      </w:r>
    </w:p>
    <w:p>
      <w:pPr>
        <w:pStyle w:val="Heading3"/>
        <w:spacing w:line="240" w:lineRule="auto" w:before="187"/>
        <w:ind w:left="756" w:right="0"/>
        <w:jc w:val="left"/>
        <w:rPr>
          <w:b w:val="0"/>
          <w:bCs w:val="0"/>
        </w:rPr>
      </w:pPr>
      <w:r>
        <w:rPr>
          <w:rFonts w:ascii="Calibri" w:hAnsi="Calibri" w:cs="Calibri" w:eastAsia="Calibri" w:hint="default"/>
        </w:rPr>
        <w:t>2.3</w:t>
      </w:r>
      <w:r>
        <w:rPr>
          <w:rFonts w:ascii="Calibri" w:hAnsi="Calibri" w:cs="Calibri" w:eastAsia="Calibri" w:hint="default"/>
          <w:spacing w:val="2"/>
        </w:rPr>
        <w:t> </w:t>
      </w:r>
      <w:r>
        <w:rPr/>
        <w:t>主要客户及供应商情况</w:t>
      </w:r>
      <w:r>
        <w:rPr>
          <w:b w:val="0"/>
          <w:bCs w:val="0"/>
        </w:rPr>
      </w:r>
    </w:p>
    <w:p>
      <w:pPr>
        <w:pStyle w:val="BodyText"/>
        <w:spacing w:line="240" w:lineRule="auto" w:before="116"/>
        <w:ind w:left="677" w:right="0"/>
        <w:jc w:val="left"/>
      </w:pPr>
      <w:r>
        <w:rPr>
          <w:rFonts w:ascii="Calibri" w:hAnsi="Calibri" w:cs="Calibri" w:eastAsia="Calibri" w:hint="default"/>
        </w:rPr>
        <w:t>2.3.1</w:t>
      </w:r>
      <w:r>
        <w:rPr>
          <w:rFonts w:ascii="Calibri" w:hAnsi="Calibri" w:cs="Calibri" w:eastAsia="Calibri" w:hint="default"/>
          <w:spacing w:val="5"/>
        </w:rPr>
        <w:t> </w:t>
      </w:r>
      <w:r>
        <w:rPr/>
        <w:t>公司前五名客户的销售额和销售占比情况</w:t>
      </w:r>
    </w:p>
    <w:p>
      <w:pPr>
        <w:spacing w:before="151"/>
        <w:ind w:left="0" w:right="185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9"/>
        <w:rPr>
          <w:rFonts w:ascii="宋体" w:hAnsi="宋体" w:cs="宋体" w:eastAsia="宋体" w:hint="default"/>
          <w:sz w:val="4"/>
          <w:szCs w:val="4"/>
        </w:rPr>
      </w:pPr>
    </w:p>
    <w:tbl>
      <w:tblPr>
        <w:tblW w:w="0" w:type="auto"/>
        <w:jc w:val="left"/>
        <w:tblInd w:w="228" w:type="dxa"/>
        <w:tblLayout w:type="fixed"/>
        <w:tblCellMar>
          <w:top w:w="0" w:type="dxa"/>
          <w:left w:w="0" w:type="dxa"/>
          <w:bottom w:w="0" w:type="dxa"/>
          <w:right w:w="0" w:type="dxa"/>
        </w:tblCellMar>
        <w:tblLook w:val="01E0"/>
      </w:tblPr>
      <w:tblGrid>
        <w:gridCol w:w="1982"/>
        <w:gridCol w:w="3032"/>
        <w:gridCol w:w="3428"/>
      </w:tblGrid>
      <w:tr>
        <w:trPr>
          <w:trHeight w:val="39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6"/>
              <w:jc w:val="center"/>
              <w:rPr>
                <w:rFonts w:ascii="宋体" w:hAnsi="宋体" w:cs="宋体" w:eastAsia="宋体" w:hint="default"/>
                <w:sz w:val="21"/>
                <w:szCs w:val="21"/>
              </w:rPr>
            </w:pPr>
            <w:r>
              <w:rPr>
                <w:rFonts w:ascii="宋体" w:hAnsi="宋体" w:cs="宋体" w:eastAsia="宋体" w:hint="default"/>
                <w:sz w:val="21"/>
                <w:szCs w:val="21"/>
              </w:rPr>
              <w:t>客户名次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0" w:right="0"/>
              <w:jc w:val="left"/>
              <w:rPr>
                <w:rFonts w:ascii="宋体" w:hAnsi="宋体" w:cs="宋体" w:eastAsia="宋体" w:hint="default"/>
                <w:sz w:val="21"/>
                <w:szCs w:val="21"/>
              </w:rPr>
            </w:pPr>
            <w:r>
              <w:rPr>
                <w:rFonts w:ascii="宋体" w:hAnsi="宋体" w:cs="宋体" w:eastAsia="宋体" w:hint="default"/>
                <w:sz w:val="21"/>
                <w:szCs w:val="21"/>
              </w:rPr>
              <w:t>销售额</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3"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87" w:right="0"/>
              <w:jc w:val="left"/>
              <w:rPr>
                <w:rFonts w:ascii="Calibri" w:hAnsi="Calibri" w:cs="Calibri" w:eastAsia="Calibri" w:hint="default"/>
                <w:sz w:val="18"/>
                <w:szCs w:val="18"/>
              </w:rPr>
            </w:pPr>
            <w:r>
              <w:rPr>
                <w:rFonts w:ascii="Calibri"/>
                <w:sz w:val="18"/>
              </w:rPr>
              <w:t>1,537.61</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4.81</w:t>
            </w:r>
          </w:p>
        </w:tc>
      </w:tr>
      <w:tr>
        <w:trPr>
          <w:trHeight w:val="39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5" w:right="0"/>
              <w:jc w:val="left"/>
              <w:rPr>
                <w:rFonts w:ascii="Calibri" w:hAnsi="Calibri" w:cs="Calibri" w:eastAsia="Calibri" w:hint="default"/>
                <w:sz w:val="18"/>
                <w:szCs w:val="18"/>
              </w:rPr>
            </w:pPr>
            <w:r>
              <w:rPr>
                <w:rFonts w:ascii="Calibri"/>
                <w:sz w:val="18"/>
              </w:rPr>
              <w:t>817.09</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2.56</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5"/>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55" w:right="0"/>
              <w:jc w:val="left"/>
              <w:rPr>
                <w:rFonts w:ascii="Calibri" w:hAnsi="Calibri" w:cs="Calibri" w:eastAsia="Calibri" w:hint="default"/>
                <w:sz w:val="18"/>
                <w:szCs w:val="18"/>
              </w:rPr>
            </w:pPr>
            <w:r>
              <w:rPr>
                <w:rFonts w:ascii="Calibri"/>
                <w:sz w:val="18"/>
              </w:rPr>
              <w:t>700.85</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2"/>
              <w:jc w:val="center"/>
              <w:rPr>
                <w:rFonts w:ascii="Calibri" w:hAnsi="Calibri" w:cs="Calibri" w:eastAsia="Calibri" w:hint="default"/>
                <w:sz w:val="18"/>
                <w:szCs w:val="18"/>
              </w:rPr>
            </w:pPr>
            <w:r>
              <w:rPr>
                <w:rFonts w:ascii="Calibri"/>
                <w:sz w:val="18"/>
              </w:rPr>
              <w:t>2.19</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7" w:right="0"/>
              <w:jc w:val="left"/>
              <w:rPr>
                <w:rFonts w:ascii="Calibri" w:hAnsi="Calibri" w:cs="Calibri" w:eastAsia="Calibri" w:hint="default"/>
                <w:sz w:val="18"/>
                <w:szCs w:val="18"/>
              </w:rPr>
            </w:pPr>
            <w:r>
              <w:rPr>
                <w:rFonts w:ascii="Calibri"/>
                <w:sz w:val="18"/>
              </w:rPr>
              <w:t>649.57</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2.03</w:t>
            </w:r>
          </w:p>
        </w:tc>
      </w:tr>
      <w:tr>
        <w:trPr>
          <w:trHeight w:val="39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客户</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5" w:right="0"/>
              <w:jc w:val="left"/>
              <w:rPr>
                <w:rFonts w:ascii="Calibri" w:hAnsi="Calibri" w:cs="Calibri" w:eastAsia="Calibri" w:hint="default"/>
                <w:sz w:val="18"/>
                <w:szCs w:val="18"/>
              </w:rPr>
            </w:pPr>
            <w:r>
              <w:rPr>
                <w:rFonts w:ascii="Calibri"/>
                <w:sz w:val="18"/>
              </w:rPr>
              <w:t>535.01</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9"/>
              <w:jc w:val="center"/>
              <w:rPr>
                <w:rFonts w:ascii="Calibri" w:hAnsi="Calibri" w:cs="Calibri" w:eastAsia="Calibri" w:hint="default"/>
                <w:sz w:val="18"/>
                <w:szCs w:val="18"/>
              </w:rPr>
            </w:pPr>
            <w:r>
              <w:rPr>
                <w:rFonts w:ascii="Calibri"/>
                <w:sz w:val="18"/>
              </w:rPr>
              <w:t>1.67</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4"/>
              <w:jc w:val="center"/>
              <w:rPr>
                <w:rFonts w:ascii="宋体" w:hAnsi="宋体" w:cs="宋体" w:eastAsia="宋体" w:hint="default"/>
                <w:sz w:val="21"/>
                <w:szCs w:val="21"/>
              </w:rPr>
            </w:pPr>
            <w:r>
              <w:rPr>
                <w:rFonts w:ascii="宋体" w:hAnsi="宋体" w:cs="宋体" w:eastAsia="宋体" w:hint="default"/>
                <w:sz w:val="21"/>
                <w:szCs w:val="21"/>
              </w:rPr>
              <w:t>小计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85" w:right="0"/>
              <w:jc w:val="left"/>
              <w:rPr>
                <w:rFonts w:ascii="Calibri" w:hAnsi="Calibri" w:cs="Calibri" w:eastAsia="Calibri" w:hint="default"/>
                <w:sz w:val="18"/>
                <w:szCs w:val="18"/>
              </w:rPr>
            </w:pPr>
            <w:r>
              <w:rPr>
                <w:rFonts w:ascii="Calibri"/>
                <w:sz w:val="18"/>
              </w:rPr>
              <w:t>4,240.13</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13.26</w:t>
            </w:r>
          </w:p>
        </w:tc>
      </w:tr>
    </w:tbl>
    <w:p>
      <w:pPr>
        <w:spacing w:line="240" w:lineRule="auto" w:before="9"/>
        <w:rPr>
          <w:rFonts w:ascii="宋体" w:hAnsi="宋体" w:cs="宋体" w:eastAsia="宋体" w:hint="default"/>
          <w:sz w:val="4"/>
          <w:szCs w:val="4"/>
        </w:rPr>
      </w:pPr>
    </w:p>
    <w:p>
      <w:pPr>
        <w:pStyle w:val="BodyText"/>
        <w:spacing w:line="240" w:lineRule="auto" w:before="26"/>
        <w:ind w:left="677" w:right="0"/>
        <w:jc w:val="left"/>
      </w:pPr>
      <w:r>
        <w:rPr>
          <w:rFonts w:ascii="Calibri" w:hAnsi="Calibri" w:cs="Calibri" w:eastAsia="Calibri" w:hint="default"/>
        </w:rPr>
        <w:t>2.3.2</w:t>
      </w:r>
      <w:r>
        <w:rPr>
          <w:rFonts w:ascii="Calibri" w:hAnsi="Calibri" w:cs="Calibri" w:eastAsia="Calibri" w:hint="default"/>
          <w:spacing w:val="5"/>
        </w:rPr>
        <w:t> </w:t>
      </w:r>
      <w:r>
        <w:rPr/>
        <w:t>公司前五名供应商的采购金额和采购占比情况</w:t>
      </w:r>
    </w:p>
    <w:p>
      <w:pPr>
        <w:spacing w:line="240" w:lineRule="auto" w:before="10"/>
        <w:rPr>
          <w:rFonts w:ascii="宋体" w:hAnsi="宋体" w:cs="宋体" w:eastAsia="宋体" w:hint="default"/>
          <w:sz w:val="8"/>
          <w:szCs w:val="8"/>
        </w:rPr>
      </w:pPr>
    </w:p>
    <w:p>
      <w:pPr>
        <w:spacing w:before="36"/>
        <w:ind w:left="0" w:right="185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2"/>
        <w:rPr>
          <w:rFonts w:ascii="宋体" w:hAnsi="宋体" w:cs="宋体" w:eastAsia="宋体" w:hint="default"/>
          <w:sz w:val="4"/>
          <w:szCs w:val="4"/>
        </w:rPr>
      </w:pPr>
    </w:p>
    <w:tbl>
      <w:tblPr>
        <w:tblW w:w="0" w:type="auto"/>
        <w:jc w:val="left"/>
        <w:tblInd w:w="228" w:type="dxa"/>
        <w:tblLayout w:type="fixed"/>
        <w:tblCellMar>
          <w:top w:w="0" w:type="dxa"/>
          <w:left w:w="0" w:type="dxa"/>
          <w:bottom w:w="0" w:type="dxa"/>
          <w:right w:w="0" w:type="dxa"/>
        </w:tblCellMar>
        <w:tblLook w:val="01E0"/>
      </w:tblPr>
      <w:tblGrid>
        <w:gridCol w:w="1982"/>
        <w:gridCol w:w="3032"/>
        <w:gridCol w:w="3428"/>
      </w:tblGrid>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6"/>
              <w:jc w:val="center"/>
              <w:rPr>
                <w:rFonts w:ascii="宋体" w:hAnsi="宋体" w:cs="宋体" w:eastAsia="宋体" w:hint="default"/>
                <w:sz w:val="21"/>
                <w:szCs w:val="21"/>
              </w:rPr>
            </w:pPr>
            <w:r>
              <w:rPr>
                <w:rFonts w:ascii="宋体" w:hAnsi="宋体" w:cs="宋体" w:eastAsia="宋体" w:hint="default"/>
                <w:sz w:val="21"/>
                <w:szCs w:val="21"/>
              </w:rPr>
              <w:t>供应商名次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90" w:right="0"/>
              <w:jc w:val="left"/>
              <w:rPr>
                <w:rFonts w:ascii="宋体" w:hAnsi="宋体" w:cs="宋体" w:eastAsia="宋体" w:hint="default"/>
                <w:sz w:val="21"/>
                <w:szCs w:val="21"/>
              </w:rPr>
            </w:pPr>
            <w:r>
              <w:rPr>
                <w:rFonts w:ascii="宋体" w:hAnsi="宋体" w:cs="宋体" w:eastAsia="宋体" w:hint="default"/>
                <w:sz w:val="21"/>
                <w:szCs w:val="21"/>
              </w:rPr>
              <w:t>采购额</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63" w:right="0"/>
              <w:jc w:val="left"/>
              <w:rPr>
                <w:rFonts w:ascii="宋体" w:hAnsi="宋体" w:cs="宋体" w:eastAsia="宋体" w:hint="default"/>
                <w:sz w:val="21"/>
                <w:szCs w:val="21"/>
              </w:rPr>
            </w:pPr>
            <w:r>
              <w:rPr>
                <w:rFonts w:ascii="宋体" w:hAnsi="宋体" w:cs="宋体" w:eastAsia="宋体" w:hint="default"/>
                <w:sz w:val="21"/>
                <w:szCs w:val="21"/>
              </w:rPr>
              <w:t>占公司全部采购金额的比例（</w:t>
            </w:r>
            <w:r>
              <w:rPr>
                <w:rFonts w:ascii="Calibri" w:hAnsi="Calibri" w:cs="Calibri" w:eastAsia="Calibri" w:hint="default"/>
                <w:sz w:val="21"/>
                <w:szCs w:val="21"/>
              </w:rPr>
              <w:t>%</w:t>
            </w:r>
            <w:r>
              <w:rPr>
                <w:rFonts w:ascii="宋体" w:hAnsi="宋体" w:cs="宋体" w:eastAsia="宋体" w:hint="default"/>
                <w:sz w:val="21"/>
                <w:szCs w:val="21"/>
              </w:rPr>
              <w:t>）</w:t>
            </w:r>
          </w:p>
        </w:tc>
      </w:tr>
      <w:tr>
        <w:trPr>
          <w:trHeight w:val="399"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Calibri" w:hAnsi="Calibri" w:cs="Calibri" w:eastAsia="Calibri" w:hint="default"/>
                <w:sz w:val="21"/>
                <w:szCs w:val="21"/>
              </w:rPr>
              <w:t>1</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9" w:right="0"/>
              <w:jc w:val="left"/>
              <w:rPr>
                <w:rFonts w:ascii="Calibri" w:hAnsi="Calibri" w:cs="Calibri" w:eastAsia="Calibri" w:hint="default"/>
                <w:sz w:val="18"/>
                <w:szCs w:val="18"/>
              </w:rPr>
            </w:pPr>
            <w:r>
              <w:rPr>
                <w:rFonts w:ascii="Calibri"/>
                <w:sz w:val="18"/>
              </w:rPr>
              <w:t>1366.75</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6.39</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05"/>
              <w:jc w:val="center"/>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Calibri" w:hAnsi="Calibri" w:cs="Calibri" w:eastAsia="Calibri" w:hint="default"/>
                <w:sz w:val="21"/>
                <w:szCs w:val="21"/>
              </w:rPr>
              <w:t>2</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1" w:right="0"/>
              <w:jc w:val="left"/>
              <w:rPr>
                <w:rFonts w:ascii="Calibri" w:hAnsi="Calibri" w:cs="Calibri" w:eastAsia="Calibri" w:hint="default"/>
                <w:sz w:val="18"/>
                <w:szCs w:val="18"/>
              </w:rPr>
            </w:pPr>
            <w:r>
              <w:rPr>
                <w:rFonts w:ascii="Calibri"/>
                <w:sz w:val="18"/>
              </w:rPr>
              <w:t>1208.87</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2"/>
              <w:jc w:val="center"/>
              <w:rPr>
                <w:rFonts w:ascii="Calibri" w:hAnsi="Calibri" w:cs="Calibri" w:eastAsia="Calibri" w:hint="default"/>
                <w:sz w:val="18"/>
                <w:szCs w:val="18"/>
              </w:rPr>
            </w:pPr>
            <w:r>
              <w:rPr>
                <w:rFonts w:ascii="Calibri"/>
                <w:sz w:val="18"/>
              </w:rPr>
              <w:t>5.65</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Calibri" w:hAnsi="Calibri" w:cs="Calibri" w:eastAsia="Calibri" w:hint="default"/>
                <w:sz w:val="21"/>
                <w:szCs w:val="21"/>
              </w:rPr>
              <w:t>3</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5" w:right="0"/>
              <w:jc w:val="left"/>
              <w:rPr>
                <w:rFonts w:ascii="Calibri" w:hAnsi="Calibri" w:cs="Calibri" w:eastAsia="Calibri" w:hint="default"/>
                <w:sz w:val="18"/>
                <w:szCs w:val="18"/>
              </w:rPr>
            </w:pPr>
            <w:r>
              <w:rPr>
                <w:rFonts w:ascii="Calibri"/>
                <w:sz w:val="18"/>
              </w:rPr>
              <w:t>966.30</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9"/>
              <w:jc w:val="center"/>
              <w:rPr>
                <w:rFonts w:ascii="Calibri" w:hAnsi="Calibri" w:cs="Calibri" w:eastAsia="Calibri" w:hint="default"/>
                <w:sz w:val="18"/>
                <w:szCs w:val="18"/>
              </w:rPr>
            </w:pPr>
            <w:r>
              <w:rPr>
                <w:rFonts w:ascii="Calibri"/>
                <w:sz w:val="18"/>
              </w:rPr>
              <w:t>4.52</w:t>
            </w:r>
          </w:p>
        </w:tc>
      </w:tr>
      <w:tr>
        <w:trPr>
          <w:trHeight w:val="39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Calibri" w:hAnsi="Calibri" w:cs="Calibri" w:eastAsia="Calibri" w:hint="default"/>
                <w:sz w:val="21"/>
                <w:szCs w:val="21"/>
              </w:rPr>
              <w:t>4</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7" w:right="0"/>
              <w:jc w:val="left"/>
              <w:rPr>
                <w:rFonts w:ascii="Calibri" w:hAnsi="Calibri" w:cs="Calibri" w:eastAsia="Calibri" w:hint="default"/>
                <w:sz w:val="18"/>
                <w:szCs w:val="18"/>
              </w:rPr>
            </w:pPr>
            <w:r>
              <w:rPr>
                <w:rFonts w:ascii="Calibri"/>
                <w:sz w:val="18"/>
              </w:rPr>
              <w:t>697.69</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3.26</w:t>
            </w:r>
          </w:p>
        </w:tc>
      </w:tr>
      <w:tr>
        <w:trPr>
          <w:trHeight w:val="396"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5"/>
              <w:jc w:val="center"/>
              <w:rPr>
                <w:rFonts w:ascii="Calibri" w:hAnsi="Calibri" w:cs="Calibri" w:eastAsia="Calibri"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Calibri" w:hAnsi="Calibri" w:cs="Calibri" w:eastAsia="Calibri" w:hint="default"/>
                <w:sz w:val="21"/>
                <w:szCs w:val="21"/>
              </w:rPr>
              <w:t>5</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55" w:right="0"/>
              <w:jc w:val="left"/>
              <w:rPr>
                <w:rFonts w:ascii="Calibri" w:hAnsi="Calibri" w:cs="Calibri" w:eastAsia="Calibri" w:hint="default"/>
                <w:sz w:val="18"/>
                <w:szCs w:val="18"/>
              </w:rPr>
            </w:pPr>
            <w:r>
              <w:rPr>
                <w:rFonts w:ascii="Calibri"/>
                <w:sz w:val="18"/>
              </w:rPr>
              <w:t>580.58</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09"/>
              <w:jc w:val="center"/>
              <w:rPr>
                <w:rFonts w:ascii="Calibri" w:hAnsi="Calibri" w:cs="Calibri" w:eastAsia="Calibri" w:hint="default"/>
                <w:sz w:val="18"/>
                <w:szCs w:val="18"/>
              </w:rPr>
            </w:pPr>
            <w:r>
              <w:rPr>
                <w:rFonts w:ascii="Calibri"/>
                <w:sz w:val="18"/>
              </w:rPr>
              <w:t>2.71</w:t>
            </w:r>
          </w:p>
        </w:tc>
      </w:tr>
      <w:tr>
        <w:trPr>
          <w:trHeight w:val="398" w:hRule="exact"/>
        </w:trPr>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4"/>
              <w:jc w:val="center"/>
              <w:rPr>
                <w:rFonts w:ascii="宋体" w:hAnsi="宋体" w:cs="宋体" w:eastAsia="宋体" w:hint="default"/>
                <w:sz w:val="21"/>
                <w:szCs w:val="21"/>
              </w:rPr>
            </w:pPr>
            <w:r>
              <w:rPr>
                <w:rFonts w:ascii="宋体" w:hAnsi="宋体" w:cs="宋体" w:eastAsia="宋体" w:hint="default"/>
                <w:sz w:val="21"/>
                <w:szCs w:val="21"/>
              </w:rPr>
              <w:t>小计</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109" w:right="0"/>
              <w:jc w:val="left"/>
              <w:rPr>
                <w:rFonts w:ascii="Calibri" w:hAnsi="Calibri" w:cs="Calibri" w:eastAsia="Calibri" w:hint="default"/>
                <w:sz w:val="18"/>
                <w:szCs w:val="18"/>
              </w:rPr>
            </w:pPr>
            <w:r>
              <w:rPr>
                <w:rFonts w:ascii="Calibri"/>
                <w:sz w:val="18"/>
              </w:rPr>
              <w:t>4820.19</w:t>
            </w:r>
          </w:p>
        </w:tc>
        <w:tc>
          <w:tcPr>
            <w:tcW w:w="3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2"/>
              <w:jc w:val="center"/>
              <w:rPr>
                <w:rFonts w:ascii="Calibri" w:hAnsi="Calibri" w:cs="Calibri" w:eastAsia="Calibri" w:hint="default"/>
                <w:sz w:val="18"/>
                <w:szCs w:val="18"/>
              </w:rPr>
            </w:pPr>
            <w:r>
              <w:rPr>
                <w:rFonts w:ascii="Calibri"/>
                <w:sz w:val="18"/>
              </w:rPr>
              <w:t>22.53</w:t>
            </w:r>
          </w:p>
        </w:tc>
      </w:tr>
    </w:tbl>
    <w:p>
      <w:pPr>
        <w:spacing w:after="0" w:line="240" w:lineRule="auto"/>
        <w:jc w:val="center"/>
        <w:rPr>
          <w:rFonts w:ascii="Calibri" w:hAnsi="Calibri" w:cs="Calibri" w:eastAsia="Calibri" w:hint="default"/>
          <w:sz w:val="18"/>
          <w:szCs w:val="18"/>
        </w:rPr>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33" w:lineRule="auto" w:before="26"/>
        <w:ind w:left="224" w:right="1549" w:firstLine="539"/>
        <w:jc w:val="left"/>
      </w:pPr>
      <w:r>
        <w:rPr/>
        <w:t>报告期内，公司不存在向单一供应商或客户采购、销售比例超过</w:t>
      </w:r>
      <w:r>
        <w:rPr>
          <w:spacing w:val="-61"/>
        </w:rPr>
        <w:t> </w:t>
      </w:r>
      <w:r>
        <w:rPr>
          <w:rFonts w:ascii="Calibri" w:hAnsi="Calibri" w:cs="Calibri" w:eastAsia="Calibri" w:hint="default"/>
        </w:rPr>
        <w:t>30%</w:t>
      </w:r>
      <w:r>
        <w:rPr/>
        <w:t>的情形， 也不存在严重依赖少数供应商或客户的情形。</w:t>
      </w:r>
    </w:p>
    <w:p>
      <w:pPr>
        <w:spacing w:line="240" w:lineRule="auto" w:before="7"/>
        <w:rPr>
          <w:rFonts w:ascii="宋体" w:hAnsi="宋体" w:cs="宋体" w:eastAsia="宋体" w:hint="default"/>
          <w:sz w:val="18"/>
          <w:szCs w:val="18"/>
        </w:rPr>
      </w:pPr>
    </w:p>
    <w:p>
      <w:pPr>
        <w:pStyle w:val="Heading3"/>
        <w:spacing w:line="240" w:lineRule="auto"/>
        <w:ind w:left="694" w:right="1602"/>
        <w:jc w:val="left"/>
        <w:rPr>
          <w:b w:val="0"/>
          <w:bCs w:val="0"/>
        </w:rPr>
      </w:pPr>
      <w:r>
        <w:rPr>
          <w:rFonts w:ascii="Calibri" w:hAnsi="Calibri" w:cs="Calibri" w:eastAsia="Calibri" w:hint="default"/>
        </w:rPr>
        <w:t>3</w:t>
      </w:r>
      <w:r>
        <w:rPr/>
        <w:t>、公司主要会计报表项目的异常情况及原因说明</w:t>
      </w:r>
      <w:r>
        <w:rPr>
          <w:b w:val="0"/>
          <w:bCs w:val="0"/>
        </w:rPr>
      </w:r>
    </w:p>
    <w:p>
      <w:pPr>
        <w:spacing w:line="240" w:lineRule="auto" w:before="4"/>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1810"/>
        <w:gridCol w:w="1702"/>
        <w:gridCol w:w="1841"/>
        <w:gridCol w:w="1277"/>
        <w:gridCol w:w="2127"/>
      </w:tblGrid>
      <w:tr>
        <w:trPr>
          <w:trHeight w:val="545" w:hRule="exact"/>
        </w:trPr>
        <w:tc>
          <w:tcPr>
            <w:tcW w:w="1810"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资产负债表项目</w:t>
            </w:r>
          </w:p>
        </w:tc>
        <w:tc>
          <w:tcPr>
            <w:tcW w:w="1702"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841"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21"/>
              <w:ind w:right="3"/>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77"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21"/>
              <w:ind w:left="208" w:right="0"/>
              <w:jc w:val="left"/>
              <w:rPr>
                <w:rFonts w:ascii="Calibri" w:hAnsi="Calibri" w:cs="Calibri" w:eastAsia="Calibri" w:hint="default"/>
                <w:sz w:val="18"/>
                <w:szCs w:val="18"/>
              </w:rPr>
            </w:pPr>
            <w:r>
              <w:rPr>
                <w:rFonts w:ascii="宋体" w:hAnsi="宋体" w:cs="宋体" w:eastAsia="宋体" w:hint="default"/>
                <w:sz w:val="18"/>
                <w:szCs w:val="18"/>
              </w:rPr>
              <w:t>变动幅度</w:t>
            </w:r>
            <w:r>
              <w:rPr>
                <w:rFonts w:ascii="Calibri" w:hAnsi="Calibri" w:cs="Calibri" w:eastAsia="Calibri"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76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285,381,680.79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414,179,197.48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01"/>
              <w:jc w:val="right"/>
              <w:rPr>
                <w:rFonts w:ascii="Calibri" w:hAnsi="Calibri" w:cs="Calibri" w:eastAsia="Calibri" w:hint="default"/>
                <w:sz w:val="18"/>
                <w:szCs w:val="18"/>
              </w:rPr>
            </w:pPr>
            <w:r>
              <w:rPr>
                <w:rFonts w:ascii="Calibri"/>
                <w:sz w:val="18"/>
              </w:rPr>
              <w:t>-31.1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103" w:right="212"/>
              <w:jc w:val="left"/>
              <w:rPr>
                <w:rFonts w:ascii="宋体" w:hAnsi="宋体" w:cs="宋体" w:eastAsia="宋体" w:hint="default"/>
                <w:sz w:val="18"/>
                <w:szCs w:val="18"/>
              </w:rPr>
            </w:pPr>
            <w:r>
              <w:rPr>
                <w:rFonts w:ascii="宋体" w:hAnsi="宋体" w:cs="宋体" w:eastAsia="宋体" w:hint="default"/>
                <w:sz w:val="18"/>
                <w:szCs w:val="18"/>
              </w:rPr>
              <w:t>募集资金投入使用及偿 还银行贷款</w:t>
            </w:r>
          </w:p>
        </w:tc>
      </w:tr>
      <w:tr>
        <w:trPr>
          <w:trHeight w:val="56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9,035,405.84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21,024,965.21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-57.03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211"/>
              <w:jc w:val="left"/>
              <w:rPr>
                <w:rFonts w:ascii="宋体" w:hAnsi="宋体" w:cs="宋体" w:eastAsia="宋体" w:hint="default"/>
                <w:sz w:val="18"/>
                <w:szCs w:val="18"/>
              </w:rPr>
            </w:pPr>
            <w:r>
              <w:rPr>
                <w:rFonts w:ascii="宋体" w:hAnsi="宋体" w:cs="宋体" w:eastAsia="宋体" w:hint="default"/>
                <w:sz w:val="18"/>
                <w:szCs w:val="18"/>
              </w:rPr>
              <w:t>公司采购以应收票据转 让给供应商</w:t>
            </w:r>
          </w:p>
        </w:tc>
      </w:tr>
      <w:tr>
        <w:trPr>
          <w:trHeight w:val="63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13,772,696.44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10,281,340.27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33.96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49"/>
              <w:ind w:left="103" w:right="212"/>
              <w:jc w:val="left"/>
              <w:rPr>
                <w:rFonts w:ascii="宋体" w:hAnsi="宋体" w:cs="宋体" w:eastAsia="宋体" w:hint="default"/>
                <w:sz w:val="18"/>
                <w:szCs w:val="18"/>
              </w:rPr>
            </w:pPr>
            <w:r>
              <w:rPr>
                <w:rFonts w:ascii="宋体" w:hAnsi="宋体" w:cs="宋体" w:eastAsia="宋体" w:hint="default"/>
                <w:sz w:val="18"/>
                <w:szCs w:val="18"/>
              </w:rPr>
              <w:t>订单增加材料配件采购 增加形成</w:t>
            </w:r>
          </w:p>
        </w:tc>
      </w:tr>
      <w:tr>
        <w:trPr>
          <w:trHeight w:val="72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存</w:t>
            </w:r>
            <w:r>
              <w:rPr>
                <w:rFonts w:ascii="宋体" w:hAnsi="宋体" w:cs="宋体" w:eastAsia="宋体" w:hint="default"/>
                <w:spacing w:val="1"/>
                <w:sz w:val="18"/>
                <w:szCs w:val="18"/>
              </w:rPr>
              <w:t> </w:t>
            </w:r>
            <w:r>
              <w:rPr>
                <w:rFonts w:ascii="宋体" w:hAnsi="宋体" w:cs="宋体" w:eastAsia="宋体" w:hint="default"/>
                <w:sz w:val="18"/>
                <w:szCs w:val="18"/>
              </w:rPr>
              <w:t>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167,693,599.17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109,258,195.05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Calibri" w:hAnsi="Calibri" w:cs="Calibri" w:eastAsia="Calibri" w:hint="default"/>
                <w:sz w:val="18"/>
                <w:szCs w:val="18"/>
              </w:rPr>
            </w:pPr>
            <w:r>
              <w:rPr>
                <w:rFonts w:ascii="Calibri"/>
                <w:sz w:val="18"/>
              </w:rPr>
              <w:t>53.48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1"/>
              <w:jc w:val="left"/>
              <w:rPr>
                <w:rFonts w:ascii="宋体" w:hAnsi="宋体" w:cs="宋体" w:eastAsia="宋体" w:hint="default"/>
                <w:sz w:val="18"/>
                <w:szCs w:val="18"/>
              </w:rPr>
            </w:pPr>
            <w:r>
              <w:rPr>
                <w:rFonts w:ascii="宋体" w:hAnsi="宋体" w:cs="宋体" w:eastAsia="宋体" w:hint="default"/>
                <w:sz w:val="18"/>
                <w:szCs w:val="18"/>
              </w:rPr>
              <w:t>订单增加材料采购配件 </w:t>
            </w:r>
            <w:r>
              <w:rPr>
                <w:rFonts w:ascii="宋体" w:hAnsi="宋体" w:cs="宋体" w:eastAsia="宋体" w:hint="default"/>
                <w:spacing w:val="-7"/>
                <w:sz w:val="18"/>
                <w:szCs w:val="18"/>
              </w:rPr>
              <w:t>采购增加以及在产品、产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成品增加形成</w:t>
            </w:r>
          </w:p>
        </w:tc>
      </w:tr>
      <w:tr>
        <w:trPr>
          <w:trHeight w:val="57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101"/>
              <w:jc w:val="right"/>
              <w:rPr>
                <w:rFonts w:ascii="Calibri" w:hAnsi="Calibri" w:cs="Calibri" w:eastAsia="Calibri" w:hint="default"/>
                <w:sz w:val="18"/>
                <w:szCs w:val="18"/>
              </w:rPr>
            </w:pPr>
            <w:r>
              <w:rPr>
                <w:rFonts w:ascii="Calibri"/>
                <w:sz w:val="18"/>
              </w:rPr>
              <w:t>38,014,723.03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99"/>
              <w:jc w:val="right"/>
              <w:rPr>
                <w:rFonts w:ascii="Calibri" w:hAnsi="Calibri" w:cs="Calibri" w:eastAsia="Calibri" w:hint="default"/>
                <w:sz w:val="18"/>
                <w:szCs w:val="18"/>
              </w:rPr>
            </w:pPr>
            <w:r>
              <w:rPr>
                <w:rFonts w:ascii="Calibri"/>
                <w:sz w:val="18"/>
              </w:rPr>
              <w:t>28,031,331.63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sz w:val="18"/>
              </w:rPr>
              <w:t>35.62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5"/>
              <w:ind w:left="103" w:right="92"/>
              <w:jc w:val="left"/>
              <w:rPr>
                <w:rFonts w:ascii="宋体" w:hAnsi="宋体" w:cs="宋体" w:eastAsia="宋体" w:hint="default"/>
                <w:sz w:val="18"/>
                <w:szCs w:val="18"/>
              </w:rPr>
            </w:pPr>
            <w:r>
              <w:rPr>
                <w:rFonts w:ascii="宋体" w:hAnsi="宋体" w:cs="宋体" w:eastAsia="宋体" w:hint="default"/>
                <w:spacing w:val="12"/>
                <w:sz w:val="18"/>
                <w:szCs w:val="18"/>
              </w:rPr>
              <w:t>按权益法核算的投资企 </w:t>
            </w:r>
            <w:r>
              <w:rPr>
                <w:rFonts w:ascii="宋体" w:hAnsi="宋体" w:cs="宋体" w:eastAsia="宋体" w:hint="default"/>
                <w:sz w:val="18"/>
                <w:szCs w:val="18"/>
              </w:rPr>
              <w:t>业本期净利润增加</w:t>
            </w:r>
          </w:p>
        </w:tc>
      </w:tr>
      <w:tr>
        <w:trPr>
          <w:trHeight w:val="8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176,072,494.59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131,035,618.96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34.37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4"/>
              <w:ind w:left="103" w:right="211"/>
              <w:jc w:val="both"/>
              <w:rPr>
                <w:rFonts w:ascii="宋体" w:hAnsi="宋体" w:cs="宋体" w:eastAsia="宋体" w:hint="default"/>
                <w:sz w:val="18"/>
                <w:szCs w:val="18"/>
              </w:rPr>
            </w:pPr>
            <w:r>
              <w:rPr>
                <w:rFonts w:ascii="宋体" w:hAnsi="宋体" w:cs="宋体" w:eastAsia="宋体" w:hint="default"/>
                <w:sz w:val="18"/>
                <w:szCs w:val="18"/>
              </w:rPr>
              <w:t>子公司上海昂先的新厂 房及相关设备已转入固 定资产</w:t>
            </w:r>
          </w:p>
        </w:tc>
      </w:tr>
      <w:tr>
        <w:trPr>
          <w:trHeight w:val="852"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7,464,551.09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99"/>
              <w:jc w:val="right"/>
              <w:rPr>
                <w:rFonts w:ascii="Calibri" w:hAnsi="Calibri" w:cs="Calibri" w:eastAsia="Calibri" w:hint="default"/>
                <w:sz w:val="18"/>
                <w:szCs w:val="18"/>
              </w:rPr>
            </w:pPr>
            <w:r>
              <w:rPr>
                <w:rFonts w:ascii="Calibri"/>
                <w:sz w:val="18"/>
              </w:rPr>
              <w:t>26,296,391.22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-71.61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41"/>
              <w:ind w:left="103" w:right="211"/>
              <w:jc w:val="both"/>
              <w:rPr>
                <w:rFonts w:ascii="宋体" w:hAnsi="宋体" w:cs="宋体" w:eastAsia="宋体" w:hint="default"/>
                <w:sz w:val="18"/>
                <w:szCs w:val="18"/>
              </w:rPr>
            </w:pPr>
            <w:r>
              <w:rPr>
                <w:rFonts w:ascii="宋体" w:hAnsi="宋体" w:cs="宋体" w:eastAsia="宋体" w:hint="default"/>
                <w:sz w:val="18"/>
                <w:szCs w:val="18"/>
              </w:rPr>
              <w:t>子公司上海昂先的新厂 房及相关设备已转入固 定资产</w:t>
            </w:r>
          </w:p>
        </w:tc>
      </w:tr>
      <w:tr>
        <w:trPr>
          <w:trHeight w:val="99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长期待摊费用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z w:val="18"/>
              </w:rPr>
              <w:t>489,666.05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pacing w:val="-1"/>
                <w:sz w:val="18"/>
              </w:rPr>
              <w:t>1,002,898.93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right="101"/>
              <w:jc w:val="right"/>
              <w:rPr>
                <w:rFonts w:ascii="Calibri" w:hAnsi="Calibri" w:cs="Calibri" w:eastAsia="Calibri" w:hint="default"/>
                <w:sz w:val="18"/>
                <w:szCs w:val="18"/>
              </w:rPr>
            </w:pPr>
            <w:r>
              <w:rPr>
                <w:rFonts w:ascii="Calibri"/>
                <w:spacing w:val="-1"/>
                <w:sz w:val="18"/>
              </w:rPr>
              <w:t>-51.17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103" w:right="101"/>
              <w:jc w:val="left"/>
              <w:rPr>
                <w:rFonts w:ascii="宋体" w:hAnsi="宋体" w:cs="宋体" w:eastAsia="宋体" w:hint="default"/>
                <w:sz w:val="18"/>
                <w:szCs w:val="18"/>
              </w:rPr>
            </w:pPr>
            <w:r>
              <w:rPr>
                <w:rFonts w:ascii="宋体" w:hAnsi="宋体" w:cs="宋体" w:eastAsia="宋体" w:hint="default"/>
                <w:sz w:val="18"/>
                <w:szCs w:val="18"/>
              </w:rPr>
              <w:t>孙公司上海丰东的厂房 </w:t>
            </w:r>
            <w:r>
              <w:rPr>
                <w:rFonts w:ascii="宋体" w:hAnsi="宋体" w:cs="宋体" w:eastAsia="宋体" w:hint="default"/>
                <w:spacing w:val="-7"/>
                <w:sz w:val="18"/>
                <w:szCs w:val="18"/>
              </w:rPr>
              <w:t>为经营性租赁，公司将租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入固定资产改良支出按 收益期摊销</w:t>
            </w:r>
          </w:p>
        </w:tc>
      </w:tr>
      <w:tr>
        <w:trPr>
          <w:trHeight w:val="39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10,300,000.00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z w:val="18"/>
              </w:rPr>
              <w:t>28,950,000.00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-64.42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8"/>
              <w:jc w:val="center"/>
              <w:rPr>
                <w:rFonts w:ascii="宋体" w:hAnsi="宋体" w:cs="宋体" w:eastAsia="宋体" w:hint="default"/>
                <w:sz w:val="18"/>
                <w:szCs w:val="18"/>
              </w:rPr>
            </w:pPr>
            <w:r>
              <w:rPr>
                <w:rFonts w:ascii="宋体" w:hAnsi="宋体" w:cs="宋体" w:eastAsia="宋体" w:hint="default"/>
                <w:sz w:val="18"/>
                <w:szCs w:val="18"/>
              </w:rPr>
              <w:t>超募资金归还银行借款</w:t>
            </w:r>
          </w:p>
        </w:tc>
      </w:tr>
      <w:tr>
        <w:trPr>
          <w:trHeight w:val="65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4,607,684.80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14,587,494.30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-68.41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03" w:right="212"/>
              <w:jc w:val="left"/>
              <w:rPr>
                <w:rFonts w:ascii="宋体" w:hAnsi="宋体" w:cs="宋体" w:eastAsia="宋体" w:hint="default"/>
                <w:sz w:val="18"/>
                <w:szCs w:val="18"/>
              </w:rPr>
            </w:pPr>
            <w:r>
              <w:rPr>
                <w:rFonts w:ascii="宋体" w:hAnsi="宋体" w:cs="宋体" w:eastAsia="宋体" w:hint="default"/>
                <w:sz w:val="18"/>
                <w:szCs w:val="18"/>
              </w:rPr>
              <w:t>支付应付公开发行股票 费用</w:t>
            </w:r>
          </w:p>
        </w:tc>
      </w:tr>
      <w:tr>
        <w:trPr>
          <w:trHeight w:val="39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Calibri" w:hAnsi="Calibri" w:cs="Calibri" w:eastAsia="Calibri" w:hint="default"/>
                <w:sz w:val="18"/>
                <w:szCs w:val="18"/>
              </w:rPr>
            </w:pPr>
            <w:r>
              <w:rPr>
                <w:rFonts w:ascii="Calibri"/>
                <w:sz w:val="18"/>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9"/>
              <w:jc w:val="center"/>
              <w:rPr>
                <w:rFonts w:ascii="宋体" w:hAnsi="宋体" w:cs="宋体" w:eastAsia="宋体" w:hint="default"/>
                <w:sz w:val="18"/>
                <w:szCs w:val="18"/>
              </w:rPr>
            </w:pPr>
            <w:r>
              <w:rPr>
                <w:rFonts w:ascii="宋体" w:hAnsi="宋体" w:cs="宋体" w:eastAsia="宋体" w:hint="default"/>
                <w:sz w:val="18"/>
                <w:szCs w:val="18"/>
              </w:rPr>
              <w:t>超募资金归还银行借款</w:t>
            </w:r>
          </w:p>
        </w:tc>
      </w:tr>
      <w:tr>
        <w:trPr>
          <w:trHeight w:val="564" w:hRule="exact"/>
        </w:trPr>
        <w:tc>
          <w:tcPr>
            <w:tcW w:w="1810"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利润表项目</w:t>
            </w:r>
          </w:p>
        </w:tc>
        <w:tc>
          <w:tcPr>
            <w:tcW w:w="1702"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41"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30"/>
              <w:ind w:left="463"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277"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30"/>
              <w:ind w:left="208" w:right="0"/>
              <w:jc w:val="left"/>
              <w:rPr>
                <w:rFonts w:ascii="Calibri" w:hAnsi="Calibri" w:cs="Calibri" w:eastAsia="Calibri" w:hint="default"/>
                <w:sz w:val="18"/>
                <w:szCs w:val="18"/>
              </w:rPr>
            </w:pPr>
            <w:r>
              <w:rPr>
                <w:rFonts w:ascii="宋体" w:hAnsi="宋体" w:cs="宋体" w:eastAsia="宋体" w:hint="default"/>
                <w:sz w:val="18"/>
                <w:szCs w:val="18"/>
              </w:rPr>
              <w:t>变动幅度</w:t>
            </w:r>
            <w:r>
              <w:rPr>
                <w:rFonts w:ascii="Calibri" w:hAnsi="Calibri" w:cs="Calibri" w:eastAsia="Calibri" w:hint="default"/>
                <w:sz w:val="18"/>
                <w:szCs w:val="18"/>
              </w:rPr>
              <w:t>%</w:t>
            </w:r>
          </w:p>
        </w:tc>
        <w:tc>
          <w:tcPr>
            <w:tcW w:w="2127" w:type="dxa"/>
            <w:tcBorders>
              <w:top w:val="single" w:sz="4" w:space="0" w:color="000000"/>
              <w:left w:val="single" w:sz="4" w:space="0" w:color="000000"/>
              <w:bottom w:val="single" w:sz="4" w:space="0" w:color="000000"/>
              <w:right w:val="single" w:sz="4" w:space="0" w:color="000000"/>
            </w:tcBorders>
            <w:shd w:val="clear" w:color="auto" w:fill="F1DBDB"/>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变动原因说明</w:t>
            </w:r>
          </w:p>
        </w:tc>
      </w:tr>
      <w:tr>
        <w:trPr>
          <w:trHeight w:val="83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营业税金及附加</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1,996,189.37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912,982.88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118.64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55"/>
              <w:ind w:left="103" w:right="206"/>
              <w:jc w:val="both"/>
              <w:rPr>
                <w:rFonts w:ascii="宋体" w:hAnsi="宋体" w:cs="宋体" w:eastAsia="宋体" w:hint="default"/>
                <w:sz w:val="18"/>
                <w:szCs w:val="18"/>
              </w:rPr>
            </w:pPr>
            <w:r>
              <w:rPr>
                <w:rFonts w:ascii="宋体" w:hAnsi="宋体" w:cs="宋体" w:eastAsia="宋体" w:hint="default"/>
                <w:sz w:val="18"/>
                <w:szCs w:val="18"/>
              </w:rPr>
              <w:t>外商投资企业从</w:t>
            </w:r>
            <w:r>
              <w:rPr>
                <w:rFonts w:ascii="Calibri" w:hAnsi="Calibri" w:cs="Calibri" w:eastAsia="Calibri" w:hint="default"/>
                <w:sz w:val="18"/>
                <w:szCs w:val="18"/>
              </w:rPr>
              <w:t>2010</w:t>
            </w:r>
            <w:r>
              <w:rPr>
                <w:rFonts w:ascii="宋体" w:hAnsi="宋体" w:cs="宋体" w:eastAsia="宋体" w:hint="default"/>
                <w:sz w:val="18"/>
                <w:szCs w:val="18"/>
              </w:rPr>
              <w:t>年 </w:t>
            </w:r>
            <w:r>
              <w:rPr>
                <w:rFonts w:ascii="Calibri" w:hAnsi="Calibri" w:cs="Calibri" w:eastAsia="Calibri" w:hint="default"/>
                <w:sz w:val="18"/>
                <w:szCs w:val="18"/>
              </w:rPr>
              <w:t>12</w:t>
            </w:r>
            <w:r>
              <w:rPr>
                <w:rFonts w:ascii="宋体" w:hAnsi="宋体" w:cs="宋体" w:eastAsia="宋体" w:hint="default"/>
                <w:sz w:val="18"/>
                <w:szCs w:val="18"/>
              </w:rPr>
              <w:t>月开始缴纳城建税及 教育附加</w:t>
            </w:r>
          </w:p>
        </w:tc>
      </w:tr>
      <w:tr>
        <w:trPr>
          <w:trHeight w:val="79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14,191,746.10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9,118,933.03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01"/>
              <w:jc w:val="right"/>
              <w:rPr>
                <w:rFonts w:ascii="Calibri" w:hAnsi="Calibri" w:cs="Calibri" w:eastAsia="Calibri" w:hint="default"/>
                <w:sz w:val="18"/>
                <w:szCs w:val="18"/>
              </w:rPr>
            </w:pPr>
            <w:r>
              <w:rPr>
                <w:rFonts w:ascii="Calibri"/>
                <w:sz w:val="18"/>
              </w:rPr>
              <w:t>55.63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
              <w:ind w:left="103" w:right="103"/>
              <w:jc w:val="left"/>
              <w:rPr>
                <w:rFonts w:ascii="宋体" w:hAnsi="宋体" w:cs="宋体" w:eastAsia="宋体" w:hint="default"/>
                <w:sz w:val="18"/>
                <w:szCs w:val="18"/>
              </w:rPr>
            </w:pPr>
            <w:r>
              <w:rPr>
                <w:rFonts w:ascii="宋体" w:hAnsi="宋体" w:cs="宋体" w:eastAsia="宋体" w:hint="default"/>
                <w:sz w:val="18"/>
                <w:szCs w:val="18"/>
              </w:rPr>
              <w:t>公司业务增长所带来员 </w:t>
            </w:r>
            <w:r>
              <w:rPr>
                <w:rFonts w:ascii="宋体" w:hAnsi="宋体" w:cs="宋体" w:eastAsia="宋体" w:hint="default"/>
                <w:spacing w:val="-7"/>
                <w:sz w:val="18"/>
                <w:szCs w:val="18"/>
              </w:rPr>
              <w:t>工工资、差旅费、运输费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等费用的增加</w:t>
            </w:r>
          </w:p>
        </w:tc>
      </w:tr>
      <w:tr>
        <w:trPr>
          <w:trHeight w:val="56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98"/>
              <w:jc w:val="right"/>
              <w:rPr>
                <w:rFonts w:ascii="Calibri" w:hAnsi="Calibri" w:cs="Calibri" w:eastAsia="Calibri" w:hint="default"/>
                <w:sz w:val="18"/>
                <w:szCs w:val="18"/>
              </w:rPr>
            </w:pPr>
            <w:r>
              <w:rPr>
                <w:rFonts w:ascii="Calibri"/>
                <w:sz w:val="18"/>
              </w:rPr>
              <w:t>40,049,791.43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29,660,527.59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35.03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211"/>
              <w:jc w:val="left"/>
              <w:rPr>
                <w:rFonts w:ascii="宋体" w:hAnsi="宋体" w:cs="宋体" w:eastAsia="宋体" w:hint="default"/>
                <w:sz w:val="18"/>
                <w:szCs w:val="18"/>
              </w:rPr>
            </w:pPr>
            <w:r>
              <w:rPr>
                <w:rFonts w:ascii="宋体" w:hAnsi="宋体" w:cs="宋体" w:eastAsia="宋体" w:hint="default"/>
                <w:sz w:val="18"/>
                <w:szCs w:val="18"/>
              </w:rPr>
              <w:t>公司业务增长所带来员 工工资及研发费用增加</w:t>
            </w:r>
          </w:p>
        </w:tc>
      </w:tr>
      <w:tr>
        <w:trPr>
          <w:trHeight w:val="11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-1,749,783.99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5,638,917.49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01"/>
              <w:jc w:val="right"/>
              <w:rPr>
                <w:rFonts w:ascii="Tahoma" w:hAnsi="Tahoma" w:cs="Tahoma" w:eastAsia="Tahoma" w:hint="default"/>
                <w:sz w:val="18"/>
                <w:szCs w:val="18"/>
              </w:rPr>
            </w:pPr>
            <w:r>
              <w:rPr>
                <w:rFonts w:ascii="Tahoma"/>
                <w:spacing w:val="-1"/>
                <w:sz w:val="18"/>
              </w:rPr>
              <w:t>-131.03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1"/>
              <w:ind w:left="103" w:right="212"/>
              <w:jc w:val="both"/>
              <w:rPr>
                <w:rFonts w:ascii="宋体" w:hAnsi="宋体" w:cs="宋体" w:eastAsia="宋体" w:hint="default"/>
                <w:sz w:val="18"/>
                <w:szCs w:val="18"/>
              </w:rPr>
            </w:pPr>
            <w:r>
              <w:rPr>
                <w:rFonts w:ascii="宋体" w:hAnsi="宋体" w:cs="宋体" w:eastAsia="宋体" w:hint="default"/>
                <w:sz w:val="18"/>
                <w:szCs w:val="18"/>
              </w:rPr>
              <w:t>超募资金归还银行借款 减少了利息支出以及将 超募资金实施定存形成 利息收入增加</w:t>
            </w:r>
          </w:p>
        </w:tc>
      </w:tr>
    </w:tbl>
    <w:p>
      <w:pPr>
        <w:spacing w:after="0" w:line="244" w:lineRule="auto"/>
        <w:jc w:val="both"/>
        <w:rPr>
          <w:rFonts w:ascii="宋体" w:hAnsi="宋体" w:cs="宋体" w:eastAsia="宋体" w:hint="default"/>
          <w:sz w:val="18"/>
          <w:szCs w:val="18"/>
        </w:rPr>
        <w:sectPr>
          <w:pgSz w:w="11910" w:h="16840"/>
          <w:pgMar w:header="718" w:footer="1021" w:top="1180" w:bottom="1220" w:left="1420" w:right="0"/>
        </w:sectPr>
      </w:pPr>
    </w:p>
    <w:p>
      <w:pPr>
        <w:spacing w:line="240" w:lineRule="auto" w:before="1"/>
        <w:rPr>
          <w:rFonts w:ascii="宋体" w:hAnsi="宋体" w:cs="宋体" w:eastAsia="宋体" w:hint="default"/>
          <w:b/>
          <w:bCs/>
          <w:sz w:val="19"/>
          <w:szCs w:val="19"/>
        </w:rPr>
      </w:pPr>
    </w:p>
    <w:tbl>
      <w:tblPr>
        <w:tblW w:w="0" w:type="auto"/>
        <w:jc w:val="left"/>
        <w:tblInd w:w="111" w:type="dxa"/>
        <w:tblLayout w:type="fixed"/>
        <w:tblCellMar>
          <w:top w:w="0" w:type="dxa"/>
          <w:left w:w="0" w:type="dxa"/>
          <w:bottom w:w="0" w:type="dxa"/>
          <w:right w:w="0" w:type="dxa"/>
        </w:tblCellMar>
        <w:tblLook w:val="01E0"/>
      </w:tblPr>
      <w:tblGrid>
        <w:gridCol w:w="1810"/>
        <w:gridCol w:w="1702"/>
        <w:gridCol w:w="1841"/>
        <w:gridCol w:w="1277"/>
        <w:gridCol w:w="2127"/>
      </w:tblGrid>
      <w:tr>
        <w:trPr>
          <w:trHeight w:val="59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8"/>
              <w:jc w:val="right"/>
              <w:rPr>
                <w:rFonts w:ascii="Calibri" w:hAnsi="Calibri" w:cs="Calibri" w:eastAsia="Calibri" w:hint="default"/>
                <w:sz w:val="18"/>
                <w:szCs w:val="18"/>
              </w:rPr>
            </w:pPr>
            <w:r>
              <w:rPr>
                <w:rFonts w:ascii="Calibri"/>
                <w:sz w:val="18"/>
              </w:rPr>
              <w:t>11,539,153.60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99"/>
              <w:jc w:val="right"/>
              <w:rPr>
                <w:rFonts w:ascii="Calibri" w:hAnsi="Calibri" w:cs="Calibri" w:eastAsia="Calibri" w:hint="default"/>
                <w:sz w:val="18"/>
                <w:szCs w:val="18"/>
              </w:rPr>
            </w:pPr>
            <w:r>
              <w:rPr>
                <w:rFonts w:ascii="Calibri"/>
                <w:sz w:val="18"/>
              </w:rPr>
              <w:t>4,841,639.42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1"/>
              <w:jc w:val="right"/>
              <w:rPr>
                <w:rFonts w:ascii="Calibri" w:hAnsi="Calibri" w:cs="Calibri" w:eastAsia="Calibri" w:hint="default"/>
                <w:sz w:val="18"/>
                <w:szCs w:val="18"/>
              </w:rPr>
            </w:pPr>
            <w:r>
              <w:rPr>
                <w:rFonts w:ascii="Calibri"/>
                <w:sz w:val="18"/>
              </w:rPr>
              <w:t>138.33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34"/>
              <w:ind w:left="103" w:right="212"/>
              <w:jc w:val="left"/>
              <w:rPr>
                <w:rFonts w:ascii="宋体" w:hAnsi="宋体" w:cs="宋体" w:eastAsia="宋体" w:hint="default"/>
                <w:sz w:val="18"/>
                <w:szCs w:val="18"/>
              </w:rPr>
            </w:pPr>
            <w:r>
              <w:rPr>
                <w:rFonts w:ascii="宋体" w:hAnsi="宋体" w:cs="宋体" w:eastAsia="宋体" w:hint="default"/>
                <w:sz w:val="18"/>
                <w:szCs w:val="18"/>
              </w:rPr>
              <w:t>合营及联营公司实现的 净利润比去年同期增长</w:t>
            </w:r>
          </w:p>
        </w:tc>
      </w:tr>
      <w:tr>
        <w:trPr>
          <w:trHeight w:val="128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2,814,219.89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99"/>
              <w:jc w:val="right"/>
              <w:rPr>
                <w:rFonts w:ascii="Calibri" w:hAnsi="Calibri" w:cs="Calibri" w:eastAsia="Calibri" w:hint="default"/>
                <w:sz w:val="18"/>
                <w:szCs w:val="18"/>
              </w:rPr>
            </w:pPr>
            <w:r>
              <w:rPr>
                <w:rFonts w:ascii="Calibri"/>
                <w:sz w:val="18"/>
              </w:rPr>
              <w:t>1,553,560.99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01"/>
              <w:jc w:val="right"/>
              <w:rPr>
                <w:rFonts w:ascii="Calibri" w:hAnsi="Calibri" w:cs="Calibri" w:eastAsia="Calibri" w:hint="default"/>
                <w:sz w:val="18"/>
                <w:szCs w:val="18"/>
              </w:rPr>
            </w:pPr>
            <w:r>
              <w:rPr>
                <w:rFonts w:ascii="Calibri"/>
                <w:sz w:val="18"/>
              </w:rPr>
              <w:t>81.15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0"/>
              <w:ind w:left="103" w:right="212"/>
              <w:jc w:val="both"/>
              <w:rPr>
                <w:rFonts w:ascii="宋体" w:hAnsi="宋体" w:cs="宋体" w:eastAsia="宋体" w:hint="default"/>
                <w:sz w:val="18"/>
                <w:szCs w:val="18"/>
              </w:rPr>
            </w:pPr>
            <w:r>
              <w:rPr>
                <w:rFonts w:ascii="宋体" w:hAnsi="宋体" w:cs="宋体" w:eastAsia="宋体" w:hint="default"/>
                <w:sz w:val="18"/>
                <w:szCs w:val="18"/>
              </w:rPr>
              <w:t>子公司重庆丰东业务增 长增值税返还增加及本 公司确认的智能化真空 热处理设备的开发及产 业化项目收益</w:t>
            </w:r>
          </w:p>
        </w:tc>
      </w:tr>
      <w:tr>
        <w:trPr>
          <w:trHeight w:val="56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1,492,640.01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648,576.82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1"/>
              <w:jc w:val="right"/>
              <w:rPr>
                <w:rFonts w:ascii="Calibri" w:hAnsi="Calibri" w:cs="Calibri" w:eastAsia="Calibri" w:hint="default"/>
                <w:sz w:val="18"/>
                <w:szCs w:val="18"/>
              </w:rPr>
            </w:pPr>
            <w:r>
              <w:rPr>
                <w:rFonts w:ascii="Calibri"/>
                <w:sz w:val="18"/>
              </w:rPr>
              <w:t>130.14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103" w:right="212"/>
              <w:jc w:val="left"/>
              <w:rPr>
                <w:rFonts w:ascii="宋体" w:hAnsi="宋体" w:cs="宋体" w:eastAsia="宋体" w:hint="default"/>
                <w:sz w:val="18"/>
                <w:szCs w:val="18"/>
              </w:rPr>
            </w:pPr>
            <w:r>
              <w:rPr>
                <w:rFonts w:ascii="宋体" w:hAnsi="宋体" w:cs="宋体" w:eastAsia="宋体" w:hint="default"/>
                <w:sz w:val="18"/>
                <w:szCs w:val="18"/>
              </w:rPr>
              <w:t>处置固定资产发生的损 失</w:t>
            </w:r>
          </w:p>
        </w:tc>
      </w:tr>
    </w:tbl>
    <w:p>
      <w:pPr>
        <w:spacing w:line="240" w:lineRule="auto" w:before="13"/>
        <w:rPr>
          <w:rFonts w:ascii="宋体" w:hAnsi="宋体" w:cs="宋体" w:eastAsia="宋体" w:hint="default"/>
          <w:b/>
          <w:bCs/>
          <w:sz w:val="18"/>
          <w:szCs w:val="18"/>
        </w:rPr>
      </w:pPr>
    </w:p>
    <w:p>
      <w:pPr>
        <w:pStyle w:val="Heading3"/>
        <w:spacing w:line="240" w:lineRule="auto" w:before="26"/>
        <w:ind w:left="697" w:right="1602"/>
        <w:jc w:val="left"/>
        <w:rPr>
          <w:b w:val="0"/>
          <w:bCs w:val="0"/>
        </w:rPr>
      </w:pPr>
      <w:r>
        <w:rPr>
          <w:rFonts w:ascii="Calibri" w:hAnsi="Calibri" w:cs="Calibri" w:eastAsia="Calibri" w:hint="default"/>
        </w:rPr>
        <w:t>4</w:t>
      </w:r>
      <w:r>
        <w:rPr/>
        <w:t>、现金流量情况</w:t>
      </w:r>
      <w:r>
        <w:rPr>
          <w:b w:val="0"/>
          <w:bCs w:val="0"/>
        </w:rPr>
      </w:r>
    </w:p>
    <w:p>
      <w:pPr>
        <w:spacing w:line="240" w:lineRule="auto" w:before="4"/>
        <w:rPr>
          <w:rFonts w:ascii="宋体" w:hAnsi="宋体" w:cs="宋体" w:eastAsia="宋体" w:hint="default"/>
          <w:b/>
          <w:bCs/>
          <w:sz w:val="12"/>
          <w:szCs w:val="12"/>
        </w:rPr>
      </w:pPr>
    </w:p>
    <w:tbl>
      <w:tblPr>
        <w:tblW w:w="0" w:type="auto"/>
        <w:jc w:val="left"/>
        <w:tblInd w:w="111" w:type="dxa"/>
        <w:tblLayout w:type="fixed"/>
        <w:tblCellMar>
          <w:top w:w="0" w:type="dxa"/>
          <w:left w:w="0" w:type="dxa"/>
          <w:bottom w:w="0" w:type="dxa"/>
          <w:right w:w="0" w:type="dxa"/>
        </w:tblCellMar>
        <w:tblLook w:val="01E0"/>
      </w:tblPr>
      <w:tblGrid>
        <w:gridCol w:w="3085"/>
        <w:gridCol w:w="1702"/>
        <w:gridCol w:w="1702"/>
        <w:gridCol w:w="2127"/>
      </w:tblGrid>
      <w:tr>
        <w:trPr>
          <w:trHeight w:val="478"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宋体" w:hAnsi="宋体" w:cs="宋体" w:eastAsia="宋体" w:hint="default"/>
                <w:sz w:val="18"/>
                <w:szCs w:val="18"/>
              </w:rPr>
              <w:t>年度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82"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宋体" w:hAnsi="宋体" w:cs="宋体" w:eastAsia="宋体" w:hint="default"/>
                <w:sz w:val="18"/>
                <w:szCs w:val="18"/>
              </w:rPr>
              <w:t>年度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9" w:right="0"/>
              <w:jc w:val="center"/>
              <w:rPr>
                <w:rFonts w:ascii="宋体" w:hAnsi="宋体" w:cs="宋体" w:eastAsia="宋体" w:hint="default"/>
                <w:sz w:val="18"/>
                <w:szCs w:val="18"/>
              </w:rPr>
            </w:pPr>
            <w:r>
              <w:rPr>
                <w:rFonts w:ascii="宋体" w:hAnsi="宋体" w:cs="宋体" w:eastAsia="宋体" w:hint="default"/>
                <w:sz w:val="18"/>
                <w:szCs w:val="18"/>
              </w:rPr>
              <w:t>主要指标的变动率（</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425"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pacing w:val="-1"/>
                <w:sz w:val="18"/>
              </w:rPr>
              <w:t>417,829,617.28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z w:val="18"/>
              </w:rPr>
              <w:t>356,242,830.16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17.29</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2"/>
                <w:sz w:val="18"/>
              </w:rPr>
              <w:t>405,974,372.75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1"/>
                <w:sz w:val="18"/>
              </w:rPr>
              <w:t>294,873,061.42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Calibri" w:hAnsi="Calibri" w:cs="Calibri" w:eastAsia="Calibri" w:hint="default"/>
                <w:sz w:val="18"/>
                <w:szCs w:val="18"/>
              </w:rPr>
            </w:pPr>
            <w:r>
              <w:rPr>
                <w:rFonts w:ascii="Calibri"/>
                <w:sz w:val="18"/>
              </w:rPr>
              <w:t>37.68</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z w:val="18"/>
              </w:rPr>
              <w:t>11,855,244.53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61,369,768.74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-80.68</w:t>
            </w:r>
          </w:p>
        </w:tc>
      </w:tr>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1"/>
                <w:sz w:val="18"/>
              </w:rPr>
              <w:t>6,142,790.64</w:t>
            </w:r>
            <w:r>
              <w:rPr>
                <w:rFonts w:ascii="Calibri"/>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2,164,191.01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Calibri" w:hAnsi="Calibri" w:cs="Calibri" w:eastAsia="Calibri" w:hint="default"/>
                <w:sz w:val="18"/>
                <w:szCs w:val="18"/>
              </w:rPr>
            </w:pPr>
            <w:r>
              <w:rPr>
                <w:rFonts w:ascii="Calibri"/>
                <w:sz w:val="18"/>
              </w:rPr>
              <w:t>183.84</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z w:val="18"/>
              </w:rPr>
              <w:t>58,111,539.77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37,731,249.76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Calibri" w:hAnsi="Calibri" w:cs="Calibri" w:eastAsia="Calibri" w:hint="default"/>
                <w:sz w:val="18"/>
                <w:szCs w:val="18"/>
              </w:rPr>
            </w:pPr>
            <w:r>
              <w:rPr>
                <w:rFonts w:ascii="Calibri"/>
                <w:sz w:val="18"/>
              </w:rPr>
              <w:t>54.01</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1"/>
                <w:sz w:val="18"/>
              </w:rPr>
              <w:t>-51,968,749.13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-35,567,058.75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-46.11</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70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14,800,000.00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z w:val="18"/>
              </w:rPr>
              <w:t>404,153,513.24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-96.34</w:t>
            </w: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pacing w:val="-1"/>
                <w:sz w:val="18"/>
              </w:rPr>
              <w:t>103,523,509.80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pacing w:val="-1"/>
                <w:sz w:val="18"/>
              </w:rPr>
              <w:t>62,179,405.81</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
              <w:jc w:val="center"/>
              <w:rPr>
                <w:rFonts w:ascii="Calibri" w:hAnsi="Calibri" w:cs="Calibri" w:eastAsia="Calibri" w:hint="default"/>
                <w:sz w:val="18"/>
                <w:szCs w:val="18"/>
              </w:rPr>
            </w:pPr>
            <w:r>
              <w:rPr>
                <w:rFonts w:ascii="Calibri"/>
                <w:sz w:val="18"/>
              </w:rPr>
              <w:t>66.49</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1"/>
                <w:sz w:val="18"/>
              </w:rPr>
              <w:t>-88,723,509.80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341,974,107.43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-125.94</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spacing w:val="-1"/>
                <w:sz w:val="18"/>
                <w:szCs w:val="18"/>
              </w:rPr>
              <w:t>四、汇率变动对现金及现金等价物的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01"/>
              <w:jc w:val="right"/>
              <w:rPr>
                <w:rFonts w:ascii="Calibri" w:hAnsi="Calibri" w:cs="Calibri" w:eastAsia="Calibri" w:hint="default"/>
                <w:sz w:val="18"/>
                <w:szCs w:val="18"/>
              </w:rPr>
            </w:pPr>
            <w:r>
              <w:rPr>
                <w:rFonts w:ascii="Calibri"/>
                <w:sz w:val="18"/>
              </w:rPr>
              <w:t>39,497.71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-97,653.96</w:t>
            </w: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pacing w:val="-1"/>
                <w:sz w:val="18"/>
              </w:rPr>
              <w:t>-128,797,516.69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pacing w:val="-1"/>
                <w:sz w:val="18"/>
              </w:rPr>
              <w:t>367,679,163.46</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-135.03</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99"/>
              <w:jc w:val="right"/>
              <w:rPr>
                <w:rFonts w:ascii="Calibri" w:hAnsi="Calibri" w:cs="Calibri" w:eastAsia="Calibri" w:hint="default"/>
                <w:sz w:val="18"/>
                <w:szCs w:val="18"/>
              </w:rPr>
            </w:pPr>
            <w:r>
              <w:rPr>
                <w:rFonts w:ascii="Calibri"/>
                <w:spacing w:val="-1"/>
                <w:sz w:val="18"/>
              </w:rPr>
              <w:t>414,179,197.48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Calibri" w:hAnsi="Calibri" w:cs="Calibri" w:eastAsia="Calibri" w:hint="default"/>
                <w:sz w:val="18"/>
                <w:szCs w:val="18"/>
              </w:rPr>
            </w:pPr>
            <w:r>
              <w:rPr>
                <w:rFonts w:ascii="Calibri"/>
                <w:spacing w:val="-1"/>
                <w:sz w:val="18"/>
              </w:rPr>
              <w:t>46,500,034.02</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Calibri" w:hAnsi="Calibri" w:cs="Calibri" w:eastAsia="Calibri" w:hint="default"/>
                <w:sz w:val="18"/>
                <w:szCs w:val="18"/>
              </w:rPr>
            </w:pPr>
            <w:r>
              <w:rPr>
                <w:rFonts w:ascii="Calibri"/>
                <w:sz w:val="18"/>
              </w:rPr>
              <w:t>790.71</w:t>
            </w:r>
          </w:p>
        </w:tc>
      </w:tr>
      <w:tr>
        <w:trPr>
          <w:trHeight w:val="403"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z w:val="18"/>
              </w:rPr>
              <w:t>285,381,680.79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414,179,197.48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Calibri" w:hAnsi="Calibri" w:cs="Calibri" w:eastAsia="Calibri" w:hint="default"/>
                <w:sz w:val="18"/>
                <w:szCs w:val="18"/>
              </w:rPr>
            </w:pPr>
            <w:r>
              <w:rPr>
                <w:rFonts w:ascii="Calibri"/>
                <w:sz w:val="18"/>
              </w:rPr>
              <w:t>-31.1</w:t>
            </w:r>
          </w:p>
        </w:tc>
      </w:tr>
    </w:tbl>
    <w:p>
      <w:pPr>
        <w:spacing w:line="240" w:lineRule="auto" w:before="7"/>
        <w:rPr>
          <w:rFonts w:ascii="宋体" w:hAnsi="宋体" w:cs="宋体" w:eastAsia="宋体" w:hint="default"/>
          <w:b/>
          <w:bCs/>
          <w:sz w:val="28"/>
          <w:szCs w:val="28"/>
        </w:rPr>
      </w:pPr>
    </w:p>
    <w:p>
      <w:pPr>
        <w:pStyle w:val="Heading3"/>
        <w:spacing w:line="240" w:lineRule="auto" w:before="26"/>
        <w:ind w:left="697" w:right="1602"/>
        <w:jc w:val="left"/>
        <w:rPr>
          <w:b w:val="0"/>
          <w:bCs w:val="0"/>
        </w:rPr>
      </w:pPr>
      <w:r>
        <w:rPr>
          <w:rFonts w:ascii="Calibri" w:hAnsi="Calibri" w:cs="Calibri" w:eastAsia="Calibri" w:hint="default"/>
        </w:rPr>
        <w:t>5</w:t>
      </w:r>
      <w:r>
        <w:rPr/>
        <w:t>、研发方面</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584" w:right="1602"/>
        <w:jc w:val="left"/>
      </w:pPr>
      <w:r>
        <w:rPr>
          <w:rFonts w:ascii="Calibri" w:hAnsi="Calibri" w:cs="Calibri" w:eastAsia="Calibri" w:hint="default"/>
        </w:rPr>
        <w:t>5.1</w:t>
      </w:r>
      <w:r>
        <w:rPr>
          <w:rFonts w:ascii="Calibri" w:hAnsi="Calibri" w:cs="Calibri" w:eastAsia="Calibri" w:hint="default"/>
          <w:spacing w:val="6"/>
        </w:rPr>
        <w:t> </w:t>
      </w:r>
      <w:r>
        <w:rPr/>
        <w:t>研发费用和研发人员；近三年公司研发投入金额及占营业收入的比例</w:t>
      </w:r>
    </w:p>
    <w:p>
      <w:pPr>
        <w:spacing w:line="240" w:lineRule="auto" w:before="2"/>
        <w:rPr>
          <w:rFonts w:ascii="宋体" w:hAnsi="宋体" w:cs="宋体" w:eastAsia="宋体" w:hint="default"/>
          <w:sz w:val="14"/>
          <w:szCs w:val="14"/>
        </w:rPr>
      </w:pPr>
    </w:p>
    <w:tbl>
      <w:tblPr>
        <w:tblW w:w="0" w:type="auto"/>
        <w:jc w:val="left"/>
        <w:tblInd w:w="502" w:type="dxa"/>
        <w:tblLayout w:type="fixed"/>
        <w:tblCellMar>
          <w:top w:w="0" w:type="dxa"/>
          <w:left w:w="0" w:type="dxa"/>
          <w:bottom w:w="0" w:type="dxa"/>
          <w:right w:w="0" w:type="dxa"/>
        </w:tblCellMar>
        <w:tblLook w:val="01E0"/>
      </w:tblPr>
      <w:tblGrid>
        <w:gridCol w:w="2979"/>
        <w:gridCol w:w="1841"/>
        <w:gridCol w:w="1843"/>
        <w:gridCol w:w="1702"/>
      </w:tblGrid>
      <w:tr>
        <w:trPr>
          <w:trHeight w:val="322" w:hRule="exact"/>
        </w:trPr>
        <w:tc>
          <w:tcPr>
            <w:tcW w:w="2979"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Calibri" w:hAnsi="Calibri" w:cs="Calibri" w:eastAsia="Calibri" w:hint="default"/>
                <w:sz w:val="18"/>
                <w:szCs w:val="18"/>
              </w:rPr>
            </w:pPr>
            <w:r>
              <w:rPr>
                <w:rFonts w:ascii="Calibri"/>
                <w:sz w:val="18"/>
              </w:rPr>
              <w:t>2009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sz w:val="18"/>
              </w:rPr>
              <w:t>2010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Calibri" w:hAnsi="Calibri" w:cs="Calibri" w:eastAsia="Calibri" w:hint="default"/>
                <w:sz w:val="18"/>
                <w:szCs w:val="18"/>
              </w:rPr>
            </w:pPr>
            <w:r>
              <w:rPr>
                <w:rFonts w:ascii="Calibri"/>
                <w:sz w:val="18"/>
              </w:rPr>
              <w:t>2011</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研发投入金额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8"/>
              <w:jc w:val="right"/>
              <w:rPr>
                <w:rFonts w:ascii="Calibri" w:hAnsi="Calibri" w:cs="Calibri" w:eastAsia="Calibri" w:hint="default"/>
                <w:sz w:val="18"/>
                <w:szCs w:val="18"/>
              </w:rPr>
            </w:pPr>
            <w:r>
              <w:rPr>
                <w:rFonts w:ascii="Calibri"/>
                <w:spacing w:val="-1"/>
                <w:sz w:val="18"/>
              </w:rPr>
              <w:t>9,547,866.23</w:t>
            </w:r>
            <w:r>
              <w:rPr>
                <w:rFonts w:ascii="Calibri"/>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pacing w:val="-1"/>
                <w:sz w:val="18"/>
              </w:rPr>
              <w:t>17,301,644.84</w:t>
            </w:r>
            <w:r>
              <w:rPr>
                <w:rFonts w:ascii="Calibri"/>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Calibri" w:hAnsi="Calibri" w:cs="Calibri" w:eastAsia="Calibri" w:hint="default"/>
                <w:sz w:val="18"/>
                <w:szCs w:val="18"/>
              </w:rPr>
            </w:pPr>
            <w:r>
              <w:rPr>
                <w:rFonts w:ascii="Calibri"/>
                <w:sz w:val="18"/>
              </w:rPr>
              <w:t>19,583,909.80</w:t>
            </w: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3"/>
              <w:jc w:val="left"/>
              <w:rPr>
                <w:rFonts w:ascii="宋体" w:hAnsi="宋体" w:cs="宋体" w:eastAsia="宋体" w:hint="default"/>
                <w:sz w:val="21"/>
                <w:szCs w:val="21"/>
              </w:rPr>
            </w:pPr>
            <w:r>
              <w:rPr>
                <w:rFonts w:ascii="宋体" w:hAnsi="宋体" w:cs="宋体" w:eastAsia="宋体" w:hint="default"/>
                <w:spacing w:val="-3"/>
                <w:sz w:val="21"/>
                <w:szCs w:val="21"/>
              </w:rPr>
              <w:t>研发投入占营业收入比例（</w:t>
            </w:r>
            <w:r>
              <w:rPr>
                <w:rFonts w:ascii="Calibri" w:hAnsi="Calibri" w:cs="Calibri" w:eastAsia="Calibri" w:hint="default"/>
                <w:spacing w:val="-3"/>
                <w:sz w:val="21"/>
                <w:szCs w:val="21"/>
              </w:rPr>
              <w:t>%</w:t>
            </w:r>
            <w:r>
              <w:rPr>
                <w:rFonts w:ascii="宋体" w:hAnsi="宋体" w:cs="宋体" w:eastAsia="宋体" w:hint="default"/>
                <w:spacing w:val="-3"/>
                <w:sz w:val="21"/>
                <w:szCs w:val="21"/>
              </w:rPr>
              <w:t>）</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99"/>
              <w:jc w:val="right"/>
              <w:rPr>
                <w:rFonts w:ascii="Calibri" w:hAnsi="Calibri" w:cs="Calibri" w:eastAsia="Calibri" w:hint="default"/>
                <w:sz w:val="18"/>
                <w:szCs w:val="18"/>
              </w:rPr>
            </w:pPr>
            <w:r>
              <w:rPr>
                <w:rFonts w:ascii="Calibri"/>
                <w:sz w:val="18"/>
              </w:rPr>
              <w:t>4.35%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18"/>
                <w:szCs w:val="18"/>
              </w:rPr>
            </w:pPr>
            <w:r>
              <w:rPr>
                <w:rFonts w:ascii="Calibri"/>
                <w:sz w:val="18"/>
              </w:rPr>
              <w:t>5.84%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2"/>
              <w:jc w:val="right"/>
              <w:rPr>
                <w:rFonts w:ascii="Calibri" w:hAnsi="Calibri" w:cs="Calibri" w:eastAsia="Calibri" w:hint="default"/>
                <w:sz w:val="18"/>
                <w:szCs w:val="18"/>
              </w:rPr>
            </w:pPr>
            <w:r>
              <w:rPr>
                <w:rFonts w:ascii="Calibri"/>
                <w:sz w:val="18"/>
              </w:rPr>
              <w:t>6.12%</w:t>
            </w:r>
          </w:p>
        </w:tc>
      </w:tr>
    </w:tbl>
    <w:p>
      <w:pPr>
        <w:spacing w:line="240" w:lineRule="auto" w:before="7"/>
        <w:rPr>
          <w:rFonts w:ascii="宋体" w:hAnsi="宋体" w:cs="宋体" w:eastAsia="宋体" w:hint="default"/>
          <w:sz w:val="16"/>
          <w:szCs w:val="16"/>
        </w:rPr>
      </w:pPr>
    </w:p>
    <w:p>
      <w:pPr>
        <w:pStyle w:val="BodyText"/>
        <w:spacing w:line="240" w:lineRule="auto" w:before="26"/>
        <w:ind w:left="584" w:right="1602"/>
        <w:jc w:val="left"/>
      </w:pPr>
      <w:r>
        <w:rPr>
          <w:rFonts w:ascii="Calibri" w:hAnsi="Calibri" w:cs="Calibri" w:eastAsia="Calibri" w:hint="default"/>
        </w:rPr>
        <w:t>5.2</w:t>
      </w:r>
      <w:r>
        <w:rPr>
          <w:rFonts w:ascii="Calibri" w:hAnsi="Calibri" w:cs="Calibri" w:eastAsia="Calibri" w:hint="default"/>
          <w:spacing w:val="6"/>
        </w:rPr>
        <w:t> </w:t>
      </w:r>
      <w:r>
        <w:rPr/>
        <w:t>近两年专利数情况</w:t>
      </w:r>
    </w:p>
    <w:p>
      <w:pPr>
        <w:spacing w:after="0" w:line="240" w:lineRule="auto"/>
        <w:jc w:val="left"/>
        <w:sectPr>
          <w:pgSz w:w="11910" w:h="16840"/>
          <w:pgMar w:header="718" w:footer="1021" w:top="1180" w:bottom="1220" w:left="1420" w:right="0"/>
        </w:sectPr>
      </w:pPr>
    </w:p>
    <w:p>
      <w:pPr>
        <w:spacing w:line="240" w:lineRule="auto" w:before="1"/>
        <w:rPr>
          <w:rFonts w:ascii="宋体" w:hAnsi="宋体" w:cs="宋体" w:eastAsia="宋体" w:hint="default"/>
          <w:sz w:val="19"/>
          <w:szCs w:val="19"/>
        </w:rPr>
      </w:pPr>
    </w:p>
    <w:tbl>
      <w:tblPr>
        <w:tblW w:w="0" w:type="auto"/>
        <w:jc w:val="left"/>
        <w:tblInd w:w="422" w:type="dxa"/>
        <w:tblLayout w:type="fixed"/>
        <w:tblCellMar>
          <w:top w:w="0" w:type="dxa"/>
          <w:left w:w="0" w:type="dxa"/>
          <w:bottom w:w="0" w:type="dxa"/>
          <w:right w:w="0" w:type="dxa"/>
        </w:tblCellMar>
        <w:tblLook w:val="01E0"/>
      </w:tblPr>
      <w:tblGrid>
        <w:gridCol w:w="2535"/>
        <w:gridCol w:w="1435"/>
        <w:gridCol w:w="1985"/>
        <w:gridCol w:w="2413"/>
      </w:tblGrid>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已申请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已获得</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截止报告期末累计获得</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发明专利</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3</w:t>
            </w:r>
          </w:p>
        </w:tc>
      </w:tr>
      <w:tr>
        <w:trPr>
          <w:trHeight w:val="322"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实用新型</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18</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25</w:t>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外观设计</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w w:val="100"/>
                <w:sz w:val="21"/>
              </w:rPr>
              <w:t>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w w:val="100"/>
                <w:sz w:val="21"/>
              </w:rPr>
              <w:t>0</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w w:val="100"/>
                <w:sz w:val="21"/>
              </w:rPr>
              <w:t>0</w:t>
            </w:r>
          </w:p>
        </w:tc>
      </w:tr>
      <w:tr>
        <w:trPr>
          <w:trHeight w:val="634" w:hRule="exact"/>
        </w:trPr>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490"/>
              <w:jc w:val="left"/>
              <w:rPr>
                <w:rFonts w:ascii="宋体" w:hAnsi="宋体" w:cs="宋体" w:eastAsia="宋体" w:hint="default"/>
                <w:sz w:val="21"/>
                <w:szCs w:val="21"/>
              </w:rPr>
            </w:pPr>
            <w:r>
              <w:rPr>
                <w:rFonts w:ascii="宋体" w:hAnsi="宋体" w:cs="宋体" w:eastAsia="宋体" w:hint="default"/>
                <w:spacing w:val="-2"/>
                <w:sz w:val="21"/>
                <w:szCs w:val="21"/>
              </w:rPr>
              <w:t>本年度核心技术团队或关键技术人员</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变动情况</w:t>
            </w:r>
          </w:p>
        </w:tc>
        <w:tc>
          <w:tcPr>
            <w:tcW w:w="4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sz w:val="21"/>
                <w:szCs w:val="21"/>
              </w:rPr>
              <w:t>本年度核心技术团队与关键技术人员稳定</w:t>
            </w:r>
          </w:p>
        </w:tc>
      </w:tr>
      <w:tr>
        <w:trPr>
          <w:trHeight w:val="322" w:hRule="exact"/>
        </w:trPr>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是否属于科技部认定高新企业</w:t>
            </w:r>
          </w:p>
        </w:tc>
        <w:tc>
          <w:tcPr>
            <w:tcW w:w="4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8"/>
        <w:rPr>
          <w:rFonts w:ascii="宋体" w:hAnsi="宋体" w:cs="宋体" w:eastAsia="宋体" w:hint="default"/>
          <w:sz w:val="16"/>
          <w:szCs w:val="16"/>
        </w:rPr>
      </w:pPr>
    </w:p>
    <w:p>
      <w:pPr>
        <w:pStyle w:val="Heading3"/>
        <w:spacing w:line="240" w:lineRule="auto" w:before="26"/>
        <w:ind w:left="504" w:right="0"/>
        <w:jc w:val="left"/>
        <w:rPr>
          <w:b w:val="0"/>
          <w:bCs w:val="0"/>
        </w:rPr>
      </w:pPr>
      <w:r>
        <w:rPr>
          <w:rFonts w:ascii="Calibri" w:hAnsi="Calibri" w:cs="Calibri" w:eastAsia="Calibri" w:hint="default"/>
        </w:rPr>
        <w:t>6</w:t>
      </w:r>
      <w:r>
        <w:rPr/>
        <w:t>、报告期内，全资和控股子公司经营情况</w:t>
      </w:r>
      <w:r>
        <w:rPr>
          <w:b w:val="0"/>
          <w:bCs w:val="0"/>
        </w:rPr>
      </w:r>
    </w:p>
    <w:p>
      <w:pPr>
        <w:spacing w:line="240" w:lineRule="auto" w:before="2"/>
        <w:rPr>
          <w:rFonts w:ascii="宋体" w:hAnsi="宋体" w:cs="宋体" w:eastAsia="宋体" w:hint="default"/>
          <w:b/>
          <w:bCs/>
          <w:sz w:val="14"/>
          <w:szCs w:val="14"/>
        </w:rPr>
      </w:pPr>
    </w:p>
    <w:tbl>
      <w:tblPr>
        <w:tblW w:w="0" w:type="auto"/>
        <w:jc w:val="left"/>
        <w:tblInd w:w="422" w:type="dxa"/>
        <w:tblLayout w:type="fixed"/>
        <w:tblCellMar>
          <w:top w:w="0" w:type="dxa"/>
          <w:left w:w="0" w:type="dxa"/>
          <w:bottom w:w="0" w:type="dxa"/>
          <w:right w:w="0" w:type="dxa"/>
        </w:tblCellMar>
        <w:tblLook w:val="01E0"/>
      </w:tblPr>
      <w:tblGrid>
        <w:gridCol w:w="1702"/>
        <w:gridCol w:w="1277"/>
        <w:gridCol w:w="3826"/>
        <w:gridCol w:w="853"/>
        <w:gridCol w:w="708"/>
      </w:tblGrid>
      <w:tr>
        <w:trPr>
          <w:trHeight w:val="73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8" w:right="239"/>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40" w:lineRule="exact"/>
              <w:ind w:left="17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Calibri" w:hAnsi="Calibri" w:cs="Calibri" w:eastAsia="Calibri"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65" w:right="167"/>
              <w:jc w:val="left"/>
              <w:rPr>
                <w:rFonts w:ascii="宋体" w:hAnsi="宋体" w:cs="宋体" w:eastAsia="宋体" w:hint="default"/>
                <w:sz w:val="18"/>
                <w:szCs w:val="18"/>
              </w:rPr>
            </w:pPr>
            <w:r>
              <w:rPr>
                <w:rFonts w:ascii="宋体" w:hAnsi="宋体" w:cs="宋体" w:eastAsia="宋体" w:hint="default"/>
                <w:b/>
                <w:bCs/>
                <w:sz w:val="18"/>
                <w:szCs w:val="18"/>
              </w:rPr>
              <w:t>是否</w:t>
            </w:r>
            <w:r>
              <w:rPr>
                <w:rFonts w:ascii="宋体" w:hAnsi="宋体" w:cs="宋体" w:eastAsia="宋体" w:hint="default"/>
                <w:b/>
                <w:bCs/>
                <w:spacing w:val="-89"/>
                <w:sz w:val="18"/>
                <w:szCs w:val="18"/>
              </w:rPr>
              <w:t> </w:t>
            </w:r>
            <w:r>
              <w:rPr>
                <w:rFonts w:ascii="宋体" w:hAnsi="宋体" w:cs="宋体" w:eastAsia="宋体" w:hint="default"/>
                <w:b/>
                <w:bCs/>
                <w:sz w:val="18"/>
                <w:szCs w:val="18"/>
              </w:rPr>
              <w:t>合并</w:t>
            </w:r>
            <w:r>
              <w:rPr>
                <w:rFonts w:ascii="宋体" w:hAnsi="宋体" w:cs="宋体" w:eastAsia="宋体" w:hint="default"/>
                <w:sz w:val="18"/>
                <w:szCs w:val="18"/>
              </w:rPr>
            </w:r>
          </w:p>
        </w:tc>
      </w:tr>
      <w:tr>
        <w:trPr>
          <w:trHeight w:val="9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304"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长春丰东热处理有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Calibri" w:hAnsi="Calibri" w:cs="Calibri" w:eastAsia="Calibri" w:hint="default"/>
                <w:sz w:val="18"/>
                <w:szCs w:val="18"/>
              </w:rPr>
              <w:t>500</w:t>
            </w:r>
            <w:r>
              <w:rPr>
                <w:rFonts w:ascii="Calibri" w:hAnsi="Calibri" w:cs="Calibri" w:eastAsia="Calibri" w:hint="default"/>
                <w:spacing w:val="2"/>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0"/>
              <w:ind w:left="103" w:right="104"/>
              <w:jc w:val="both"/>
              <w:rPr>
                <w:rFonts w:ascii="宋体" w:hAnsi="宋体" w:cs="宋体" w:eastAsia="宋体" w:hint="default"/>
                <w:sz w:val="18"/>
                <w:szCs w:val="18"/>
              </w:rPr>
            </w:pPr>
            <w:r>
              <w:rPr>
                <w:rFonts w:ascii="宋体" w:hAnsi="宋体" w:cs="宋体" w:eastAsia="宋体" w:hint="default"/>
                <w:sz w:val="18"/>
                <w:szCs w:val="18"/>
              </w:rPr>
              <w:t>推杆式连续炉和转底炉为主的成套热处理设备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的研究、开发、生产、销售和技术服务，金属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零部件的热处理加工。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1"/>
              <w:jc w:val="center"/>
              <w:rPr>
                <w:rFonts w:ascii="Calibri" w:hAnsi="Calibri" w:cs="Calibri" w:eastAsia="Calibri" w:hint="default"/>
                <w:sz w:val="18"/>
                <w:szCs w:val="18"/>
              </w:rPr>
            </w:pPr>
            <w:r>
              <w:rPr>
                <w:rFonts w:ascii="Calibri"/>
                <w:sz w:val="18"/>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left"/>
              <w:rPr>
                <w:rFonts w:ascii="宋体" w:hAnsi="宋体" w:cs="宋体" w:eastAsia="宋体" w:hint="default"/>
                <w:sz w:val="18"/>
                <w:szCs w:val="18"/>
              </w:rPr>
            </w:pPr>
            <w:r>
              <w:rPr>
                <w:rFonts w:ascii="宋体" w:hAnsi="宋体" w:cs="宋体" w:eastAsia="宋体" w:hint="default"/>
                <w:spacing w:val="5"/>
                <w:sz w:val="18"/>
                <w:szCs w:val="18"/>
              </w:rPr>
              <w:t>上海昂先实业有限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Calibri" w:hAnsi="Calibri" w:cs="Calibri" w:eastAsia="Calibri" w:hint="default"/>
                <w:sz w:val="18"/>
                <w:szCs w:val="18"/>
              </w:rPr>
              <w:t>5880</w:t>
            </w:r>
            <w:r>
              <w:rPr>
                <w:rFonts w:ascii="Calibri" w:hAnsi="Calibri" w:cs="Calibri" w:eastAsia="Calibri" w:hint="default"/>
                <w:spacing w:val="1"/>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4"/>
              <w:jc w:val="left"/>
              <w:rPr>
                <w:rFonts w:ascii="宋体" w:hAnsi="宋体" w:cs="宋体" w:eastAsia="宋体" w:hint="default"/>
                <w:sz w:val="18"/>
                <w:szCs w:val="18"/>
              </w:rPr>
            </w:pPr>
            <w:r>
              <w:rPr>
                <w:rFonts w:ascii="宋体" w:hAnsi="宋体" w:cs="宋体" w:eastAsia="宋体" w:hint="default"/>
                <w:sz w:val="18"/>
                <w:szCs w:val="18"/>
              </w:rPr>
              <w:t>热处理加工及技术开发、咨询、模具、钢材销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1"/>
              <w:jc w:val="left"/>
              <w:rPr>
                <w:rFonts w:ascii="宋体" w:hAnsi="宋体" w:cs="宋体" w:eastAsia="宋体" w:hint="default"/>
                <w:sz w:val="18"/>
                <w:szCs w:val="18"/>
              </w:rPr>
            </w:pPr>
            <w:r>
              <w:rPr>
                <w:rFonts w:ascii="宋体" w:hAnsi="宋体" w:cs="宋体" w:eastAsia="宋体" w:hint="default"/>
                <w:spacing w:val="5"/>
                <w:sz w:val="18"/>
                <w:szCs w:val="18"/>
              </w:rPr>
              <w:t>南京丰东热处理工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134" w:right="0"/>
              <w:jc w:val="left"/>
              <w:rPr>
                <w:rFonts w:ascii="宋体" w:hAnsi="宋体" w:cs="宋体" w:eastAsia="宋体" w:hint="default"/>
                <w:sz w:val="18"/>
                <w:szCs w:val="18"/>
              </w:rPr>
            </w:pPr>
            <w:r>
              <w:rPr>
                <w:rFonts w:ascii="Calibri" w:hAnsi="Calibri" w:cs="Calibri" w:eastAsia="Calibri" w:hint="default"/>
                <w:sz w:val="18"/>
                <w:szCs w:val="18"/>
              </w:rPr>
              <w:t>2752.25</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4"/>
              <w:jc w:val="left"/>
              <w:rPr>
                <w:rFonts w:ascii="宋体" w:hAnsi="宋体" w:cs="宋体" w:eastAsia="宋体" w:hint="default"/>
                <w:sz w:val="18"/>
                <w:szCs w:val="18"/>
              </w:rPr>
            </w:pPr>
            <w:r>
              <w:rPr>
                <w:rFonts w:ascii="宋体" w:hAnsi="宋体" w:cs="宋体" w:eastAsia="宋体" w:hint="default"/>
                <w:sz w:val="18"/>
                <w:szCs w:val="18"/>
              </w:rPr>
              <w:t>机械配件专业热处理加工，汽车配件、摩托车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配件制造销售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2"/>
              <w:jc w:val="center"/>
              <w:rPr>
                <w:rFonts w:ascii="Calibri" w:hAnsi="Calibri" w:cs="Calibri" w:eastAsia="Calibri" w:hint="default"/>
                <w:sz w:val="18"/>
                <w:szCs w:val="18"/>
              </w:rPr>
            </w:pPr>
            <w:r>
              <w:rPr>
                <w:rFonts w:ascii="Calibri"/>
                <w:sz w:val="18"/>
              </w:rPr>
              <w:t>96.37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1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304"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天津丰东晨旭金属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93" w:right="0"/>
              <w:jc w:val="left"/>
              <w:rPr>
                <w:rFonts w:ascii="宋体" w:hAnsi="宋体" w:cs="宋体" w:eastAsia="宋体" w:hint="default"/>
                <w:sz w:val="18"/>
                <w:szCs w:val="18"/>
              </w:rPr>
            </w:pPr>
            <w:r>
              <w:rPr>
                <w:rFonts w:ascii="Calibri" w:hAnsi="Calibri" w:cs="Calibri" w:eastAsia="Calibri" w:hint="default"/>
                <w:sz w:val="18"/>
                <w:szCs w:val="18"/>
              </w:rPr>
              <w:t>400</w:t>
            </w:r>
            <w:r>
              <w:rPr>
                <w:rFonts w:ascii="Calibri" w:hAnsi="Calibri" w:cs="Calibri" w:eastAsia="Calibri" w:hint="default"/>
                <w:spacing w:val="2"/>
                <w:sz w:val="18"/>
                <w:szCs w:val="18"/>
              </w:rPr>
              <w:t> </w:t>
            </w:r>
            <w:r>
              <w:rPr>
                <w:rFonts w:ascii="宋体" w:hAnsi="宋体" w:cs="宋体" w:eastAsia="宋体" w:hint="default"/>
                <w:sz w:val="18"/>
                <w:szCs w:val="18"/>
              </w:rPr>
              <w:t>万元</w:t>
            </w:r>
          </w:p>
          <w:p>
            <w:pPr>
              <w:pStyle w:val="TableParagraph"/>
              <w:spacing w:line="240" w:lineRule="auto" w:before="41"/>
              <w:ind w:left="2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32"/>
              <w:ind w:left="103" w:right="104"/>
              <w:jc w:val="both"/>
              <w:rPr>
                <w:rFonts w:ascii="宋体" w:hAnsi="宋体" w:cs="宋体" w:eastAsia="宋体" w:hint="default"/>
                <w:sz w:val="18"/>
                <w:szCs w:val="18"/>
              </w:rPr>
            </w:pPr>
            <w:r>
              <w:rPr>
                <w:rFonts w:ascii="宋体" w:hAnsi="宋体" w:cs="宋体" w:eastAsia="宋体" w:hint="default"/>
                <w:sz w:val="18"/>
                <w:szCs w:val="18"/>
              </w:rPr>
              <w:t>金属制品加工，科技信息咨询服务，研发、生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产、销售热处理设备、加热设备及备品备件和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right="1"/>
              <w:jc w:val="center"/>
              <w:rPr>
                <w:rFonts w:ascii="Calibri" w:hAnsi="Calibri" w:cs="Calibri" w:eastAsia="Calibri" w:hint="default"/>
                <w:sz w:val="18"/>
                <w:szCs w:val="18"/>
              </w:rPr>
            </w:pPr>
            <w:r>
              <w:rPr>
                <w:rFonts w:ascii="Calibri"/>
                <w:sz w:val="18"/>
              </w:rPr>
              <w:t>65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07"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重庆丰东神五热处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理工程有限公司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34" w:right="0"/>
              <w:jc w:val="left"/>
              <w:rPr>
                <w:rFonts w:ascii="宋体" w:hAnsi="宋体" w:cs="宋体" w:eastAsia="宋体" w:hint="default"/>
                <w:sz w:val="18"/>
                <w:szCs w:val="18"/>
              </w:rPr>
            </w:pPr>
            <w:r>
              <w:rPr>
                <w:rFonts w:ascii="Calibri" w:hAnsi="Calibri" w:cs="Calibri" w:eastAsia="Calibri" w:hint="default"/>
                <w:sz w:val="18"/>
                <w:szCs w:val="18"/>
              </w:rPr>
              <w:t>4242.03</w:t>
            </w:r>
            <w:r>
              <w:rPr>
                <w:rFonts w:ascii="Calibri" w:hAnsi="Calibri" w:cs="Calibri" w:eastAsia="Calibri" w:hint="default"/>
                <w:spacing w:val="5"/>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4"/>
              <w:jc w:val="both"/>
              <w:rPr>
                <w:rFonts w:ascii="宋体" w:hAnsi="宋体" w:cs="宋体" w:eastAsia="宋体" w:hint="default"/>
                <w:sz w:val="18"/>
                <w:szCs w:val="18"/>
              </w:rPr>
            </w:pPr>
            <w:r>
              <w:rPr>
                <w:rFonts w:ascii="宋体" w:hAnsi="宋体" w:cs="宋体" w:eastAsia="宋体" w:hint="default"/>
                <w:sz w:val="18"/>
                <w:szCs w:val="18"/>
              </w:rPr>
              <w:t>生产、销售热处理设备及维修业务，金属零部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件的热处理及表面处理加工，热处理设备及零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部件的批发、代理。</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2"/>
              <w:jc w:val="center"/>
              <w:rPr>
                <w:rFonts w:ascii="Calibri" w:hAnsi="Calibri" w:cs="Calibri" w:eastAsia="Calibri" w:hint="default"/>
                <w:sz w:val="18"/>
                <w:szCs w:val="18"/>
              </w:rPr>
            </w:pPr>
            <w:r>
              <w:rPr>
                <w:rFonts w:ascii="Calibri"/>
                <w:sz w:val="18"/>
              </w:rPr>
              <w:t>95.285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3"/>
                <w:szCs w:val="13"/>
              </w:rPr>
            </w:pPr>
          </w:p>
          <w:p>
            <w:pPr>
              <w:pStyle w:val="TableParagraph"/>
              <w:spacing w:line="304" w:lineRule="auto"/>
              <w:ind w:left="103" w:right="101"/>
              <w:jc w:val="both"/>
              <w:rPr>
                <w:rFonts w:ascii="宋体" w:hAnsi="宋体" w:cs="宋体" w:eastAsia="宋体" w:hint="default"/>
                <w:sz w:val="18"/>
                <w:szCs w:val="18"/>
              </w:rPr>
            </w:pPr>
            <w:r>
              <w:rPr>
                <w:rFonts w:ascii="宋体" w:hAnsi="宋体" w:cs="宋体" w:eastAsia="宋体" w:hint="default"/>
                <w:spacing w:val="5"/>
                <w:sz w:val="18"/>
                <w:szCs w:val="18"/>
              </w:rPr>
              <w:t>江苏丰东热处理及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表面改性工程技术</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研究有限公司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Calibri" w:hAnsi="Calibri" w:cs="Calibri" w:eastAsia="Calibri" w:hint="default"/>
                <w:sz w:val="18"/>
                <w:szCs w:val="18"/>
              </w:rPr>
              <w:t>200</w:t>
            </w:r>
            <w:r>
              <w:rPr>
                <w:rFonts w:ascii="Calibri" w:hAnsi="Calibri" w:cs="Calibri" w:eastAsia="Calibri" w:hint="default"/>
                <w:spacing w:val="2"/>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4"/>
              <w:jc w:val="both"/>
              <w:rPr>
                <w:rFonts w:ascii="宋体" w:hAnsi="宋体" w:cs="宋体" w:eastAsia="宋体" w:hint="default"/>
                <w:sz w:val="18"/>
                <w:szCs w:val="18"/>
              </w:rPr>
            </w:pPr>
            <w:r>
              <w:rPr>
                <w:rFonts w:ascii="宋体" w:hAnsi="宋体" w:cs="宋体" w:eastAsia="宋体" w:hint="default"/>
                <w:sz w:val="18"/>
                <w:szCs w:val="18"/>
              </w:rPr>
              <w:t>热处理设备的研制、销售及热处理工艺研究、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试验、验证及推广，热处理设备及材料性能的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检测、热处理专业人才培训、热处理技术咨询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服务、热处理加工。</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
              <w:jc w:val="center"/>
              <w:rPr>
                <w:rFonts w:ascii="Calibri" w:hAnsi="Calibri" w:cs="Calibri" w:eastAsia="Calibri" w:hint="default"/>
                <w:sz w:val="18"/>
                <w:szCs w:val="18"/>
              </w:rPr>
            </w:pPr>
            <w:r>
              <w:rPr>
                <w:rFonts w:ascii="Calibri"/>
                <w:sz w:val="18"/>
              </w:rPr>
              <w:t>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304" w:lineRule="auto"/>
              <w:ind w:left="103" w:right="91"/>
              <w:jc w:val="left"/>
              <w:rPr>
                <w:rFonts w:ascii="宋体" w:hAnsi="宋体" w:cs="宋体" w:eastAsia="宋体" w:hint="default"/>
                <w:sz w:val="18"/>
                <w:szCs w:val="18"/>
              </w:rPr>
            </w:pPr>
            <w:r>
              <w:rPr>
                <w:rFonts w:ascii="宋体" w:hAnsi="宋体" w:cs="宋体" w:eastAsia="宋体" w:hint="default"/>
                <w:spacing w:val="6"/>
                <w:sz w:val="18"/>
                <w:szCs w:val="18"/>
              </w:rPr>
              <w:t>青岛丰东热处理有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Calibri" w:hAnsi="Calibri" w:cs="Calibri" w:eastAsia="Calibri" w:hint="default"/>
                <w:sz w:val="18"/>
                <w:szCs w:val="18"/>
              </w:rPr>
              <w:t>500</w:t>
            </w:r>
            <w:r>
              <w:rPr>
                <w:rFonts w:ascii="Calibri" w:hAnsi="Calibri" w:cs="Calibri" w:eastAsia="Calibri" w:hint="default"/>
                <w:spacing w:val="2"/>
                <w:sz w:val="18"/>
                <w:szCs w:val="18"/>
              </w:rPr>
              <w:t> </w:t>
            </w: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
              <w:jc w:val="left"/>
              <w:rPr>
                <w:rFonts w:ascii="宋体" w:hAnsi="宋体" w:cs="宋体" w:eastAsia="宋体" w:hint="default"/>
                <w:sz w:val="18"/>
                <w:szCs w:val="18"/>
              </w:rPr>
            </w:pPr>
            <w:r>
              <w:rPr>
                <w:rFonts w:ascii="宋体" w:hAnsi="宋体" w:cs="宋体" w:eastAsia="宋体" w:hint="default"/>
                <w:sz w:val="18"/>
                <w:szCs w:val="18"/>
              </w:rPr>
              <w:t>热处理及表面处理加工；制造、加工热处理设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备及零部件；批发、零售热处理设备及材料、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工业炉、机械设备及零部件、工业自动化设备、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电子电器、计算机及软件。</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Calibri" w:hAnsi="Calibri" w:cs="Calibri" w:eastAsia="Calibri" w:hint="default"/>
                <w:sz w:val="18"/>
                <w:szCs w:val="18"/>
              </w:rPr>
            </w:pPr>
            <w:r>
              <w:rPr>
                <w:rFonts w:ascii="Calibri"/>
                <w:sz w:val="18"/>
              </w:rPr>
              <w:t>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1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304" w:lineRule="auto"/>
              <w:ind w:left="103" w:right="101"/>
              <w:jc w:val="left"/>
              <w:rPr>
                <w:rFonts w:ascii="宋体" w:hAnsi="宋体" w:cs="宋体" w:eastAsia="宋体" w:hint="default"/>
                <w:sz w:val="18"/>
                <w:szCs w:val="18"/>
              </w:rPr>
            </w:pPr>
            <w:r>
              <w:rPr>
                <w:rFonts w:ascii="宋体" w:hAnsi="宋体" w:cs="宋体" w:eastAsia="宋体" w:hint="default"/>
                <w:spacing w:val="5"/>
                <w:sz w:val="18"/>
                <w:szCs w:val="18"/>
              </w:rPr>
              <w:t>盐城丰东特种炉业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69" w:right="0"/>
              <w:jc w:val="left"/>
              <w:rPr>
                <w:rFonts w:ascii="宋体" w:hAnsi="宋体" w:cs="宋体" w:eastAsia="宋体" w:hint="default"/>
                <w:sz w:val="18"/>
                <w:szCs w:val="18"/>
              </w:rPr>
            </w:pPr>
            <w:r>
              <w:rPr>
                <w:rFonts w:ascii="Calibri" w:hAnsi="Calibri" w:cs="Calibri" w:eastAsia="Calibri" w:hint="default"/>
                <w:sz w:val="18"/>
                <w:szCs w:val="18"/>
              </w:rPr>
              <w:t>80.417</w:t>
            </w:r>
            <w:r>
              <w:rPr>
                <w:rFonts w:ascii="Calibri" w:hAnsi="Calibri" w:cs="Calibri" w:eastAsia="Calibri" w:hint="default"/>
                <w:spacing w:val="4"/>
                <w:sz w:val="18"/>
                <w:szCs w:val="18"/>
              </w:rPr>
              <w:t> </w:t>
            </w:r>
            <w:r>
              <w:rPr>
                <w:rFonts w:ascii="宋体" w:hAnsi="宋体" w:cs="宋体" w:eastAsia="宋体" w:hint="default"/>
                <w:sz w:val="18"/>
                <w:szCs w:val="18"/>
              </w:rPr>
              <w:t>万</w:t>
            </w:r>
          </w:p>
          <w:p>
            <w:pPr>
              <w:pStyle w:val="TableParagraph"/>
              <w:spacing w:line="240" w:lineRule="auto" w:before="41"/>
              <w:ind w:left="27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03" w:right="104"/>
              <w:jc w:val="both"/>
              <w:rPr>
                <w:rFonts w:ascii="宋体" w:hAnsi="宋体" w:cs="宋体" w:eastAsia="宋体" w:hint="default"/>
                <w:sz w:val="18"/>
                <w:szCs w:val="18"/>
              </w:rPr>
            </w:pPr>
            <w:r>
              <w:rPr>
                <w:rFonts w:ascii="宋体" w:hAnsi="宋体" w:cs="宋体" w:eastAsia="宋体" w:hint="default"/>
                <w:sz w:val="18"/>
                <w:szCs w:val="18"/>
              </w:rPr>
              <w:t>生产热处理设备及零部件、汽车零部件、通用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设备及其零部件并销售本公司自产产品，热处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理设备、通用设备维修、技术服务。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3"/>
              <w:ind w:right="1"/>
              <w:jc w:val="center"/>
              <w:rPr>
                <w:rFonts w:ascii="Calibri" w:hAnsi="Calibri" w:cs="Calibri" w:eastAsia="Calibri" w:hint="default"/>
                <w:sz w:val="18"/>
                <w:szCs w:val="18"/>
              </w:rPr>
            </w:pPr>
            <w:r>
              <w:rPr>
                <w:rFonts w:ascii="Calibri"/>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1"/>
        <w:rPr>
          <w:rFonts w:ascii="宋体" w:hAnsi="宋体" w:cs="宋体" w:eastAsia="宋体" w:hint="default"/>
          <w:b/>
          <w:bCs/>
          <w:sz w:val="17"/>
          <w:szCs w:val="17"/>
        </w:rPr>
      </w:pPr>
    </w:p>
    <w:p>
      <w:pPr>
        <w:pStyle w:val="BodyText"/>
        <w:spacing w:line="240" w:lineRule="auto" w:before="26"/>
        <w:ind w:left="684" w:right="0"/>
        <w:jc w:val="left"/>
      </w:pPr>
      <w:r>
        <w:rPr>
          <w:rFonts w:ascii="Calibri" w:hAnsi="Calibri" w:cs="Calibri" w:eastAsia="Calibri" w:hint="default"/>
        </w:rPr>
        <w:t>6.1</w:t>
      </w:r>
      <w:r>
        <w:rPr>
          <w:rFonts w:ascii="Calibri" w:hAnsi="Calibri" w:cs="Calibri" w:eastAsia="Calibri" w:hint="default"/>
          <w:spacing w:val="6"/>
        </w:rPr>
        <w:t> </w:t>
      </w:r>
      <w:r>
        <w:rPr/>
        <w:t>长春丰东热处理有限公司：经上海众华沪银会计师事务所有限公司审计，</w:t>
      </w:r>
    </w:p>
    <w:p>
      <w:pPr>
        <w:pStyle w:val="BodyText"/>
        <w:spacing w:line="240" w:lineRule="auto" w:before="135"/>
        <w:ind w:right="0"/>
        <w:jc w:val="left"/>
        <w:rPr>
          <w:rFonts w:ascii="Calibri" w:hAnsi="Calibri" w:cs="Calibri" w:eastAsia="Calibri" w:hint="default"/>
        </w:rPr>
      </w:pPr>
      <w:r>
        <w:rPr>
          <w:rFonts w:ascii="Calibri" w:hAnsi="Calibri" w:cs="Calibri" w:eastAsia="Calibri" w:hint="default"/>
        </w:rPr>
        <w:t>2011</w:t>
      </w:r>
      <w:r>
        <w:rPr>
          <w:rFonts w:ascii="Calibri" w:hAnsi="Calibri" w:cs="Calibri" w:eastAsia="Calibri" w:hint="default"/>
          <w:spacing w:val="8"/>
        </w:rPr>
        <w:t> </w:t>
      </w:r>
      <w:r>
        <w:rPr/>
        <w:t>年实现营业收入</w:t>
      </w:r>
      <w:r>
        <w:rPr>
          <w:spacing w:val="-61"/>
        </w:rPr>
        <w:t> </w:t>
      </w:r>
      <w:r>
        <w:rPr>
          <w:rFonts w:ascii="Calibri" w:hAnsi="Calibri" w:cs="Calibri" w:eastAsia="Calibri" w:hint="default"/>
        </w:rPr>
        <w:t>1,607.41</w:t>
      </w:r>
      <w:r>
        <w:rPr>
          <w:rFonts w:ascii="Calibri" w:hAnsi="Calibri" w:cs="Calibri" w:eastAsia="Calibri" w:hint="default"/>
          <w:spacing w:val="9"/>
        </w:rPr>
        <w:t> </w:t>
      </w:r>
      <w:r>
        <w:rPr>
          <w:spacing w:val="-11"/>
        </w:rPr>
        <w:t>万元，实现利润总额</w:t>
      </w:r>
      <w:r>
        <w:rPr>
          <w:spacing w:val="-58"/>
        </w:rPr>
        <w:t> </w:t>
      </w:r>
      <w:r>
        <w:rPr>
          <w:rFonts w:ascii="Calibri" w:hAnsi="Calibri" w:cs="Calibri" w:eastAsia="Calibri" w:hint="default"/>
        </w:rPr>
        <w:t>196.97</w:t>
      </w:r>
      <w:r>
        <w:rPr>
          <w:rFonts w:ascii="Calibri" w:hAnsi="Calibri" w:cs="Calibri" w:eastAsia="Calibri" w:hint="default"/>
          <w:spacing w:val="9"/>
        </w:rPr>
        <w:t> </w:t>
      </w:r>
      <w:r>
        <w:rPr>
          <w:spacing w:val="-12"/>
        </w:rPr>
        <w:t>万元，实现净利润</w:t>
      </w:r>
      <w:r>
        <w:rPr>
          <w:spacing w:val="-58"/>
        </w:rPr>
        <w:t> </w:t>
      </w:r>
      <w:r>
        <w:rPr>
          <w:rFonts w:ascii="Calibri" w:hAnsi="Calibri" w:cs="Calibri" w:eastAsia="Calibri" w:hint="default"/>
        </w:rPr>
        <w:t>151.50</w:t>
      </w:r>
    </w:p>
    <w:p>
      <w:pPr>
        <w:pStyle w:val="BodyText"/>
        <w:spacing w:line="240" w:lineRule="auto" w:before="135"/>
        <w:ind w:right="0"/>
        <w:jc w:val="left"/>
      </w:pPr>
      <w:r>
        <w:rPr>
          <w:spacing w:val="-5"/>
        </w:rPr>
        <w:t>万元；截至</w:t>
      </w:r>
      <w:r>
        <w:rPr>
          <w:spacing w:val="-60"/>
        </w:rPr>
        <w:t> </w:t>
      </w:r>
      <w:r>
        <w:rPr>
          <w:rFonts w:ascii="Calibri" w:hAnsi="Calibri" w:cs="Calibri" w:eastAsia="Calibri" w:hint="default"/>
        </w:rPr>
        <w:t>2011</w:t>
      </w:r>
      <w:r>
        <w:rPr>
          <w:rFonts w:ascii="Calibri" w:hAnsi="Calibri" w:cs="Calibri" w:eastAsia="Calibri" w:hint="default"/>
          <w:spacing w:val="6"/>
        </w:rPr>
        <w:t> </w:t>
      </w:r>
      <w:r>
        <w:rPr/>
        <w:t>年</w:t>
      </w:r>
      <w:r>
        <w:rPr>
          <w:spacing w:val="-60"/>
        </w:rPr>
        <w:t> </w:t>
      </w:r>
      <w:r>
        <w:rPr>
          <w:rFonts w:ascii="Calibri" w:hAnsi="Calibri" w:cs="Calibri" w:eastAsia="Calibri" w:hint="default"/>
        </w:rPr>
        <w:t>12</w:t>
      </w:r>
      <w:r>
        <w:rPr>
          <w:rFonts w:ascii="Calibri" w:hAnsi="Calibri" w:cs="Calibri" w:eastAsia="Calibri" w:hint="default"/>
          <w:spacing w:val="4"/>
        </w:rPr>
        <w:t> </w:t>
      </w:r>
      <w:r>
        <w:rPr/>
        <w:t>月</w:t>
      </w:r>
      <w:r>
        <w:rPr>
          <w:spacing w:val="-60"/>
        </w:rPr>
        <w:t> </w:t>
      </w:r>
      <w:r>
        <w:rPr>
          <w:rFonts w:ascii="Calibri" w:hAnsi="Calibri" w:cs="Calibri" w:eastAsia="Calibri" w:hint="default"/>
        </w:rPr>
        <w:t>31</w:t>
      </w:r>
      <w:r>
        <w:rPr>
          <w:rFonts w:ascii="Calibri" w:hAnsi="Calibri" w:cs="Calibri" w:eastAsia="Calibri" w:hint="default"/>
          <w:spacing w:val="6"/>
        </w:rPr>
        <w:t> </w:t>
      </w:r>
      <w:r>
        <w:rPr>
          <w:spacing w:val="-3"/>
        </w:rPr>
        <w:t>日，该公司总资产</w:t>
      </w:r>
      <w:r>
        <w:rPr>
          <w:spacing w:val="-60"/>
        </w:rPr>
        <w:t> </w:t>
      </w:r>
      <w:r>
        <w:rPr>
          <w:rFonts w:ascii="Calibri" w:hAnsi="Calibri" w:cs="Calibri" w:eastAsia="Calibri" w:hint="default"/>
        </w:rPr>
        <w:t>2,642.27</w:t>
      </w:r>
      <w:r>
        <w:rPr>
          <w:rFonts w:ascii="Calibri" w:hAnsi="Calibri" w:cs="Calibri" w:eastAsia="Calibri" w:hint="default"/>
          <w:spacing w:val="7"/>
        </w:rPr>
        <w:t> </w:t>
      </w:r>
      <w:r>
        <w:rPr>
          <w:spacing w:val="-4"/>
        </w:rPr>
        <w:t>万元、负债</w:t>
      </w:r>
      <w:r>
        <w:rPr>
          <w:spacing w:val="-60"/>
        </w:rPr>
        <w:t> </w:t>
      </w:r>
      <w:r>
        <w:rPr>
          <w:rFonts w:ascii="Calibri" w:hAnsi="Calibri" w:cs="Calibri" w:eastAsia="Calibri" w:hint="default"/>
        </w:rPr>
        <w:t>1,688.94</w:t>
      </w:r>
      <w:r>
        <w:rPr>
          <w:rFonts w:ascii="Calibri" w:hAnsi="Calibri" w:cs="Calibri" w:eastAsia="Calibri" w:hint="default"/>
          <w:spacing w:val="7"/>
        </w:rPr>
        <w:t> </w:t>
      </w:r>
      <w:r>
        <w:rPr/>
        <w:t>万元、</w:t>
      </w:r>
    </w:p>
    <w:p>
      <w:pPr>
        <w:pStyle w:val="BodyText"/>
        <w:spacing w:line="240" w:lineRule="auto" w:before="135"/>
        <w:ind w:right="0"/>
        <w:jc w:val="left"/>
      </w:pPr>
      <w:r>
        <w:rPr/>
        <w:t>净资产</w:t>
      </w:r>
      <w:r>
        <w:rPr>
          <w:spacing w:val="-61"/>
        </w:rPr>
        <w:t> </w:t>
      </w:r>
      <w:r>
        <w:rPr>
          <w:rFonts w:ascii="Calibri" w:hAnsi="Calibri" w:cs="Calibri" w:eastAsia="Calibri" w:hint="default"/>
        </w:rPr>
        <w:t>953.33</w:t>
      </w:r>
      <w:r>
        <w:rPr>
          <w:rFonts w:ascii="Calibri" w:hAnsi="Calibri" w:cs="Calibri" w:eastAsia="Calibri" w:hint="default"/>
          <w:spacing w:val="7"/>
        </w:rPr>
        <w:t> </w:t>
      </w:r>
      <w:r>
        <w:rPr/>
        <w:t>万元。</w:t>
      </w:r>
    </w:p>
    <w:p>
      <w:pPr>
        <w:spacing w:after="0" w:line="240"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240" w:lineRule="auto" w:before="26"/>
        <w:ind w:left="684" w:right="0"/>
        <w:jc w:val="left"/>
      </w:pPr>
      <w:r>
        <w:rPr>
          <w:rFonts w:ascii="Calibri" w:hAnsi="Calibri" w:cs="Calibri" w:eastAsia="Calibri" w:hint="default"/>
        </w:rPr>
        <w:t>6.2 </w:t>
      </w:r>
      <w:r>
        <w:rPr/>
        <w:t>上海昂先实业有限公司：经上海众华沪银会计师事务所有限公司审计</w:t>
      </w:r>
      <w:r>
        <w:rPr>
          <w:spacing w:val="7"/>
        </w:rPr>
        <w:t> </w:t>
      </w:r>
      <w:r>
        <w:rPr/>
        <w:t>，</w:t>
      </w:r>
    </w:p>
    <w:p>
      <w:pPr>
        <w:pStyle w:val="BodyText"/>
        <w:spacing w:line="240" w:lineRule="auto" w:before="135"/>
        <w:ind w:right="0"/>
        <w:jc w:val="left"/>
      </w:pPr>
      <w:r>
        <w:rPr>
          <w:rFonts w:ascii="Calibri" w:hAnsi="Calibri" w:cs="Calibri" w:eastAsia="Calibri" w:hint="default"/>
        </w:rPr>
        <w:t>2011</w:t>
      </w:r>
      <w:r>
        <w:rPr>
          <w:rFonts w:ascii="Calibri" w:hAnsi="Calibri" w:cs="Calibri" w:eastAsia="Calibri" w:hint="default"/>
          <w:spacing w:val="4"/>
        </w:rPr>
        <w:t> </w:t>
      </w:r>
      <w:r>
        <w:rPr/>
        <w:t>年实现营业收入</w:t>
      </w:r>
      <w:r>
        <w:rPr>
          <w:spacing w:val="-64"/>
        </w:rPr>
        <w:t> </w:t>
      </w:r>
      <w:r>
        <w:rPr>
          <w:rFonts w:ascii="Calibri" w:hAnsi="Calibri" w:cs="Calibri" w:eastAsia="Calibri" w:hint="default"/>
        </w:rPr>
        <w:t>2,310.07</w:t>
      </w:r>
      <w:r>
        <w:rPr>
          <w:rFonts w:ascii="Calibri" w:hAnsi="Calibri" w:cs="Calibri" w:eastAsia="Calibri" w:hint="default"/>
          <w:spacing w:val="4"/>
        </w:rPr>
        <w:t> </w:t>
      </w:r>
      <w:r>
        <w:rPr/>
        <w:t>万元，实现利润总额</w:t>
      </w:r>
      <w:r>
        <w:rPr>
          <w:spacing w:val="-62"/>
        </w:rPr>
        <w:t> </w:t>
      </w:r>
      <w:r>
        <w:rPr>
          <w:rFonts w:ascii="Calibri" w:hAnsi="Calibri" w:cs="Calibri" w:eastAsia="Calibri" w:hint="default"/>
        </w:rPr>
        <w:t>2,166.74</w:t>
      </w:r>
      <w:r>
        <w:rPr>
          <w:rFonts w:ascii="Calibri" w:hAnsi="Calibri" w:cs="Calibri" w:eastAsia="Calibri" w:hint="default"/>
          <w:spacing w:val="5"/>
        </w:rPr>
        <w:t> </w:t>
      </w:r>
      <w:r>
        <w:rPr/>
        <w:t>万元，实现净利润</w:t>
      </w:r>
    </w:p>
    <w:p>
      <w:pPr>
        <w:pStyle w:val="BodyText"/>
        <w:spacing w:line="240" w:lineRule="auto" w:before="135"/>
        <w:ind w:right="0"/>
        <w:jc w:val="left"/>
        <w:rPr>
          <w:rFonts w:ascii="Calibri" w:hAnsi="Calibri" w:cs="Calibri" w:eastAsia="Calibri" w:hint="default"/>
        </w:rPr>
      </w:pPr>
      <w:r>
        <w:rPr>
          <w:rFonts w:ascii="Calibri" w:hAnsi="Calibri" w:cs="Calibri" w:eastAsia="Calibri" w:hint="default"/>
        </w:rPr>
        <w:t>1,939.93</w:t>
      </w:r>
      <w:r>
        <w:rPr>
          <w:rFonts w:ascii="Calibri" w:hAnsi="Calibri" w:cs="Calibri" w:eastAsia="Calibri" w:hint="default"/>
          <w:spacing w:val="6"/>
        </w:rPr>
        <w:t> </w:t>
      </w:r>
      <w:r>
        <w:rPr>
          <w:spacing w:val="-9"/>
        </w:rPr>
        <w:t>万元；截至</w:t>
      </w:r>
      <w:r>
        <w:rPr>
          <w:spacing w:val="-60"/>
        </w:rPr>
        <w:t> </w:t>
      </w:r>
      <w:r>
        <w:rPr>
          <w:rFonts w:ascii="Calibri" w:hAnsi="Calibri" w:cs="Calibri" w:eastAsia="Calibri" w:hint="default"/>
        </w:rPr>
        <w:t>2011</w:t>
      </w:r>
      <w:r>
        <w:rPr>
          <w:rFonts w:ascii="Calibri" w:hAnsi="Calibri" w:cs="Calibri" w:eastAsia="Calibri" w:hint="default"/>
          <w:spacing w:val="7"/>
        </w:rPr>
        <w:t> </w:t>
      </w:r>
      <w:r>
        <w:rPr/>
        <w:t>年</w:t>
      </w:r>
      <w:r>
        <w:rPr>
          <w:spacing w:val="-60"/>
        </w:rPr>
        <w:t> </w:t>
      </w:r>
      <w:r>
        <w:rPr>
          <w:rFonts w:ascii="Calibri" w:hAnsi="Calibri" w:cs="Calibri" w:eastAsia="Calibri" w:hint="default"/>
        </w:rPr>
        <w:t>12</w:t>
      </w:r>
      <w:r>
        <w:rPr>
          <w:rFonts w:ascii="Calibri" w:hAnsi="Calibri" w:cs="Calibri" w:eastAsia="Calibri" w:hint="default"/>
          <w:spacing w:val="6"/>
        </w:rPr>
        <w:t> </w:t>
      </w:r>
      <w:r>
        <w:rPr/>
        <w:t>月</w:t>
      </w:r>
      <w:r>
        <w:rPr>
          <w:spacing w:val="-63"/>
        </w:rPr>
        <w:t> </w:t>
      </w:r>
      <w:r>
        <w:rPr>
          <w:rFonts w:ascii="Calibri" w:hAnsi="Calibri" w:cs="Calibri" w:eastAsia="Calibri" w:hint="default"/>
        </w:rPr>
        <w:t>31</w:t>
      </w:r>
      <w:r>
        <w:rPr>
          <w:rFonts w:ascii="Calibri" w:hAnsi="Calibri" w:cs="Calibri" w:eastAsia="Calibri" w:hint="default"/>
          <w:spacing w:val="6"/>
        </w:rPr>
        <w:t> </w:t>
      </w:r>
      <w:r>
        <w:rPr>
          <w:spacing w:val="-6"/>
        </w:rPr>
        <w:t>日，该公司总资产</w:t>
      </w:r>
      <w:r>
        <w:rPr>
          <w:spacing w:val="-60"/>
        </w:rPr>
        <w:t> </w:t>
      </w:r>
      <w:r>
        <w:rPr>
          <w:rFonts w:ascii="Calibri" w:hAnsi="Calibri" w:cs="Calibri" w:eastAsia="Calibri" w:hint="default"/>
        </w:rPr>
        <w:t>8,341.70</w:t>
      </w:r>
      <w:r>
        <w:rPr>
          <w:rFonts w:ascii="Calibri" w:hAnsi="Calibri" w:cs="Calibri" w:eastAsia="Calibri" w:hint="default"/>
          <w:spacing w:val="7"/>
        </w:rPr>
        <w:t> </w:t>
      </w:r>
      <w:r>
        <w:rPr>
          <w:spacing w:val="-9"/>
        </w:rPr>
        <w:t>万元、负债</w:t>
      </w:r>
      <w:r>
        <w:rPr>
          <w:spacing w:val="-60"/>
        </w:rPr>
        <w:t> </w:t>
      </w:r>
      <w:r>
        <w:rPr>
          <w:rFonts w:ascii="Calibri" w:hAnsi="Calibri" w:cs="Calibri" w:eastAsia="Calibri" w:hint="default"/>
        </w:rPr>
        <w:t>613.72</w:t>
      </w:r>
    </w:p>
    <w:p>
      <w:pPr>
        <w:pStyle w:val="BodyText"/>
        <w:spacing w:line="240" w:lineRule="auto" w:before="135"/>
        <w:ind w:right="0"/>
        <w:jc w:val="left"/>
      </w:pPr>
      <w:r>
        <w:rPr/>
        <w:t>万元、净资产</w:t>
      </w:r>
      <w:r>
        <w:rPr>
          <w:spacing w:val="-62"/>
        </w:rPr>
        <w:t> </w:t>
      </w:r>
      <w:r>
        <w:rPr>
          <w:rFonts w:ascii="Calibri" w:hAnsi="Calibri" w:cs="Calibri" w:eastAsia="Calibri" w:hint="default"/>
        </w:rPr>
        <w:t>7,727.98</w:t>
      </w:r>
      <w:r>
        <w:rPr>
          <w:rFonts w:ascii="Calibri" w:hAnsi="Calibri" w:cs="Calibri" w:eastAsia="Calibri" w:hint="default"/>
          <w:spacing w:val="4"/>
        </w:rPr>
        <w:t> </w:t>
      </w:r>
      <w:r>
        <w:rPr/>
        <w:t>万元。</w:t>
      </w:r>
    </w:p>
    <w:p>
      <w:pPr>
        <w:spacing w:line="240" w:lineRule="auto" w:before="3"/>
        <w:rPr>
          <w:rFonts w:ascii="宋体" w:hAnsi="宋体" w:cs="宋体" w:eastAsia="宋体" w:hint="default"/>
          <w:sz w:val="22"/>
          <w:szCs w:val="22"/>
        </w:rPr>
      </w:pPr>
    </w:p>
    <w:p>
      <w:pPr>
        <w:pStyle w:val="BodyText"/>
        <w:spacing w:line="333" w:lineRule="auto"/>
        <w:ind w:right="1675" w:firstLine="539"/>
        <w:jc w:val="both"/>
        <w:rPr>
          <w:rFonts w:ascii="Calibri" w:hAnsi="Calibri" w:cs="Calibri" w:eastAsia="Calibri" w:hint="default"/>
        </w:rPr>
      </w:pPr>
      <w:r>
        <w:rPr>
          <w:rFonts w:ascii="Calibri" w:hAnsi="Calibri" w:cs="Calibri" w:eastAsia="Calibri" w:hint="default"/>
        </w:rPr>
        <w:t>6.3</w:t>
      </w:r>
      <w:r>
        <w:rPr>
          <w:rFonts w:ascii="Calibri" w:hAnsi="Calibri" w:cs="Calibri" w:eastAsia="Calibri" w:hint="default"/>
          <w:spacing w:val="5"/>
        </w:rPr>
        <w:t> </w:t>
      </w:r>
      <w:r>
        <w:rPr/>
        <w:t>南京丰东热处理工程有限公司：经上海众华沪银会计师事务所有限公司审 计</w:t>
      </w:r>
      <w:r>
        <w:rPr>
          <w:spacing w:val="-4"/>
        </w:rPr>
        <w:t> </w:t>
      </w:r>
      <w:r>
        <w:rPr/>
        <w:t>，</w:t>
      </w:r>
      <w:r>
        <w:rPr>
          <w:rFonts w:ascii="Calibri" w:hAnsi="Calibri" w:cs="Calibri" w:eastAsia="Calibri" w:hint="default"/>
        </w:rPr>
        <w:t>2011</w:t>
      </w:r>
      <w:r>
        <w:rPr>
          <w:rFonts w:ascii="Calibri" w:hAnsi="Calibri" w:cs="Calibri" w:eastAsia="Calibri" w:hint="default"/>
          <w:spacing w:val="4"/>
        </w:rPr>
        <w:t> </w:t>
      </w:r>
      <w:r>
        <w:rPr/>
        <w:t>年实现营业收入</w:t>
      </w:r>
      <w:r>
        <w:rPr>
          <w:spacing w:val="-62"/>
        </w:rPr>
        <w:t> </w:t>
      </w:r>
      <w:r>
        <w:rPr>
          <w:rFonts w:ascii="Calibri" w:hAnsi="Calibri" w:cs="Calibri" w:eastAsia="Calibri" w:hint="default"/>
        </w:rPr>
        <w:t>1,076.58</w:t>
      </w:r>
      <w:r>
        <w:rPr>
          <w:rFonts w:ascii="Calibri" w:hAnsi="Calibri" w:cs="Calibri" w:eastAsia="Calibri" w:hint="default"/>
          <w:spacing w:val="5"/>
        </w:rPr>
        <w:t> </w:t>
      </w:r>
      <w:r>
        <w:rPr/>
        <w:t>万元，实现利润总额</w:t>
      </w:r>
      <w:r>
        <w:rPr>
          <w:spacing w:val="-62"/>
        </w:rPr>
        <w:t> </w:t>
      </w:r>
      <w:r>
        <w:rPr>
          <w:rFonts w:ascii="Calibri" w:hAnsi="Calibri" w:cs="Calibri" w:eastAsia="Calibri" w:hint="default"/>
        </w:rPr>
        <w:t>52.97</w:t>
      </w:r>
      <w:r>
        <w:rPr>
          <w:rFonts w:ascii="Calibri" w:hAnsi="Calibri" w:cs="Calibri" w:eastAsia="Calibri" w:hint="default"/>
          <w:spacing w:val="5"/>
        </w:rPr>
        <w:t> </w:t>
      </w:r>
      <w:r>
        <w:rPr/>
        <w:t>万元，实现净利润 </w:t>
      </w:r>
      <w:r>
        <w:rPr>
          <w:rFonts w:ascii="Calibri" w:hAnsi="Calibri" w:cs="Calibri" w:eastAsia="Calibri" w:hint="default"/>
        </w:rPr>
        <w:t>38.92</w:t>
      </w:r>
      <w:r>
        <w:rPr>
          <w:rFonts w:ascii="Calibri" w:hAnsi="Calibri" w:cs="Calibri" w:eastAsia="Calibri" w:hint="default"/>
          <w:spacing w:val="6"/>
        </w:rPr>
        <w:t> </w:t>
      </w:r>
      <w:r>
        <w:rPr/>
        <w:t>万元；截至</w:t>
      </w:r>
      <w:r>
        <w:rPr>
          <w:spacing w:val="-61"/>
        </w:rPr>
        <w:t> </w:t>
      </w:r>
      <w:r>
        <w:rPr>
          <w:rFonts w:ascii="Calibri" w:hAnsi="Calibri" w:cs="Calibri" w:eastAsia="Calibri" w:hint="default"/>
        </w:rPr>
        <w:t>2011</w:t>
      </w:r>
      <w:r>
        <w:rPr>
          <w:rFonts w:ascii="Calibri" w:hAnsi="Calibri" w:cs="Calibri" w:eastAsia="Calibri" w:hint="default"/>
          <w:spacing w:val="3"/>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日，该公司总资产</w:t>
      </w:r>
      <w:r>
        <w:rPr>
          <w:spacing w:val="-61"/>
        </w:rPr>
        <w:t> </w:t>
      </w:r>
      <w:r>
        <w:rPr>
          <w:rFonts w:ascii="Calibri" w:hAnsi="Calibri" w:cs="Calibri" w:eastAsia="Calibri" w:hint="default"/>
        </w:rPr>
        <w:t>5,259.84</w:t>
      </w:r>
      <w:r>
        <w:rPr>
          <w:rFonts w:ascii="Calibri" w:hAnsi="Calibri" w:cs="Calibri" w:eastAsia="Calibri" w:hint="default"/>
          <w:spacing w:val="6"/>
        </w:rPr>
        <w:t> </w:t>
      </w:r>
      <w:r>
        <w:rPr/>
        <w:t>万元、负债</w:t>
      </w:r>
      <w:r>
        <w:rPr>
          <w:spacing w:val="-61"/>
        </w:rPr>
        <w:t> </w:t>
      </w:r>
      <w:r>
        <w:rPr>
          <w:rFonts w:ascii="Calibri" w:hAnsi="Calibri" w:cs="Calibri" w:eastAsia="Calibri" w:hint="default"/>
        </w:rPr>
        <w:t>646.68</w:t>
      </w:r>
    </w:p>
    <w:p>
      <w:pPr>
        <w:pStyle w:val="BodyText"/>
        <w:spacing w:line="240" w:lineRule="auto" w:before="21"/>
        <w:ind w:right="0"/>
        <w:jc w:val="left"/>
      </w:pPr>
      <w:r>
        <w:rPr/>
        <w:t>万元、净资产</w:t>
      </w:r>
      <w:r>
        <w:rPr>
          <w:spacing w:val="-62"/>
        </w:rPr>
        <w:t> </w:t>
      </w:r>
      <w:r>
        <w:rPr>
          <w:rFonts w:ascii="Calibri" w:hAnsi="Calibri" w:cs="Calibri" w:eastAsia="Calibri" w:hint="default"/>
        </w:rPr>
        <w:t>4,613.16</w:t>
      </w:r>
      <w:r>
        <w:rPr>
          <w:rFonts w:ascii="Calibri" w:hAnsi="Calibri" w:cs="Calibri" w:eastAsia="Calibri" w:hint="default"/>
          <w:spacing w:val="4"/>
        </w:rPr>
        <w:t> </w:t>
      </w:r>
      <w:r>
        <w:rPr/>
        <w:t>万元。</w:t>
      </w:r>
    </w:p>
    <w:p>
      <w:pPr>
        <w:spacing w:line="240" w:lineRule="auto" w:before="4"/>
        <w:rPr>
          <w:rFonts w:ascii="宋体" w:hAnsi="宋体" w:cs="宋体" w:eastAsia="宋体" w:hint="default"/>
          <w:sz w:val="22"/>
          <w:szCs w:val="22"/>
        </w:rPr>
      </w:pPr>
    </w:p>
    <w:p>
      <w:pPr>
        <w:pStyle w:val="BodyText"/>
        <w:spacing w:line="333" w:lineRule="auto"/>
        <w:ind w:right="1638" w:firstLine="539"/>
        <w:jc w:val="both"/>
        <w:rPr>
          <w:rFonts w:ascii="Calibri" w:hAnsi="Calibri" w:cs="Calibri" w:eastAsia="Calibri" w:hint="default"/>
        </w:rPr>
      </w:pPr>
      <w:r>
        <w:rPr>
          <w:rFonts w:ascii="Calibri" w:hAnsi="Calibri" w:cs="Calibri" w:eastAsia="Calibri" w:hint="default"/>
        </w:rPr>
        <w:t>6.4</w:t>
      </w:r>
      <w:r>
        <w:rPr>
          <w:rFonts w:ascii="Calibri" w:hAnsi="Calibri" w:cs="Calibri" w:eastAsia="Calibri" w:hint="default"/>
          <w:spacing w:val="5"/>
        </w:rPr>
        <w:t> </w:t>
      </w:r>
      <w:r>
        <w:rPr/>
        <w:t>天津丰东晨旭金属科技有限公司：经上海众华沪银会计师事务所有限公司 审计</w:t>
      </w:r>
      <w:r>
        <w:rPr>
          <w:spacing w:val="-5"/>
        </w:rPr>
        <w:t> </w:t>
      </w:r>
      <w:r>
        <w:rPr>
          <w:spacing w:val="-4"/>
        </w:rPr>
        <w:t>，</w:t>
      </w:r>
      <w:r>
        <w:rPr>
          <w:rFonts w:ascii="Calibri" w:hAnsi="Calibri" w:cs="Calibri" w:eastAsia="Calibri" w:hint="default"/>
          <w:spacing w:val="-4"/>
        </w:rPr>
        <w:t>2011</w:t>
      </w:r>
      <w:r>
        <w:rPr>
          <w:rFonts w:ascii="Calibri" w:hAnsi="Calibri" w:cs="Calibri" w:eastAsia="Calibri" w:hint="default"/>
          <w:spacing w:val="4"/>
        </w:rPr>
        <w:t> </w:t>
      </w:r>
      <w:r>
        <w:rPr/>
        <w:t>年实现营业收入</w:t>
      </w:r>
      <w:r>
        <w:rPr>
          <w:spacing w:val="-62"/>
        </w:rPr>
        <w:t> </w:t>
      </w:r>
      <w:r>
        <w:rPr>
          <w:rFonts w:ascii="Calibri" w:hAnsi="Calibri" w:cs="Calibri" w:eastAsia="Calibri" w:hint="default"/>
        </w:rPr>
        <w:t>3,840.59</w:t>
      </w:r>
      <w:r>
        <w:rPr>
          <w:rFonts w:ascii="Calibri" w:hAnsi="Calibri" w:cs="Calibri" w:eastAsia="Calibri" w:hint="default"/>
          <w:spacing w:val="5"/>
        </w:rPr>
        <w:t> </w:t>
      </w:r>
      <w:r>
        <w:rPr/>
        <w:t>万元，实现利润总额</w:t>
      </w:r>
      <w:r>
        <w:rPr>
          <w:spacing w:val="-62"/>
        </w:rPr>
        <w:t> </w:t>
      </w:r>
      <w:r>
        <w:rPr>
          <w:rFonts w:ascii="Calibri" w:hAnsi="Calibri" w:cs="Calibri" w:eastAsia="Calibri" w:hint="default"/>
        </w:rPr>
        <w:t>640.05</w:t>
      </w:r>
      <w:r>
        <w:rPr>
          <w:rFonts w:ascii="Calibri" w:hAnsi="Calibri" w:cs="Calibri" w:eastAsia="Calibri" w:hint="default"/>
          <w:spacing w:val="2"/>
        </w:rPr>
        <w:t> </w:t>
      </w:r>
      <w:r>
        <w:rPr>
          <w:spacing w:val="-3"/>
        </w:rPr>
        <w:t>万元，实现净利</w:t>
      </w:r>
      <w:r>
        <w:rPr/>
        <w:t> 润</w:t>
      </w:r>
      <w:r>
        <w:rPr>
          <w:spacing w:val="-63"/>
        </w:rPr>
        <w:t> </w:t>
      </w:r>
      <w:r>
        <w:rPr>
          <w:rFonts w:ascii="Calibri" w:hAnsi="Calibri" w:cs="Calibri" w:eastAsia="Calibri" w:hint="default"/>
          <w:spacing w:val="-1"/>
        </w:rPr>
        <w:t>472.41</w:t>
      </w:r>
      <w:r>
        <w:rPr>
          <w:rFonts w:ascii="Calibri" w:hAnsi="Calibri" w:cs="Calibri" w:eastAsia="Calibri" w:hint="default"/>
          <w:spacing w:val="3"/>
        </w:rPr>
        <w:t> </w:t>
      </w:r>
      <w:r>
        <w:rPr>
          <w:spacing w:val="-25"/>
        </w:rPr>
        <w:t>万元；截至</w:t>
      </w:r>
      <w:r>
        <w:rPr>
          <w:spacing w:val="-63"/>
        </w:rPr>
        <w:t> </w:t>
      </w:r>
      <w:r>
        <w:rPr>
          <w:rFonts w:ascii="Calibri" w:hAnsi="Calibri" w:cs="Calibri" w:eastAsia="Calibri" w:hint="default"/>
          <w:spacing w:val="-1"/>
        </w:rPr>
        <w:t>2011</w:t>
      </w:r>
      <w:r>
        <w:rPr>
          <w:rFonts w:ascii="Calibri" w:hAnsi="Calibri" w:cs="Calibri" w:eastAsia="Calibri" w:hint="default"/>
          <w:spacing w:val="2"/>
        </w:rPr>
        <w:t> </w:t>
      </w:r>
      <w:r>
        <w:rPr/>
        <w:t>年</w:t>
      </w:r>
      <w:r>
        <w:rPr>
          <w:spacing w:val="-63"/>
        </w:rPr>
        <w:t> </w:t>
      </w:r>
      <w:r>
        <w:rPr>
          <w:rFonts w:ascii="Calibri" w:hAnsi="Calibri" w:cs="Calibri" w:eastAsia="Calibri" w:hint="default"/>
          <w:spacing w:val="-1"/>
        </w:rPr>
        <w:t>12</w:t>
      </w:r>
      <w:r>
        <w:rPr>
          <w:rFonts w:ascii="Calibri" w:hAnsi="Calibri" w:cs="Calibri" w:eastAsia="Calibri" w:hint="default"/>
          <w:spacing w:val="3"/>
        </w:rPr>
        <w:t> </w:t>
      </w:r>
      <w:r>
        <w:rPr/>
        <w:t>月</w:t>
      </w:r>
      <w:r>
        <w:rPr>
          <w:spacing w:val="-63"/>
        </w:rPr>
        <w:t> </w:t>
      </w:r>
      <w:r>
        <w:rPr>
          <w:rFonts w:ascii="Calibri" w:hAnsi="Calibri" w:cs="Calibri" w:eastAsia="Calibri" w:hint="default"/>
          <w:spacing w:val="-1"/>
        </w:rPr>
        <w:t>31</w:t>
      </w:r>
      <w:r>
        <w:rPr>
          <w:rFonts w:ascii="Calibri" w:hAnsi="Calibri" w:cs="Calibri" w:eastAsia="Calibri" w:hint="default"/>
          <w:spacing w:val="3"/>
        </w:rPr>
        <w:t> </w:t>
      </w:r>
      <w:r>
        <w:rPr>
          <w:spacing w:val="-16"/>
        </w:rPr>
        <w:t>日，该公司总资产</w:t>
      </w:r>
      <w:r>
        <w:rPr>
          <w:spacing w:val="-63"/>
        </w:rPr>
        <w:t> </w:t>
      </w:r>
      <w:r>
        <w:rPr>
          <w:rFonts w:ascii="Calibri" w:hAnsi="Calibri" w:cs="Calibri" w:eastAsia="Calibri" w:hint="default"/>
          <w:spacing w:val="-1"/>
        </w:rPr>
        <w:t>4,960.82</w:t>
      </w:r>
      <w:r>
        <w:rPr>
          <w:rFonts w:ascii="Calibri" w:hAnsi="Calibri" w:cs="Calibri" w:eastAsia="Calibri" w:hint="default"/>
          <w:spacing w:val="3"/>
        </w:rPr>
        <w:t> </w:t>
      </w:r>
      <w:r>
        <w:rPr>
          <w:spacing w:val="-25"/>
        </w:rPr>
        <w:t>万元、负债</w:t>
      </w:r>
      <w:r>
        <w:rPr>
          <w:spacing w:val="-63"/>
        </w:rPr>
        <w:t> </w:t>
      </w:r>
      <w:r>
        <w:rPr>
          <w:rFonts w:ascii="Calibri" w:hAnsi="Calibri" w:cs="Calibri" w:eastAsia="Calibri" w:hint="default"/>
          <w:spacing w:val="-1"/>
        </w:rPr>
        <w:t>1,300.35</w:t>
      </w:r>
    </w:p>
    <w:p>
      <w:pPr>
        <w:pStyle w:val="BodyText"/>
        <w:spacing w:line="240" w:lineRule="auto" w:before="21"/>
        <w:ind w:right="0"/>
        <w:jc w:val="left"/>
      </w:pPr>
      <w:r>
        <w:rPr/>
        <w:t>万元、净资产</w:t>
      </w:r>
      <w:r>
        <w:rPr>
          <w:spacing w:val="-62"/>
        </w:rPr>
        <w:t> </w:t>
      </w:r>
      <w:r>
        <w:rPr>
          <w:rFonts w:ascii="Calibri" w:hAnsi="Calibri" w:cs="Calibri" w:eastAsia="Calibri" w:hint="default"/>
        </w:rPr>
        <w:t>3,660.47</w:t>
      </w:r>
      <w:r>
        <w:rPr>
          <w:rFonts w:ascii="Calibri" w:hAnsi="Calibri" w:cs="Calibri" w:eastAsia="Calibri" w:hint="default"/>
          <w:spacing w:val="4"/>
        </w:rPr>
        <w:t> </w:t>
      </w:r>
      <w:r>
        <w:rPr/>
        <w:t>万元。</w:t>
      </w:r>
    </w:p>
    <w:p>
      <w:pPr>
        <w:spacing w:line="240" w:lineRule="auto" w:before="3"/>
        <w:rPr>
          <w:rFonts w:ascii="宋体" w:hAnsi="宋体" w:cs="宋体" w:eastAsia="宋体" w:hint="default"/>
          <w:sz w:val="22"/>
          <w:szCs w:val="22"/>
        </w:rPr>
      </w:pPr>
    </w:p>
    <w:p>
      <w:pPr>
        <w:pStyle w:val="BodyText"/>
        <w:spacing w:line="333" w:lineRule="auto"/>
        <w:ind w:right="1638" w:firstLine="539"/>
        <w:jc w:val="both"/>
        <w:rPr>
          <w:rFonts w:ascii="Calibri" w:hAnsi="Calibri" w:cs="Calibri" w:eastAsia="Calibri" w:hint="default"/>
        </w:rPr>
      </w:pPr>
      <w:r>
        <w:rPr>
          <w:rFonts w:ascii="Calibri" w:hAnsi="Calibri" w:cs="Calibri" w:eastAsia="Calibri" w:hint="default"/>
        </w:rPr>
        <w:t>6.5</w:t>
      </w:r>
      <w:r>
        <w:rPr>
          <w:rFonts w:ascii="Calibri" w:hAnsi="Calibri" w:cs="Calibri" w:eastAsia="Calibri" w:hint="default"/>
          <w:spacing w:val="5"/>
        </w:rPr>
        <w:t> </w:t>
      </w:r>
      <w:r>
        <w:rPr/>
        <w:t>重庆丰东神五热处理工程有限公司：经上海众华沪银会计师事务所有限公 司审计 </w:t>
      </w:r>
      <w:r>
        <w:rPr>
          <w:spacing w:val="-4"/>
        </w:rPr>
        <w:t>，</w:t>
      </w:r>
      <w:r>
        <w:rPr>
          <w:rFonts w:ascii="Calibri" w:hAnsi="Calibri" w:cs="Calibri" w:eastAsia="Calibri" w:hint="default"/>
          <w:spacing w:val="-4"/>
        </w:rPr>
        <w:t>2011</w:t>
      </w:r>
      <w:r>
        <w:rPr>
          <w:rFonts w:ascii="Calibri" w:hAnsi="Calibri" w:cs="Calibri" w:eastAsia="Calibri" w:hint="default"/>
          <w:spacing w:val="6"/>
        </w:rPr>
        <w:t> </w:t>
      </w:r>
      <w:r>
        <w:rPr/>
        <w:t>年实现营业收入</w:t>
      </w:r>
      <w:r>
        <w:rPr>
          <w:spacing w:val="-60"/>
        </w:rPr>
        <w:t> </w:t>
      </w:r>
      <w:r>
        <w:rPr>
          <w:rFonts w:ascii="Calibri" w:hAnsi="Calibri" w:cs="Calibri" w:eastAsia="Calibri" w:hint="default"/>
        </w:rPr>
        <w:t>1,933.56</w:t>
      </w:r>
      <w:r>
        <w:rPr>
          <w:rFonts w:ascii="Calibri" w:hAnsi="Calibri" w:cs="Calibri" w:eastAsia="Calibri" w:hint="default"/>
          <w:spacing w:val="7"/>
        </w:rPr>
        <w:t> </w:t>
      </w:r>
      <w:r>
        <w:rPr>
          <w:spacing w:val="-3"/>
        </w:rPr>
        <w:t>万元，实现利润总额</w:t>
      </w:r>
      <w:r>
        <w:rPr>
          <w:spacing w:val="-60"/>
        </w:rPr>
        <w:t> </w:t>
      </w:r>
      <w:r>
        <w:rPr>
          <w:rFonts w:ascii="Calibri" w:hAnsi="Calibri" w:cs="Calibri" w:eastAsia="Calibri" w:hint="default"/>
        </w:rPr>
        <w:t>346.59</w:t>
      </w:r>
      <w:r>
        <w:rPr>
          <w:rFonts w:ascii="Calibri" w:hAnsi="Calibri" w:cs="Calibri" w:eastAsia="Calibri" w:hint="default"/>
          <w:spacing w:val="5"/>
        </w:rPr>
        <w:t> </w:t>
      </w:r>
      <w:r>
        <w:rPr>
          <w:spacing w:val="-3"/>
        </w:rPr>
        <w:t>万元，实现净</w:t>
      </w:r>
      <w:r>
        <w:rPr/>
        <w:t> 利润</w:t>
      </w:r>
      <w:r>
        <w:rPr>
          <w:spacing w:val="-73"/>
        </w:rPr>
        <w:t> </w:t>
      </w:r>
      <w:r>
        <w:rPr>
          <w:rFonts w:ascii="Calibri" w:hAnsi="Calibri" w:cs="Calibri" w:eastAsia="Calibri" w:hint="default"/>
        </w:rPr>
        <w:t>301.35</w:t>
      </w:r>
      <w:r>
        <w:rPr>
          <w:rFonts w:ascii="Calibri" w:hAnsi="Calibri" w:cs="Calibri" w:eastAsia="Calibri" w:hint="default"/>
          <w:spacing w:val="-5"/>
        </w:rPr>
        <w:t> </w:t>
      </w:r>
      <w:r>
        <w:rPr>
          <w:spacing w:val="-24"/>
        </w:rPr>
        <w:t>万元；截至</w:t>
      </w:r>
      <w:r>
        <w:rPr>
          <w:spacing w:val="-72"/>
        </w:rPr>
        <w:t> </w:t>
      </w:r>
      <w:r>
        <w:rPr>
          <w:rFonts w:ascii="Calibri" w:hAnsi="Calibri" w:cs="Calibri" w:eastAsia="Calibri" w:hint="default"/>
        </w:rPr>
        <w:t>2011</w:t>
      </w:r>
      <w:r>
        <w:rPr>
          <w:rFonts w:ascii="Calibri" w:hAnsi="Calibri" w:cs="Calibri" w:eastAsia="Calibri" w:hint="default"/>
          <w:spacing w:val="-6"/>
        </w:rPr>
        <w:t> </w:t>
      </w:r>
      <w:r>
        <w:rPr/>
        <w:t>年</w:t>
      </w:r>
      <w:r>
        <w:rPr>
          <w:spacing w:val="-72"/>
        </w:rPr>
        <w:t> </w:t>
      </w:r>
      <w:r>
        <w:rPr>
          <w:rFonts w:ascii="Calibri" w:hAnsi="Calibri" w:cs="Calibri" w:eastAsia="Calibri" w:hint="default"/>
        </w:rPr>
        <w:t>12</w:t>
      </w:r>
      <w:r>
        <w:rPr>
          <w:rFonts w:ascii="Calibri" w:hAnsi="Calibri" w:cs="Calibri" w:eastAsia="Calibri" w:hint="default"/>
          <w:spacing w:val="-6"/>
        </w:rPr>
        <w:t> </w:t>
      </w:r>
      <w:r>
        <w:rPr/>
        <w:t>月</w:t>
      </w:r>
      <w:r>
        <w:rPr>
          <w:spacing w:val="-72"/>
        </w:rPr>
        <w:t> </w:t>
      </w:r>
      <w:r>
        <w:rPr>
          <w:rFonts w:ascii="Calibri" w:hAnsi="Calibri" w:cs="Calibri" w:eastAsia="Calibri" w:hint="default"/>
        </w:rPr>
        <w:t>31</w:t>
      </w:r>
      <w:r>
        <w:rPr>
          <w:rFonts w:ascii="Calibri" w:hAnsi="Calibri" w:cs="Calibri" w:eastAsia="Calibri" w:hint="default"/>
          <w:spacing w:val="-6"/>
        </w:rPr>
        <w:t> </w:t>
      </w:r>
      <w:r>
        <w:rPr>
          <w:spacing w:val="-16"/>
        </w:rPr>
        <w:t>日，该公司总资产</w:t>
      </w:r>
      <w:r>
        <w:rPr>
          <w:spacing w:val="-72"/>
        </w:rPr>
        <w:t> </w:t>
      </w:r>
      <w:r>
        <w:rPr>
          <w:rFonts w:ascii="Calibri" w:hAnsi="Calibri" w:cs="Calibri" w:eastAsia="Calibri" w:hint="default"/>
        </w:rPr>
        <w:t>5,544.01</w:t>
      </w:r>
      <w:r>
        <w:rPr>
          <w:rFonts w:ascii="Calibri" w:hAnsi="Calibri" w:cs="Calibri" w:eastAsia="Calibri" w:hint="default"/>
          <w:spacing w:val="-5"/>
        </w:rPr>
        <w:t> </w:t>
      </w:r>
      <w:r>
        <w:rPr>
          <w:spacing w:val="-25"/>
        </w:rPr>
        <w:t>万元、负债</w:t>
      </w:r>
      <w:r>
        <w:rPr>
          <w:spacing w:val="-72"/>
        </w:rPr>
        <w:t> </w:t>
      </w:r>
      <w:r>
        <w:rPr>
          <w:rFonts w:ascii="Calibri" w:hAnsi="Calibri" w:cs="Calibri" w:eastAsia="Calibri" w:hint="default"/>
        </w:rPr>
        <w:t>563.92</w:t>
      </w:r>
    </w:p>
    <w:p>
      <w:pPr>
        <w:pStyle w:val="BodyText"/>
        <w:spacing w:line="240" w:lineRule="auto" w:before="21"/>
        <w:ind w:right="0"/>
        <w:jc w:val="left"/>
      </w:pPr>
      <w:r>
        <w:rPr/>
        <w:t>万元、净资产</w:t>
      </w:r>
      <w:r>
        <w:rPr>
          <w:spacing w:val="-62"/>
        </w:rPr>
        <w:t> </w:t>
      </w:r>
      <w:r>
        <w:rPr>
          <w:rFonts w:ascii="Calibri" w:hAnsi="Calibri" w:cs="Calibri" w:eastAsia="Calibri" w:hint="default"/>
        </w:rPr>
        <w:t>4,980.09</w:t>
      </w:r>
      <w:r>
        <w:rPr>
          <w:rFonts w:ascii="Calibri" w:hAnsi="Calibri" w:cs="Calibri" w:eastAsia="Calibri" w:hint="default"/>
          <w:spacing w:val="4"/>
        </w:rPr>
        <w:t> </w:t>
      </w:r>
      <w:r>
        <w:rPr/>
        <w:t>万元。</w:t>
      </w:r>
    </w:p>
    <w:p>
      <w:pPr>
        <w:spacing w:line="240" w:lineRule="auto" w:before="3"/>
        <w:rPr>
          <w:rFonts w:ascii="宋体" w:hAnsi="宋体" w:cs="宋体" w:eastAsia="宋体" w:hint="default"/>
          <w:sz w:val="22"/>
          <w:szCs w:val="22"/>
        </w:rPr>
      </w:pPr>
    </w:p>
    <w:p>
      <w:pPr>
        <w:pStyle w:val="BodyText"/>
        <w:spacing w:line="240" w:lineRule="auto"/>
        <w:ind w:left="684" w:right="0"/>
        <w:jc w:val="left"/>
      </w:pPr>
      <w:r>
        <w:rPr>
          <w:rFonts w:ascii="Calibri" w:hAnsi="Calibri" w:cs="Calibri" w:eastAsia="Calibri" w:hint="default"/>
        </w:rPr>
        <w:t>6.6</w:t>
      </w:r>
      <w:r>
        <w:rPr>
          <w:rFonts w:ascii="Calibri" w:hAnsi="Calibri" w:cs="Calibri" w:eastAsia="Calibri" w:hint="default"/>
          <w:spacing w:val="5"/>
        </w:rPr>
        <w:t> </w:t>
      </w:r>
      <w:r>
        <w:rPr/>
        <w:t>江苏丰东热处理及表面改性工程技术研究有限公司：经上海众华沪银会计</w:t>
      </w:r>
    </w:p>
    <w:p>
      <w:pPr>
        <w:pStyle w:val="BodyText"/>
        <w:spacing w:line="240" w:lineRule="auto" w:before="135"/>
        <w:ind w:right="0"/>
        <w:jc w:val="left"/>
        <w:rPr>
          <w:rFonts w:ascii="Calibri" w:hAnsi="Calibri" w:cs="Calibri" w:eastAsia="Calibri" w:hint="default"/>
        </w:rPr>
      </w:pPr>
      <w:r>
        <w:rPr/>
        <w:t>师事务所有限公司审计</w:t>
      </w:r>
      <w:r>
        <w:rPr>
          <w:spacing w:val="-3"/>
        </w:rPr>
        <w:t> </w:t>
      </w:r>
      <w:r>
        <w:rPr/>
        <w:t>，</w:t>
      </w:r>
      <w:r>
        <w:rPr>
          <w:rFonts w:ascii="Calibri" w:hAnsi="Calibri" w:cs="Calibri" w:eastAsia="Calibri" w:hint="default"/>
        </w:rPr>
        <w:t>2011</w:t>
      </w:r>
      <w:r>
        <w:rPr>
          <w:rFonts w:ascii="Calibri" w:hAnsi="Calibri" w:cs="Calibri" w:eastAsia="Calibri" w:hint="default"/>
          <w:spacing w:val="4"/>
        </w:rPr>
        <w:t> </w:t>
      </w:r>
      <w:r>
        <w:rPr/>
        <w:t>年实现营业收入</w:t>
      </w:r>
      <w:r>
        <w:rPr>
          <w:spacing w:val="-62"/>
        </w:rPr>
        <w:t> </w:t>
      </w:r>
      <w:r>
        <w:rPr>
          <w:rFonts w:ascii="Calibri" w:hAnsi="Calibri" w:cs="Calibri" w:eastAsia="Calibri" w:hint="default"/>
        </w:rPr>
        <w:t>583.66</w:t>
      </w:r>
      <w:r>
        <w:rPr>
          <w:rFonts w:ascii="Calibri" w:hAnsi="Calibri" w:cs="Calibri" w:eastAsia="Calibri" w:hint="default"/>
          <w:spacing w:val="5"/>
        </w:rPr>
        <w:t> </w:t>
      </w:r>
      <w:r>
        <w:rPr/>
        <w:t>万元，实现利润总额</w:t>
      </w:r>
      <w:r>
        <w:rPr>
          <w:spacing w:val="-62"/>
        </w:rPr>
        <w:t> </w:t>
      </w:r>
      <w:r>
        <w:rPr>
          <w:rFonts w:ascii="Calibri" w:hAnsi="Calibri" w:cs="Calibri" w:eastAsia="Calibri" w:hint="default"/>
        </w:rPr>
        <w:t>26.91</w:t>
      </w:r>
    </w:p>
    <w:p>
      <w:pPr>
        <w:pStyle w:val="BodyText"/>
        <w:spacing w:line="240" w:lineRule="auto" w:before="135"/>
        <w:ind w:right="0"/>
        <w:jc w:val="left"/>
      </w:pPr>
      <w:r>
        <w:rPr/>
        <w:t>万元，实现净利润</w:t>
      </w:r>
      <w:r>
        <w:rPr>
          <w:spacing w:val="-62"/>
        </w:rPr>
        <w:t> </w:t>
      </w:r>
      <w:r>
        <w:rPr>
          <w:rFonts w:ascii="Calibri" w:hAnsi="Calibri" w:cs="Calibri" w:eastAsia="Calibri" w:hint="default"/>
        </w:rPr>
        <w:t>19.83</w:t>
      </w:r>
      <w:r>
        <w:rPr>
          <w:rFonts w:ascii="Calibri" w:hAnsi="Calibri" w:cs="Calibri" w:eastAsia="Calibri" w:hint="default"/>
          <w:spacing w:val="6"/>
        </w:rPr>
        <w:t> </w:t>
      </w:r>
      <w:r>
        <w:rPr/>
        <w:t>万元；截至</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日，该公司总资产</w:t>
      </w:r>
      <w:r>
        <w:rPr>
          <w:spacing w:val="-61"/>
        </w:rPr>
        <w:t> </w:t>
      </w:r>
      <w:r>
        <w:rPr>
          <w:rFonts w:ascii="Calibri" w:hAnsi="Calibri" w:cs="Calibri" w:eastAsia="Calibri" w:hint="default"/>
        </w:rPr>
        <w:t>628.87</w:t>
      </w:r>
      <w:r>
        <w:rPr>
          <w:rFonts w:ascii="Calibri" w:hAnsi="Calibri" w:cs="Calibri" w:eastAsia="Calibri" w:hint="default"/>
          <w:spacing w:val="6"/>
        </w:rPr>
        <w:t> </w:t>
      </w:r>
      <w:r>
        <w:rPr/>
        <w:t>万</w:t>
      </w:r>
    </w:p>
    <w:p>
      <w:pPr>
        <w:pStyle w:val="BodyText"/>
        <w:spacing w:line="240" w:lineRule="auto" w:before="135"/>
        <w:ind w:right="0"/>
        <w:jc w:val="left"/>
      </w:pPr>
      <w:r>
        <w:rPr/>
        <w:t>元、负债</w:t>
      </w:r>
      <w:r>
        <w:rPr>
          <w:spacing w:val="-62"/>
        </w:rPr>
        <w:t> </w:t>
      </w:r>
      <w:r>
        <w:rPr>
          <w:rFonts w:ascii="Calibri" w:hAnsi="Calibri" w:cs="Calibri" w:eastAsia="Calibri" w:hint="default"/>
        </w:rPr>
        <w:t>212.52</w:t>
      </w:r>
      <w:r>
        <w:rPr>
          <w:rFonts w:ascii="Calibri" w:hAnsi="Calibri" w:cs="Calibri" w:eastAsia="Calibri" w:hint="default"/>
          <w:spacing w:val="6"/>
        </w:rPr>
        <w:t> </w:t>
      </w:r>
      <w:r>
        <w:rPr/>
        <w:t>万元、净资产</w:t>
      </w:r>
      <w:r>
        <w:rPr>
          <w:spacing w:val="-61"/>
        </w:rPr>
        <w:t> </w:t>
      </w:r>
      <w:r>
        <w:rPr>
          <w:rFonts w:ascii="Calibri" w:hAnsi="Calibri" w:cs="Calibri" w:eastAsia="Calibri" w:hint="default"/>
        </w:rPr>
        <w:t>416.35</w:t>
      </w:r>
      <w:r>
        <w:rPr>
          <w:rFonts w:ascii="Calibri" w:hAnsi="Calibri" w:cs="Calibri" w:eastAsia="Calibri" w:hint="default"/>
          <w:spacing w:val="6"/>
        </w:rPr>
        <w:t> </w:t>
      </w:r>
      <w:r>
        <w:rPr/>
        <w:t>万元。</w:t>
      </w:r>
    </w:p>
    <w:p>
      <w:pPr>
        <w:spacing w:line="240" w:lineRule="auto" w:before="3"/>
        <w:rPr>
          <w:rFonts w:ascii="宋体" w:hAnsi="宋体" w:cs="宋体" w:eastAsia="宋体" w:hint="default"/>
          <w:sz w:val="22"/>
          <w:szCs w:val="22"/>
        </w:rPr>
      </w:pPr>
    </w:p>
    <w:p>
      <w:pPr>
        <w:pStyle w:val="BodyText"/>
        <w:spacing w:line="240" w:lineRule="auto"/>
        <w:ind w:left="684" w:right="0"/>
        <w:jc w:val="left"/>
      </w:pPr>
      <w:r>
        <w:rPr>
          <w:rFonts w:ascii="Calibri" w:hAnsi="Calibri" w:cs="Calibri" w:eastAsia="Calibri" w:hint="default"/>
        </w:rPr>
        <w:t>6.7</w:t>
      </w:r>
      <w:r>
        <w:rPr>
          <w:rFonts w:ascii="Calibri" w:hAnsi="Calibri" w:cs="Calibri" w:eastAsia="Calibri" w:hint="default"/>
          <w:spacing w:val="5"/>
        </w:rPr>
        <w:t> </w:t>
      </w:r>
      <w:r>
        <w:rPr/>
        <w:t>青岛丰东热处理有限公司：经上海众华沪银会计师事务所有限公司审计，</w:t>
      </w:r>
    </w:p>
    <w:p>
      <w:pPr>
        <w:pStyle w:val="BodyText"/>
        <w:spacing w:line="240" w:lineRule="auto" w:before="136"/>
        <w:ind w:right="0"/>
        <w:jc w:val="left"/>
        <w:rPr>
          <w:rFonts w:ascii="Calibri" w:hAnsi="Calibri" w:cs="Calibri" w:eastAsia="Calibri" w:hint="default"/>
        </w:rPr>
      </w:pPr>
      <w:r>
        <w:rPr>
          <w:rFonts w:ascii="Calibri" w:hAnsi="Calibri" w:cs="Calibri" w:eastAsia="Calibri" w:hint="default"/>
        </w:rPr>
        <w:t>2011</w:t>
      </w:r>
      <w:r>
        <w:rPr>
          <w:rFonts w:ascii="Calibri" w:hAnsi="Calibri" w:cs="Calibri" w:eastAsia="Calibri" w:hint="default"/>
          <w:spacing w:val="8"/>
        </w:rPr>
        <w:t> </w:t>
      </w:r>
      <w:r>
        <w:rPr/>
        <w:t>年实现营业收入</w:t>
      </w:r>
      <w:r>
        <w:rPr>
          <w:spacing w:val="-61"/>
        </w:rPr>
        <w:t> </w:t>
      </w:r>
      <w:r>
        <w:rPr>
          <w:rFonts w:ascii="Calibri" w:hAnsi="Calibri" w:cs="Calibri" w:eastAsia="Calibri" w:hint="default"/>
        </w:rPr>
        <w:t>2,090.16</w:t>
      </w:r>
      <w:r>
        <w:rPr>
          <w:rFonts w:ascii="Calibri" w:hAnsi="Calibri" w:cs="Calibri" w:eastAsia="Calibri" w:hint="default"/>
          <w:spacing w:val="9"/>
        </w:rPr>
        <w:t> </w:t>
      </w:r>
      <w:r>
        <w:rPr>
          <w:spacing w:val="-11"/>
        </w:rPr>
        <w:t>万元，实现利润总额</w:t>
      </w:r>
      <w:r>
        <w:rPr>
          <w:spacing w:val="-58"/>
        </w:rPr>
        <w:t> </w:t>
      </w:r>
      <w:r>
        <w:rPr>
          <w:rFonts w:ascii="Calibri" w:hAnsi="Calibri" w:cs="Calibri" w:eastAsia="Calibri" w:hint="default"/>
        </w:rPr>
        <w:t>375.65</w:t>
      </w:r>
      <w:r>
        <w:rPr>
          <w:rFonts w:ascii="Calibri" w:hAnsi="Calibri" w:cs="Calibri" w:eastAsia="Calibri" w:hint="default"/>
          <w:spacing w:val="9"/>
        </w:rPr>
        <w:t> </w:t>
      </w:r>
      <w:r>
        <w:rPr>
          <w:spacing w:val="-12"/>
        </w:rPr>
        <w:t>万元，实现净利润</w:t>
      </w:r>
      <w:r>
        <w:rPr>
          <w:spacing w:val="-58"/>
        </w:rPr>
        <w:t> </w:t>
      </w:r>
      <w:r>
        <w:rPr>
          <w:rFonts w:ascii="Calibri" w:hAnsi="Calibri" w:cs="Calibri" w:eastAsia="Calibri" w:hint="default"/>
        </w:rPr>
        <w:t>281.40</w:t>
      </w:r>
    </w:p>
    <w:p>
      <w:pPr>
        <w:pStyle w:val="BodyText"/>
        <w:spacing w:line="240" w:lineRule="auto" w:before="135"/>
        <w:ind w:right="0"/>
        <w:jc w:val="left"/>
      </w:pPr>
      <w:r>
        <w:rPr/>
        <w:t>万元；截至</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3"/>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日，该公司总资产</w:t>
      </w:r>
      <w:r>
        <w:rPr>
          <w:spacing w:val="-61"/>
        </w:rPr>
        <w:t> </w:t>
      </w:r>
      <w:r>
        <w:rPr>
          <w:rFonts w:ascii="Calibri" w:hAnsi="Calibri" w:cs="Calibri" w:eastAsia="Calibri" w:hint="default"/>
        </w:rPr>
        <w:t>2,089.24</w:t>
      </w:r>
      <w:r>
        <w:rPr>
          <w:rFonts w:ascii="Calibri" w:hAnsi="Calibri" w:cs="Calibri" w:eastAsia="Calibri" w:hint="default"/>
          <w:spacing w:val="6"/>
        </w:rPr>
        <w:t> </w:t>
      </w:r>
      <w:r>
        <w:rPr/>
        <w:t>万元、负债</w:t>
      </w:r>
      <w:r>
        <w:rPr>
          <w:spacing w:val="-61"/>
        </w:rPr>
        <w:t> </w:t>
      </w:r>
      <w:r>
        <w:rPr>
          <w:rFonts w:ascii="Calibri" w:hAnsi="Calibri" w:cs="Calibri" w:eastAsia="Calibri" w:hint="default"/>
        </w:rPr>
        <w:t>914.78</w:t>
      </w:r>
      <w:r>
        <w:rPr>
          <w:rFonts w:ascii="Calibri" w:hAnsi="Calibri" w:cs="Calibri" w:eastAsia="Calibri" w:hint="default"/>
          <w:spacing w:val="6"/>
        </w:rPr>
        <w:t> </w:t>
      </w:r>
      <w:r>
        <w:rPr/>
        <w:t>万元、</w:t>
      </w:r>
    </w:p>
    <w:p>
      <w:pPr>
        <w:pStyle w:val="BodyText"/>
        <w:spacing w:line="240" w:lineRule="auto" w:before="135"/>
        <w:ind w:right="0"/>
        <w:jc w:val="left"/>
      </w:pPr>
      <w:r>
        <w:rPr/>
        <w:t>净资产</w:t>
      </w:r>
      <w:r>
        <w:rPr>
          <w:spacing w:val="-62"/>
        </w:rPr>
        <w:t> </w:t>
      </w:r>
      <w:r>
        <w:rPr>
          <w:rFonts w:ascii="Calibri" w:hAnsi="Calibri" w:cs="Calibri" w:eastAsia="Calibri" w:hint="default"/>
        </w:rPr>
        <w:t>1,174.46</w:t>
      </w:r>
      <w:r>
        <w:rPr>
          <w:rFonts w:ascii="Calibri" w:hAnsi="Calibri" w:cs="Calibri" w:eastAsia="Calibri" w:hint="default"/>
          <w:spacing w:val="5"/>
        </w:rPr>
        <w:t> </w:t>
      </w:r>
      <w:r>
        <w:rPr/>
        <w:t>万元。</w:t>
      </w:r>
    </w:p>
    <w:p>
      <w:pPr>
        <w:spacing w:line="240" w:lineRule="auto" w:before="3"/>
        <w:rPr>
          <w:rFonts w:ascii="宋体" w:hAnsi="宋体" w:cs="宋体" w:eastAsia="宋体" w:hint="default"/>
          <w:sz w:val="22"/>
          <w:szCs w:val="22"/>
        </w:rPr>
      </w:pPr>
    </w:p>
    <w:p>
      <w:pPr>
        <w:pStyle w:val="BodyText"/>
        <w:spacing w:line="240" w:lineRule="auto"/>
        <w:ind w:left="684" w:right="0"/>
        <w:jc w:val="left"/>
      </w:pPr>
      <w:r>
        <w:rPr>
          <w:rFonts w:ascii="Calibri" w:hAnsi="Calibri" w:cs="Calibri" w:eastAsia="Calibri" w:hint="default"/>
        </w:rPr>
        <w:t>6.8</w:t>
      </w:r>
      <w:r>
        <w:rPr>
          <w:rFonts w:ascii="Calibri" w:hAnsi="Calibri" w:cs="Calibri" w:eastAsia="Calibri" w:hint="default"/>
          <w:spacing w:val="5"/>
        </w:rPr>
        <w:t> </w:t>
      </w:r>
      <w:r>
        <w:rPr/>
        <w:t>盐城丰东特种炉业有限公司：经上海众华沪银会计师事务所有限公司审</w:t>
      </w:r>
    </w:p>
    <w:p>
      <w:pPr>
        <w:pStyle w:val="BodyText"/>
        <w:spacing w:line="240" w:lineRule="auto" w:before="135"/>
        <w:ind w:right="0"/>
        <w:jc w:val="left"/>
      </w:pPr>
      <w:r>
        <w:rPr/>
        <w:t>计</w:t>
      </w:r>
      <w:r>
        <w:rPr>
          <w:spacing w:val="-5"/>
        </w:rPr>
        <w:t> </w:t>
      </w:r>
      <w:r>
        <w:rPr>
          <w:spacing w:val="-4"/>
        </w:rPr>
        <w:t>，</w:t>
      </w:r>
      <w:r>
        <w:rPr>
          <w:rFonts w:ascii="Calibri" w:hAnsi="Calibri" w:cs="Calibri" w:eastAsia="Calibri" w:hint="default"/>
          <w:spacing w:val="-4"/>
        </w:rPr>
        <w:t>2011</w:t>
      </w:r>
      <w:r>
        <w:rPr>
          <w:rFonts w:ascii="Calibri" w:hAnsi="Calibri" w:cs="Calibri" w:eastAsia="Calibri" w:hint="default"/>
          <w:spacing w:val="4"/>
        </w:rPr>
        <w:t> </w:t>
      </w:r>
      <w:r>
        <w:rPr/>
        <w:t>年实现营业收入</w:t>
      </w:r>
      <w:r>
        <w:rPr>
          <w:spacing w:val="-62"/>
        </w:rPr>
        <w:t> </w:t>
      </w:r>
      <w:r>
        <w:rPr>
          <w:rFonts w:ascii="Calibri" w:hAnsi="Calibri" w:cs="Calibri" w:eastAsia="Calibri" w:hint="default"/>
        </w:rPr>
        <w:t>4,861.20</w:t>
      </w:r>
      <w:r>
        <w:rPr>
          <w:rFonts w:ascii="Calibri" w:hAnsi="Calibri" w:cs="Calibri" w:eastAsia="Calibri" w:hint="default"/>
          <w:spacing w:val="4"/>
        </w:rPr>
        <w:t> </w:t>
      </w:r>
      <w:r>
        <w:rPr/>
        <w:t>万元，实现利润总额</w:t>
      </w:r>
      <w:r>
        <w:rPr>
          <w:spacing w:val="-62"/>
        </w:rPr>
        <w:t> </w:t>
      </w:r>
      <w:r>
        <w:rPr>
          <w:rFonts w:ascii="Calibri" w:hAnsi="Calibri" w:cs="Calibri" w:eastAsia="Calibri" w:hint="default"/>
        </w:rPr>
        <w:t>110.03</w:t>
      </w:r>
      <w:r>
        <w:rPr>
          <w:rFonts w:ascii="Calibri" w:hAnsi="Calibri" w:cs="Calibri" w:eastAsia="Calibri" w:hint="default"/>
          <w:spacing w:val="4"/>
        </w:rPr>
        <w:t> </w:t>
      </w:r>
      <w:r>
        <w:rPr>
          <w:spacing w:val="-3"/>
        </w:rPr>
        <w:t>万元，实现净利润</w:t>
      </w:r>
    </w:p>
    <w:p>
      <w:pPr>
        <w:spacing w:after="0" w:line="240"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240" w:lineRule="auto" w:before="26"/>
        <w:ind w:right="0"/>
        <w:jc w:val="both"/>
        <w:rPr>
          <w:rFonts w:ascii="Calibri" w:hAnsi="Calibri" w:cs="Calibri" w:eastAsia="Calibri" w:hint="default"/>
        </w:rPr>
      </w:pPr>
      <w:r>
        <w:rPr>
          <w:rFonts w:ascii="Calibri" w:hAnsi="Calibri" w:cs="Calibri" w:eastAsia="Calibri" w:hint="default"/>
        </w:rPr>
        <w:t>80.08</w:t>
      </w:r>
      <w:r>
        <w:rPr>
          <w:rFonts w:ascii="Calibri" w:hAnsi="Calibri" w:cs="Calibri" w:eastAsia="Calibri" w:hint="default"/>
          <w:spacing w:val="5"/>
        </w:rPr>
        <w:t> </w:t>
      </w:r>
      <w:r>
        <w:rPr/>
        <w:t>万元；截至</w:t>
      </w:r>
      <w:r>
        <w:rPr>
          <w:spacing w:val="-65"/>
        </w:rPr>
        <w:t> </w:t>
      </w:r>
      <w:r>
        <w:rPr>
          <w:rFonts w:ascii="Calibri" w:hAnsi="Calibri" w:cs="Calibri" w:eastAsia="Calibri" w:hint="default"/>
        </w:rPr>
        <w:t>2011</w:t>
      </w:r>
      <w:r>
        <w:rPr>
          <w:rFonts w:ascii="Calibri" w:hAnsi="Calibri" w:cs="Calibri" w:eastAsia="Calibri" w:hint="default"/>
          <w:spacing w:val="2"/>
        </w:rPr>
        <w:t> </w:t>
      </w:r>
      <w:r>
        <w:rPr/>
        <w:t>年</w:t>
      </w:r>
      <w:r>
        <w:rPr>
          <w:spacing w:val="-62"/>
        </w:rPr>
        <w:t> </w:t>
      </w:r>
      <w:r>
        <w:rPr>
          <w:rFonts w:ascii="Calibri" w:hAnsi="Calibri" w:cs="Calibri" w:eastAsia="Calibri" w:hint="default"/>
        </w:rPr>
        <w:t>12</w:t>
      </w:r>
      <w:r>
        <w:rPr>
          <w:rFonts w:ascii="Calibri" w:hAnsi="Calibri" w:cs="Calibri" w:eastAsia="Calibri" w:hint="default"/>
          <w:spacing w:val="4"/>
        </w:rPr>
        <w:t> </w:t>
      </w:r>
      <w:r>
        <w:rPr/>
        <w:t>月</w:t>
      </w:r>
      <w:r>
        <w:rPr>
          <w:spacing w:val="-62"/>
        </w:rPr>
        <w:t> </w:t>
      </w:r>
      <w:r>
        <w:rPr>
          <w:rFonts w:ascii="Calibri" w:hAnsi="Calibri" w:cs="Calibri" w:eastAsia="Calibri" w:hint="default"/>
        </w:rPr>
        <w:t>31</w:t>
      </w:r>
      <w:r>
        <w:rPr>
          <w:rFonts w:ascii="Calibri" w:hAnsi="Calibri" w:cs="Calibri" w:eastAsia="Calibri" w:hint="default"/>
          <w:spacing w:val="4"/>
        </w:rPr>
        <w:t> </w:t>
      </w:r>
      <w:r>
        <w:rPr/>
        <w:t>日，该公司总资产</w:t>
      </w:r>
      <w:r>
        <w:rPr>
          <w:spacing w:val="-62"/>
        </w:rPr>
        <w:t> </w:t>
      </w:r>
      <w:r>
        <w:rPr>
          <w:rFonts w:ascii="Calibri" w:hAnsi="Calibri" w:cs="Calibri" w:eastAsia="Calibri" w:hint="default"/>
        </w:rPr>
        <w:t>2,982.05</w:t>
      </w:r>
      <w:r>
        <w:rPr>
          <w:rFonts w:ascii="Calibri" w:hAnsi="Calibri" w:cs="Calibri" w:eastAsia="Calibri" w:hint="default"/>
          <w:spacing w:val="5"/>
        </w:rPr>
        <w:t> </w:t>
      </w:r>
      <w:r>
        <w:rPr/>
        <w:t>万元、负债</w:t>
      </w:r>
      <w:r>
        <w:rPr>
          <w:spacing w:val="-62"/>
        </w:rPr>
        <w:t> </w:t>
      </w:r>
      <w:r>
        <w:rPr>
          <w:rFonts w:ascii="Calibri" w:hAnsi="Calibri" w:cs="Calibri" w:eastAsia="Calibri" w:hint="default"/>
        </w:rPr>
        <w:t>2,196.74</w:t>
      </w:r>
    </w:p>
    <w:p>
      <w:pPr>
        <w:spacing w:line="432" w:lineRule="auto" w:before="135"/>
        <w:ind w:left="379" w:right="7116" w:hanging="236"/>
        <w:jc w:val="left"/>
        <w:rPr>
          <w:rFonts w:ascii="宋体" w:hAnsi="宋体" w:cs="宋体" w:eastAsia="宋体" w:hint="default"/>
          <w:sz w:val="24"/>
          <w:szCs w:val="24"/>
        </w:rPr>
      </w:pPr>
      <w:r>
        <w:rPr>
          <w:rFonts w:ascii="宋体" w:hAnsi="宋体" w:cs="宋体" w:eastAsia="宋体" w:hint="default"/>
          <w:sz w:val="24"/>
          <w:szCs w:val="24"/>
        </w:rPr>
        <w:t>万元、净资产</w:t>
      </w:r>
      <w:r>
        <w:rPr>
          <w:rFonts w:ascii="宋体" w:hAnsi="宋体" w:cs="宋体" w:eastAsia="宋体" w:hint="default"/>
          <w:spacing w:val="-61"/>
          <w:sz w:val="24"/>
          <w:szCs w:val="24"/>
        </w:rPr>
        <w:t> </w:t>
      </w:r>
      <w:r>
        <w:rPr>
          <w:rFonts w:ascii="Calibri" w:hAnsi="Calibri" w:cs="Calibri" w:eastAsia="Calibri" w:hint="default"/>
          <w:sz w:val="24"/>
          <w:szCs w:val="24"/>
        </w:rPr>
        <w:t>785.31</w:t>
      </w:r>
      <w:r>
        <w:rPr>
          <w:rFonts w:ascii="Calibri" w:hAnsi="Calibri" w:cs="Calibri" w:eastAsia="Calibri" w:hint="default"/>
          <w:spacing w:val="5"/>
          <w:sz w:val="24"/>
          <w:szCs w:val="24"/>
        </w:rPr>
        <w:t> </w:t>
      </w:r>
      <w:r>
        <w:rPr>
          <w:rFonts w:ascii="宋体" w:hAnsi="宋体" w:cs="宋体" w:eastAsia="宋体" w:hint="default"/>
          <w:sz w:val="24"/>
          <w:szCs w:val="24"/>
        </w:rPr>
        <w:t>万元。 </w:t>
      </w:r>
      <w:r>
        <w:rPr>
          <w:rFonts w:ascii="宋体" w:hAnsi="宋体" w:cs="宋体" w:eastAsia="宋体" w:hint="default"/>
          <w:b/>
          <w:bCs/>
          <w:sz w:val="24"/>
          <w:szCs w:val="24"/>
        </w:rPr>
        <w:t>二、对公司未来发展的展望</w:t>
      </w:r>
      <w:r>
        <w:rPr>
          <w:rFonts w:ascii="宋体" w:hAnsi="宋体" w:cs="宋体" w:eastAsia="宋体" w:hint="default"/>
          <w:sz w:val="24"/>
          <w:szCs w:val="24"/>
        </w:rPr>
      </w:r>
    </w:p>
    <w:p>
      <w:pPr>
        <w:pStyle w:val="Heading3"/>
        <w:spacing w:line="240" w:lineRule="auto" w:before="110"/>
        <w:ind w:left="497" w:right="0"/>
        <w:jc w:val="left"/>
        <w:rPr>
          <w:b w:val="0"/>
          <w:bCs w:val="0"/>
        </w:rPr>
      </w:pPr>
      <w:r>
        <w:rPr/>
        <w:t>（一）</w:t>
      </w:r>
      <w:r>
        <w:rPr>
          <w:rFonts w:ascii="Calibri" w:hAnsi="Calibri" w:cs="Calibri" w:eastAsia="Calibri" w:hint="default"/>
        </w:rPr>
        <w:t>2012</w:t>
      </w:r>
      <w:r>
        <w:rPr>
          <w:rFonts w:ascii="Calibri" w:hAnsi="Calibri" w:cs="Calibri" w:eastAsia="Calibri" w:hint="default"/>
          <w:spacing w:val="1"/>
        </w:rPr>
        <w:t> </w:t>
      </w:r>
      <w:r>
        <w:rPr/>
        <w:t>年行业发展趋势、公司未来发展机遇</w:t>
      </w:r>
      <w:r>
        <w:rPr>
          <w:b w:val="0"/>
          <w:bCs w:val="0"/>
        </w:rPr>
      </w:r>
    </w:p>
    <w:p>
      <w:pPr>
        <w:spacing w:line="240" w:lineRule="auto" w:before="4"/>
        <w:rPr>
          <w:rFonts w:ascii="宋体" w:hAnsi="宋体" w:cs="宋体" w:eastAsia="宋体" w:hint="default"/>
          <w:b/>
          <w:bCs/>
          <w:sz w:val="24"/>
          <w:szCs w:val="24"/>
        </w:rPr>
      </w:pPr>
    </w:p>
    <w:p>
      <w:pPr>
        <w:spacing w:line="391" w:lineRule="auto" w:before="0"/>
        <w:ind w:left="684" w:right="0" w:hanging="68"/>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、行业发展趋势</w:t>
      </w:r>
      <w:r>
        <w:rPr>
          <w:rFonts w:ascii="宋体" w:hAnsi="宋体" w:cs="宋体" w:eastAsia="宋体" w:hint="default"/>
          <w:b/>
          <w:bCs/>
          <w:w w:val="99"/>
          <w:sz w:val="24"/>
          <w:szCs w:val="24"/>
        </w:rPr>
        <w:t> </w:t>
      </w:r>
      <w:r>
        <w:rPr>
          <w:rFonts w:ascii="宋体" w:hAnsi="宋体" w:cs="宋体" w:eastAsia="宋体" w:hint="default"/>
          <w:spacing w:val="-3"/>
          <w:sz w:val="24"/>
          <w:szCs w:val="24"/>
        </w:rPr>
        <w:t>热处理是机械工业的重要组成部分，是现代制造业生产链上不可或缺的极其重</w:t>
      </w:r>
    </w:p>
    <w:p>
      <w:pPr>
        <w:pStyle w:val="BodyText"/>
        <w:spacing w:line="412" w:lineRule="auto" w:before="53"/>
        <w:ind w:left="0" w:right="1558"/>
        <w:jc w:val="right"/>
      </w:pPr>
      <w:r>
        <w:rPr>
          <w:spacing w:val="-1"/>
        </w:rPr>
        <w:t>要环节。热处理广泛应用于汽车、机械基础件、航空、工程机械等机械制造领域。</w:t>
      </w:r>
      <w:r>
        <w:rPr/>
        <w:t> </w:t>
      </w:r>
      <w:r>
        <w:rPr>
          <w:rFonts w:ascii="宋体" w:hAnsi="宋体" w:cs="宋体" w:eastAsia="宋体" w:hint="default"/>
        </w:rPr>
        <w:t>2011</w:t>
      </w:r>
      <w:r>
        <w:rPr>
          <w:rFonts w:ascii="宋体" w:hAnsi="宋体" w:cs="宋体" w:eastAsia="宋体" w:hint="default"/>
          <w:spacing w:val="34"/>
        </w:rPr>
        <w:t> </w:t>
      </w:r>
      <w:r>
        <w:rPr/>
        <w:t>年，国际国内市场环境发生了巨大改变，对热处理产业也产生了重大影 响。</w:t>
      </w:r>
      <w:r>
        <w:rPr>
          <w:rFonts w:ascii="宋体" w:hAnsi="宋体" w:cs="宋体" w:eastAsia="宋体" w:hint="default"/>
        </w:rPr>
        <w:t>2011</w:t>
      </w:r>
      <w:r>
        <w:rPr>
          <w:rFonts w:ascii="宋体" w:hAnsi="宋体" w:cs="宋体" w:eastAsia="宋体" w:hint="default"/>
          <w:spacing w:val="-60"/>
        </w:rPr>
        <w:t> </w:t>
      </w:r>
      <w:r>
        <w:rPr/>
        <w:t>年下半年开始，各个行业受外部大市场环境和内部相关政策因素的影响，</w:t>
      </w:r>
    </w:p>
    <w:p>
      <w:pPr>
        <w:pStyle w:val="BodyText"/>
        <w:spacing w:line="398" w:lineRule="auto" w:before="34"/>
        <w:ind w:right="1642"/>
        <w:jc w:val="both"/>
      </w:pPr>
      <w:r>
        <w:rPr>
          <w:spacing w:val="-1"/>
        </w:rPr>
        <w:t>经济增长趋势明显放缓，特别是制造业的发展动力明显减弱，热处理行业是和制造</w:t>
      </w:r>
      <w:r>
        <w:rPr>
          <w:spacing w:val="-108"/>
        </w:rPr>
        <w:t> </w:t>
      </w:r>
      <w:r>
        <w:rPr>
          <w:spacing w:val="-108"/>
        </w:rPr>
      </w:r>
      <w:r>
        <w:rPr>
          <w:spacing w:val="-1"/>
        </w:rPr>
        <w:t>业的总体发展趋势紧密关联的一个行业，这样的市场变化环境对热处理行业的发展</w:t>
      </w:r>
      <w:r>
        <w:rPr>
          <w:spacing w:val="-106"/>
        </w:rPr>
        <w:t> </w:t>
      </w:r>
      <w:r>
        <w:rPr>
          <w:spacing w:val="-106"/>
        </w:rPr>
      </w:r>
      <w:r>
        <w:rPr>
          <w:spacing w:val="-1"/>
        </w:rPr>
        <w:t>也带来了一定的压力，但是这也是一个能够带来更多机会的时期。这个时期企业如</w:t>
      </w:r>
      <w:r>
        <w:rPr>
          <w:spacing w:val="-108"/>
        </w:rPr>
        <w:t> </w:t>
      </w:r>
      <w:r>
        <w:rPr>
          <w:spacing w:val="-108"/>
        </w:rPr>
      </w:r>
      <w:r>
        <w:rPr>
          <w:spacing w:val="-1"/>
        </w:rPr>
        <w:t>果能够在产品创新、管理创新、人才队伍创新、业务模式创新、市场开拓创新上做</w:t>
      </w:r>
      <w:r>
        <w:rPr>
          <w:spacing w:val="-107"/>
        </w:rPr>
        <w:t> </w:t>
      </w:r>
      <w:r>
        <w:rPr>
          <w:spacing w:val="-107"/>
        </w:rPr>
      </w:r>
      <w:r>
        <w:rPr>
          <w:spacing w:val="-1"/>
        </w:rPr>
        <w:t>好工作，那将会获得眼前更多的市场机会，也将大大提升企业在后期发展过程中的</w:t>
      </w:r>
      <w:r>
        <w:rPr>
          <w:spacing w:val="-108"/>
        </w:rPr>
        <w:t> </w:t>
      </w:r>
      <w:r>
        <w:rPr>
          <w:spacing w:val="-108"/>
        </w:rPr>
      </w:r>
      <w:r>
        <w:rPr>
          <w:spacing w:val="-1"/>
        </w:rPr>
        <w:t>竞争力。同时这个时期也是国家大力提倡转变增长方式、优化产业结构的时期，这</w:t>
      </w:r>
      <w:r>
        <w:rPr>
          <w:spacing w:val="-108"/>
        </w:rPr>
        <w:t> </w:t>
      </w:r>
      <w:r>
        <w:rPr>
          <w:spacing w:val="-108"/>
        </w:rPr>
      </w:r>
      <w:r>
        <w:rPr>
          <w:spacing w:val="-1"/>
        </w:rPr>
        <w:t>些目标的实现更加需要高水平的机械装备，高技术、高可靠性、清洁、节能环保的</w:t>
      </w:r>
      <w:r>
        <w:rPr>
          <w:spacing w:val="-107"/>
        </w:rPr>
        <w:t> </w:t>
      </w:r>
      <w:r>
        <w:rPr>
          <w:spacing w:val="-107"/>
        </w:rPr>
      </w:r>
      <w:r>
        <w:rPr/>
        <w:t>热处理装备在这个产业发展阶段将会得到越来越多的重视。</w:t>
      </w:r>
    </w:p>
    <w:p>
      <w:pPr>
        <w:pStyle w:val="BodyText"/>
        <w:spacing w:line="398" w:lineRule="auto" w:before="86"/>
        <w:ind w:right="1640" w:firstLine="539"/>
        <w:jc w:val="both"/>
        <w:rPr>
          <w:rFonts w:ascii="宋体" w:hAnsi="宋体" w:cs="宋体" w:eastAsia="宋体" w:hint="default"/>
        </w:rPr>
      </w:pPr>
      <w:r>
        <w:rPr>
          <w:spacing w:val="-3"/>
        </w:rPr>
        <w:t>“十二五”规划的实施以及新兴战略产业的发展政策、区域发展规划以及振兴</w:t>
      </w:r>
      <w:r>
        <w:rPr/>
        <w:t> </w:t>
      </w:r>
      <w:r>
        <w:rPr>
          <w:spacing w:val="-1"/>
        </w:rPr>
        <w:t>装备制造业的政策都将为热处理装备和热处理加工提供新的增长点：①国家振兴机</w:t>
      </w:r>
      <w:r>
        <w:rPr>
          <w:spacing w:val="-105"/>
        </w:rPr>
        <w:t> </w:t>
      </w:r>
      <w:r>
        <w:rPr>
          <w:spacing w:val="-105"/>
        </w:rPr>
      </w:r>
      <w:r>
        <w:rPr>
          <w:spacing w:val="-1"/>
        </w:rPr>
        <w:t>械工业政策，由制造大国向制造强国的发展、机械工业由粗放向节约、集约发展模</w:t>
      </w:r>
      <w:r>
        <w:rPr>
          <w:spacing w:val="-108"/>
        </w:rPr>
        <w:t> </w:t>
      </w:r>
      <w:r>
        <w:rPr>
          <w:spacing w:val="-108"/>
        </w:rPr>
      </w:r>
      <w:r>
        <w:rPr>
          <w:spacing w:val="-1"/>
        </w:rPr>
        <w:t>式的转变，技术改造、自主创新、淘汰落后、兼并重组、加快产品结构调整和升级</w:t>
      </w:r>
      <w:r>
        <w:rPr>
          <w:spacing w:val="-109"/>
        </w:rPr>
        <w:t> </w:t>
      </w:r>
      <w:r>
        <w:rPr>
          <w:spacing w:val="-109"/>
        </w:rPr>
      </w:r>
      <w:r>
        <w:rPr>
          <w:spacing w:val="-1"/>
        </w:rPr>
        <w:t>的举措需要强化热处理的支持；②国家对发展中小微企业的重视必将导致中小微制</w:t>
      </w:r>
      <w:r>
        <w:rPr>
          <w:spacing w:val="-106"/>
        </w:rPr>
        <w:t> </w:t>
      </w:r>
      <w:r>
        <w:rPr>
          <w:spacing w:val="-106"/>
        </w:rPr>
      </w:r>
      <w:r>
        <w:rPr>
          <w:spacing w:val="-1"/>
        </w:rPr>
        <w:t>造企业的大发展，也会掀起专业化协作的高潮，在沿海和内地工业集中地区也会对</w:t>
      </w:r>
      <w:r>
        <w:rPr>
          <w:spacing w:val="-108"/>
        </w:rPr>
        <w:t> </w:t>
      </w:r>
      <w:r>
        <w:rPr>
          <w:spacing w:val="-108"/>
        </w:rPr>
      </w:r>
      <w:r>
        <w:rPr>
          <w:spacing w:val="-1"/>
        </w:rPr>
        <w:t>热处理加工协作有更多的需求；③机械工业的“两化”方针和重点是发展节能减排</w:t>
      </w:r>
      <w:r>
        <w:rPr>
          <w:spacing w:val="-106"/>
        </w:rPr>
        <w:t> </w:t>
      </w:r>
      <w:r>
        <w:rPr>
          <w:spacing w:val="-106"/>
        </w:rPr>
      </w:r>
      <w:r>
        <w:rPr>
          <w:spacing w:val="-1"/>
        </w:rPr>
        <w:t>产品，把节能减排作为调整经济结构、转变发展方式的重要手段，大力推行节能技</w:t>
      </w:r>
      <w:r>
        <w:rPr>
          <w:spacing w:val="-108"/>
        </w:rPr>
        <w:t> </w:t>
      </w:r>
      <w:r>
        <w:rPr>
          <w:spacing w:val="-108"/>
        </w:rPr>
      </w:r>
      <w:r>
        <w:rPr>
          <w:spacing w:val="2"/>
        </w:rPr>
        <w:t>术和产品，努力向优质、高效、低消耗、节能减排方向发展，获得良性循环效果</w:t>
      </w:r>
      <w:r>
        <w:rPr>
          <w:rFonts w:ascii="宋体" w:hAnsi="宋体" w:cs="宋体" w:eastAsia="宋体" w:hint="default"/>
          <w:spacing w:val="2"/>
        </w:rPr>
        <w:t>,</w:t>
      </w:r>
    </w:p>
    <w:p>
      <w:pPr>
        <w:spacing w:after="0" w:line="398" w:lineRule="auto"/>
        <w:jc w:val="both"/>
        <w:rPr>
          <w:rFonts w:ascii="宋体" w:hAnsi="宋体" w:cs="宋体" w:eastAsia="宋体" w:hint="default"/>
        </w:rPr>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BodyText"/>
        <w:spacing w:line="398" w:lineRule="auto" w:before="26"/>
        <w:ind w:right="1640"/>
        <w:jc w:val="both"/>
      </w:pPr>
      <w:r>
        <w:rPr>
          <w:spacing w:val="-1"/>
        </w:rPr>
        <w:t>提高了热处理的整体水平。④新兴产业对热处理的需求增加，新能源产业和新型交</w:t>
      </w:r>
      <w:r>
        <w:rPr>
          <w:spacing w:val="-108"/>
        </w:rPr>
        <w:t> </w:t>
      </w:r>
      <w:r>
        <w:rPr>
          <w:spacing w:val="-108"/>
        </w:rPr>
      </w:r>
      <w:r>
        <w:rPr>
          <w:spacing w:val="-1"/>
        </w:rPr>
        <w:t>通运输产业的先进技术装备对热处理工艺装备提出新的高水平要求。受益于机械工</w:t>
      </w:r>
      <w:r>
        <w:rPr>
          <w:spacing w:val="-105"/>
        </w:rPr>
        <w:t> </w:t>
      </w:r>
      <w:r>
        <w:rPr>
          <w:spacing w:val="-105"/>
        </w:rPr>
      </w:r>
      <w:r>
        <w:rPr>
          <w:spacing w:val="-1"/>
        </w:rPr>
        <w:t>业产业升级的整机制造企业，如工程机械的挖掘机生产企业、精密高端机床生产企</w:t>
      </w:r>
      <w:r>
        <w:rPr>
          <w:spacing w:val="-108"/>
        </w:rPr>
        <w:t> </w:t>
      </w:r>
      <w:r>
        <w:rPr>
          <w:spacing w:val="-108"/>
        </w:rPr>
      </w:r>
      <w:r>
        <w:rPr>
          <w:spacing w:val="-1"/>
        </w:rPr>
        <w:t>业、拥有核心技术的高铁设备及新能源设备制造商等将有很大投资潜力。装备制造</w:t>
      </w:r>
      <w:r>
        <w:rPr>
          <w:spacing w:val="-108"/>
        </w:rPr>
        <w:t> </w:t>
      </w:r>
      <w:r>
        <w:rPr>
          <w:spacing w:val="-108"/>
        </w:rPr>
      </w:r>
      <w:r>
        <w:rPr>
          <w:spacing w:val="-1"/>
        </w:rPr>
        <w:t>业升级中，能不断提升技术、尽快占领市场以实现进口替代的核心零部件企业同样</w:t>
      </w:r>
      <w:r>
        <w:rPr>
          <w:spacing w:val="-108"/>
        </w:rPr>
        <w:t> </w:t>
      </w:r>
      <w:r>
        <w:rPr>
          <w:spacing w:val="-108"/>
        </w:rPr>
      </w:r>
      <w:r>
        <w:rPr/>
        <w:t>会给热处理行业的发展带来更多的发展机会。</w:t>
      </w:r>
    </w:p>
    <w:p>
      <w:pPr>
        <w:pStyle w:val="Heading3"/>
        <w:spacing w:line="240" w:lineRule="auto" w:before="206"/>
        <w:ind w:right="0"/>
        <w:jc w:val="left"/>
        <w:rPr>
          <w:b w:val="0"/>
          <w:bCs w:val="0"/>
        </w:rPr>
      </w:pPr>
      <w:r>
        <w:rPr>
          <w:rFonts w:ascii="Calibri" w:hAnsi="Calibri" w:cs="Calibri" w:eastAsia="Calibri" w:hint="default"/>
        </w:rPr>
        <w:t>2</w:t>
      </w:r>
      <w:r>
        <w:rPr/>
        <w:t>、公司未来发展的机遇和优势</w:t>
      </w:r>
      <w:r>
        <w:rPr>
          <w:b w:val="0"/>
          <w:bCs w:val="0"/>
        </w:rPr>
      </w:r>
    </w:p>
    <w:p>
      <w:pPr>
        <w:spacing w:line="240" w:lineRule="auto" w:before="3"/>
        <w:rPr>
          <w:rFonts w:ascii="宋体" w:hAnsi="宋体" w:cs="宋体" w:eastAsia="宋体" w:hint="default"/>
          <w:b/>
          <w:bCs/>
          <w:sz w:val="25"/>
          <w:szCs w:val="25"/>
        </w:rPr>
      </w:pPr>
    </w:p>
    <w:p>
      <w:pPr>
        <w:pStyle w:val="BodyText"/>
        <w:spacing w:line="470" w:lineRule="auto"/>
        <w:ind w:left="624" w:right="0"/>
        <w:jc w:val="left"/>
      </w:pPr>
      <w:r>
        <w:rPr>
          <w:rFonts w:ascii="Calibri" w:hAnsi="Calibri" w:cs="Calibri" w:eastAsia="Calibri" w:hint="default"/>
        </w:rPr>
        <w:t>2.1</w:t>
      </w:r>
      <w:r>
        <w:rPr/>
        <w:t>热处理下游行业众多 </w:t>
      </w:r>
      <w:r>
        <w:rPr>
          <w:spacing w:val="-5"/>
        </w:rPr>
        <w:t>对于热处理行业，其直接下游行业为机械制造行业的各零部件子行业，主要有：</w:t>
      </w:r>
    </w:p>
    <w:p>
      <w:pPr>
        <w:pStyle w:val="BodyText"/>
        <w:spacing w:line="290" w:lineRule="exact"/>
        <w:ind w:right="0"/>
        <w:jc w:val="both"/>
      </w:pPr>
      <w:r>
        <w:rPr/>
        <w:t>汽车、摩托车零部件行业，机械基础件行业（包括轴承、模具、紧固件等），航空</w:t>
      </w:r>
    </w:p>
    <w:p>
      <w:pPr>
        <w:pStyle w:val="BodyText"/>
        <w:spacing w:line="398" w:lineRule="auto" w:before="206"/>
        <w:ind w:right="1618"/>
        <w:jc w:val="both"/>
      </w:pPr>
      <w:r>
        <w:rPr/>
        <w:t>航天零部件行业，工程机械零部件行业，新能源零部件行业，机床零部件行业等。 </w:t>
      </w:r>
      <w:r>
        <w:rPr>
          <w:spacing w:val="-1"/>
        </w:rPr>
        <w:t>其中汽车零部件和机械基础件行业由于市场规模大，对热处理行业需求的影响较为</w:t>
      </w:r>
      <w:r>
        <w:rPr>
          <w:spacing w:val="-106"/>
        </w:rPr>
        <w:t> </w:t>
      </w:r>
      <w:r>
        <w:rPr>
          <w:spacing w:val="-106"/>
        </w:rPr>
      </w:r>
      <w:r>
        <w:rPr>
          <w:spacing w:val="-1"/>
        </w:rPr>
        <w:t>显著，航空零部件、工程机械零部件等行业近年来迅猛发展，成为热处理行业新的</w:t>
      </w:r>
      <w:r>
        <w:rPr>
          <w:spacing w:val="-108"/>
        </w:rPr>
        <w:t> </w:t>
      </w:r>
      <w:r>
        <w:rPr>
          <w:spacing w:val="-108"/>
        </w:rPr>
      </w:r>
      <w:r>
        <w:rPr/>
        <w:t>增长点。</w:t>
      </w:r>
    </w:p>
    <w:p>
      <w:pPr>
        <w:pStyle w:val="BodyText"/>
        <w:spacing w:line="470" w:lineRule="auto" w:before="204"/>
        <w:ind w:left="626" w:right="1630" w:hanging="3"/>
        <w:jc w:val="left"/>
      </w:pPr>
      <w:r>
        <w:rPr>
          <w:rFonts w:ascii="Calibri" w:hAnsi="Calibri" w:cs="Calibri" w:eastAsia="Calibri" w:hint="default"/>
        </w:rPr>
        <w:t>2.2</w:t>
      </w:r>
      <w:r>
        <w:rPr/>
        <w:t>成长性行业带来巨大需求 </w:t>
      </w:r>
      <w:r>
        <w:rPr>
          <w:rFonts w:ascii="宋体" w:hAnsi="宋体" w:cs="宋体" w:eastAsia="宋体" w:hint="default"/>
          <w:b/>
          <w:bCs/>
          <w:spacing w:val="-1"/>
        </w:rPr>
        <w:t>汽车行业</w:t>
      </w:r>
      <w:r>
        <w:rPr>
          <w:spacing w:val="-1"/>
        </w:rPr>
        <w:t>：汽车零部件行业高速发展，对热处理需求快速增长。汽车零部件行</w:t>
      </w:r>
    </w:p>
    <w:p>
      <w:pPr>
        <w:pStyle w:val="BodyText"/>
        <w:spacing w:line="321" w:lineRule="exact"/>
        <w:ind w:right="0"/>
        <w:jc w:val="both"/>
      </w:pPr>
      <w:r>
        <w:rPr/>
        <w:t>业的市场主要由三块组成：整车配套、售后维修以及零部件出口。近</w:t>
      </w:r>
      <w:r>
        <w:rPr>
          <w:rFonts w:ascii="Calibri" w:hAnsi="Calibri" w:cs="Calibri" w:eastAsia="Calibri" w:hint="default"/>
        </w:rPr>
        <w:t>10</w:t>
      </w:r>
      <w:r>
        <w:rPr/>
        <w:t>年我国整车</w:t>
      </w:r>
    </w:p>
    <w:p>
      <w:pPr>
        <w:pStyle w:val="BodyText"/>
        <w:spacing w:line="398" w:lineRule="auto" w:before="173"/>
        <w:ind w:right="1619"/>
        <w:jc w:val="both"/>
      </w:pPr>
      <w:r>
        <w:rPr>
          <w:spacing w:val="-1"/>
        </w:rPr>
        <w:t>销售量的增长是零部件市场高速发展最主要的驱动力；售后维修市场，随着新车销</w:t>
      </w:r>
      <w:r>
        <w:rPr>
          <w:spacing w:val="-108"/>
        </w:rPr>
        <w:t> </w:t>
      </w:r>
      <w:r>
        <w:rPr>
          <w:spacing w:val="-108"/>
        </w:rPr>
      </w:r>
      <w:r>
        <w:rPr>
          <w:spacing w:val="-1"/>
        </w:rPr>
        <w:t>售的不断增长，汽车保有量逐年增加，售后维修市场对汽车零部件的需求增长对零</w:t>
      </w:r>
      <w:r>
        <w:rPr>
          <w:spacing w:val="-108"/>
        </w:rPr>
        <w:t> </w:t>
      </w:r>
      <w:r>
        <w:rPr>
          <w:spacing w:val="-108"/>
        </w:rPr>
      </w:r>
      <w:r>
        <w:rPr/>
        <w:t>部件产业的贡献度逐步加大；汽车零部件出口作为中国汽车工业的重点发展方向， </w:t>
      </w:r>
      <w:r>
        <w:rPr>
          <w:spacing w:val="-1"/>
        </w:rPr>
        <w:t>仍将在较长时间内保持较高的增长速度。从长期来看，汽车产业仍将缓慢增长，热</w:t>
      </w:r>
      <w:r>
        <w:rPr>
          <w:spacing w:val="-107"/>
        </w:rPr>
        <w:t> </w:t>
      </w:r>
      <w:r>
        <w:rPr>
          <w:spacing w:val="-107"/>
        </w:rPr>
      </w:r>
      <w:r>
        <w:rPr/>
        <w:t>处理是汽车产业的一个重要环节，将受到更多的关注。</w:t>
      </w:r>
    </w:p>
    <w:p>
      <w:pPr>
        <w:pStyle w:val="BodyText"/>
        <w:spacing w:line="398" w:lineRule="auto" w:before="86"/>
        <w:ind w:right="1603" w:firstLine="472"/>
        <w:jc w:val="left"/>
      </w:pPr>
      <w:r>
        <w:rPr>
          <w:rFonts w:ascii="宋体" w:hAnsi="宋体" w:cs="宋体" w:eastAsia="宋体" w:hint="default"/>
          <w:b/>
          <w:bCs/>
        </w:rPr>
        <w:t>机械基础零部件</w:t>
      </w:r>
      <w:r>
        <w:rPr/>
        <w:t>（主要指：轴承、齿轮、模具、液压件、气动元件、密封件、 </w:t>
      </w:r>
      <w:r>
        <w:rPr>
          <w:spacing w:val="-4"/>
        </w:rPr>
        <w:t>紧固件等）：机械基础零部件品种规格繁多，量大面广，为航空航天、兵器、机械</w:t>
      </w:r>
      <w:r>
        <w:rPr>
          <w:spacing w:val="-97"/>
        </w:rPr>
        <w:t> </w:t>
      </w:r>
      <w:r>
        <w:rPr>
          <w:spacing w:val="-97"/>
        </w:rPr>
      </w:r>
      <w:r>
        <w:rPr>
          <w:spacing w:val="-1"/>
        </w:rPr>
        <w:t>制造、交通运输、建设工程、冶金矿山、石油化工、电力能源、电子通信、轻工纺</w:t>
      </w:r>
    </w:p>
    <w:p>
      <w:pPr>
        <w:spacing w:after="0" w:line="398" w:lineRule="auto"/>
        <w:jc w:val="left"/>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BodyText"/>
        <w:spacing w:line="396" w:lineRule="auto" w:before="26"/>
        <w:ind w:right="1619"/>
        <w:jc w:val="both"/>
      </w:pPr>
      <w:r>
        <w:rPr>
          <w:spacing w:val="-1"/>
        </w:rPr>
        <w:t>织等装备提供配套，并广泛应用于社会生活的各个方面。经过多年发展，我国机械</w:t>
      </w:r>
      <w:r>
        <w:rPr>
          <w:spacing w:val="-108"/>
        </w:rPr>
        <w:t> </w:t>
      </w:r>
      <w:r>
        <w:rPr>
          <w:spacing w:val="-108"/>
        </w:rPr>
      </w:r>
      <w:r>
        <w:rPr/>
        <w:t>基础零部件制造业已经形成门类较齐全、规模较大、具有一定竞争力的产业体系。 这将对热处理及热处理工艺装备提出更高的要求。</w:t>
      </w:r>
    </w:p>
    <w:p>
      <w:pPr>
        <w:pStyle w:val="BodyText"/>
        <w:spacing w:line="398" w:lineRule="auto" w:before="91"/>
        <w:ind w:right="1640" w:firstLine="472"/>
        <w:jc w:val="both"/>
      </w:pPr>
      <w:r>
        <w:rPr>
          <w:rFonts w:ascii="宋体" w:hAnsi="宋体" w:cs="宋体" w:eastAsia="宋体" w:hint="default"/>
          <w:b/>
          <w:bCs/>
          <w:spacing w:val="-1"/>
        </w:rPr>
        <w:t>石油机械行业：</w:t>
      </w:r>
      <w:r>
        <w:rPr>
          <w:spacing w:val="-1"/>
        </w:rPr>
        <w:t>近年来在能源利用和高油价的大背景下，石油装备行业得到了</w:t>
      </w:r>
      <w:r>
        <w:rPr/>
        <w:t> </w:t>
      </w:r>
      <w:r>
        <w:rPr>
          <w:spacing w:val="-1"/>
        </w:rPr>
        <w:t>持续快速增长。前几年中石油、中石化等大型集体利用的进口钻采设备较多，尤其</w:t>
      </w:r>
      <w:r>
        <w:rPr>
          <w:spacing w:val="-107"/>
        </w:rPr>
        <w:t> </w:t>
      </w:r>
      <w:r>
        <w:rPr>
          <w:spacing w:val="-107"/>
        </w:rPr>
      </w:r>
      <w:r>
        <w:rPr>
          <w:spacing w:val="-1"/>
        </w:rPr>
        <w:t>是中高端装备的进口比例较大。近年来跟着国内装备行业技术进级和进口替代历程</w:t>
      </w:r>
      <w:r>
        <w:rPr>
          <w:spacing w:val="-106"/>
        </w:rPr>
        <w:t> </w:t>
      </w:r>
      <w:r>
        <w:rPr>
          <w:spacing w:val="-106"/>
        </w:rPr>
      </w:r>
      <w:r>
        <w:rPr>
          <w:spacing w:val="-1"/>
        </w:rPr>
        <w:t>的加速，加上石油开采企业成本支出压力较大，国产的钻采设备需求增长。在油价</w:t>
      </w:r>
      <w:r>
        <w:rPr>
          <w:spacing w:val="-108"/>
        </w:rPr>
        <w:t> </w:t>
      </w:r>
      <w:r>
        <w:rPr>
          <w:spacing w:val="-108"/>
        </w:rPr>
      </w:r>
      <w:r>
        <w:rPr>
          <w:spacing w:val="-1"/>
        </w:rPr>
        <w:t>持续走高的情况下，石油钻采装备等行业将继续快速增长。热处理需求旺盛，具有</w:t>
      </w:r>
      <w:r>
        <w:rPr>
          <w:spacing w:val="-108"/>
        </w:rPr>
        <w:t> </w:t>
      </w:r>
      <w:r>
        <w:rPr>
          <w:spacing w:val="-108"/>
        </w:rPr>
      </w:r>
      <w:r>
        <w:rPr/>
        <w:t>巨大的发展空间。</w:t>
      </w:r>
    </w:p>
    <w:p>
      <w:pPr>
        <w:pStyle w:val="BodyText"/>
        <w:spacing w:line="362" w:lineRule="auto" w:before="86"/>
        <w:ind w:right="1629" w:firstLine="472"/>
        <w:jc w:val="left"/>
      </w:pPr>
      <w:r>
        <w:rPr>
          <w:rFonts w:ascii="宋体" w:hAnsi="宋体" w:cs="宋体" w:eastAsia="宋体" w:hint="default"/>
          <w:b/>
          <w:bCs/>
          <w:spacing w:val="-1"/>
        </w:rPr>
        <w:t>铁路产业</w:t>
      </w:r>
      <w:r>
        <w:rPr>
          <w:spacing w:val="-1"/>
        </w:rPr>
        <w:t>：根据去年底铁路工作会议公布的信息，</w:t>
      </w:r>
      <w:r>
        <w:rPr>
          <w:rFonts w:ascii="Calibri" w:hAnsi="Calibri" w:cs="Calibri" w:eastAsia="Calibri" w:hint="default"/>
          <w:spacing w:val="-1"/>
        </w:rPr>
        <w:t>2012</w:t>
      </w:r>
      <w:r>
        <w:rPr>
          <w:spacing w:val="-1"/>
        </w:rPr>
        <w:t>年我国铁路基础设施建</w:t>
      </w:r>
      <w:r>
        <w:rPr/>
        <w:t> 设投资约</w:t>
      </w:r>
      <w:r>
        <w:rPr>
          <w:rFonts w:ascii="Calibri" w:hAnsi="Calibri" w:cs="Calibri" w:eastAsia="Calibri" w:hint="default"/>
        </w:rPr>
        <w:t>4000</w:t>
      </w:r>
      <w:r>
        <w:rPr/>
        <w:t>亿元。虽然业内对投资规模下降达成了共识，并且</w:t>
      </w:r>
      <w:r>
        <w:rPr>
          <w:rFonts w:ascii="Calibri" w:hAnsi="Calibri" w:cs="Calibri" w:eastAsia="Calibri" w:hint="default"/>
        </w:rPr>
        <w:t>1</w:t>
      </w:r>
      <w:r>
        <w:rPr/>
        <w:t>月份往往是全年 </w:t>
      </w:r>
      <w:r>
        <w:rPr>
          <w:spacing w:val="-1"/>
        </w:rPr>
        <w:t>铁路基建投资的低点，但是相比于</w:t>
      </w:r>
      <w:r>
        <w:rPr>
          <w:rFonts w:ascii="Calibri" w:hAnsi="Calibri" w:cs="Calibri" w:eastAsia="Calibri" w:hint="default"/>
          <w:spacing w:val="-1"/>
        </w:rPr>
        <w:t>2011</w:t>
      </w:r>
      <w:r>
        <w:rPr>
          <w:spacing w:val="-1"/>
        </w:rPr>
        <w:t>年</w:t>
      </w:r>
      <w:r>
        <w:rPr>
          <w:rFonts w:ascii="Calibri" w:hAnsi="Calibri" w:cs="Calibri" w:eastAsia="Calibri" w:hint="default"/>
          <w:spacing w:val="-1"/>
        </w:rPr>
        <w:t>1</w:t>
      </w:r>
      <w:r>
        <w:rPr>
          <w:spacing w:val="-1"/>
        </w:rPr>
        <w:t>月的</w:t>
      </w:r>
      <w:r>
        <w:rPr>
          <w:rFonts w:ascii="Calibri" w:hAnsi="Calibri" w:cs="Calibri" w:eastAsia="Calibri" w:hint="default"/>
          <w:spacing w:val="-1"/>
        </w:rPr>
        <w:t>364</w:t>
      </w:r>
      <w:r>
        <w:rPr>
          <w:spacing w:val="-1"/>
        </w:rPr>
        <w:t>亿元，今年年初铁路投资减速的</w:t>
      </w:r>
      <w:r>
        <w:rPr/>
        <w:t> 程度仍然超出了预期。</w:t>
      </w:r>
    </w:p>
    <w:p>
      <w:pPr>
        <w:pStyle w:val="BodyText"/>
        <w:spacing w:line="398" w:lineRule="auto" w:before="125"/>
        <w:ind w:right="1637" w:firstLine="472"/>
        <w:jc w:val="both"/>
      </w:pPr>
      <w:r>
        <w:rPr>
          <w:rFonts w:ascii="宋体" w:hAnsi="宋体" w:cs="宋体" w:eastAsia="宋体" w:hint="default"/>
          <w:b/>
          <w:bCs/>
          <w:spacing w:val="-1"/>
        </w:rPr>
        <w:t>军工行业（包含航空、航天、兵器）</w:t>
      </w:r>
      <w:r>
        <w:rPr>
          <w:spacing w:val="-1"/>
        </w:rPr>
        <w:t>十二五规划中国家提出加强国防和军队现</w:t>
      </w:r>
      <w:r>
        <w:rPr/>
        <w:t> </w:t>
      </w:r>
      <w:r>
        <w:rPr>
          <w:spacing w:val="-1"/>
        </w:rPr>
        <w:t>代化建设，国防科技工业会议提出以航天工业为龙头，打造造船强国，提升参与国</w:t>
      </w:r>
      <w:r>
        <w:rPr>
          <w:spacing w:val="-108"/>
        </w:rPr>
        <w:t> </w:t>
      </w:r>
      <w:r>
        <w:rPr>
          <w:spacing w:val="-108"/>
        </w:rPr>
      </w:r>
      <w:r>
        <w:rPr>
          <w:spacing w:val="-1"/>
        </w:rPr>
        <w:t>际竞争能力；发展卫星应用产业，以航天军工带动民品发展。使得军工产业和民品</w:t>
      </w:r>
      <w:r>
        <w:rPr>
          <w:spacing w:val="-108"/>
        </w:rPr>
        <w:t> </w:t>
      </w:r>
      <w:r>
        <w:rPr>
          <w:spacing w:val="-108"/>
        </w:rPr>
      </w:r>
      <w:r>
        <w:rPr>
          <w:spacing w:val="-1"/>
        </w:rPr>
        <w:t>形成相辅相成，良性循环的轨道，军工行业发展前景广阔。军工行业热处理设备两</w:t>
      </w:r>
      <w:r>
        <w:rPr>
          <w:spacing w:val="-109"/>
        </w:rPr>
        <w:t> </w:t>
      </w:r>
      <w:r>
        <w:rPr>
          <w:spacing w:val="-109"/>
        </w:rPr>
      </w:r>
      <w:r>
        <w:rPr>
          <w:spacing w:val="-1"/>
        </w:rPr>
        <w:t>极分化，高档热处理设备多以进口和国外品牌为主，中低档热处理设备仍处于相对</w:t>
      </w:r>
      <w:r>
        <w:rPr>
          <w:spacing w:val="-108"/>
        </w:rPr>
        <w:t> </w:t>
      </w:r>
      <w:r>
        <w:rPr>
          <w:spacing w:val="-108"/>
        </w:rPr>
      </w:r>
      <w:r>
        <w:rPr>
          <w:spacing w:val="-1"/>
        </w:rPr>
        <w:t>落后的地位，产业升级空间巨大。据相关部门测算，大飞机项目相关投入总体上将</w:t>
      </w:r>
    </w:p>
    <w:p>
      <w:pPr>
        <w:pStyle w:val="BodyText"/>
        <w:spacing w:line="362" w:lineRule="auto" w:before="48"/>
        <w:ind w:right="1637"/>
        <w:jc w:val="both"/>
      </w:pPr>
      <w:r>
        <w:rPr/>
        <w:t>达到</w:t>
      </w:r>
      <w:r>
        <w:rPr>
          <w:rFonts w:ascii="Calibri" w:hAnsi="Calibri" w:cs="Calibri" w:eastAsia="Calibri" w:hint="default"/>
        </w:rPr>
        <w:t>2,000 </w:t>
      </w:r>
      <w:r>
        <w:rPr/>
        <w:t>亿元；</w:t>
      </w:r>
      <w:r>
        <w:rPr>
          <w:rFonts w:ascii="Calibri" w:hAnsi="Calibri" w:cs="Calibri" w:eastAsia="Calibri" w:hint="default"/>
        </w:rPr>
        <w:t>2020</w:t>
      </w:r>
      <w:r>
        <w:rPr/>
        <w:t>年至</w:t>
      </w:r>
      <w:r>
        <w:rPr>
          <w:rFonts w:ascii="Calibri" w:hAnsi="Calibri" w:cs="Calibri" w:eastAsia="Calibri" w:hint="default"/>
        </w:rPr>
        <w:t>2030 </w:t>
      </w:r>
      <w:r>
        <w:rPr/>
        <w:t>年，国内需要更新和新增大飞机</w:t>
      </w:r>
      <w:r>
        <w:rPr>
          <w:rFonts w:ascii="Calibri" w:hAnsi="Calibri" w:cs="Calibri" w:eastAsia="Calibri" w:hint="default"/>
        </w:rPr>
        <w:t>2,000</w:t>
      </w:r>
      <w:r>
        <w:rPr>
          <w:rFonts w:ascii="Calibri" w:hAnsi="Calibri" w:cs="Calibri" w:eastAsia="Calibri" w:hint="default"/>
          <w:spacing w:val="4"/>
        </w:rPr>
        <w:t> </w:t>
      </w:r>
      <w:r>
        <w:rPr>
          <w:spacing w:val="-4"/>
        </w:rPr>
        <w:t>多架，产值</w:t>
      </w:r>
      <w:r>
        <w:rPr/>
        <w:t> 约</w:t>
      </w:r>
      <w:r>
        <w:rPr>
          <w:rFonts w:ascii="Calibri" w:hAnsi="Calibri" w:cs="Calibri" w:eastAsia="Calibri" w:hint="default"/>
        </w:rPr>
        <w:t>2,000</w:t>
      </w:r>
      <w:r>
        <w:rPr>
          <w:rFonts w:ascii="Calibri" w:hAnsi="Calibri" w:cs="Calibri" w:eastAsia="Calibri" w:hint="default"/>
          <w:spacing w:val="9"/>
        </w:rPr>
        <w:t> </w:t>
      </w:r>
      <w:r>
        <w:rPr/>
        <w:t>亿美元，大飞机项目对真空热处理设备等高档热处理设备和专业热处理加 工服务将形成巨大需求，将成为热处理行业增长的一个额外推动力量。</w:t>
      </w:r>
    </w:p>
    <w:p>
      <w:pPr>
        <w:spacing w:line="240" w:lineRule="auto" w:before="5"/>
        <w:rPr>
          <w:rFonts w:ascii="宋体" w:hAnsi="宋体" w:cs="宋体" w:eastAsia="宋体" w:hint="default"/>
          <w:sz w:val="18"/>
          <w:szCs w:val="18"/>
        </w:rPr>
      </w:pPr>
    </w:p>
    <w:p>
      <w:pPr>
        <w:pStyle w:val="BodyText"/>
        <w:spacing w:line="240" w:lineRule="auto"/>
        <w:ind w:left="624" w:right="0"/>
        <w:jc w:val="left"/>
      </w:pPr>
      <w:r>
        <w:rPr>
          <w:rFonts w:ascii="Calibri" w:hAnsi="Calibri" w:cs="Calibri" w:eastAsia="Calibri" w:hint="default"/>
        </w:rPr>
        <w:t>2.3 </w:t>
      </w:r>
      <w:r>
        <w:rPr>
          <w:rFonts w:ascii="Calibri" w:hAnsi="Calibri" w:cs="Calibri" w:eastAsia="Calibri" w:hint="default"/>
          <w:spacing w:val="9"/>
        </w:rPr>
        <w:t> </w:t>
      </w:r>
      <w:r>
        <w:rPr/>
        <w:t>公司在</w:t>
      </w:r>
      <w:r>
        <w:rPr>
          <w:rFonts w:ascii="Calibri" w:hAnsi="Calibri" w:cs="Calibri" w:eastAsia="Calibri" w:hint="default"/>
        </w:rPr>
        <w:t>2011</w:t>
      </w:r>
      <w:r>
        <w:rPr/>
        <w:t>年积极实施已经确定的募投项目，已经基本完成建设的项目在</w:t>
      </w:r>
    </w:p>
    <w:p>
      <w:pPr>
        <w:pStyle w:val="BodyText"/>
        <w:spacing w:line="379" w:lineRule="auto" w:before="173"/>
        <w:ind w:right="1640"/>
        <w:jc w:val="both"/>
      </w:pPr>
      <w:r>
        <w:rPr>
          <w:rFonts w:ascii="Calibri" w:hAnsi="Calibri" w:cs="Calibri" w:eastAsia="Calibri" w:hint="default"/>
          <w:spacing w:val="-2"/>
        </w:rPr>
        <w:t>2012</w:t>
      </w:r>
      <w:r>
        <w:rPr>
          <w:spacing w:val="-2"/>
        </w:rPr>
        <w:t>年将会释放更大的产能，还在建设中的项目在</w:t>
      </w:r>
      <w:r>
        <w:rPr>
          <w:rFonts w:ascii="Calibri" w:hAnsi="Calibri" w:cs="Calibri" w:eastAsia="Calibri" w:hint="default"/>
          <w:spacing w:val="-2"/>
        </w:rPr>
        <w:t>2012</w:t>
      </w:r>
      <w:r>
        <w:rPr>
          <w:spacing w:val="-2"/>
        </w:rPr>
        <w:t>年将根据已经明确的市场和</w:t>
      </w:r>
      <w:r>
        <w:rPr>
          <w:spacing w:val="-82"/>
        </w:rPr>
        <w:t> </w:t>
      </w:r>
      <w:r>
        <w:rPr>
          <w:spacing w:val="-82"/>
        </w:rPr>
      </w:r>
      <w:r>
        <w:rPr>
          <w:spacing w:val="-1"/>
        </w:rPr>
        <w:t>客户结构的变化发展进行更加合理的布局和规划，提高募投项目的建设质量，使投</w:t>
      </w:r>
      <w:r>
        <w:rPr>
          <w:spacing w:val="-108"/>
        </w:rPr>
        <w:t> </w:t>
      </w:r>
      <w:r>
        <w:rPr>
          <w:spacing w:val="-108"/>
        </w:rPr>
      </w:r>
      <w:r>
        <w:rPr/>
        <w:t>入和产能更加合理匹配，募投项目的成长性能够得到充分体现。</w:t>
      </w:r>
    </w:p>
    <w:p>
      <w:pPr>
        <w:spacing w:after="0" w:line="379" w:lineRule="auto"/>
        <w:jc w:val="both"/>
        <w:sectPr>
          <w:pgSz w:w="11910" w:h="16840"/>
          <w:pgMar w:header="718" w:footer="1021" w:top="1180" w:bottom="1220" w:left="1500" w:right="0"/>
        </w:sectPr>
      </w:pPr>
    </w:p>
    <w:p>
      <w:pPr>
        <w:spacing w:line="240" w:lineRule="auto" w:before="8"/>
        <w:rPr>
          <w:rFonts w:ascii="宋体" w:hAnsi="宋体" w:cs="宋体" w:eastAsia="宋体" w:hint="default"/>
          <w:sz w:val="27"/>
          <w:szCs w:val="27"/>
        </w:rPr>
      </w:pPr>
    </w:p>
    <w:p>
      <w:pPr>
        <w:pStyle w:val="BodyText"/>
        <w:spacing w:line="372" w:lineRule="auto" w:before="26"/>
        <w:ind w:right="1510" w:firstLine="479"/>
        <w:jc w:val="left"/>
      </w:pPr>
      <w:r>
        <w:rPr>
          <w:rFonts w:ascii="Calibri" w:hAnsi="Calibri" w:cs="Calibri" w:eastAsia="Calibri" w:hint="default"/>
        </w:rPr>
        <w:t>2.4</w:t>
      </w:r>
      <w:r>
        <w:rPr>
          <w:rFonts w:ascii="Calibri" w:hAnsi="Calibri" w:cs="Calibri" w:eastAsia="Calibri" w:hint="default"/>
          <w:spacing w:val="10"/>
        </w:rPr>
        <w:t> </w:t>
      </w:r>
      <w:r>
        <w:rPr/>
        <w:t>公司在</w:t>
      </w:r>
      <w:r>
        <w:rPr>
          <w:rFonts w:ascii="Calibri" w:hAnsi="Calibri" w:cs="Calibri" w:eastAsia="Calibri" w:hint="default"/>
        </w:rPr>
        <w:t>2011</w:t>
      </w:r>
      <w:r>
        <w:rPr/>
        <w:t>年研发成功的新型热处理装备和工艺，无论在产品的可靠性和 </w:t>
      </w:r>
      <w:r>
        <w:rPr>
          <w:spacing w:val="-4"/>
        </w:rPr>
        <w:t>清洁、节能、环保等指标上都有了很大的突破和提高，部分产品达到国际先进水平，</w:t>
      </w:r>
      <w:r>
        <w:rPr>
          <w:spacing w:val="-115"/>
        </w:rPr>
        <w:t> </w:t>
      </w:r>
      <w:r>
        <w:rPr>
          <w:spacing w:val="-115"/>
        </w:rPr>
      </w:r>
      <w:r>
        <w:rPr/>
        <w:t>竞争优势明显。在</w:t>
      </w:r>
      <w:r>
        <w:rPr>
          <w:rFonts w:ascii="Calibri" w:hAnsi="Calibri" w:cs="Calibri" w:eastAsia="Calibri" w:hint="default"/>
        </w:rPr>
        <w:t>2012</w:t>
      </w:r>
      <w:r>
        <w:rPr/>
        <w:t>年的市场环境中这些研发成功的装备和工艺将会给公司带来 更大的竞争优势和更多的市场份额。</w:t>
      </w:r>
    </w:p>
    <w:p>
      <w:pPr>
        <w:pStyle w:val="BodyText"/>
        <w:spacing w:line="362" w:lineRule="auto" w:before="194"/>
        <w:ind w:right="1640" w:firstLine="479"/>
        <w:jc w:val="both"/>
      </w:pPr>
      <w:r>
        <w:rPr>
          <w:rFonts w:ascii="Calibri" w:hAnsi="Calibri" w:cs="Calibri" w:eastAsia="Calibri" w:hint="default"/>
        </w:rPr>
        <w:t>2.5</w:t>
      </w:r>
      <w:r>
        <w:rPr>
          <w:rFonts w:ascii="Calibri" w:hAnsi="Calibri" w:cs="Calibri" w:eastAsia="Calibri" w:hint="default"/>
          <w:spacing w:val="9"/>
        </w:rPr>
        <w:t> </w:t>
      </w:r>
      <w:r>
        <w:rPr/>
        <w:t>在</w:t>
      </w:r>
      <w:r>
        <w:rPr>
          <w:rFonts w:ascii="Calibri" w:hAnsi="Calibri" w:cs="Calibri" w:eastAsia="Calibri" w:hint="default"/>
        </w:rPr>
        <w:t>2011</w:t>
      </w:r>
      <w:r>
        <w:rPr/>
        <w:t>年，公司调研和储备了众多和热处理产业相关的项目，部分项目市 </w:t>
      </w:r>
      <w:r>
        <w:rPr>
          <w:spacing w:val="-1"/>
        </w:rPr>
        <w:t>场前景明朗，成长性良好。在</w:t>
      </w:r>
      <w:r>
        <w:rPr>
          <w:rFonts w:ascii="Calibri" w:hAnsi="Calibri" w:cs="Calibri" w:eastAsia="Calibri" w:hint="default"/>
          <w:spacing w:val="-1"/>
        </w:rPr>
        <w:t>2012</w:t>
      </w:r>
      <w:r>
        <w:rPr>
          <w:spacing w:val="-1"/>
        </w:rPr>
        <w:t>年公司将对部分项目进行更加全面和科学的评估</w:t>
      </w:r>
      <w:r>
        <w:rPr>
          <w:spacing w:val="-115"/>
        </w:rPr>
        <w:t> </w:t>
      </w:r>
      <w:r>
        <w:rPr>
          <w:spacing w:val="-115"/>
        </w:rPr>
      </w:r>
      <w:r>
        <w:rPr>
          <w:spacing w:val="-1"/>
        </w:rPr>
        <w:t>分析，对在经济性、可行性、成长性等方面有保障的项目及时进行投资建设，为公</w:t>
      </w:r>
    </w:p>
    <w:p>
      <w:pPr>
        <w:pStyle w:val="BodyText"/>
        <w:spacing w:line="240" w:lineRule="auto" w:before="85"/>
        <w:ind w:right="0"/>
        <w:jc w:val="left"/>
      </w:pPr>
      <w:r>
        <w:rPr/>
        <w:t>司的长期发展打好基础。</w:t>
      </w:r>
    </w:p>
    <w:p>
      <w:pPr>
        <w:spacing w:line="240" w:lineRule="auto" w:before="13"/>
        <w:rPr>
          <w:rFonts w:ascii="宋体" w:hAnsi="宋体" w:cs="宋体" w:eastAsia="宋体" w:hint="default"/>
          <w:sz w:val="33"/>
          <w:szCs w:val="33"/>
        </w:rPr>
      </w:pPr>
    </w:p>
    <w:p>
      <w:pPr>
        <w:pStyle w:val="Heading3"/>
        <w:spacing w:line="240" w:lineRule="auto"/>
        <w:ind w:left="379" w:right="0"/>
        <w:jc w:val="left"/>
        <w:rPr>
          <w:b w:val="0"/>
          <w:bCs w:val="0"/>
        </w:rPr>
      </w:pPr>
      <w:r>
        <w:rPr/>
        <w:t>（二）发展战略和发展目标</w:t>
      </w:r>
      <w:r>
        <w:rPr>
          <w:b w:val="0"/>
          <w:bCs w:val="0"/>
        </w:rPr>
      </w:r>
    </w:p>
    <w:p>
      <w:pPr>
        <w:spacing w:line="240" w:lineRule="auto" w:before="12"/>
        <w:rPr>
          <w:rFonts w:ascii="宋体" w:hAnsi="宋体" w:cs="宋体" w:eastAsia="宋体" w:hint="default"/>
          <w:b/>
          <w:bCs/>
          <w:sz w:val="18"/>
          <w:szCs w:val="18"/>
        </w:rPr>
      </w:pPr>
    </w:p>
    <w:p>
      <w:pPr>
        <w:pStyle w:val="BodyText"/>
        <w:spacing w:line="388" w:lineRule="auto"/>
        <w:ind w:left="624" w:right="1636"/>
        <w:jc w:val="left"/>
      </w:pPr>
      <w:r>
        <w:rPr>
          <w:rFonts w:ascii="Calibri" w:hAnsi="Calibri" w:cs="Calibri" w:eastAsia="Calibri" w:hint="default"/>
          <w:b/>
          <w:bCs/>
        </w:rPr>
        <w:t>1</w:t>
      </w:r>
      <w:r>
        <w:rPr>
          <w:rFonts w:ascii="宋体" w:hAnsi="宋体" w:cs="宋体" w:eastAsia="宋体" w:hint="default"/>
          <w:b/>
          <w:bCs/>
        </w:rPr>
        <w:t>、发展战略</w:t>
      </w:r>
      <w:r>
        <w:rPr>
          <w:rFonts w:ascii="宋体" w:hAnsi="宋体" w:cs="宋体" w:eastAsia="宋体" w:hint="default"/>
          <w:b/>
          <w:bCs/>
          <w:w w:val="99"/>
        </w:rPr>
        <w:t> </w:t>
      </w:r>
      <w:r>
        <w:rPr>
          <w:spacing w:val="-1"/>
        </w:rPr>
        <w:t>长期战略：公司将以技术创新为基础，高技术热处理装备制造和专业热处理加</w:t>
      </w:r>
    </w:p>
    <w:p>
      <w:pPr>
        <w:pStyle w:val="BodyText"/>
        <w:spacing w:line="360" w:lineRule="auto" w:before="58"/>
        <w:ind w:right="1641"/>
        <w:jc w:val="left"/>
      </w:pPr>
      <w:r>
        <w:rPr/>
        <w:t>工业务同步发展，致力于成为</w:t>
      </w:r>
      <w:r>
        <w:rPr>
          <w:rFonts w:ascii="Calibri" w:hAnsi="Calibri" w:cs="Calibri" w:eastAsia="Calibri" w:hint="default"/>
        </w:rPr>
        <w:t>“</w:t>
      </w:r>
      <w:r>
        <w:rPr/>
        <w:t>国际一流的热处理综合解决方案提供商</w:t>
      </w:r>
      <w:r>
        <w:rPr>
          <w:rFonts w:ascii="Calibri" w:hAnsi="Calibri" w:cs="Calibri" w:eastAsia="Calibri" w:hint="default"/>
        </w:rPr>
        <w:t>”</w:t>
      </w:r>
      <w:r>
        <w:rPr/>
        <w:t>，为社会、</w:t>
      </w:r>
      <w:r>
        <w:rPr>
          <w:spacing w:val="-107"/>
        </w:rPr>
        <w:t> </w:t>
      </w:r>
      <w:r>
        <w:rPr/>
        <w:t>股东、员工创造长期价值。</w:t>
      </w:r>
    </w:p>
    <w:p>
      <w:pPr>
        <w:pStyle w:val="BodyText"/>
        <w:spacing w:line="240" w:lineRule="auto" w:before="128"/>
        <w:ind w:left="624" w:right="0"/>
        <w:jc w:val="left"/>
      </w:pPr>
      <w:r>
        <w:rPr/>
        <w:t>战略实施：</w:t>
      </w:r>
    </w:p>
    <w:p>
      <w:pPr>
        <w:spacing w:line="240" w:lineRule="auto" w:before="10"/>
        <w:rPr>
          <w:rFonts w:ascii="宋体" w:hAnsi="宋体" w:cs="宋体" w:eastAsia="宋体" w:hint="default"/>
          <w:sz w:val="18"/>
          <w:szCs w:val="18"/>
        </w:rPr>
      </w:pPr>
    </w:p>
    <w:p>
      <w:pPr>
        <w:pStyle w:val="BodyText"/>
        <w:spacing w:line="240" w:lineRule="auto"/>
        <w:ind w:left="624" w:right="0"/>
        <w:jc w:val="left"/>
      </w:pPr>
      <w:r>
        <w:rPr>
          <w:rFonts w:ascii="Calibri" w:hAnsi="Calibri" w:cs="Calibri" w:eastAsia="Calibri" w:hint="default"/>
        </w:rPr>
        <w:t>1.1</w:t>
      </w:r>
      <w:r>
        <w:rPr>
          <w:rFonts w:ascii="Calibri" w:hAnsi="Calibri" w:cs="Calibri" w:eastAsia="Calibri" w:hint="default"/>
          <w:spacing w:val="33"/>
        </w:rPr>
        <w:t> </w:t>
      </w:r>
      <w:r>
        <w:rPr>
          <w:spacing w:val="-4"/>
        </w:rPr>
        <w:t>增加科技和研发投入，开发</w:t>
      </w:r>
      <w:r>
        <w:rPr>
          <w:rFonts w:ascii="Calibri" w:hAnsi="Calibri" w:cs="Calibri" w:eastAsia="Calibri" w:hint="default"/>
          <w:spacing w:val="-4"/>
        </w:rPr>
        <w:t>“</w:t>
      </w:r>
      <w:r>
        <w:rPr>
          <w:spacing w:val="-4"/>
        </w:rPr>
        <w:t>清洁、节能、环保、高可靠性</w:t>
      </w:r>
      <w:r>
        <w:rPr>
          <w:rFonts w:ascii="Calibri" w:hAnsi="Calibri" w:cs="Calibri" w:eastAsia="Calibri" w:hint="default"/>
          <w:spacing w:val="-4"/>
        </w:rPr>
        <w:t>”</w:t>
      </w:r>
      <w:r>
        <w:rPr>
          <w:spacing w:val="-4"/>
        </w:rPr>
        <w:t>的新型热处理装</w:t>
      </w:r>
    </w:p>
    <w:p>
      <w:pPr>
        <w:pStyle w:val="BodyText"/>
        <w:spacing w:line="240" w:lineRule="auto" w:before="176"/>
        <w:ind w:right="0"/>
        <w:jc w:val="left"/>
      </w:pPr>
      <w:r>
        <w:rPr/>
        <w:t>备，目标在</w:t>
      </w:r>
      <w:r>
        <w:rPr>
          <w:spacing w:val="-62"/>
        </w:rPr>
        <w:t> </w:t>
      </w:r>
      <w:r>
        <w:rPr>
          <w:rFonts w:ascii="Calibri" w:hAnsi="Calibri" w:cs="Calibri" w:eastAsia="Calibri" w:hint="default"/>
        </w:rPr>
        <w:t>10</w:t>
      </w:r>
      <w:r>
        <w:rPr>
          <w:rFonts w:ascii="Calibri" w:hAnsi="Calibri" w:cs="Calibri" w:eastAsia="Calibri" w:hint="default"/>
          <w:spacing w:val="4"/>
        </w:rPr>
        <w:t> </w:t>
      </w:r>
      <w:r>
        <w:rPr/>
        <w:t>年内使公司的热处理工艺装备水平达到国际先进水平。</w:t>
      </w:r>
    </w:p>
    <w:p>
      <w:pPr>
        <w:pStyle w:val="BodyText"/>
        <w:spacing w:line="386" w:lineRule="auto" w:before="214"/>
        <w:ind w:right="1643" w:firstLine="479"/>
        <w:jc w:val="both"/>
      </w:pPr>
      <w:r>
        <w:rPr>
          <w:rFonts w:ascii="Calibri" w:hAnsi="Calibri" w:cs="Calibri" w:eastAsia="Calibri" w:hint="default"/>
        </w:rPr>
        <w:t>1.2</w:t>
      </w:r>
      <w:r>
        <w:rPr>
          <w:rFonts w:ascii="Calibri" w:hAnsi="Calibri" w:cs="Calibri" w:eastAsia="Calibri" w:hint="default"/>
          <w:spacing w:val="37"/>
        </w:rPr>
        <w:t> </w:t>
      </w:r>
      <w:r>
        <w:rPr/>
        <w:t>在制造业发展集中地区采用更加先进的装备和工艺增加热处理专业化服务 </w:t>
      </w:r>
      <w:r>
        <w:rPr>
          <w:spacing w:val="-1"/>
        </w:rPr>
        <w:t>网点数量，提高现有热处理加工中心的工艺装备技术和工艺服务能力，满足制造业</w:t>
      </w:r>
      <w:r>
        <w:rPr>
          <w:spacing w:val="-108"/>
        </w:rPr>
        <w:t> </w:t>
      </w:r>
      <w:r>
        <w:rPr>
          <w:spacing w:val="-108"/>
        </w:rPr>
      </w:r>
      <w:r>
        <w:rPr>
          <w:spacing w:val="-1"/>
        </w:rPr>
        <w:t>对先进热处理专业服务的要求，提高热处理加工业务在公司主营业务中的比重，扩</w:t>
      </w:r>
      <w:r>
        <w:rPr>
          <w:spacing w:val="-108"/>
        </w:rPr>
        <w:t> </w:t>
      </w:r>
      <w:r>
        <w:rPr>
          <w:spacing w:val="-108"/>
        </w:rPr>
      </w:r>
      <w:r>
        <w:rPr/>
        <w:t>大产业横向发展规模。</w:t>
      </w:r>
    </w:p>
    <w:p>
      <w:pPr>
        <w:pStyle w:val="BodyText"/>
        <w:spacing w:line="379" w:lineRule="auto" w:before="99"/>
        <w:ind w:right="1640" w:firstLine="479"/>
        <w:jc w:val="both"/>
      </w:pPr>
      <w:r>
        <w:rPr>
          <w:rFonts w:ascii="Calibri" w:hAnsi="Calibri" w:cs="Calibri" w:eastAsia="Calibri" w:hint="default"/>
        </w:rPr>
        <w:t>1.3</w:t>
      </w:r>
      <w:r>
        <w:rPr>
          <w:rFonts w:ascii="Calibri" w:hAnsi="Calibri" w:cs="Calibri" w:eastAsia="Calibri" w:hint="default"/>
          <w:spacing w:val="36"/>
        </w:rPr>
        <w:t> </w:t>
      </w:r>
      <w:r>
        <w:rPr/>
        <w:t>充分发挥资本市场作用，走产学研发展道路，联合有技术和市场的各类资 </w:t>
      </w:r>
      <w:r>
        <w:rPr>
          <w:spacing w:val="-1"/>
        </w:rPr>
        <w:t>源，延伸产业的上下游链条，创新合作模式，建立共赢体系，巩固公司在热处理行</w:t>
      </w:r>
      <w:r>
        <w:rPr>
          <w:spacing w:val="-107"/>
        </w:rPr>
        <w:t> </w:t>
      </w:r>
      <w:r>
        <w:rPr>
          <w:spacing w:val="-107"/>
        </w:rPr>
      </w:r>
      <w:r>
        <w:rPr/>
        <w:t>业的地位，进一步提高公司产业规模，增强公司长期的核心竞争力。</w:t>
      </w:r>
    </w:p>
    <w:p>
      <w:pPr>
        <w:spacing w:line="240" w:lineRule="auto" w:before="0"/>
        <w:rPr>
          <w:rFonts w:ascii="宋体" w:hAnsi="宋体" w:cs="宋体" w:eastAsia="宋体" w:hint="default"/>
          <w:sz w:val="29"/>
          <w:szCs w:val="29"/>
        </w:rPr>
      </w:pPr>
    </w:p>
    <w:p>
      <w:pPr>
        <w:pStyle w:val="Heading3"/>
        <w:spacing w:line="240" w:lineRule="auto"/>
        <w:ind w:right="0"/>
        <w:jc w:val="left"/>
        <w:rPr>
          <w:b w:val="0"/>
          <w:bCs w:val="0"/>
        </w:rPr>
      </w:pPr>
      <w:r>
        <w:rPr>
          <w:rFonts w:ascii="Calibri" w:hAnsi="Calibri" w:cs="Calibri" w:eastAsia="Calibri" w:hint="default"/>
        </w:rPr>
        <w:t>2</w:t>
      </w:r>
      <w:r>
        <w:rPr/>
        <w:t>、公司</w:t>
      </w:r>
      <w:r>
        <w:rPr>
          <w:spacing w:val="-62"/>
        </w:rPr>
        <w:t> </w:t>
      </w:r>
      <w:r>
        <w:rPr>
          <w:rFonts w:ascii="Calibri" w:hAnsi="Calibri" w:cs="Calibri" w:eastAsia="Calibri" w:hint="default"/>
        </w:rPr>
        <w:t>2012</w:t>
      </w:r>
      <w:r>
        <w:rPr>
          <w:rFonts w:ascii="Calibri" w:hAnsi="Calibri" w:cs="Calibri" w:eastAsia="Calibri" w:hint="default"/>
          <w:spacing w:val="1"/>
        </w:rPr>
        <w:t> </w:t>
      </w:r>
      <w:r>
        <w:rPr/>
        <w:t>年经营目标</w:t>
      </w:r>
      <w:r>
        <w:rPr>
          <w:b w:val="0"/>
          <w:bCs w:val="0"/>
        </w:rPr>
      </w:r>
    </w:p>
    <w:p>
      <w:pPr>
        <w:pStyle w:val="BodyText"/>
        <w:spacing w:line="240" w:lineRule="auto" w:before="214"/>
        <w:ind w:left="624" w:right="0"/>
        <w:jc w:val="left"/>
      </w:pPr>
      <w:r>
        <w:rPr>
          <w:rFonts w:ascii="Calibri" w:hAnsi="Calibri" w:cs="Calibri" w:eastAsia="Calibri" w:hint="default"/>
        </w:rPr>
        <w:t>2.1 </w:t>
      </w:r>
      <w:r>
        <w:rPr>
          <w:rFonts w:ascii="Calibri" w:hAnsi="Calibri" w:cs="Calibri" w:eastAsia="Calibri" w:hint="default"/>
          <w:spacing w:val="42"/>
        </w:rPr>
        <w:t> </w:t>
      </w:r>
      <w:r>
        <w:rPr/>
        <w:t>不断开拓高端制造业领域的热处理装备市场，确保公司在可控气氛热处理</w:t>
      </w:r>
    </w:p>
    <w:p>
      <w:pPr>
        <w:spacing w:after="0" w:line="240" w:lineRule="auto"/>
        <w:jc w:val="left"/>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BodyText"/>
        <w:spacing w:line="240" w:lineRule="auto" w:before="26"/>
        <w:ind w:right="0"/>
        <w:jc w:val="both"/>
      </w:pPr>
      <w:r>
        <w:rPr/>
        <w:t>装备市场的竞争优势，扩大行业应用领域，提高高端热处理装备在市场的占有率。</w:t>
      </w:r>
    </w:p>
    <w:p>
      <w:pPr>
        <w:spacing w:line="240" w:lineRule="auto" w:before="10"/>
        <w:rPr>
          <w:rFonts w:ascii="宋体" w:hAnsi="宋体" w:cs="宋体" w:eastAsia="宋体" w:hint="default"/>
          <w:sz w:val="18"/>
          <w:szCs w:val="18"/>
        </w:rPr>
      </w:pPr>
    </w:p>
    <w:p>
      <w:pPr>
        <w:pStyle w:val="BodyText"/>
        <w:spacing w:line="362" w:lineRule="auto"/>
        <w:ind w:right="1644" w:firstLine="479"/>
        <w:jc w:val="both"/>
      </w:pPr>
      <w:r>
        <w:rPr>
          <w:rFonts w:ascii="Calibri" w:hAnsi="Calibri" w:cs="Calibri" w:eastAsia="Calibri" w:hint="default"/>
        </w:rPr>
        <w:t>2.2</w:t>
      </w:r>
      <w:r>
        <w:rPr>
          <w:rFonts w:ascii="Calibri" w:hAnsi="Calibri" w:cs="Calibri" w:eastAsia="Calibri" w:hint="default"/>
          <w:spacing w:val="37"/>
        </w:rPr>
        <w:t> </w:t>
      </w:r>
      <w:r>
        <w:rPr/>
        <w:t>提高现有热处理加工网点的产能，扩大新的热处理加工网点，提高热处理 专业化加工服务业务收入在主营业务收入中的比重。</w:t>
      </w:r>
    </w:p>
    <w:p>
      <w:pPr>
        <w:pStyle w:val="BodyText"/>
        <w:spacing w:line="240" w:lineRule="auto" w:before="122"/>
        <w:ind w:left="624" w:right="0"/>
        <w:jc w:val="left"/>
      </w:pPr>
      <w:r>
        <w:rPr>
          <w:rFonts w:ascii="Calibri" w:hAnsi="Calibri" w:cs="Calibri" w:eastAsia="Calibri" w:hint="default"/>
        </w:rPr>
        <w:t>2.3 </w:t>
      </w:r>
      <w:r>
        <w:rPr>
          <w:rFonts w:ascii="Calibri" w:hAnsi="Calibri" w:cs="Calibri" w:eastAsia="Calibri" w:hint="default"/>
          <w:spacing w:val="40"/>
        </w:rPr>
        <w:t> </w:t>
      </w:r>
      <w:r>
        <w:rPr/>
        <w:t>延伸热处理产业的上下游业务，对经济性、可行性、成长性有保障的项目</w:t>
      </w:r>
    </w:p>
    <w:p>
      <w:pPr>
        <w:pStyle w:val="BodyText"/>
        <w:spacing w:line="240" w:lineRule="auto" w:before="176"/>
        <w:ind w:right="0"/>
        <w:jc w:val="both"/>
      </w:pPr>
      <w:r>
        <w:rPr/>
        <w:t>优先建设，争取在</w:t>
      </w:r>
      <w:r>
        <w:rPr>
          <w:spacing w:val="-62"/>
        </w:rPr>
        <w:t> </w:t>
      </w:r>
      <w:r>
        <w:rPr>
          <w:rFonts w:ascii="Calibri" w:hAnsi="Calibri" w:cs="Calibri" w:eastAsia="Calibri" w:hint="default"/>
        </w:rPr>
        <w:t>2012</w:t>
      </w:r>
      <w:r>
        <w:rPr>
          <w:rFonts w:ascii="Calibri" w:hAnsi="Calibri" w:cs="Calibri" w:eastAsia="Calibri" w:hint="default"/>
          <w:spacing w:val="6"/>
        </w:rPr>
        <w:t> </w:t>
      </w:r>
      <w:r>
        <w:rPr/>
        <w:t>年的业务发展中有部分突破。</w:t>
      </w:r>
    </w:p>
    <w:p>
      <w:pPr>
        <w:pStyle w:val="BodyText"/>
        <w:spacing w:line="362" w:lineRule="auto" w:before="214"/>
        <w:ind w:right="1643" w:firstLine="479"/>
        <w:jc w:val="both"/>
      </w:pPr>
      <w:r>
        <w:rPr>
          <w:rFonts w:ascii="Calibri" w:hAnsi="Calibri" w:cs="Calibri" w:eastAsia="Calibri" w:hint="default"/>
        </w:rPr>
        <w:t>2.4</w:t>
      </w:r>
      <w:r>
        <w:rPr>
          <w:rFonts w:ascii="Calibri" w:hAnsi="Calibri" w:cs="Calibri" w:eastAsia="Calibri" w:hint="default"/>
          <w:spacing w:val="-6"/>
        </w:rPr>
        <w:t> </w:t>
      </w:r>
      <w:r>
        <w:rPr/>
        <w:t>公司</w:t>
      </w:r>
      <w:r>
        <w:rPr>
          <w:spacing w:val="-72"/>
        </w:rPr>
        <w:t> </w:t>
      </w:r>
      <w:r>
        <w:rPr>
          <w:rFonts w:ascii="Calibri" w:hAnsi="Calibri" w:cs="Calibri" w:eastAsia="Calibri" w:hint="default"/>
        </w:rPr>
        <w:t>2012</w:t>
      </w:r>
      <w:r>
        <w:rPr>
          <w:rFonts w:ascii="Calibri" w:hAnsi="Calibri" w:cs="Calibri" w:eastAsia="Calibri" w:hint="default"/>
          <w:spacing w:val="-6"/>
        </w:rPr>
        <w:t> </w:t>
      </w:r>
      <w:r>
        <w:rPr/>
        <w:t>年的总体经营目标是：在外部环境没有太大变化的条件下，公司 业绩将继续保持持续稳定的增长。</w:t>
      </w:r>
    </w:p>
    <w:p>
      <w:pPr>
        <w:spacing w:line="240" w:lineRule="auto" w:before="11"/>
        <w:rPr>
          <w:rFonts w:ascii="宋体" w:hAnsi="宋体" w:cs="宋体" w:eastAsia="宋体" w:hint="default"/>
          <w:sz w:val="33"/>
          <w:szCs w:val="33"/>
        </w:rPr>
      </w:pPr>
    </w:p>
    <w:p>
      <w:pPr>
        <w:pStyle w:val="Heading3"/>
        <w:spacing w:line="240" w:lineRule="auto"/>
        <w:ind w:right="0"/>
        <w:jc w:val="left"/>
        <w:rPr>
          <w:b w:val="0"/>
          <w:bCs w:val="0"/>
        </w:rPr>
      </w:pPr>
      <w:r>
        <w:rPr>
          <w:rFonts w:ascii="Calibri" w:hAnsi="Calibri" w:cs="Calibri" w:eastAsia="Calibri" w:hint="default"/>
        </w:rPr>
        <w:t>3</w:t>
      </w:r>
      <w:r>
        <w:rPr/>
        <w:t>、公司</w:t>
      </w:r>
      <w:r>
        <w:rPr>
          <w:spacing w:val="-62"/>
        </w:rPr>
        <w:t> </w:t>
      </w:r>
      <w:r>
        <w:rPr>
          <w:rFonts w:ascii="Calibri" w:hAnsi="Calibri" w:cs="Calibri" w:eastAsia="Calibri" w:hint="default"/>
        </w:rPr>
        <w:t>2012</w:t>
      </w:r>
      <w:r>
        <w:rPr>
          <w:rFonts w:ascii="Calibri" w:hAnsi="Calibri" w:cs="Calibri" w:eastAsia="Calibri" w:hint="default"/>
          <w:spacing w:val="1"/>
        </w:rPr>
        <w:t> </w:t>
      </w:r>
      <w:r>
        <w:rPr/>
        <w:t>年经营计划</w:t>
      </w:r>
      <w:r>
        <w:rPr>
          <w:b w:val="0"/>
          <w:bCs w:val="0"/>
        </w:rPr>
      </w:r>
    </w:p>
    <w:p>
      <w:pPr>
        <w:pStyle w:val="BodyText"/>
        <w:spacing w:line="386" w:lineRule="auto" w:before="217"/>
        <w:ind w:right="1640" w:firstLine="479"/>
        <w:jc w:val="both"/>
      </w:pPr>
      <w:r>
        <w:rPr>
          <w:rFonts w:ascii="Calibri" w:hAnsi="Calibri" w:cs="Calibri" w:eastAsia="Calibri" w:hint="default"/>
        </w:rPr>
        <w:t>3.1</w:t>
      </w:r>
      <w:r>
        <w:rPr>
          <w:rFonts w:ascii="Calibri" w:hAnsi="Calibri" w:cs="Calibri" w:eastAsia="Calibri" w:hint="default"/>
          <w:spacing w:val="39"/>
        </w:rPr>
        <w:t> </w:t>
      </w:r>
      <w:r>
        <w:rPr/>
        <w:t>随着公司业务规模的扩大和产业发展的延伸，公司业务管理能力和管理水 </w:t>
      </w:r>
      <w:r>
        <w:rPr>
          <w:spacing w:val="-1"/>
        </w:rPr>
        <w:t>平的提高日显重要。无论是经营目标的实施和长远战略目标的实现，都将对公司的</w:t>
      </w:r>
      <w:r>
        <w:rPr>
          <w:spacing w:val="-107"/>
        </w:rPr>
        <w:t> </w:t>
      </w:r>
      <w:r>
        <w:rPr>
          <w:spacing w:val="-107"/>
        </w:rPr>
      </w:r>
      <w:r>
        <w:rPr>
          <w:spacing w:val="-1"/>
        </w:rPr>
        <w:t>管理团队提出越来越高的要求。因此，人才队伍的培养、引进、建设将作为公司最</w:t>
      </w:r>
      <w:r>
        <w:rPr>
          <w:spacing w:val="-109"/>
        </w:rPr>
        <w:t> </w:t>
      </w:r>
      <w:r>
        <w:rPr>
          <w:spacing w:val="-109"/>
        </w:rPr>
      </w:r>
      <w:r>
        <w:rPr/>
        <w:t>重要的工作给予计划和落实。在 </w:t>
      </w:r>
      <w:r>
        <w:rPr>
          <w:rFonts w:ascii="Calibri" w:hAnsi="Calibri" w:cs="Calibri" w:eastAsia="Calibri" w:hint="default"/>
        </w:rPr>
        <w:t>2012</w:t>
      </w:r>
      <w:r>
        <w:rPr>
          <w:rFonts w:ascii="Calibri" w:hAnsi="Calibri" w:cs="Calibri" w:eastAsia="Calibri" w:hint="default"/>
          <w:spacing w:val="34"/>
        </w:rPr>
        <w:t> </w:t>
      </w:r>
      <w:r>
        <w:rPr/>
        <w:t>年，公司将根据年度目标和长远目标组织力 </w:t>
      </w:r>
      <w:r>
        <w:rPr>
          <w:spacing w:val="-1"/>
        </w:rPr>
        <w:t>量对各类专业人员队伍进行有方向性的培训和培养，建立后备人才管理机制，通过</w:t>
      </w:r>
      <w:r>
        <w:rPr>
          <w:spacing w:val="-108"/>
        </w:rPr>
        <w:t> </w:t>
      </w:r>
      <w:r>
        <w:rPr>
          <w:spacing w:val="-108"/>
        </w:rPr>
      </w:r>
      <w:r>
        <w:rPr>
          <w:spacing w:val="-1"/>
        </w:rPr>
        <w:t>内部培训、联合培养、人才引进等多种方式大力扩充人才队伍，不断改善员工的知</w:t>
      </w:r>
      <w:r>
        <w:rPr>
          <w:spacing w:val="-108"/>
        </w:rPr>
        <w:t> </w:t>
      </w:r>
      <w:r>
        <w:rPr>
          <w:spacing w:val="-108"/>
        </w:rPr>
      </w:r>
      <w:r>
        <w:rPr>
          <w:spacing w:val="-1"/>
        </w:rPr>
        <w:t>识结构、年龄结构和专业结构，建立符合企业快速发展需要的人才梯队，使各类专</w:t>
      </w:r>
    </w:p>
    <w:p>
      <w:pPr>
        <w:pStyle w:val="BodyText"/>
        <w:spacing w:line="396" w:lineRule="auto" w:before="60"/>
        <w:ind w:right="1641"/>
        <w:jc w:val="both"/>
      </w:pPr>
      <w:r>
        <w:rPr>
          <w:spacing w:val="-1"/>
        </w:rPr>
        <w:t>业人员和管理人员队伍的业务能力及管理水平有更大的提高，以满足公司业务规模</w:t>
      </w:r>
      <w:r>
        <w:rPr>
          <w:spacing w:val="-106"/>
        </w:rPr>
        <w:t> </w:t>
      </w:r>
      <w:r>
        <w:rPr>
          <w:spacing w:val="-106"/>
        </w:rPr>
      </w:r>
      <w:r>
        <w:rPr/>
        <w:t>不断发展的需要。</w:t>
      </w:r>
    </w:p>
    <w:p>
      <w:pPr>
        <w:spacing w:line="240" w:lineRule="auto" w:before="5"/>
        <w:rPr>
          <w:rFonts w:ascii="宋体" w:hAnsi="宋体" w:cs="宋体" w:eastAsia="宋体" w:hint="default"/>
          <w:sz w:val="22"/>
          <w:szCs w:val="22"/>
        </w:rPr>
      </w:pPr>
    </w:p>
    <w:p>
      <w:pPr>
        <w:pStyle w:val="BodyText"/>
        <w:spacing w:line="379" w:lineRule="auto"/>
        <w:ind w:right="1640" w:firstLine="479"/>
        <w:jc w:val="both"/>
      </w:pPr>
      <w:r>
        <w:rPr>
          <w:rFonts w:ascii="Calibri" w:hAnsi="Calibri" w:cs="Calibri" w:eastAsia="Calibri" w:hint="default"/>
        </w:rPr>
        <w:t>3.2</w:t>
      </w:r>
      <w:r>
        <w:rPr>
          <w:rFonts w:ascii="Calibri" w:hAnsi="Calibri" w:cs="Calibri" w:eastAsia="Calibri" w:hint="default"/>
          <w:spacing w:val="41"/>
        </w:rPr>
        <w:t> </w:t>
      </w:r>
      <w:r>
        <w:rPr/>
        <w:t>在公司业务发展过程中，经营管理的质量高低将直接影响公司的发展质量 </w:t>
      </w:r>
      <w:r>
        <w:rPr>
          <w:spacing w:val="-1"/>
        </w:rPr>
        <w:t>和经营结果，对公司的盈利能力也将产生重大影响。随着业务领域的扩展和规模的</w:t>
      </w:r>
      <w:r>
        <w:rPr>
          <w:spacing w:val="-108"/>
        </w:rPr>
        <w:t> </w:t>
      </w:r>
      <w:r>
        <w:rPr>
          <w:spacing w:val="-108"/>
        </w:rPr>
      </w:r>
      <w:r>
        <w:rPr>
          <w:spacing w:val="-1"/>
        </w:rPr>
        <w:t>增加，提升公司信息化管理水平将对公司经营主营业务的发展结果有良好的促进作</w:t>
      </w:r>
    </w:p>
    <w:p>
      <w:pPr>
        <w:pStyle w:val="BodyText"/>
        <w:spacing w:line="379" w:lineRule="auto" w:before="67"/>
        <w:ind w:right="1621"/>
        <w:jc w:val="both"/>
      </w:pPr>
      <w:r>
        <w:rPr>
          <w:spacing w:val="-1"/>
        </w:rPr>
        <w:t>用，对公司的运行效率、成本控制、业务流程的清晰化、资源的整合利用等起到积</w:t>
      </w:r>
      <w:r>
        <w:rPr>
          <w:spacing w:val="-107"/>
        </w:rPr>
        <w:t> </w:t>
      </w:r>
      <w:r>
        <w:rPr>
          <w:spacing w:val="-107"/>
        </w:rPr>
      </w:r>
      <w:r>
        <w:rPr/>
        <w:t>极的影响。因此，在 </w:t>
      </w:r>
      <w:r>
        <w:rPr>
          <w:rFonts w:ascii="Calibri" w:hAnsi="Calibri" w:cs="Calibri" w:eastAsia="Calibri" w:hint="default"/>
        </w:rPr>
        <w:t>2012</w:t>
      </w:r>
      <w:r>
        <w:rPr>
          <w:rFonts w:ascii="Calibri" w:hAnsi="Calibri" w:cs="Calibri" w:eastAsia="Calibri" w:hint="default"/>
          <w:spacing w:val="34"/>
        </w:rPr>
        <w:t> </w:t>
      </w:r>
      <w:r>
        <w:rPr/>
        <w:t>年，公司将加大在信息化管理上的投入，将信息化管理 延伸到公司更多的业务流程中，并将信息化管理作为公司的一项长期战略来实施，</w:t>
      </w:r>
    </w:p>
    <w:p>
      <w:pPr>
        <w:pStyle w:val="BodyText"/>
        <w:spacing w:line="240" w:lineRule="auto" w:before="67"/>
        <w:ind w:right="0"/>
        <w:jc w:val="both"/>
      </w:pPr>
      <w:r>
        <w:rPr/>
        <w:t>确保公司的长期战略目标能够实现。</w:t>
      </w:r>
    </w:p>
    <w:p>
      <w:pPr>
        <w:spacing w:after="0" w:line="240" w:lineRule="auto"/>
        <w:jc w:val="both"/>
        <w:sectPr>
          <w:pgSz w:w="11910" w:h="16840"/>
          <w:pgMar w:header="718" w:footer="1021" w:top="1180" w:bottom="1220" w:left="1500" w:right="0"/>
        </w:sectPr>
      </w:pPr>
    </w:p>
    <w:p>
      <w:pPr>
        <w:spacing w:line="240" w:lineRule="auto" w:before="8"/>
        <w:rPr>
          <w:rFonts w:ascii="宋体" w:hAnsi="宋体" w:cs="宋体" w:eastAsia="宋体" w:hint="default"/>
          <w:sz w:val="27"/>
          <w:szCs w:val="27"/>
        </w:rPr>
      </w:pPr>
    </w:p>
    <w:p>
      <w:pPr>
        <w:pStyle w:val="BodyText"/>
        <w:spacing w:line="240" w:lineRule="auto" w:before="26"/>
        <w:ind w:left="624" w:right="0"/>
        <w:jc w:val="left"/>
      </w:pPr>
      <w:r>
        <w:rPr>
          <w:rFonts w:ascii="Calibri" w:hAnsi="Calibri" w:cs="Calibri" w:eastAsia="Calibri" w:hint="default"/>
        </w:rPr>
        <w:t>3.3 </w:t>
      </w:r>
      <w:r>
        <w:rPr>
          <w:rFonts w:ascii="Calibri" w:hAnsi="Calibri" w:cs="Calibri" w:eastAsia="Calibri" w:hint="default"/>
          <w:spacing w:val="12"/>
        </w:rPr>
        <w:t> </w:t>
      </w:r>
      <w:r>
        <w:rPr/>
        <w:t>加快募投项目的实施，尽快形成产能，本着尽快建设、尽快达产、尽快产</w:t>
      </w:r>
    </w:p>
    <w:p>
      <w:pPr>
        <w:pStyle w:val="BodyText"/>
        <w:spacing w:line="379" w:lineRule="auto" w:before="173"/>
        <w:ind w:right="1638"/>
        <w:jc w:val="left"/>
      </w:pPr>
      <w:r>
        <w:rPr/>
        <w:t>生效益的原则，在</w:t>
      </w:r>
      <w:r>
        <w:rPr>
          <w:spacing w:val="-62"/>
        </w:rPr>
        <w:t> </w:t>
      </w:r>
      <w:r>
        <w:rPr>
          <w:rFonts w:ascii="Calibri" w:hAnsi="Calibri" w:cs="Calibri" w:eastAsia="Calibri" w:hint="default"/>
        </w:rPr>
        <w:t>2012</w:t>
      </w:r>
      <w:r>
        <w:rPr>
          <w:rFonts w:ascii="Calibri" w:hAnsi="Calibri" w:cs="Calibri" w:eastAsia="Calibri" w:hint="default"/>
          <w:spacing w:val="6"/>
        </w:rPr>
        <w:t> </w:t>
      </w:r>
      <w:r>
        <w:rPr/>
        <w:t>年将对尚未完成的项目投入更多人力，采取项目完工倒逼 </w:t>
      </w:r>
      <w:r>
        <w:rPr>
          <w:spacing w:val="-1"/>
        </w:rPr>
        <w:t>机制，在工程施工、设备采购、人员培训上有计划地进行落实安排。募投项目的尽</w:t>
      </w:r>
      <w:r>
        <w:rPr>
          <w:spacing w:val="-107"/>
        </w:rPr>
        <w:t> </w:t>
      </w:r>
      <w:r>
        <w:rPr>
          <w:spacing w:val="-107"/>
        </w:rPr>
      </w:r>
      <w:r>
        <w:rPr/>
        <w:t>早完成将有效提升公司的主营业务产能规模。</w:t>
      </w:r>
    </w:p>
    <w:p>
      <w:pPr>
        <w:spacing w:line="240" w:lineRule="auto" w:before="1"/>
        <w:rPr>
          <w:rFonts w:ascii="宋体" w:hAnsi="宋体" w:cs="宋体" w:eastAsia="宋体" w:hint="default"/>
          <w:sz w:val="17"/>
          <w:szCs w:val="17"/>
        </w:rPr>
      </w:pPr>
    </w:p>
    <w:p>
      <w:pPr>
        <w:pStyle w:val="BodyText"/>
        <w:spacing w:line="379" w:lineRule="auto"/>
        <w:ind w:right="1638" w:firstLine="479"/>
        <w:jc w:val="left"/>
      </w:pPr>
      <w:r>
        <w:rPr>
          <w:rFonts w:ascii="Calibri" w:hAnsi="Calibri" w:cs="Calibri" w:eastAsia="Calibri" w:hint="default"/>
        </w:rPr>
        <w:t>3.4</w:t>
      </w:r>
      <w:r>
        <w:rPr>
          <w:rFonts w:ascii="Calibri" w:hAnsi="Calibri" w:cs="Calibri" w:eastAsia="Calibri" w:hint="default"/>
          <w:spacing w:val="6"/>
        </w:rPr>
        <w:t> </w:t>
      </w:r>
      <w:r>
        <w:rPr/>
        <w:t>进一步充分调研市场，研究同行业对手状况，理清产业链结构，对可以延 </w:t>
      </w:r>
      <w:r>
        <w:rPr>
          <w:spacing w:val="-1"/>
        </w:rPr>
        <w:t>伸到上下游的产业进行相应的整合，加强产业资本和金融资本的相结合，提高公司</w:t>
      </w:r>
      <w:r>
        <w:rPr>
          <w:spacing w:val="-108"/>
        </w:rPr>
        <w:t> </w:t>
      </w:r>
      <w:r>
        <w:rPr>
          <w:spacing w:val="-108"/>
        </w:rPr>
      </w:r>
      <w:r>
        <w:rPr/>
        <w:t>资金的使用效率。</w:t>
      </w:r>
    </w:p>
    <w:p>
      <w:pPr>
        <w:spacing w:line="240" w:lineRule="auto" w:before="2"/>
        <w:rPr>
          <w:rFonts w:ascii="宋体" w:hAnsi="宋体" w:cs="宋体" w:eastAsia="宋体" w:hint="default"/>
          <w:sz w:val="17"/>
          <w:szCs w:val="17"/>
        </w:rPr>
      </w:pPr>
    </w:p>
    <w:p>
      <w:pPr>
        <w:pStyle w:val="BodyText"/>
        <w:spacing w:line="379" w:lineRule="auto"/>
        <w:ind w:right="1641" w:firstLine="539"/>
        <w:jc w:val="both"/>
      </w:pPr>
      <w:r>
        <w:rPr>
          <w:rFonts w:ascii="Calibri" w:hAnsi="Calibri" w:cs="Calibri" w:eastAsia="Calibri" w:hint="default"/>
        </w:rPr>
        <w:t>3.5</w:t>
      </w:r>
      <w:r>
        <w:rPr>
          <w:rFonts w:ascii="Calibri" w:hAnsi="Calibri" w:cs="Calibri" w:eastAsia="Calibri" w:hint="default"/>
          <w:spacing w:val="6"/>
        </w:rPr>
        <w:t> </w:t>
      </w:r>
      <w:r>
        <w:rPr/>
        <w:t>进一步加大科研技术开发力度，根据不同的客户行业，有针对性地进行新 </w:t>
      </w:r>
      <w:r>
        <w:rPr>
          <w:spacing w:val="-1"/>
        </w:rPr>
        <w:t>产品研发，完善科研技术开发的管理体系；鼓励技术人员发明创新，集中力量实现</w:t>
      </w:r>
      <w:r>
        <w:rPr>
          <w:spacing w:val="-108"/>
        </w:rPr>
        <w:t> </w:t>
      </w:r>
      <w:r>
        <w:rPr>
          <w:spacing w:val="-108"/>
        </w:rPr>
      </w:r>
      <w:r>
        <w:rPr>
          <w:spacing w:val="-1"/>
        </w:rPr>
        <w:t>技术突破，形成属于丰东自己的知识产权；同时从外部聘请高级工艺顾问，提升公</w:t>
      </w:r>
    </w:p>
    <w:p>
      <w:pPr>
        <w:pStyle w:val="BodyText"/>
        <w:spacing w:line="240" w:lineRule="auto" w:before="67"/>
        <w:ind w:right="0"/>
        <w:jc w:val="left"/>
      </w:pPr>
      <w:r>
        <w:rPr/>
        <w:t>司的工艺技术水平。</w:t>
      </w:r>
    </w:p>
    <w:p>
      <w:pPr>
        <w:spacing w:line="240" w:lineRule="auto" w:before="7"/>
        <w:rPr>
          <w:rFonts w:ascii="宋体" w:hAnsi="宋体" w:cs="宋体" w:eastAsia="宋体" w:hint="default"/>
          <w:sz w:val="27"/>
          <w:szCs w:val="27"/>
        </w:rPr>
      </w:pPr>
    </w:p>
    <w:p>
      <w:pPr>
        <w:pStyle w:val="BodyText"/>
        <w:spacing w:line="386" w:lineRule="auto"/>
        <w:ind w:right="1642" w:firstLine="479"/>
        <w:jc w:val="both"/>
      </w:pPr>
      <w:r>
        <w:rPr>
          <w:rFonts w:ascii="Calibri" w:hAnsi="Calibri" w:cs="Calibri" w:eastAsia="Calibri" w:hint="default"/>
        </w:rPr>
        <w:t>3.6</w:t>
      </w:r>
      <w:r>
        <w:rPr>
          <w:rFonts w:ascii="Calibri" w:hAnsi="Calibri" w:cs="Calibri" w:eastAsia="Calibri" w:hint="default"/>
          <w:spacing w:val="37"/>
        </w:rPr>
        <w:t> </w:t>
      </w:r>
      <w:r>
        <w:rPr/>
        <w:t>进一步完善考核管理机制，对高级管理人员的考核实行目标责任制，每季 </w:t>
      </w:r>
      <w:r>
        <w:rPr>
          <w:spacing w:val="-1"/>
        </w:rPr>
        <w:t>度与高管人员签订目标责任状，明确细化到每一个目标完成情况对应的考核系数和</w:t>
      </w:r>
      <w:r>
        <w:rPr>
          <w:spacing w:val="-106"/>
        </w:rPr>
        <w:t> </w:t>
      </w:r>
      <w:r>
        <w:rPr>
          <w:spacing w:val="-106"/>
        </w:rPr>
      </w:r>
      <w:r>
        <w:rPr>
          <w:spacing w:val="-1"/>
        </w:rPr>
        <w:t>奖金金额，通过每月反馈目标执行情况，每季度考核兑现的约束机制促进年度经营</w:t>
      </w:r>
      <w:r>
        <w:rPr>
          <w:spacing w:val="-108"/>
        </w:rPr>
        <w:t> </w:t>
      </w:r>
      <w:r>
        <w:rPr>
          <w:spacing w:val="-108"/>
        </w:rPr>
      </w:r>
      <w:r>
        <w:rPr/>
        <w:t>目标的实现。</w:t>
      </w:r>
    </w:p>
    <w:p>
      <w:pPr>
        <w:spacing w:line="240" w:lineRule="auto" w:before="7"/>
        <w:rPr>
          <w:rFonts w:ascii="宋体" w:hAnsi="宋体" w:cs="宋体" w:eastAsia="宋体" w:hint="default"/>
          <w:sz w:val="16"/>
          <w:szCs w:val="16"/>
        </w:rPr>
      </w:pPr>
    </w:p>
    <w:p>
      <w:pPr>
        <w:pStyle w:val="BodyText"/>
        <w:spacing w:line="362" w:lineRule="auto"/>
        <w:ind w:right="1644" w:firstLine="479"/>
        <w:jc w:val="both"/>
      </w:pPr>
      <w:r>
        <w:rPr>
          <w:rFonts w:ascii="Calibri" w:hAnsi="Calibri" w:cs="Calibri" w:eastAsia="Calibri" w:hint="default"/>
        </w:rPr>
        <w:t>3.7</w:t>
      </w:r>
      <w:r>
        <w:rPr>
          <w:rFonts w:ascii="Calibri" w:hAnsi="Calibri" w:cs="Calibri" w:eastAsia="Calibri" w:hint="default"/>
          <w:spacing w:val="37"/>
        </w:rPr>
        <w:t> </w:t>
      </w:r>
      <w:r>
        <w:rPr/>
        <w:t>进一步强化项目成本分析，对销售、研发、采购、制造、装配及安装调试 全程进行成本控制，不断提高公司主营业务的毛利率水平。</w:t>
      </w:r>
    </w:p>
    <w:p>
      <w:pPr>
        <w:spacing w:line="240" w:lineRule="auto" w:before="2"/>
        <w:rPr>
          <w:rFonts w:ascii="宋体" w:hAnsi="宋体" w:cs="宋体" w:eastAsia="宋体" w:hint="default"/>
          <w:sz w:val="18"/>
          <w:szCs w:val="18"/>
        </w:rPr>
      </w:pPr>
    </w:p>
    <w:p>
      <w:pPr>
        <w:pStyle w:val="BodyText"/>
        <w:spacing w:line="386" w:lineRule="auto"/>
        <w:ind w:right="1619" w:firstLine="479"/>
        <w:jc w:val="both"/>
      </w:pPr>
      <w:r>
        <w:rPr>
          <w:rFonts w:ascii="Calibri" w:hAnsi="Calibri" w:cs="Calibri" w:eastAsia="Calibri" w:hint="default"/>
        </w:rPr>
        <w:t>3.8</w:t>
      </w:r>
      <w:r>
        <w:rPr>
          <w:rFonts w:ascii="Calibri" w:hAnsi="Calibri" w:cs="Calibri" w:eastAsia="Calibri" w:hint="default"/>
          <w:spacing w:val="33"/>
        </w:rPr>
        <w:t> </w:t>
      </w:r>
      <w:r>
        <w:rPr/>
        <w:t>做好全面预算工作，确定各部门的成本预算和费用预算目标，在财务预算 </w:t>
      </w:r>
      <w:r>
        <w:rPr>
          <w:spacing w:val="-1"/>
        </w:rPr>
        <w:t>的框架内，抓好资金的管控工作，实现经营资金的良性运转循环，避免在应收账款</w:t>
      </w:r>
      <w:r>
        <w:rPr>
          <w:spacing w:val="-108"/>
        </w:rPr>
        <w:t> </w:t>
      </w:r>
      <w:r>
        <w:rPr>
          <w:spacing w:val="-108"/>
        </w:rPr>
      </w:r>
      <w:r>
        <w:rPr/>
        <w:t>环节沉淀过多的资金。同时通过生产计划管理信息化水平的提高，缩短装配周期， 减少各环节的资金占用，提高向客户交付产品的效率。</w:t>
      </w:r>
    </w:p>
    <w:p>
      <w:pPr>
        <w:spacing w:line="240" w:lineRule="auto" w:before="7"/>
        <w:rPr>
          <w:rFonts w:ascii="宋体" w:hAnsi="宋体" w:cs="宋体" w:eastAsia="宋体" w:hint="default"/>
          <w:sz w:val="16"/>
          <w:szCs w:val="16"/>
        </w:rPr>
      </w:pPr>
    </w:p>
    <w:p>
      <w:pPr>
        <w:pStyle w:val="BodyText"/>
        <w:spacing w:line="386" w:lineRule="auto"/>
        <w:ind w:right="1510" w:firstLine="479"/>
        <w:jc w:val="left"/>
      </w:pPr>
      <w:r>
        <w:rPr>
          <w:rFonts w:ascii="Calibri" w:hAnsi="Calibri" w:cs="Calibri" w:eastAsia="Calibri" w:hint="default"/>
        </w:rPr>
        <w:t>3.9</w:t>
      </w:r>
      <w:r>
        <w:rPr>
          <w:rFonts w:ascii="Calibri" w:hAnsi="Calibri" w:cs="Calibri" w:eastAsia="Calibri" w:hint="default"/>
          <w:spacing w:val="24"/>
        </w:rPr>
        <w:t> </w:t>
      </w:r>
      <w:r>
        <w:rPr/>
        <w:t>持续提升规范运作水平，不断完善公司法人治理结构，强化激励与约束机 </w:t>
      </w:r>
      <w:r>
        <w:rPr>
          <w:spacing w:val="-4"/>
        </w:rPr>
        <w:t>制，从制度、程序上保证股东大会、董事会、监事会、经理层各司其职，各负其责；</w:t>
      </w:r>
      <w:r>
        <w:rPr>
          <w:spacing w:val="-116"/>
        </w:rPr>
        <w:t> </w:t>
      </w:r>
      <w:r>
        <w:rPr>
          <w:spacing w:val="-116"/>
        </w:rPr>
      </w:r>
      <w:r>
        <w:rPr/>
        <w:t>建立健全各项内控制度，确保在实际中得以有效执行和实施，防范企业经营风险； 加强管理层培训工作，着力开展规范运作相关法律法规的内外部培训。</w:t>
      </w:r>
    </w:p>
    <w:p>
      <w:pPr>
        <w:spacing w:after="0" w:line="386" w:lineRule="auto"/>
        <w:jc w:val="left"/>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spacing w:line="362" w:lineRule="auto" w:before="26"/>
        <w:ind w:left="624" w:right="1636" w:firstLine="2"/>
        <w:jc w:val="left"/>
        <w:rPr>
          <w:rFonts w:ascii="宋体" w:hAnsi="宋体" w:cs="宋体" w:eastAsia="宋体" w:hint="default"/>
          <w:sz w:val="24"/>
          <w:szCs w:val="24"/>
        </w:rPr>
      </w:pPr>
      <w:r>
        <w:rPr>
          <w:rFonts w:ascii="Calibri" w:hAnsi="Calibri" w:cs="Calibri" w:eastAsia="Calibri" w:hint="default"/>
          <w:b/>
          <w:bCs/>
          <w:sz w:val="24"/>
          <w:szCs w:val="24"/>
        </w:rPr>
        <w:t>4</w:t>
      </w:r>
      <w:r>
        <w:rPr>
          <w:rFonts w:ascii="宋体" w:hAnsi="宋体" w:cs="宋体" w:eastAsia="宋体" w:hint="default"/>
          <w:b/>
          <w:bCs/>
          <w:sz w:val="24"/>
          <w:szCs w:val="24"/>
        </w:rPr>
        <w:t>、资金需求及使用计划</w:t>
      </w:r>
      <w:r>
        <w:rPr>
          <w:rFonts w:ascii="宋体" w:hAnsi="宋体" w:cs="宋体" w:eastAsia="宋体" w:hint="default"/>
          <w:b/>
          <w:bCs/>
          <w:w w:val="99"/>
          <w:sz w:val="24"/>
          <w:szCs w:val="24"/>
        </w:rPr>
        <w:t> </w:t>
      </w:r>
      <w:r>
        <w:rPr>
          <w:rFonts w:ascii="宋体" w:hAnsi="宋体" w:cs="宋体" w:eastAsia="宋体" w:hint="default"/>
          <w:spacing w:val="-1"/>
          <w:sz w:val="24"/>
          <w:szCs w:val="24"/>
        </w:rPr>
        <w:t>公司目前财务状况良好，可以满足生产经营需要。公司公开发行股票所募集资</w:t>
      </w:r>
    </w:p>
    <w:p>
      <w:pPr>
        <w:pStyle w:val="BodyText"/>
        <w:spacing w:line="398" w:lineRule="auto" w:before="82"/>
        <w:ind w:right="1642"/>
        <w:jc w:val="both"/>
      </w:pPr>
      <w:r>
        <w:rPr>
          <w:spacing w:val="-1"/>
        </w:rPr>
        <w:t>金，为未来公司发展提供了资金保证。公司将本着审慎的原则，严格执行上市公司</w:t>
      </w:r>
      <w:r>
        <w:rPr>
          <w:spacing w:val="-108"/>
        </w:rPr>
        <w:t> </w:t>
      </w:r>
      <w:r>
        <w:rPr>
          <w:spacing w:val="-108"/>
        </w:rPr>
      </w:r>
      <w:r>
        <w:rPr>
          <w:spacing w:val="-1"/>
        </w:rPr>
        <w:t>募集资金使用的相关规定，管好、用好募集资金。公司募集资金投资项目将按照募</w:t>
      </w:r>
      <w:r>
        <w:rPr>
          <w:spacing w:val="-108"/>
        </w:rPr>
        <w:t> </w:t>
      </w:r>
      <w:r>
        <w:rPr>
          <w:spacing w:val="-108"/>
        </w:rPr>
      </w:r>
      <w:r>
        <w:rPr>
          <w:spacing w:val="-1"/>
        </w:rPr>
        <w:t>集资金使用计划如期进行。对在建项目，将根据市场环境和客户结构的变化，及时</w:t>
      </w:r>
      <w:r>
        <w:rPr>
          <w:spacing w:val="-108"/>
        </w:rPr>
        <w:t> </w:t>
      </w:r>
      <w:r>
        <w:rPr>
          <w:spacing w:val="-108"/>
        </w:rPr>
      </w:r>
      <w:r>
        <w:rPr>
          <w:spacing w:val="-1"/>
        </w:rPr>
        <w:t>进行项目内容的重新评估和分析，选择最经济和可行的方案进行补充、修正，提高</w:t>
      </w:r>
      <w:r>
        <w:rPr>
          <w:spacing w:val="-108"/>
        </w:rPr>
        <w:t> </w:t>
      </w:r>
      <w:r>
        <w:rPr>
          <w:spacing w:val="-108"/>
        </w:rPr>
      </w:r>
      <w:r>
        <w:rPr>
          <w:spacing w:val="-1"/>
        </w:rPr>
        <w:t>募集资金使用质量。同时公司将进一步充分调研市场，研究同行业对手状况，理清</w:t>
      </w:r>
      <w:r>
        <w:rPr>
          <w:spacing w:val="-108"/>
        </w:rPr>
        <w:t> </w:t>
      </w:r>
      <w:r>
        <w:rPr>
          <w:spacing w:val="-108"/>
        </w:rPr>
      </w:r>
      <w:r>
        <w:rPr>
          <w:spacing w:val="-1"/>
        </w:rPr>
        <w:t>产业链结构，对可以延伸到上下游的产业进行相应的整合，加强产业资本和金融资</w:t>
      </w:r>
      <w:r>
        <w:rPr>
          <w:spacing w:val="-108"/>
        </w:rPr>
        <w:t> </w:t>
      </w:r>
      <w:r>
        <w:rPr>
          <w:spacing w:val="-108"/>
        </w:rPr>
      </w:r>
      <w:r>
        <w:rPr/>
        <w:t>本的相结合，提高公司资金的使用效率。</w:t>
      </w:r>
    </w:p>
    <w:p>
      <w:pPr>
        <w:pStyle w:val="BodyText"/>
        <w:spacing w:line="379" w:lineRule="auto" w:before="204"/>
        <w:ind w:right="1641" w:firstLine="479"/>
        <w:jc w:val="both"/>
      </w:pPr>
      <w:r>
        <w:rPr>
          <w:rFonts w:ascii="Calibri" w:hAnsi="Calibri" w:cs="Calibri" w:eastAsia="Calibri" w:hint="default"/>
        </w:rPr>
        <w:t>2012</w:t>
      </w:r>
      <w:r>
        <w:rPr>
          <w:rFonts w:ascii="Calibri" w:hAnsi="Calibri" w:cs="Calibri" w:eastAsia="Calibri" w:hint="default"/>
          <w:spacing w:val="9"/>
        </w:rPr>
        <w:t> </w:t>
      </w:r>
      <w:r>
        <w:rPr>
          <w:spacing w:val="-3"/>
        </w:rPr>
        <w:t>年根据项目调研和项目规划的要求，对公司主营业务有良好成长性发展的</w:t>
      </w:r>
      <w:r>
        <w:rPr/>
        <w:t> </w:t>
      </w:r>
      <w:r>
        <w:rPr>
          <w:spacing w:val="-1"/>
        </w:rPr>
        <w:t>项目，将优先列入公司使用募投资金建设项目中。该部分的项目建设资金使用时点</w:t>
      </w:r>
      <w:r>
        <w:rPr>
          <w:spacing w:val="-108"/>
        </w:rPr>
        <w:t> </w:t>
      </w:r>
      <w:r>
        <w:rPr>
          <w:spacing w:val="-108"/>
        </w:rPr>
      </w:r>
      <w:r>
        <w:rPr/>
        <w:t>和额度尚不能确定。</w:t>
      </w:r>
    </w:p>
    <w:p>
      <w:pPr>
        <w:spacing w:line="240" w:lineRule="auto" w:before="1"/>
        <w:rPr>
          <w:rFonts w:ascii="宋体" w:hAnsi="宋体" w:cs="宋体" w:eastAsia="宋体" w:hint="default"/>
          <w:sz w:val="17"/>
          <w:szCs w:val="17"/>
        </w:rPr>
      </w:pPr>
    </w:p>
    <w:p>
      <w:pPr>
        <w:pStyle w:val="Heading3"/>
        <w:spacing w:line="240" w:lineRule="auto"/>
        <w:ind w:right="0"/>
        <w:jc w:val="left"/>
        <w:rPr>
          <w:b w:val="0"/>
          <w:bCs w:val="0"/>
        </w:rPr>
      </w:pPr>
      <w:r>
        <w:rPr>
          <w:rFonts w:ascii="Calibri" w:hAnsi="Calibri" w:cs="Calibri" w:eastAsia="Calibri" w:hint="default"/>
        </w:rPr>
        <w:t>5</w:t>
      </w:r>
      <w:r>
        <w:rPr/>
        <w:t>、公司实现经营目标和发展战略存在的风险因素及应对措施</w:t>
      </w:r>
      <w:r>
        <w:rPr>
          <w:b w:val="0"/>
          <w:bCs w:val="0"/>
        </w:rPr>
      </w:r>
    </w:p>
    <w:p>
      <w:pPr>
        <w:spacing w:line="240" w:lineRule="auto" w:before="5"/>
        <w:rPr>
          <w:rFonts w:ascii="宋体" w:hAnsi="宋体" w:cs="宋体" w:eastAsia="宋体" w:hint="default"/>
          <w:b/>
          <w:bCs/>
          <w:sz w:val="25"/>
          <w:szCs w:val="25"/>
        </w:rPr>
      </w:pPr>
    </w:p>
    <w:p>
      <w:pPr>
        <w:pStyle w:val="BodyText"/>
        <w:spacing w:line="388" w:lineRule="auto"/>
        <w:ind w:left="624" w:right="1636"/>
        <w:jc w:val="left"/>
      </w:pPr>
      <w:r>
        <w:rPr>
          <w:rFonts w:ascii="Calibri" w:hAnsi="Calibri" w:cs="Calibri" w:eastAsia="Calibri" w:hint="default"/>
        </w:rPr>
        <w:t>5.1</w:t>
      </w:r>
      <w:r>
        <w:rPr/>
        <w:t>国家宏观政策以及国际国内经济市场变化因素 </w:t>
      </w:r>
      <w:r>
        <w:rPr>
          <w:spacing w:val="-1"/>
        </w:rPr>
        <w:t>公司的主要业务是热处理工艺装备的研发、生产和销售和热处理专业化加工服</w:t>
      </w:r>
    </w:p>
    <w:p>
      <w:pPr>
        <w:pStyle w:val="BodyText"/>
        <w:spacing w:line="398" w:lineRule="auto" w:before="58"/>
        <w:ind w:right="1619"/>
        <w:jc w:val="both"/>
      </w:pPr>
      <w:r>
        <w:rPr>
          <w:spacing w:val="-1"/>
        </w:rPr>
        <w:t>务。市场应用领域众多，代表性行业有汽车、工程机械、机械基础件、船舶、航空</w:t>
      </w:r>
      <w:r>
        <w:rPr>
          <w:spacing w:val="-108"/>
        </w:rPr>
        <w:t> </w:t>
      </w:r>
      <w:r>
        <w:rPr>
          <w:spacing w:val="-108"/>
        </w:rPr>
      </w:r>
      <w:r>
        <w:rPr/>
        <w:t>等机械制造相关领域，市场需求与下游行业的发展和景气状况具有较强的联动性。 </w:t>
      </w:r>
      <w:r>
        <w:rPr>
          <w:spacing w:val="-1"/>
        </w:rPr>
        <w:t>而下游机械制造行业容易受到经济景气周期和国家调控政策影响，如果机械制造行</w:t>
      </w:r>
      <w:r>
        <w:rPr>
          <w:spacing w:val="-106"/>
        </w:rPr>
        <w:t> </w:t>
      </w:r>
      <w:r>
        <w:rPr>
          <w:spacing w:val="-106"/>
        </w:rPr>
      </w:r>
      <w:r>
        <w:rPr>
          <w:spacing w:val="-1"/>
        </w:rPr>
        <w:t>业不景气或者发生重大不利变化，将会对公司的生产经营产生直接的负面影响。因</w:t>
      </w:r>
      <w:r>
        <w:rPr>
          <w:spacing w:val="-108"/>
        </w:rPr>
        <w:t> </w:t>
      </w:r>
      <w:r>
        <w:rPr>
          <w:spacing w:val="-108"/>
        </w:rPr>
      </w:r>
      <w:r>
        <w:rPr>
          <w:spacing w:val="-1"/>
        </w:rPr>
        <w:t>此，为减少这些因素对公司主营业务的影响，公司必须开拓更多行业的客户，使公</w:t>
      </w:r>
      <w:r>
        <w:rPr>
          <w:spacing w:val="-108"/>
        </w:rPr>
        <w:t> </w:t>
      </w:r>
      <w:r>
        <w:rPr>
          <w:spacing w:val="-108"/>
        </w:rPr>
      </w:r>
      <w:r>
        <w:rPr>
          <w:spacing w:val="-1"/>
        </w:rPr>
        <w:t>司的主营业务服务范围扩大到更多的行业，分散客户行业的集中度。为达到这样的</w:t>
      </w:r>
      <w:r>
        <w:rPr>
          <w:spacing w:val="-108"/>
        </w:rPr>
        <w:t> </w:t>
      </w:r>
      <w:r>
        <w:rPr>
          <w:spacing w:val="-108"/>
        </w:rPr>
      </w:r>
      <w:r>
        <w:rPr/>
        <w:t>目标，公司在市场开拓、产品研发、持续创新上将给予更大的投入是必选之路。</w:t>
      </w:r>
    </w:p>
    <w:p>
      <w:pPr>
        <w:pStyle w:val="BodyText"/>
        <w:spacing w:line="379" w:lineRule="auto" w:before="204"/>
        <w:ind w:right="1523" w:firstLine="479"/>
        <w:jc w:val="both"/>
      </w:pPr>
      <w:r>
        <w:rPr>
          <w:rFonts w:ascii="Calibri" w:hAnsi="Calibri" w:cs="Calibri" w:eastAsia="Calibri" w:hint="default"/>
        </w:rPr>
        <w:t>5.2</w:t>
      </w:r>
      <w:r>
        <w:rPr>
          <w:rFonts w:ascii="Calibri" w:hAnsi="Calibri" w:cs="Calibri" w:eastAsia="Calibri" w:hint="default"/>
          <w:spacing w:val="25"/>
        </w:rPr>
        <w:t> </w:t>
      </w:r>
      <w:r>
        <w:rPr/>
        <w:t>公司进行热处理加工网点的建设和新型热处理设备的开发需要大量核心技 术人才和管理人员，尤其是热处理加工业务对管理、技术复合型人才及管理人员有 </w:t>
      </w:r>
      <w:r>
        <w:rPr>
          <w:spacing w:val="-4"/>
        </w:rPr>
        <w:t>较高需求，公司未来发展中面临如何进行人才培养、引进和激励人才的挑战。为此，</w:t>
      </w:r>
    </w:p>
    <w:p>
      <w:pPr>
        <w:spacing w:after="0" w:line="379" w:lineRule="auto"/>
        <w:jc w:val="both"/>
        <w:sectPr>
          <w:pgSz w:w="11910" w:h="16840"/>
          <w:pgMar w:header="718" w:footer="1021" w:top="1180" w:bottom="1220" w:left="1500" w:right="0"/>
        </w:sectPr>
      </w:pPr>
    </w:p>
    <w:p>
      <w:pPr>
        <w:spacing w:line="240" w:lineRule="auto" w:before="6"/>
        <w:rPr>
          <w:rFonts w:ascii="宋体" w:hAnsi="宋体" w:cs="宋体" w:eastAsia="宋体" w:hint="default"/>
          <w:sz w:val="27"/>
          <w:szCs w:val="27"/>
        </w:rPr>
      </w:pPr>
    </w:p>
    <w:p>
      <w:pPr>
        <w:pStyle w:val="BodyText"/>
        <w:spacing w:line="398" w:lineRule="auto" w:before="26"/>
        <w:ind w:right="0"/>
        <w:jc w:val="left"/>
      </w:pPr>
      <w:r>
        <w:rPr>
          <w:spacing w:val="5"/>
        </w:rPr>
        <w:t>公司将继续完善人力资源管理制度，建立有竞争力的薪酬绩效考核体系和晋升机</w:t>
      </w:r>
      <w:r>
        <w:rPr>
          <w:spacing w:val="-108"/>
        </w:rPr>
        <w:t> </w:t>
      </w:r>
      <w:r>
        <w:rPr>
          <w:spacing w:val="-108"/>
        </w:rPr>
      </w:r>
      <w:r>
        <w:rPr/>
        <w:t>制，创造良好的工作生活环境，加强人才引进和现有员工培养的力度。</w:t>
      </w:r>
    </w:p>
    <w:p>
      <w:pPr>
        <w:pStyle w:val="BodyText"/>
        <w:spacing w:line="386" w:lineRule="auto" w:before="202"/>
        <w:ind w:right="1525" w:firstLine="479"/>
        <w:jc w:val="both"/>
      </w:pPr>
      <w:r>
        <w:rPr>
          <w:rFonts w:ascii="Calibri" w:hAnsi="Calibri" w:cs="Calibri" w:eastAsia="Calibri" w:hint="default"/>
        </w:rPr>
        <w:t>5.3</w:t>
      </w:r>
      <w:r>
        <w:rPr>
          <w:rFonts w:ascii="Calibri" w:hAnsi="Calibri" w:cs="Calibri" w:eastAsia="Calibri" w:hint="default"/>
          <w:spacing w:val="25"/>
        </w:rPr>
        <w:t> </w:t>
      </w:r>
      <w:r>
        <w:rPr/>
        <w:t>随着公司业务扩大，对外投资还将增加，公司投资管理的难度不断加大， 若公司及各子公司内部控制机制及约束机制不能得到严格执行，将可能导致管理失 控、资产流失、经营亏损等风险。为此公司制定了一系列内部控制制度及子公司管 </w:t>
      </w:r>
      <w:r>
        <w:rPr>
          <w:spacing w:val="-4"/>
        </w:rPr>
        <w:t>理办法等，专门设立投资管理部进行股权管理，工程中心提供业务指导和工艺支持，</w:t>
      </w:r>
    </w:p>
    <w:p>
      <w:pPr>
        <w:pStyle w:val="BodyText"/>
        <w:spacing w:line="240" w:lineRule="auto" w:before="60"/>
        <w:ind w:right="0"/>
        <w:jc w:val="left"/>
      </w:pPr>
      <w:r>
        <w:rPr/>
        <w:t>公司技术部门对各子公司给予长期技术支持，强化了对各子公司的管理和控制。</w:t>
      </w:r>
    </w:p>
    <w:p>
      <w:pPr>
        <w:spacing w:line="240" w:lineRule="auto" w:before="10"/>
        <w:rPr>
          <w:rFonts w:ascii="宋体" w:hAnsi="宋体" w:cs="宋体" w:eastAsia="宋体" w:hint="default"/>
          <w:sz w:val="27"/>
          <w:szCs w:val="27"/>
        </w:rPr>
      </w:pPr>
    </w:p>
    <w:p>
      <w:pPr>
        <w:pStyle w:val="BodyText"/>
        <w:spacing w:line="379" w:lineRule="auto"/>
        <w:ind w:right="1643" w:firstLine="479"/>
        <w:jc w:val="both"/>
      </w:pPr>
      <w:r>
        <w:rPr>
          <w:rFonts w:ascii="Calibri" w:hAnsi="Calibri" w:cs="Calibri" w:eastAsia="Calibri" w:hint="default"/>
        </w:rPr>
        <w:t>5.4</w:t>
      </w:r>
      <w:r>
        <w:rPr>
          <w:rFonts w:ascii="Calibri" w:hAnsi="Calibri" w:cs="Calibri" w:eastAsia="Calibri" w:hint="default"/>
          <w:spacing w:val="37"/>
        </w:rPr>
        <w:t> </w:t>
      </w:r>
      <w:r>
        <w:rPr/>
        <w:t>受整体经济环境的影响，募投项目的市场条件可能会发生变化，市场竞争 </w:t>
      </w:r>
      <w:r>
        <w:rPr>
          <w:spacing w:val="-1"/>
        </w:rPr>
        <w:t>加剧，募集资金投资项目建成后将不能按照投资计划如期实现效益，从而会影响公</w:t>
      </w:r>
      <w:r>
        <w:rPr>
          <w:spacing w:val="-108"/>
        </w:rPr>
        <w:t> </w:t>
      </w:r>
      <w:r>
        <w:rPr>
          <w:spacing w:val="-108"/>
        </w:rPr>
      </w:r>
      <w:r>
        <w:rPr>
          <w:spacing w:val="-1"/>
        </w:rPr>
        <w:t>司的整体经营业绩。公司建设的募投项目是在前期充分论证的基础上形成的，同时</w:t>
      </w:r>
    </w:p>
    <w:p>
      <w:pPr>
        <w:pStyle w:val="BodyText"/>
        <w:spacing w:line="396" w:lineRule="auto" w:before="67"/>
        <w:ind w:right="1510"/>
        <w:jc w:val="left"/>
      </w:pPr>
      <w:r>
        <w:rPr/>
        <w:t>公司经过多年的积累，形成了一定的热处理加工的技术和管理经验，具有长期稳定 </w:t>
      </w:r>
      <w:r>
        <w:rPr>
          <w:spacing w:val="-4"/>
        </w:rPr>
        <w:t>的客户基础，一旦外部市场条件有变，公司会早做打算，积极寻找新的可替代客户，</w:t>
      </w:r>
      <w:r>
        <w:rPr>
          <w:spacing w:val="-116"/>
        </w:rPr>
        <w:t> </w:t>
      </w:r>
      <w:r>
        <w:rPr>
          <w:spacing w:val="-116"/>
        </w:rPr>
      </w:r>
      <w:r>
        <w:rPr>
          <w:spacing w:val="5"/>
        </w:rPr>
        <w:t>公司技术研发部门也会根据新客户的工艺要求对已投入募投项目设备进行相应的</w:t>
      </w:r>
      <w:r>
        <w:rPr>
          <w:spacing w:val="-112"/>
        </w:rPr>
        <w:t> </w:t>
      </w:r>
      <w:r>
        <w:rPr>
          <w:spacing w:val="-112"/>
        </w:rPr>
      </w:r>
      <w:r>
        <w:rPr/>
        <w:t>改造和工艺调整，使募投项目的建设不仅在进度上有要求，更要使募投项目的建设</w:t>
      </w:r>
      <w:r>
        <w:rPr/>
        <w:t> 质量有保障。</w:t>
      </w:r>
    </w:p>
    <w:p>
      <w:pPr>
        <w:spacing w:line="240" w:lineRule="auto" w:before="1"/>
        <w:rPr>
          <w:rFonts w:ascii="宋体" w:hAnsi="宋体" w:cs="宋体" w:eastAsia="宋体" w:hint="default"/>
          <w:sz w:val="24"/>
          <w:szCs w:val="24"/>
        </w:rPr>
      </w:pPr>
    </w:p>
    <w:p>
      <w:pPr>
        <w:pStyle w:val="Heading3"/>
        <w:spacing w:line="240" w:lineRule="auto"/>
        <w:ind w:left="684" w:right="0"/>
        <w:jc w:val="left"/>
        <w:rPr>
          <w:b w:val="0"/>
          <w:bCs w:val="0"/>
        </w:rPr>
      </w:pPr>
      <w:r>
        <w:rPr/>
        <w:t>三、公司投资情况</w:t>
      </w:r>
      <w:r>
        <w:rPr>
          <w:b w:val="0"/>
          <w:bCs w:val="0"/>
        </w:rPr>
      </w:r>
    </w:p>
    <w:p>
      <w:pPr>
        <w:spacing w:line="240" w:lineRule="auto" w:before="2"/>
        <w:rPr>
          <w:rFonts w:ascii="宋体" w:hAnsi="宋体" w:cs="宋体" w:eastAsia="宋体" w:hint="default"/>
          <w:b/>
          <w:bCs/>
          <w:sz w:val="23"/>
          <w:szCs w:val="23"/>
        </w:rPr>
      </w:pPr>
    </w:p>
    <w:p>
      <w:pPr>
        <w:pStyle w:val="Heading3"/>
        <w:spacing w:line="240" w:lineRule="auto"/>
        <w:ind w:left="684" w:right="0"/>
        <w:jc w:val="left"/>
        <w:rPr>
          <w:b w:val="0"/>
          <w:bCs w:val="0"/>
        </w:rPr>
      </w:pPr>
      <w:r>
        <w:rPr/>
        <w:t>（一）募集资金使用情况</w:t>
      </w:r>
      <w:r>
        <w:rPr>
          <w:b w:val="0"/>
          <w:bCs w:val="0"/>
        </w:rPr>
      </w:r>
    </w:p>
    <w:p>
      <w:pPr>
        <w:spacing w:line="630" w:lineRule="atLeast" w:before="15"/>
        <w:ind w:left="624" w:right="0" w:firstLine="120"/>
        <w:jc w:val="left"/>
        <w:rPr>
          <w:rFonts w:ascii="宋体" w:hAnsi="宋体" w:cs="宋体" w:eastAsia="宋体" w:hint="default"/>
          <w:sz w:val="24"/>
          <w:szCs w:val="24"/>
        </w:rPr>
      </w:pPr>
      <w:r>
        <w:rPr>
          <w:rFonts w:ascii="Calibri" w:hAnsi="Calibri" w:cs="Calibri" w:eastAsia="Calibri" w:hint="default"/>
          <w:b/>
          <w:bCs/>
          <w:sz w:val="24"/>
          <w:szCs w:val="24"/>
        </w:rPr>
        <w:t>1</w:t>
      </w:r>
      <w:r>
        <w:rPr>
          <w:rFonts w:ascii="宋体" w:hAnsi="宋体" w:cs="宋体" w:eastAsia="宋体" w:hint="default"/>
          <w:b/>
          <w:bCs/>
          <w:sz w:val="24"/>
          <w:szCs w:val="24"/>
        </w:rPr>
        <w:t>、实际募集资金金额、募集资金到位情况</w:t>
      </w:r>
      <w:r>
        <w:rPr>
          <w:rFonts w:ascii="宋体" w:hAnsi="宋体" w:cs="宋体" w:eastAsia="宋体" w:hint="default"/>
          <w:b/>
          <w:bCs/>
          <w:w w:val="99"/>
          <w:sz w:val="24"/>
          <w:szCs w:val="24"/>
        </w:rPr>
        <w:t> </w:t>
      </w:r>
      <w:r>
        <w:rPr>
          <w:rFonts w:ascii="宋体" w:hAnsi="宋体" w:cs="宋体" w:eastAsia="宋体" w:hint="default"/>
          <w:spacing w:val="-1"/>
          <w:sz w:val="24"/>
          <w:szCs w:val="24"/>
        </w:rPr>
        <w:t>经中国证券监督管理委员会</w:t>
      </w:r>
      <w:r>
        <w:rPr>
          <w:rFonts w:ascii="Calibri" w:hAnsi="Calibri" w:cs="Calibri" w:eastAsia="Calibri" w:hint="default"/>
          <w:spacing w:val="-1"/>
          <w:sz w:val="24"/>
          <w:szCs w:val="24"/>
        </w:rPr>
        <w:t>“</w:t>
      </w:r>
      <w:r>
        <w:rPr>
          <w:rFonts w:ascii="宋体" w:hAnsi="宋体" w:cs="宋体" w:eastAsia="宋体" w:hint="default"/>
          <w:spacing w:val="-1"/>
          <w:sz w:val="24"/>
          <w:szCs w:val="24"/>
        </w:rPr>
        <w:t>证监许可〔</w:t>
      </w:r>
      <w:r>
        <w:rPr>
          <w:rFonts w:ascii="Calibri" w:hAnsi="Calibri" w:cs="Calibri" w:eastAsia="Calibri" w:hint="default"/>
          <w:spacing w:val="-1"/>
          <w:sz w:val="24"/>
          <w:szCs w:val="24"/>
        </w:rPr>
        <w:t>2010</w:t>
      </w:r>
      <w:r>
        <w:rPr>
          <w:rFonts w:ascii="宋体" w:hAnsi="宋体" w:cs="宋体" w:eastAsia="宋体" w:hint="default"/>
          <w:spacing w:val="-1"/>
          <w:sz w:val="24"/>
          <w:szCs w:val="24"/>
        </w:rPr>
        <w:t>〕</w:t>
      </w:r>
      <w:r>
        <w:rPr>
          <w:rFonts w:ascii="Calibri" w:hAnsi="Calibri" w:cs="Calibri" w:eastAsia="Calibri" w:hint="default"/>
          <w:spacing w:val="-1"/>
          <w:sz w:val="24"/>
          <w:szCs w:val="24"/>
        </w:rPr>
        <w:t>1757</w:t>
      </w:r>
      <w:r>
        <w:rPr>
          <w:rFonts w:ascii="宋体" w:hAnsi="宋体" w:cs="宋体" w:eastAsia="宋体" w:hint="default"/>
          <w:spacing w:val="-1"/>
          <w:sz w:val="24"/>
          <w:szCs w:val="24"/>
        </w:rPr>
        <w:t>号</w:t>
      </w:r>
      <w:r>
        <w:rPr>
          <w:rFonts w:ascii="Calibri" w:hAnsi="Calibri" w:cs="Calibri" w:eastAsia="Calibri" w:hint="default"/>
          <w:spacing w:val="-1"/>
          <w:sz w:val="24"/>
          <w:szCs w:val="24"/>
        </w:rPr>
        <w:t>”</w:t>
      </w:r>
      <w:r>
        <w:rPr>
          <w:rFonts w:ascii="宋体" w:hAnsi="宋体" w:cs="宋体" w:eastAsia="宋体" w:hint="default"/>
          <w:spacing w:val="-1"/>
          <w:sz w:val="24"/>
          <w:szCs w:val="24"/>
        </w:rPr>
        <w:t>文核准，并经深圳证券</w:t>
      </w:r>
    </w:p>
    <w:p>
      <w:pPr>
        <w:pStyle w:val="BodyText"/>
        <w:spacing w:line="333" w:lineRule="auto" w:before="136"/>
        <w:ind w:right="0"/>
        <w:jc w:val="left"/>
      </w:pPr>
      <w:r>
        <w:rPr>
          <w:spacing w:val="-4"/>
        </w:rPr>
        <w:t>交易所</w:t>
      </w:r>
      <w:r>
        <w:rPr>
          <w:rFonts w:ascii="Calibri" w:hAnsi="Calibri" w:cs="Calibri" w:eastAsia="Calibri" w:hint="default"/>
          <w:spacing w:val="-4"/>
        </w:rPr>
        <w:t>“</w:t>
      </w:r>
      <w:r>
        <w:rPr>
          <w:spacing w:val="-4"/>
        </w:rPr>
        <w:t>深证上〔</w:t>
      </w:r>
      <w:r>
        <w:rPr>
          <w:rFonts w:ascii="Calibri" w:hAnsi="Calibri" w:cs="Calibri" w:eastAsia="Calibri" w:hint="default"/>
          <w:spacing w:val="-4"/>
        </w:rPr>
        <w:t>2010</w:t>
      </w:r>
      <w:r>
        <w:rPr>
          <w:spacing w:val="-4"/>
        </w:rPr>
        <w:t>〕</w:t>
      </w:r>
      <w:r>
        <w:rPr>
          <w:rFonts w:ascii="Calibri" w:hAnsi="Calibri" w:cs="Calibri" w:eastAsia="Calibri" w:hint="default"/>
          <w:spacing w:val="-4"/>
        </w:rPr>
        <w:t>429</w:t>
      </w:r>
      <w:r>
        <w:rPr>
          <w:spacing w:val="-4"/>
        </w:rPr>
        <w:t>号</w:t>
      </w:r>
      <w:r>
        <w:rPr>
          <w:rFonts w:ascii="Calibri" w:hAnsi="Calibri" w:cs="Calibri" w:eastAsia="Calibri" w:hint="default"/>
          <w:spacing w:val="-4"/>
        </w:rPr>
        <w:t>”</w:t>
      </w:r>
      <w:r>
        <w:rPr>
          <w:spacing w:val="-4"/>
        </w:rPr>
        <w:t>文同意，本公司向社会公开发行人民币普通股（</w:t>
      </w:r>
      <w:r>
        <w:rPr>
          <w:rFonts w:ascii="Calibri" w:hAnsi="Calibri" w:cs="Calibri" w:eastAsia="Calibri" w:hint="default"/>
          <w:spacing w:val="-4"/>
        </w:rPr>
        <w:t>A</w:t>
      </w:r>
      <w:r>
        <w:rPr>
          <w:spacing w:val="-4"/>
        </w:rPr>
        <w:t>股）</w:t>
      </w:r>
      <w:r>
        <w:rPr>
          <w:spacing w:val="-92"/>
        </w:rPr>
        <w:t> </w:t>
      </w:r>
      <w:r>
        <w:rPr>
          <w:rFonts w:ascii="Calibri" w:hAnsi="Calibri" w:cs="Calibri" w:eastAsia="Calibri" w:hint="default"/>
          <w:spacing w:val="-3"/>
        </w:rPr>
        <w:t>3,400</w:t>
      </w:r>
      <w:r>
        <w:rPr>
          <w:spacing w:val="-3"/>
        </w:rPr>
        <w:t>万股，每股面值为人民币</w:t>
      </w:r>
      <w:r>
        <w:rPr>
          <w:rFonts w:ascii="Calibri" w:hAnsi="Calibri" w:cs="Calibri" w:eastAsia="Calibri" w:hint="default"/>
          <w:spacing w:val="-3"/>
        </w:rPr>
        <w:t>1.00</w:t>
      </w:r>
      <w:r>
        <w:rPr>
          <w:spacing w:val="-3"/>
        </w:rPr>
        <w:t>元，每股发行价格为人民币</w:t>
      </w:r>
      <w:r>
        <w:rPr>
          <w:rFonts w:ascii="Calibri" w:hAnsi="Calibri" w:cs="Calibri" w:eastAsia="Calibri" w:hint="default"/>
          <w:spacing w:val="-3"/>
        </w:rPr>
        <w:t>12.00</w:t>
      </w:r>
      <w:r>
        <w:rPr>
          <w:spacing w:val="-3"/>
        </w:rPr>
        <w:t>元，募集资金总</w:t>
      </w:r>
      <w:r>
        <w:rPr>
          <w:spacing w:val="-95"/>
        </w:rPr>
        <w:t> </w:t>
      </w:r>
      <w:r>
        <w:rPr>
          <w:spacing w:val="-95"/>
        </w:rPr>
      </w:r>
      <w:r>
        <w:rPr/>
        <w:t>额为人民币</w:t>
      </w:r>
      <w:r>
        <w:rPr>
          <w:rFonts w:ascii="Calibri" w:hAnsi="Calibri" w:cs="Calibri" w:eastAsia="Calibri" w:hint="default"/>
        </w:rPr>
        <w:t>408,000,000.00</w:t>
      </w:r>
      <w:r>
        <w:rPr>
          <w:rFonts w:ascii="Calibri" w:hAnsi="Calibri" w:cs="Calibri" w:eastAsia="Calibri" w:hint="default"/>
          <w:spacing w:val="9"/>
        </w:rPr>
        <w:t> </w:t>
      </w:r>
      <w:r>
        <w:rPr/>
        <w:t>元，扣除保荐及承销费用</w:t>
      </w:r>
      <w:r>
        <w:rPr>
          <w:rFonts w:ascii="Calibri" w:hAnsi="Calibri" w:cs="Calibri" w:eastAsia="Calibri" w:hint="default"/>
        </w:rPr>
        <w:t>30,194,400.00</w:t>
      </w:r>
      <w:r>
        <w:rPr/>
        <w:t>元后，募集资金 </w:t>
      </w:r>
      <w:r>
        <w:rPr>
          <w:spacing w:val="-3"/>
        </w:rPr>
        <w:t>余额为人民币</w:t>
      </w:r>
      <w:r>
        <w:rPr>
          <w:rFonts w:ascii="Calibri" w:hAnsi="Calibri" w:cs="Calibri" w:eastAsia="Calibri" w:hint="default"/>
          <w:spacing w:val="-3"/>
        </w:rPr>
        <w:t>377,805,600.00</w:t>
      </w:r>
      <w:r>
        <w:rPr>
          <w:spacing w:val="-3"/>
        </w:rPr>
        <w:t>元，于</w:t>
      </w:r>
      <w:r>
        <w:rPr>
          <w:rFonts w:ascii="Calibri" w:hAnsi="Calibri" w:cs="Calibri" w:eastAsia="Calibri" w:hint="default"/>
          <w:spacing w:val="-3"/>
        </w:rPr>
        <w:t>2010</w:t>
      </w:r>
      <w:r>
        <w:rPr>
          <w:spacing w:val="-3"/>
        </w:rPr>
        <w:t>年</w:t>
      </w:r>
      <w:r>
        <w:rPr>
          <w:rFonts w:ascii="Calibri" w:hAnsi="Calibri" w:cs="Calibri" w:eastAsia="Calibri" w:hint="default"/>
          <w:spacing w:val="-3"/>
        </w:rPr>
        <w:t>12</w:t>
      </w:r>
      <w:r>
        <w:rPr>
          <w:spacing w:val="-3"/>
        </w:rPr>
        <w:t>月</w:t>
      </w:r>
      <w:r>
        <w:rPr>
          <w:rFonts w:ascii="Calibri" w:hAnsi="Calibri" w:cs="Calibri" w:eastAsia="Calibri" w:hint="default"/>
          <w:spacing w:val="-3"/>
        </w:rPr>
        <w:t>27</w:t>
      </w:r>
      <w:r>
        <w:rPr>
          <w:spacing w:val="-3"/>
        </w:rPr>
        <w:t>日全部存入本公司在中国银行股份</w:t>
      </w:r>
      <w:r>
        <w:rPr>
          <w:spacing w:val="-101"/>
        </w:rPr>
        <w:t> </w:t>
      </w:r>
      <w:r>
        <w:rPr>
          <w:spacing w:val="-101"/>
        </w:rPr>
      </w:r>
      <w:r>
        <w:rPr/>
        <w:t>有限公司盐城分行开立的募集资金验资专户</w:t>
      </w:r>
      <w:r>
        <w:rPr>
          <w:rFonts w:ascii="Calibri" w:hAnsi="Calibri" w:cs="Calibri" w:eastAsia="Calibri" w:hint="default"/>
        </w:rPr>
        <w:t>880108538018095001</w:t>
      </w:r>
      <w:r>
        <w:rPr/>
        <w:t>账号中，扣减审计 </w:t>
      </w:r>
      <w:r>
        <w:rPr>
          <w:spacing w:val="-3"/>
        </w:rPr>
        <w:t>费、验资费、律师费、信息披露费等其他发行费用人民币</w:t>
      </w:r>
      <w:r>
        <w:rPr>
          <w:rFonts w:ascii="Calibri" w:hAnsi="Calibri" w:cs="Calibri" w:eastAsia="Calibri" w:hint="default"/>
          <w:spacing w:val="-3"/>
        </w:rPr>
        <w:t>6,602,086.76</w:t>
      </w:r>
      <w:r>
        <w:rPr>
          <w:spacing w:val="-3"/>
        </w:rPr>
        <w:t>元后，实际募</w:t>
      </w:r>
    </w:p>
    <w:p>
      <w:pPr>
        <w:spacing w:after="0" w:line="333" w:lineRule="auto"/>
        <w:jc w:val="left"/>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33" w:lineRule="auto" w:before="26"/>
        <w:ind w:right="0"/>
        <w:jc w:val="left"/>
      </w:pPr>
      <w:r>
        <w:rPr/>
        <w:t>集资金净额为人民币</w:t>
      </w:r>
      <w:r>
        <w:rPr>
          <w:rFonts w:ascii="Calibri" w:hAnsi="Calibri" w:cs="Calibri" w:eastAsia="Calibri" w:hint="default"/>
        </w:rPr>
        <w:t>371,203,513.24</w:t>
      </w:r>
      <w:r>
        <w:rPr>
          <w:rFonts w:ascii="Calibri" w:hAnsi="Calibri" w:cs="Calibri" w:eastAsia="Calibri" w:hint="default"/>
          <w:spacing w:val="2"/>
        </w:rPr>
        <w:t> </w:t>
      </w:r>
      <w:r>
        <w:rPr/>
        <w:t>元。上述募集资金净额已经上海众华沪银会计 师事务所有限公司沪众会字（</w:t>
      </w:r>
      <w:r>
        <w:rPr>
          <w:rFonts w:ascii="Calibri" w:hAnsi="Calibri" w:cs="Calibri" w:eastAsia="Calibri" w:hint="default"/>
        </w:rPr>
        <w:t>2010</w:t>
      </w:r>
      <w:r>
        <w:rPr/>
        <w:t>）第</w:t>
      </w:r>
      <w:r>
        <w:rPr>
          <w:rFonts w:ascii="Calibri" w:hAnsi="Calibri" w:cs="Calibri" w:eastAsia="Calibri" w:hint="default"/>
        </w:rPr>
        <w:t>4252 </w:t>
      </w:r>
      <w:r>
        <w:rPr>
          <w:rFonts w:ascii="Calibri" w:hAnsi="Calibri" w:cs="Calibri" w:eastAsia="Calibri" w:hint="default"/>
          <w:spacing w:val="7"/>
        </w:rPr>
        <w:t> </w:t>
      </w:r>
      <w:r>
        <w:rPr/>
        <w:t>号《验资报告》审验。</w:t>
      </w:r>
    </w:p>
    <w:p>
      <w:pPr>
        <w:spacing w:line="439" w:lineRule="auto" w:before="165"/>
        <w:ind w:left="624" w:right="1636" w:firstLine="2"/>
        <w:jc w:val="left"/>
        <w:rPr>
          <w:rFonts w:ascii="宋体" w:hAnsi="宋体" w:cs="宋体" w:eastAsia="宋体" w:hint="default"/>
          <w:sz w:val="24"/>
          <w:szCs w:val="24"/>
        </w:rPr>
      </w:pPr>
      <w:r>
        <w:rPr>
          <w:rFonts w:ascii="Calibri" w:hAnsi="Calibri" w:cs="Calibri" w:eastAsia="Calibri" w:hint="default"/>
          <w:b/>
          <w:bCs/>
          <w:sz w:val="24"/>
          <w:szCs w:val="24"/>
        </w:rPr>
        <w:t>2</w:t>
      </w:r>
      <w:r>
        <w:rPr>
          <w:rFonts w:ascii="宋体" w:hAnsi="宋体" w:cs="宋体" w:eastAsia="宋体" w:hint="default"/>
          <w:b/>
          <w:bCs/>
          <w:sz w:val="24"/>
          <w:szCs w:val="24"/>
        </w:rPr>
        <w:t>、 本年度募集资金使用金额及账户余额情况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公司按照《上市公司证券发行管理办法》规定在以下银行开设了募集资金的存</w:t>
      </w:r>
    </w:p>
    <w:p>
      <w:pPr>
        <w:pStyle w:val="BodyText"/>
        <w:spacing w:line="309" w:lineRule="exact"/>
        <w:ind w:right="0"/>
        <w:jc w:val="left"/>
      </w:pPr>
      <w:r>
        <w:rPr/>
        <w:t>储专户，截至</w:t>
      </w:r>
      <w:r>
        <w:rPr>
          <w:spacing w:val="-62"/>
        </w:rPr>
        <w:t> </w:t>
      </w:r>
      <w:r>
        <w:rPr>
          <w:rFonts w:ascii="Calibri" w:hAnsi="Calibri" w:cs="Calibri" w:eastAsia="Calibri" w:hint="default"/>
        </w:rPr>
        <w:t>2011</w:t>
      </w:r>
      <w:r>
        <w:rPr>
          <w:rFonts w:ascii="Calibri" w:hAnsi="Calibri" w:cs="Calibri" w:eastAsia="Calibri" w:hint="default"/>
          <w:spacing w:val="5"/>
        </w:rPr>
        <w:t> </w:t>
      </w:r>
      <w:r>
        <w:rPr/>
        <w:t>年</w:t>
      </w:r>
      <w:r>
        <w:rPr>
          <w:spacing w:val="-63"/>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日，募集资金的存储情况列示如下：</w:t>
      </w:r>
    </w:p>
    <w:p>
      <w:pPr>
        <w:spacing w:line="240" w:lineRule="auto" w:before="13"/>
        <w:rPr>
          <w:rFonts w:ascii="宋体" w:hAnsi="宋体" w:cs="宋体" w:eastAsia="宋体" w:hint="default"/>
          <w:sz w:val="26"/>
          <w:szCs w:val="26"/>
        </w:rPr>
      </w:pPr>
    </w:p>
    <w:tbl>
      <w:tblPr>
        <w:tblW w:w="0" w:type="auto"/>
        <w:jc w:val="left"/>
        <w:tblInd w:w="187" w:type="dxa"/>
        <w:tblLayout w:type="fixed"/>
        <w:tblCellMar>
          <w:top w:w="0" w:type="dxa"/>
          <w:left w:w="0" w:type="dxa"/>
          <w:bottom w:w="0" w:type="dxa"/>
          <w:right w:w="0" w:type="dxa"/>
        </w:tblCellMar>
        <w:tblLook w:val="01E0"/>
      </w:tblPr>
      <w:tblGrid>
        <w:gridCol w:w="1951"/>
        <w:gridCol w:w="1985"/>
        <w:gridCol w:w="1416"/>
        <w:gridCol w:w="1418"/>
        <w:gridCol w:w="1753"/>
      </w:tblGrid>
      <w:tr>
        <w:trPr>
          <w:trHeight w:val="490"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募集资金存放银行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626" w:right="0"/>
              <w:jc w:val="left"/>
              <w:rPr>
                <w:rFonts w:ascii="宋体" w:hAnsi="宋体" w:cs="宋体" w:eastAsia="宋体" w:hint="default"/>
                <w:sz w:val="18"/>
                <w:szCs w:val="18"/>
              </w:rPr>
            </w:pPr>
            <w:r>
              <w:rPr>
                <w:rFonts w:ascii="宋体" w:hAnsi="宋体" w:cs="宋体" w:eastAsia="宋体" w:hint="default"/>
                <w:sz w:val="18"/>
                <w:szCs w:val="18"/>
              </w:rPr>
              <w:t>银行帐号</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3" w:right="0"/>
              <w:jc w:val="left"/>
              <w:rPr>
                <w:rFonts w:ascii="宋体" w:hAnsi="宋体" w:cs="宋体" w:eastAsia="宋体" w:hint="default"/>
                <w:sz w:val="18"/>
                <w:szCs w:val="18"/>
              </w:rPr>
            </w:pPr>
            <w:r>
              <w:rPr>
                <w:rFonts w:ascii="宋体" w:hAnsi="宋体" w:cs="宋体" w:eastAsia="宋体" w:hint="default"/>
                <w:sz w:val="18"/>
                <w:szCs w:val="18"/>
              </w:rPr>
              <w:t>初始存放金额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54" w:right="0"/>
              <w:jc w:val="left"/>
              <w:rPr>
                <w:rFonts w:ascii="宋体" w:hAnsi="宋体" w:cs="宋体" w:eastAsia="宋体" w:hint="default"/>
                <w:sz w:val="18"/>
                <w:szCs w:val="18"/>
              </w:rPr>
            </w:pPr>
            <w:r>
              <w:rPr>
                <w:rFonts w:ascii="宋体" w:hAnsi="宋体" w:cs="宋体" w:eastAsia="宋体" w:hint="default"/>
                <w:sz w:val="18"/>
                <w:szCs w:val="18"/>
              </w:rPr>
              <w:t>截止日余额</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9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0" w:right="158" w:hanging="360"/>
              <w:jc w:val="left"/>
              <w:rPr>
                <w:rFonts w:ascii="宋体" w:hAnsi="宋体" w:cs="宋体" w:eastAsia="宋体" w:hint="default"/>
                <w:sz w:val="18"/>
                <w:szCs w:val="18"/>
              </w:rPr>
            </w:pPr>
            <w:r>
              <w:rPr>
                <w:rFonts w:ascii="宋体" w:hAnsi="宋体" w:cs="宋体" w:eastAsia="宋体" w:hint="default"/>
                <w:sz w:val="18"/>
                <w:szCs w:val="18"/>
              </w:rPr>
              <w:t>中国银行股份有限公 司大丰支行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Calibri" w:hAnsi="Calibri" w:cs="Calibri" w:eastAsia="Calibri" w:hint="default"/>
                <w:sz w:val="18"/>
                <w:szCs w:val="18"/>
              </w:rPr>
            </w:pPr>
            <w:r>
              <w:rPr>
                <w:rFonts w:ascii="Calibri"/>
                <w:sz w:val="18"/>
              </w:rPr>
              <w:t>880308538008094001</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65" w:right="0"/>
              <w:jc w:val="left"/>
              <w:rPr>
                <w:rFonts w:ascii="Calibri" w:hAnsi="Calibri" w:cs="Calibri" w:eastAsia="Calibri" w:hint="default"/>
                <w:sz w:val="18"/>
                <w:szCs w:val="18"/>
              </w:rPr>
            </w:pPr>
            <w:r>
              <w:rPr>
                <w:rFonts w:ascii="Calibri"/>
                <w:sz w:val="18"/>
              </w:rPr>
              <w:t>244,403,513.24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16,528,696.43</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一般存款活期账户</w:t>
            </w:r>
          </w:p>
        </w:tc>
      </w:tr>
      <w:tr>
        <w:trPr>
          <w:trHeight w:val="492" w:hRule="exact"/>
        </w:trPr>
        <w:tc>
          <w:tcPr>
            <w:tcW w:w="1951"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Calibri" w:hAnsi="Calibri" w:cs="Calibri" w:eastAsia="Calibri" w:hint="default"/>
                <w:sz w:val="18"/>
                <w:szCs w:val="18"/>
              </w:rPr>
            </w:pPr>
            <w:r>
              <w:rPr>
                <w:rFonts w:ascii="Calibri"/>
                <w:sz w:val="18"/>
              </w:rPr>
              <w:t>481958237352-00101</w:t>
            </w:r>
          </w:p>
        </w:tc>
        <w:tc>
          <w:tcPr>
            <w:tcW w:w="14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50,625,000.00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宋体" w:hAnsi="宋体" w:cs="宋体" w:eastAsia="宋体" w:hint="default"/>
                <w:sz w:val="18"/>
                <w:szCs w:val="18"/>
              </w:rPr>
            </w:pPr>
            <w:r>
              <w:rPr>
                <w:rFonts w:ascii="宋体" w:hAnsi="宋体" w:cs="宋体" w:eastAsia="宋体" w:hint="default"/>
                <w:sz w:val="18"/>
                <w:szCs w:val="18"/>
              </w:rPr>
              <w:t>一般存款定期账户</w:t>
            </w:r>
          </w:p>
        </w:tc>
      </w:tr>
      <w:tr>
        <w:trPr>
          <w:trHeight w:val="490" w:hRule="exact"/>
        </w:trPr>
        <w:tc>
          <w:tcPr>
            <w:tcW w:w="1951" w:type="dxa"/>
            <w:vMerge/>
            <w:tcBorders>
              <w:left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Calibri" w:hAnsi="Calibri" w:cs="Calibri" w:eastAsia="Calibri" w:hint="default"/>
                <w:sz w:val="18"/>
                <w:szCs w:val="18"/>
              </w:rPr>
            </w:pPr>
            <w:r>
              <w:rPr>
                <w:rFonts w:ascii="Calibri"/>
                <w:sz w:val="18"/>
              </w:rPr>
              <w:t>481958237352-00102</w:t>
            </w:r>
          </w:p>
        </w:tc>
        <w:tc>
          <w:tcPr>
            <w:tcW w:w="1416" w:type="dxa"/>
            <w:vMerge/>
            <w:tcBorders>
              <w:left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50,625,000.00</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一般存款定期账户</w:t>
            </w:r>
          </w:p>
        </w:tc>
      </w:tr>
      <w:tr>
        <w:trPr>
          <w:trHeight w:val="490" w:hRule="exact"/>
        </w:trPr>
        <w:tc>
          <w:tcPr>
            <w:tcW w:w="1951" w:type="dxa"/>
            <w:vMerge/>
            <w:tcBorders>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Calibri" w:hAnsi="Calibri" w:cs="Calibri" w:eastAsia="Calibri" w:hint="default"/>
                <w:sz w:val="18"/>
                <w:szCs w:val="18"/>
              </w:rPr>
            </w:pPr>
            <w:r>
              <w:rPr>
                <w:rFonts w:ascii="Calibri"/>
                <w:sz w:val="18"/>
              </w:rPr>
              <w:t>481958237352-00104</w:t>
            </w:r>
          </w:p>
        </w:tc>
        <w:tc>
          <w:tcPr>
            <w:tcW w:w="1416"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30,619,176.04</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一般存款定期账户</w:t>
            </w:r>
          </w:p>
        </w:tc>
      </w:tr>
      <w:tr>
        <w:trPr>
          <w:trHeight w:val="71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0" w:right="158"/>
              <w:jc w:val="left"/>
              <w:rPr>
                <w:rFonts w:ascii="宋体" w:hAnsi="宋体" w:cs="宋体" w:eastAsia="宋体" w:hint="default"/>
                <w:sz w:val="18"/>
                <w:szCs w:val="18"/>
              </w:rPr>
            </w:pPr>
            <w:r>
              <w:rPr>
                <w:rFonts w:ascii="宋体" w:hAnsi="宋体" w:cs="宋体" w:eastAsia="宋体" w:hint="default"/>
                <w:sz w:val="18"/>
                <w:szCs w:val="18"/>
              </w:rPr>
              <w:t>中国建设银行股份有 限公司上海奉贤支行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31001930607050014278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48,800,000.00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4,739,227.07</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一般存款活期账户</w:t>
            </w:r>
          </w:p>
        </w:tc>
      </w:tr>
      <w:tr>
        <w:trPr>
          <w:trHeight w:val="715"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20" w:right="158" w:hanging="360"/>
              <w:jc w:val="left"/>
              <w:rPr>
                <w:rFonts w:ascii="宋体" w:hAnsi="宋体" w:cs="宋体" w:eastAsia="宋体" w:hint="default"/>
                <w:sz w:val="18"/>
                <w:szCs w:val="18"/>
              </w:rPr>
            </w:pPr>
            <w:r>
              <w:rPr>
                <w:rFonts w:ascii="宋体" w:hAnsi="宋体" w:cs="宋体" w:eastAsia="宋体" w:hint="default"/>
                <w:sz w:val="18"/>
                <w:szCs w:val="18"/>
              </w:rPr>
              <w:t>江苏银行股份有限公 司溧水支行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31180188780066666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40,000,000.00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21,824,111.71</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一般存款活期账户</w:t>
            </w:r>
          </w:p>
        </w:tc>
      </w:tr>
      <w:tr>
        <w:trPr>
          <w:trHeight w:val="713"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9" w:right="158" w:hanging="89"/>
              <w:jc w:val="left"/>
              <w:rPr>
                <w:rFonts w:ascii="宋体" w:hAnsi="宋体" w:cs="宋体" w:eastAsia="宋体" w:hint="default"/>
                <w:sz w:val="18"/>
                <w:szCs w:val="18"/>
              </w:rPr>
            </w:pPr>
            <w:r>
              <w:rPr>
                <w:rFonts w:ascii="宋体" w:hAnsi="宋体" w:cs="宋体" w:eastAsia="宋体" w:hint="default"/>
                <w:sz w:val="18"/>
                <w:szCs w:val="18"/>
              </w:rPr>
              <w:t>中国银行股份有限公 司重庆沙坪坝支行</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3" w:right="0"/>
              <w:jc w:val="left"/>
              <w:rPr>
                <w:rFonts w:ascii="Calibri" w:hAnsi="Calibri" w:cs="Calibri" w:eastAsia="Calibri" w:hint="default"/>
                <w:sz w:val="18"/>
                <w:szCs w:val="18"/>
              </w:rPr>
            </w:pPr>
            <w:r>
              <w:rPr>
                <w:rFonts w:ascii="Calibri"/>
                <w:sz w:val="18"/>
              </w:rPr>
              <w:t>114413029225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z w:val="18"/>
              </w:rPr>
              <w:t>38,000,000.00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32,312,752.67</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一般存款活期账户</w:t>
            </w:r>
          </w:p>
        </w:tc>
      </w:tr>
      <w:tr>
        <w:trPr>
          <w:trHeight w:val="492" w:hRule="exact"/>
        </w:trPr>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9"/>
              <w:jc w:val="right"/>
              <w:rPr>
                <w:rFonts w:ascii="Calibri" w:hAnsi="Calibri" w:cs="Calibri" w:eastAsia="Calibri" w:hint="default"/>
                <w:sz w:val="18"/>
                <w:szCs w:val="18"/>
              </w:rPr>
            </w:pPr>
            <w:r>
              <w:rPr>
                <w:rFonts w:ascii="Calibri"/>
                <w:spacing w:val="-1"/>
                <w:sz w:val="18"/>
              </w:rPr>
              <w:t>371,203,513.24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Calibri" w:hAnsi="Calibri" w:cs="Calibri" w:eastAsia="Calibri" w:hint="default"/>
                <w:sz w:val="18"/>
                <w:szCs w:val="18"/>
              </w:rPr>
            </w:pPr>
            <w:r>
              <w:rPr>
                <w:rFonts w:ascii="Calibri"/>
                <w:spacing w:val="-1"/>
                <w:sz w:val="18"/>
              </w:rPr>
              <w:t>207,273,963.92</w:t>
            </w:r>
          </w:p>
        </w:tc>
        <w:tc>
          <w:tcPr>
            <w:tcW w:w="17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7"/>
          <w:szCs w:val="17"/>
        </w:rPr>
      </w:pPr>
    </w:p>
    <w:p>
      <w:pPr>
        <w:pStyle w:val="BodyText"/>
        <w:spacing w:line="333" w:lineRule="auto" w:before="26"/>
        <w:ind w:right="1640" w:firstLine="479"/>
        <w:jc w:val="both"/>
      </w:pPr>
      <w:r>
        <w:rPr/>
        <w:t>截至</w:t>
      </w:r>
      <w:r>
        <w:rPr>
          <w:spacing w:val="-60"/>
        </w:rPr>
        <w:t> </w:t>
      </w:r>
      <w:r>
        <w:rPr>
          <w:rFonts w:ascii="Calibri" w:hAnsi="Calibri" w:cs="Calibri" w:eastAsia="Calibri" w:hint="default"/>
        </w:rPr>
        <w:t>2011</w:t>
      </w:r>
      <w:r>
        <w:rPr>
          <w:rFonts w:ascii="Calibri" w:hAnsi="Calibri" w:cs="Calibri" w:eastAsia="Calibri" w:hint="default"/>
          <w:spacing w:val="6"/>
        </w:rPr>
        <w:t> </w:t>
      </w:r>
      <w:r>
        <w:rPr/>
        <w:t>年</w:t>
      </w:r>
      <w:r>
        <w:rPr>
          <w:spacing w:val="-60"/>
        </w:rPr>
        <w:t> </w:t>
      </w:r>
      <w:r>
        <w:rPr>
          <w:rFonts w:ascii="Calibri" w:hAnsi="Calibri" w:cs="Calibri" w:eastAsia="Calibri" w:hint="default"/>
        </w:rPr>
        <w:t>12</w:t>
      </w:r>
      <w:r>
        <w:rPr>
          <w:rFonts w:ascii="Calibri" w:hAnsi="Calibri" w:cs="Calibri" w:eastAsia="Calibri" w:hint="default"/>
          <w:spacing w:val="7"/>
        </w:rPr>
        <w:t> </w:t>
      </w:r>
      <w:r>
        <w:rPr/>
        <w:t>月</w:t>
      </w:r>
      <w:r>
        <w:rPr>
          <w:spacing w:val="-63"/>
        </w:rPr>
        <w:t> </w:t>
      </w:r>
      <w:r>
        <w:rPr>
          <w:rFonts w:ascii="Calibri" w:hAnsi="Calibri" w:cs="Calibri" w:eastAsia="Calibri" w:hint="default"/>
        </w:rPr>
        <w:t>31</w:t>
      </w:r>
      <w:r>
        <w:rPr>
          <w:rFonts w:ascii="Calibri" w:hAnsi="Calibri" w:cs="Calibri" w:eastAsia="Calibri" w:hint="default"/>
          <w:spacing w:val="4"/>
        </w:rPr>
        <w:t> </w:t>
      </w:r>
      <w:r>
        <w:rPr>
          <w:spacing w:val="-4"/>
        </w:rPr>
        <w:t>日止，募集资金专用账户利息收入</w:t>
      </w:r>
      <w:r>
        <w:rPr>
          <w:spacing w:val="-60"/>
        </w:rPr>
        <w:t> </w:t>
      </w:r>
      <w:r>
        <w:rPr>
          <w:rFonts w:ascii="Calibri" w:hAnsi="Calibri" w:cs="Calibri" w:eastAsia="Calibri" w:hint="default"/>
        </w:rPr>
        <w:t>2,835,312.21</w:t>
      </w:r>
      <w:r>
        <w:rPr>
          <w:rFonts w:ascii="Calibri" w:hAnsi="Calibri" w:cs="Calibri" w:eastAsia="Calibri" w:hint="default"/>
          <w:spacing w:val="7"/>
        </w:rPr>
        <w:t> </w:t>
      </w:r>
      <w:r>
        <w:rPr>
          <w:spacing w:val="-14"/>
        </w:rPr>
        <w:t>元，支出</w:t>
      </w:r>
      <w:r>
        <w:rPr/>
        <w:t> </w:t>
      </w:r>
      <w:r>
        <w:rPr>
          <w:spacing w:val="8"/>
        </w:rPr>
        <w:t>金额</w:t>
      </w:r>
      <w:r>
        <w:rPr/>
        <w:t> </w:t>
      </w:r>
      <w:r>
        <w:rPr>
          <w:rFonts w:ascii="Calibri" w:hAnsi="Calibri" w:cs="Calibri" w:eastAsia="Calibri" w:hint="default"/>
          <w:spacing w:val="-1"/>
        </w:rPr>
        <w:t>166,761,400.36</w:t>
      </w:r>
      <w:r>
        <w:rPr>
          <w:rFonts w:ascii="Calibri" w:hAnsi="Calibri" w:cs="Calibri" w:eastAsia="Calibri" w:hint="default"/>
        </w:rPr>
        <w:t> </w:t>
      </w:r>
      <w:r>
        <w:rPr>
          <w:spacing w:val="13"/>
        </w:rPr>
        <w:t>元（已扣除银行手续费</w:t>
      </w:r>
      <w:r>
        <w:rPr/>
        <w:t> </w:t>
      </w:r>
      <w:r>
        <w:rPr>
          <w:rFonts w:ascii="Calibri" w:hAnsi="Calibri" w:cs="Calibri" w:eastAsia="Calibri" w:hint="default"/>
          <w:spacing w:val="-1"/>
        </w:rPr>
        <w:t>3,461.17</w:t>
      </w:r>
      <w:r>
        <w:rPr>
          <w:rFonts w:ascii="Calibri" w:hAnsi="Calibri" w:cs="Calibri" w:eastAsia="Calibri" w:hint="default"/>
          <w:spacing w:val="1"/>
        </w:rPr>
        <w:t> </w:t>
      </w:r>
      <w:r>
        <w:rPr>
          <w:spacing w:val="2"/>
        </w:rPr>
        <w:t>元）。截止日余额共计为</w:t>
      </w:r>
      <w:r>
        <w:rPr/>
        <w:t> </w:t>
      </w:r>
      <w:r>
        <w:rPr>
          <w:rFonts w:ascii="Calibri" w:hAnsi="Calibri" w:cs="Calibri" w:eastAsia="Calibri" w:hint="default"/>
        </w:rPr>
        <w:t>207,273,963.92</w:t>
      </w:r>
      <w:r>
        <w:rPr>
          <w:rFonts w:ascii="Calibri" w:hAnsi="Calibri" w:cs="Calibri" w:eastAsia="Calibri" w:hint="default"/>
          <w:spacing w:val="-13"/>
        </w:rPr>
        <w:t> </w:t>
      </w:r>
      <w:r>
        <w:rPr/>
        <w:t>元。</w:t>
      </w:r>
    </w:p>
    <w:p>
      <w:pPr>
        <w:pStyle w:val="Heading3"/>
        <w:spacing w:line="240" w:lineRule="auto" w:before="162"/>
        <w:ind w:right="0"/>
        <w:jc w:val="left"/>
        <w:rPr>
          <w:b w:val="0"/>
          <w:bCs w:val="0"/>
        </w:rPr>
      </w:pPr>
      <w:r>
        <w:rPr/>
        <w:t>（二）募集资金存放和管理情况</w:t>
      </w:r>
      <w:r>
        <w:rPr>
          <w:b w:val="0"/>
          <w:bCs w:val="0"/>
        </w:rPr>
      </w:r>
    </w:p>
    <w:p>
      <w:pPr>
        <w:spacing w:line="240" w:lineRule="auto" w:before="3"/>
        <w:rPr>
          <w:rFonts w:ascii="宋体" w:hAnsi="宋体" w:cs="宋体" w:eastAsia="宋体" w:hint="default"/>
          <w:b/>
          <w:bCs/>
          <w:sz w:val="24"/>
          <w:szCs w:val="24"/>
        </w:rPr>
      </w:pPr>
    </w:p>
    <w:p>
      <w:pPr>
        <w:pStyle w:val="BodyText"/>
        <w:spacing w:line="367" w:lineRule="auto"/>
        <w:ind w:right="1639" w:firstLine="479"/>
        <w:jc w:val="both"/>
      </w:pPr>
      <w:r>
        <w:rPr>
          <w:spacing w:val="-1"/>
        </w:rPr>
        <w:t>为规范公司募集资金的管理和使用，提高资金使用效率和效益，切实保护投资</w:t>
      </w:r>
      <w:r>
        <w:rPr/>
        <w:t> </w:t>
      </w:r>
      <w:r>
        <w:rPr>
          <w:spacing w:val="-8"/>
        </w:rPr>
        <w:t>者的利益，根据《深圳证券交易所股票上市规则》、《深圳证券交易所中小企业板上</w:t>
      </w:r>
      <w:r>
        <w:rPr>
          <w:spacing w:val="-88"/>
        </w:rPr>
        <w:t> </w:t>
      </w:r>
      <w:r>
        <w:rPr>
          <w:spacing w:val="-88"/>
        </w:rPr>
      </w:r>
      <w:r>
        <w:rPr>
          <w:spacing w:val="-1"/>
        </w:rPr>
        <w:t>市公司规范运作指引》及公司《募集资金使用管理办法》等相关规定，公司对募集</w:t>
      </w:r>
      <w:r>
        <w:rPr>
          <w:spacing w:val="-104"/>
        </w:rPr>
        <w:t> </w:t>
      </w:r>
      <w:r>
        <w:rPr>
          <w:spacing w:val="-104"/>
        </w:rPr>
      </w:r>
      <w:r>
        <w:rPr/>
        <w:t>资金实行专户存储制度，在银行设立了募集资金专户。</w:t>
      </w:r>
    </w:p>
    <w:p>
      <w:pPr>
        <w:pStyle w:val="BodyText"/>
        <w:spacing w:line="333" w:lineRule="auto" w:before="197"/>
        <w:ind w:right="1640" w:firstLine="479"/>
        <w:jc w:val="both"/>
      </w:pPr>
      <w:r>
        <w:rPr/>
        <w:t>经公司第二届董事会第二次会议审议通过，公司于</w:t>
      </w:r>
      <w:r>
        <w:rPr>
          <w:spacing w:val="-46"/>
        </w:rPr>
        <w:t> </w:t>
      </w:r>
      <w:r>
        <w:rPr>
          <w:rFonts w:ascii="Calibri" w:hAnsi="Calibri" w:cs="Calibri" w:eastAsia="Calibri" w:hint="default"/>
        </w:rPr>
        <w:t>2011</w:t>
      </w:r>
      <w:r>
        <w:rPr>
          <w:rFonts w:ascii="Calibri" w:hAnsi="Calibri" w:cs="Calibri" w:eastAsia="Calibri" w:hint="default"/>
          <w:spacing w:val="19"/>
        </w:rPr>
        <w:t> </w:t>
      </w:r>
      <w:r>
        <w:rPr/>
        <w:t>年</w:t>
      </w:r>
      <w:r>
        <w:rPr>
          <w:spacing w:val="-47"/>
        </w:rPr>
        <w:t> </w:t>
      </w:r>
      <w:r>
        <w:rPr>
          <w:rFonts w:ascii="Calibri" w:hAnsi="Calibri" w:cs="Calibri" w:eastAsia="Calibri" w:hint="default"/>
        </w:rPr>
        <w:t>1</w:t>
      </w:r>
      <w:r>
        <w:rPr>
          <w:rFonts w:ascii="Calibri" w:hAnsi="Calibri" w:cs="Calibri" w:eastAsia="Calibri" w:hint="default"/>
          <w:spacing w:val="19"/>
        </w:rPr>
        <w:t> </w:t>
      </w:r>
      <w:r>
        <w:rPr/>
        <w:t>月</w:t>
      </w:r>
      <w:r>
        <w:rPr>
          <w:spacing w:val="-46"/>
        </w:rPr>
        <w:t> </w:t>
      </w:r>
      <w:r>
        <w:rPr>
          <w:rFonts w:ascii="Calibri" w:hAnsi="Calibri" w:cs="Calibri" w:eastAsia="Calibri" w:hint="default"/>
        </w:rPr>
        <w:t>7</w:t>
      </w:r>
      <w:r>
        <w:rPr>
          <w:rFonts w:ascii="Calibri" w:hAnsi="Calibri" w:cs="Calibri" w:eastAsia="Calibri" w:hint="default"/>
          <w:spacing w:val="19"/>
        </w:rPr>
        <w:t> </w:t>
      </w:r>
      <w:r>
        <w:rPr/>
        <w:t>日连同保荐 </w:t>
      </w:r>
      <w:r>
        <w:rPr>
          <w:spacing w:val="-1"/>
        </w:rPr>
        <w:t>机构万联证券有限责任公司分别与中国建设银行股份有限公司大丰支行、江苏大丰</w:t>
      </w:r>
    </w:p>
    <w:p>
      <w:pPr>
        <w:spacing w:after="0" w:line="333" w:lineRule="auto"/>
        <w:jc w:val="both"/>
        <w:sectPr>
          <w:pgSz w:w="11910" w:h="16840"/>
          <w:pgMar w:header="718" w:footer="1021" w:top="1180" w:bottom="1220" w:left="1500" w:right="0"/>
        </w:sectPr>
      </w:pPr>
    </w:p>
    <w:p>
      <w:pPr>
        <w:spacing w:line="240" w:lineRule="auto" w:before="1"/>
        <w:rPr>
          <w:rFonts w:ascii="宋体" w:hAnsi="宋体" w:cs="宋体" w:eastAsia="宋体" w:hint="default"/>
          <w:sz w:val="25"/>
          <w:szCs w:val="25"/>
        </w:rPr>
      </w:pPr>
    </w:p>
    <w:p>
      <w:pPr>
        <w:pStyle w:val="BodyText"/>
        <w:spacing w:line="367" w:lineRule="auto" w:before="26"/>
        <w:ind w:right="1637"/>
        <w:jc w:val="both"/>
      </w:pPr>
      <w:r>
        <w:rPr>
          <w:spacing w:val="-1"/>
        </w:rPr>
        <w:t>农村合作银行、交通银行股份有限公司盐城大丰支行、中国银行股份有限公司大丰</w:t>
      </w:r>
      <w:r>
        <w:rPr>
          <w:spacing w:val="-108"/>
        </w:rPr>
        <w:t> </w:t>
      </w:r>
      <w:r>
        <w:rPr>
          <w:spacing w:val="-108"/>
        </w:rPr>
      </w:r>
      <w:r>
        <w:rPr>
          <w:spacing w:val="-1"/>
        </w:rPr>
        <w:t>支行分别签订《募集资金三方监管协议》。上述协议明确了各方的权利和义务，上</w:t>
      </w:r>
      <w:r>
        <w:rPr>
          <w:spacing w:val="2"/>
        </w:rPr>
        <w:t> </w:t>
      </w:r>
      <w:r>
        <w:rPr>
          <w:spacing w:val="-1"/>
        </w:rPr>
        <w:t>述协议的内容与深圳证券交易所三方监管协议范本不存在重大差异。公司在上述银</w:t>
      </w:r>
      <w:r>
        <w:rPr>
          <w:spacing w:val="-106"/>
        </w:rPr>
        <w:t> </w:t>
      </w:r>
      <w:r>
        <w:rPr>
          <w:spacing w:val="-106"/>
        </w:rPr>
      </w:r>
      <w:r>
        <w:rPr>
          <w:spacing w:val="-1"/>
        </w:rPr>
        <w:t>行中国建设银行股份有限公司大丰支行、江苏大丰农村合作银行、交通银行股份有</w:t>
      </w:r>
      <w:r>
        <w:rPr>
          <w:spacing w:val="-108"/>
        </w:rPr>
        <w:t> </w:t>
      </w:r>
      <w:r>
        <w:rPr>
          <w:spacing w:val="-108"/>
        </w:rPr>
      </w:r>
      <w:r>
        <w:rPr>
          <w:spacing w:val="-1"/>
        </w:rPr>
        <w:t>限公司盐城大丰支行、中国银行股份有限公司大丰支行开设的募集资金专项账户分</w:t>
      </w:r>
      <w:r>
        <w:rPr>
          <w:spacing w:val="-106"/>
        </w:rPr>
        <w:t> </w:t>
      </w:r>
      <w:r>
        <w:rPr>
          <w:spacing w:val="-106"/>
        </w:rPr>
      </w:r>
      <w:r>
        <w:rPr>
          <w:spacing w:val="-1"/>
          <w:w w:val="99"/>
        </w:rPr>
        <w:t>别仅用于公司</w:t>
      </w:r>
      <w:r>
        <w:rPr>
          <w:rFonts w:ascii="Calibri" w:hAnsi="Calibri" w:cs="Calibri" w:eastAsia="Calibri" w:hint="default"/>
          <w:spacing w:val="-1"/>
          <w:w w:val="99"/>
        </w:rPr>
        <w:t>“</w:t>
      </w:r>
      <w:r>
        <w:rPr>
          <w:spacing w:val="-1"/>
          <w:w w:val="99"/>
        </w:rPr>
        <w:t>增资上海昂先用于年加工</w:t>
      </w:r>
      <w:r>
        <w:rPr>
          <w:w w:val="99"/>
        </w:rPr>
        <w:t> </w:t>
      </w:r>
      <w:r>
        <w:rPr>
          <w:rFonts w:ascii="Calibri" w:hAnsi="Calibri" w:cs="Calibri" w:eastAsia="Calibri" w:hint="default"/>
          <w:spacing w:val="-1"/>
        </w:rPr>
        <w:t>8,200</w:t>
      </w:r>
      <w:r>
        <w:rPr>
          <w:rFonts w:ascii="Calibri" w:hAnsi="Calibri" w:cs="Calibri" w:eastAsia="Calibri" w:hint="default"/>
        </w:rPr>
        <w:t> </w:t>
      </w:r>
      <w:r>
        <w:rPr>
          <w:w w:val="99"/>
        </w:rPr>
        <w:t>吨精密热处理专业化配套项目</w:t>
      </w:r>
      <w:r>
        <w:rPr>
          <w:rFonts w:ascii="Calibri" w:hAnsi="Calibri" w:cs="Calibri" w:eastAsia="Calibri" w:hint="default"/>
          <w:w w:val="99"/>
        </w:rPr>
        <w:t>”</w:t>
      </w:r>
      <w:r>
        <w:rPr>
          <w:rFonts w:ascii="Calibri" w:hAnsi="Calibri" w:cs="Calibri" w:eastAsia="Calibri" w:hint="default"/>
          <w:spacing w:val="4"/>
          <w:w w:val="99"/>
        </w:rPr>
        <w:t> </w:t>
      </w:r>
      <w:r>
        <w:rPr>
          <w:spacing w:val="-40"/>
          <w:w w:val="99"/>
        </w:rPr>
        <w:t>、</w:t>
      </w:r>
      <w:r>
        <w:rPr>
          <w:rFonts w:ascii="Calibri" w:hAnsi="Calibri" w:cs="Calibri" w:eastAsia="Calibri" w:hint="default"/>
          <w:spacing w:val="-40"/>
          <w:w w:val="99"/>
        </w:rPr>
        <w:t>“</w:t>
      </w:r>
      <w:r>
        <w:rPr>
          <w:spacing w:val="-40"/>
          <w:w w:val="99"/>
        </w:rPr>
        <w:t>增</w:t>
      </w:r>
    </w:p>
    <w:p>
      <w:pPr>
        <w:pStyle w:val="BodyText"/>
        <w:spacing w:line="325" w:lineRule="exact"/>
        <w:ind w:right="0"/>
        <w:jc w:val="left"/>
      </w:pPr>
      <w:r>
        <w:rPr/>
        <w:t>资南京丰东用于年热加工 </w:t>
      </w:r>
      <w:r>
        <w:rPr>
          <w:rFonts w:ascii="Calibri" w:hAnsi="Calibri" w:cs="Calibri" w:eastAsia="Calibri" w:hint="default"/>
        </w:rPr>
        <w:t>8,000</w:t>
      </w:r>
      <w:r>
        <w:rPr>
          <w:rFonts w:ascii="Calibri" w:hAnsi="Calibri" w:cs="Calibri" w:eastAsia="Calibri" w:hint="default"/>
          <w:spacing w:val="14"/>
        </w:rPr>
        <w:t> </w:t>
      </w:r>
      <w:r>
        <w:rPr/>
        <w:t>吨金属材料生产线项目</w:t>
      </w:r>
      <w:r>
        <w:rPr>
          <w:rFonts w:ascii="Calibri" w:hAnsi="Calibri" w:cs="Calibri" w:eastAsia="Calibri" w:hint="default"/>
        </w:rPr>
        <w:t>”</w:t>
      </w:r>
      <w:r>
        <w:rPr/>
        <w:t>、</w:t>
      </w:r>
      <w:r>
        <w:rPr>
          <w:rFonts w:ascii="Calibri" w:hAnsi="Calibri" w:cs="Calibri" w:eastAsia="Calibri" w:hint="default"/>
        </w:rPr>
        <w:t>“</w:t>
      </w:r>
      <w:r>
        <w:rPr/>
        <w:t>增资重庆丰东用于年加</w:t>
      </w:r>
    </w:p>
    <w:p>
      <w:pPr>
        <w:pStyle w:val="BodyText"/>
        <w:spacing w:line="333" w:lineRule="auto" w:before="135"/>
        <w:ind w:right="0"/>
        <w:jc w:val="left"/>
      </w:pPr>
      <w:r>
        <w:rPr/>
        <w:t>工 </w:t>
      </w:r>
      <w:r>
        <w:rPr>
          <w:rFonts w:ascii="Calibri" w:hAnsi="Calibri" w:cs="Calibri" w:eastAsia="Calibri" w:hint="default"/>
        </w:rPr>
        <w:t>10,000 </w:t>
      </w:r>
      <w:r>
        <w:rPr/>
        <w:t>吨汽摩等金属件节能热处理技术改造建设项目</w:t>
      </w:r>
      <w:r>
        <w:rPr>
          <w:rFonts w:ascii="Calibri" w:hAnsi="Calibri" w:cs="Calibri" w:eastAsia="Calibri" w:hint="default"/>
        </w:rPr>
        <w:t>”</w:t>
      </w:r>
      <w:r>
        <w:rPr>
          <w:rFonts w:ascii="Calibri" w:hAnsi="Calibri" w:cs="Calibri" w:eastAsia="Calibri" w:hint="default"/>
          <w:spacing w:val="24"/>
        </w:rPr>
        <w:t> </w:t>
      </w:r>
      <w:r>
        <w:rPr/>
        <w:t>和</w:t>
      </w:r>
      <w:r>
        <w:rPr>
          <w:rFonts w:ascii="Calibri" w:hAnsi="Calibri" w:cs="Calibri" w:eastAsia="Calibri" w:hint="default"/>
        </w:rPr>
        <w:t>“</w:t>
      </w:r>
      <w:r>
        <w:rPr/>
        <w:t>热处理工艺装备技术 研发中心项目</w:t>
      </w:r>
      <w:r>
        <w:rPr>
          <w:rFonts w:ascii="Calibri" w:hAnsi="Calibri" w:cs="Calibri" w:eastAsia="Calibri" w:hint="default"/>
        </w:rPr>
        <w:t>”</w:t>
      </w:r>
      <w:r>
        <w:rPr/>
        <w:t>募集资金和公司超募资金的存储和使用。</w:t>
      </w:r>
    </w:p>
    <w:p>
      <w:pPr>
        <w:pStyle w:val="BodyText"/>
        <w:spacing w:line="480" w:lineRule="exact" w:before="75"/>
        <w:ind w:right="1513" w:firstLine="479"/>
        <w:jc w:val="left"/>
      </w:pPr>
      <w:r>
        <w:rPr/>
        <w:t>根据公司</w:t>
      </w:r>
      <w:r>
        <w:rPr>
          <w:spacing w:val="-61"/>
        </w:rPr>
        <w:t> </w:t>
      </w:r>
      <w:r>
        <w:rPr>
          <w:rFonts w:ascii="Calibri" w:hAnsi="Calibri" w:cs="Calibri" w:eastAsia="Calibri" w:hint="default"/>
        </w:rPr>
        <w:t>2009</w:t>
      </w:r>
      <w:r>
        <w:rPr>
          <w:rFonts w:ascii="Calibri" w:hAnsi="Calibri" w:cs="Calibri" w:eastAsia="Calibri" w:hint="default"/>
          <w:spacing w:val="5"/>
        </w:rPr>
        <w:t> </w:t>
      </w:r>
      <w:r>
        <w:rPr/>
        <w:t>年第一次临时股东大会决议及《公司首次公开发行股票招股说 明书》载明的募集资金投资项目相关内容，公司本次四个募投项目中前三个项目的 实施主体分别为公司全资子公司上海昂先实业有限公司</w:t>
      </w:r>
      <w:r>
        <w:rPr>
          <w:rFonts w:ascii="Calibri" w:hAnsi="Calibri" w:cs="Calibri" w:eastAsia="Calibri" w:hint="default"/>
        </w:rPr>
        <w:t>(</w:t>
      </w:r>
      <w:r>
        <w:rPr/>
        <w:t>以下简称</w:t>
      </w:r>
      <w:r>
        <w:rPr>
          <w:rFonts w:ascii="Calibri" w:hAnsi="Calibri" w:cs="Calibri" w:eastAsia="Calibri" w:hint="default"/>
        </w:rPr>
        <w:t>“</w:t>
      </w:r>
      <w:r>
        <w:rPr/>
        <w:t>上海昂先</w:t>
      </w:r>
      <w:r>
        <w:rPr>
          <w:rFonts w:ascii="Calibri" w:hAnsi="Calibri" w:cs="Calibri" w:eastAsia="Calibri" w:hint="default"/>
        </w:rPr>
        <w:t>”)</w:t>
      </w:r>
      <w:r>
        <w:rPr/>
        <w:t>和控 </w:t>
      </w:r>
      <w:r>
        <w:rPr>
          <w:spacing w:val="-6"/>
          <w:w w:val="99"/>
        </w:rPr>
        <w:t>股子公司南京丰东热处理工程有限公司（以下简称</w:t>
      </w:r>
      <w:r>
        <w:rPr>
          <w:rFonts w:ascii="Calibri" w:hAnsi="Calibri" w:cs="Calibri" w:eastAsia="Calibri" w:hint="default"/>
          <w:spacing w:val="-6"/>
          <w:w w:val="99"/>
        </w:rPr>
        <w:t>“</w:t>
      </w:r>
      <w:r>
        <w:rPr>
          <w:spacing w:val="-6"/>
          <w:w w:val="99"/>
        </w:rPr>
        <w:t>南京丰东</w:t>
      </w:r>
      <w:r>
        <w:rPr>
          <w:rFonts w:ascii="Calibri" w:hAnsi="Calibri" w:cs="Calibri" w:eastAsia="Calibri" w:hint="default"/>
          <w:spacing w:val="-6"/>
          <w:w w:val="99"/>
        </w:rPr>
        <w:t>”</w:t>
      </w:r>
      <w:r>
        <w:rPr>
          <w:spacing w:val="-6"/>
          <w:w w:val="99"/>
        </w:rPr>
        <w:t>）、重庆丰东神五热处</w:t>
      </w:r>
      <w:r>
        <w:rPr>
          <w:spacing w:val="-117"/>
          <w:w w:val="99"/>
        </w:rPr>
        <w:t> </w:t>
      </w:r>
      <w:r>
        <w:rPr>
          <w:spacing w:val="-117"/>
          <w:w w:val="99"/>
        </w:rPr>
      </w:r>
      <w:r>
        <w:rPr>
          <w:spacing w:val="-9"/>
          <w:w w:val="99"/>
        </w:rPr>
        <w:t>理工程有限公司（以下简称</w:t>
      </w:r>
      <w:r>
        <w:rPr>
          <w:rFonts w:ascii="Calibri" w:hAnsi="Calibri" w:cs="Calibri" w:eastAsia="Calibri" w:hint="default"/>
          <w:spacing w:val="-9"/>
          <w:w w:val="99"/>
        </w:rPr>
        <w:t>“</w:t>
      </w:r>
      <w:r>
        <w:rPr>
          <w:spacing w:val="-9"/>
          <w:w w:val="99"/>
        </w:rPr>
        <w:t>重庆丰东</w:t>
      </w:r>
      <w:r>
        <w:rPr>
          <w:rFonts w:ascii="Calibri" w:hAnsi="Calibri" w:cs="Calibri" w:eastAsia="Calibri" w:hint="default"/>
          <w:spacing w:val="-9"/>
          <w:w w:val="99"/>
        </w:rPr>
        <w:t>”</w:t>
      </w:r>
      <w:r>
        <w:rPr>
          <w:spacing w:val="-9"/>
          <w:w w:val="99"/>
        </w:rPr>
        <w:t>）。经公司第二届董事会第三次会议审议通过，</w:t>
      </w:r>
      <w:r>
        <w:rPr>
          <w:spacing w:val="-113"/>
          <w:w w:val="99"/>
        </w:rPr>
        <w:t> </w:t>
      </w:r>
      <w:r>
        <w:rPr>
          <w:spacing w:val="-113"/>
          <w:w w:val="99"/>
        </w:rPr>
      </w:r>
      <w:r>
        <w:rPr/>
        <w:t>上海昂先、南京丰东和重庆丰东（以下简称</w:t>
      </w:r>
      <w:r>
        <w:rPr>
          <w:rFonts w:ascii="Calibri" w:hAnsi="Calibri" w:cs="Calibri" w:eastAsia="Calibri" w:hint="default"/>
        </w:rPr>
        <w:t>“</w:t>
      </w:r>
      <w:r>
        <w:rPr/>
        <w:t>公司各子公司</w:t>
      </w:r>
      <w:r>
        <w:rPr>
          <w:rFonts w:ascii="Calibri" w:hAnsi="Calibri" w:cs="Calibri" w:eastAsia="Calibri" w:hint="default"/>
        </w:rPr>
        <w:t>”</w:t>
      </w:r>
      <w:r>
        <w:rPr/>
        <w:t>）于</w:t>
      </w:r>
      <w:r>
        <w:rPr>
          <w:spacing w:val="-61"/>
        </w:rPr>
        <w:t> </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1</w:t>
      </w:r>
      <w:r>
        <w:rPr>
          <w:rFonts w:ascii="Calibri" w:hAnsi="Calibri" w:cs="Calibri" w:eastAsia="Calibri" w:hint="default"/>
          <w:spacing w:val="5"/>
        </w:rPr>
        <w:t> </w:t>
      </w:r>
      <w:r>
        <w:rPr/>
        <w:t>月</w:t>
      </w:r>
      <w:r>
        <w:rPr>
          <w:spacing w:val="-61"/>
        </w:rPr>
        <w:t> </w:t>
      </w:r>
      <w:r>
        <w:rPr>
          <w:rFonts w:ascii="Calibri" w:hAnsi="Calibri" w:cs="Calibri" w:eastAsia="Calibri" w:hint="default"/>
        </w:rPr>
        <w:t>28</w:t>
      </w:r>
      <w:r>
        <w:rPr>
          <w:rFonts w:ascii="Calibri" w:hAnsi="Calibri" w:cs="Calibri" w:eastAsia="Calibri" w:hint="default"/>
          <w:spacing w:val="5"/>
        </w:rPr>
        <w:t> </w:t>
      </w:r>
      <w:r>
        <w:rPr/>
        <w:t>日</w:t>
      </w:r>
    </w:p>
    <w:p>
      <w:pPr>
        <w:pStyle w:val="BodyText"/>
        <w:spacing w:line="367" w:lineRule="auto" w:before="104"/>
        <w:ind w:right="1510"/>
        <w:jc w:val="left"/>
      </w:pPr>
      <w:r>
        <w:rPr/>
        <w:t>连同保荐机构分别与中国建设银行股份有限公司上海奉贤支行、江苏银行股份有限 公司溧水支行、中国银行股份有限公司重庆沙坪坝支行也分别签订了《募集资金三 </w:t>
      </w:r>
      <w:r>
        <w:rPr>
          <w:spacing w:val="-4"/>
        </w:rPr>
        <w:t>方监管协议》，协议约定公司各子公司在上述三家银行分别开设募集资金专用账户，</w:t>
      </w:r>
      <w:r>
        <w:rPr>
          <w:spacing w:val="-114"/>
        </w:rPr>
        <w:t> </w:t>
      </w:r>
      <w:r>
        <w:rPr>
          <w:spacing w:val="-114"/>
        </w:rPr>
      </w:r>
      <w:r>
        <w:rPr/>
        <w:t>三方监管协议与深圳证券交易所三方监管协议范本不存在重大差异。上述协议得到</w:t>
      </w:r>
      <w:r>
        <w:rPr/>
        <w:t> </w:t>
      </w:r>
      <w:r>
        <w:rPr>
          <w:spacing w:val="-4"/>
        </w:rPr>
        <w:t>有效履行，专户银行定期向保荐机构寄送对账单，公司授权保荐机构可以随时查询、</w:t>
      </w:r>
      <w:r>
        <w:rPr>
          <w:spacing w:val="-116"/>
        </w:rPr>
        <w:t> </w:t>
      </w:r>
      <w:r>
        <w:rPr>
          <w:spacing w:val="-116"/>
        </w:rPr>
      </w:r>
      <w:r>
        <w:rPr/>
        <w:t>复印专户资料，保荐机构可以采取现场调查、书面查询等方式行使其监督权。</w:t>
      </w:r>
    </w:p>
    <w:p>
      <w:pPr>
        <w:pStyle w:val="Heading3"/>
        <w:spacing w:line="240" w:lineRule="auto" w:before="182"/>
        <w:ind w:right="0"/>
        <w:jc w:val="left"/>
        <w:rPr>
          <w:b w:val="0"/>
          <w:bCs w:val="0"/>
        </w:rPr>
      </w:pPr>
      <w:r>
        <w:rPr/>
        <w:t>（三）本年度募集资金的实际使用情况</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left="744" w:right="0"/>
        <w:jc w:val="left"/>
        <w:rPr>
          <w:b w:val="0"/>
          <w:bCs w:val="0"/>
        </w:rPr>
      </w:pPr>
      <w:r>
        <w:rPr>
          <w:rFonts w:ascii="Calibri" w:hAnsi="Calibri" w:cs="Calibri" w:eastAsia="Calibri" w:hint="default"/>
        </w:rPr>
        <w:t>1</w:t>
      </w:r>
      <w:r>
        <w:rPr/>
        <w:t>、</w:t>
      </w:r>
      <w:r>
        <w:rPr>
          <w:rFonts w:ascii="Calibri" w:hAnsi="Calibri" w:cs="Calibri" w:eastAsia="Calibri" w:hint="default"/>
        </w:rPr>
        <w:t>2011</w:t>
      </w:r>
      <w:r>
        <w:rPr/>
        <w:t>年度募集资金实际使用情况，详见附件：募集资金使用情况对照表。</w:t>
      </w:r>
      <w:r>
        <w:rPr>
          <w:b w:val="0"/>
          <w:bCs w:val="0"/>
        </w:rPr>
      </w:r>
    </w:p>
    <w:p>
      <w:pPr>
        <w:spacing w:line="240" w:lineRule="auto" w:before="8"/>
        <w:rPr>
          <w:rFonts w:ascii="宋体" w:hAnsi="宋体" w:cs="宋体" w:eastAsia="宋体" w:hint="default"/>
          <w:b/>
          <w:bCs/>
          <w:sz w:val="20"/>
          <w:szCs w:val="20"/>
        </w:rPr>
      </w:pPr>
    </w:p>
    <w:p>
      <w:pPr>
        <w:pStyle w:val="Heading3"/>
        <w:spacing w:line="240" w:lineRule="auto"/>
        <w:ind w:left="746" w:right="0"/>
        <w:jc w:val="left"/>
        <w:rPr>
          <w:b w:val="0"/>
          <w:bCs w:val="0"/>
        </w:rPr>
      </w:pPr>
      <w:r>
        <w:rPr>
          <w:rFonts w:ascii="Calibri" w:hAnsi="Calibri" w:cs="Calibri" w:eastAsia="Calibri" w:hint="default"/>
        </w:rPr>
        <w:t>2</w:t>
      </w:r>
      <w:r>
        <w:rPr/>
        <w:t>、未达到计划进度或预计收益的情况和原因</w:t>
      </w:r>
      <w:r>
        <w:rPr>
          <w:b w:val="0"/>
          <w:bCs w:val="0"/>
        </w:rPr>
      </w:r>
    </w:p>
    <w:p>
      <w:pPr>
        <w:spacing w:line="240" w:lineRule="auto" w:before="10"/>
        <w:rPr>
          <w:rFonts w:ascii="宋体" w:hAnsi="宋体" w:cs="宋体" w:eastAsia="宋体" w:hint="default"/>
          <w:b/>
          <w:bCs/>
          <w:sz w:val="20"/>
          <w:szCs w:val="20"/>
        </w:rPr>
      </w:pPr>
    </w:p>
    <w:p>
      <w:pPr>
        <w:pStyle w:val="BodyText"/>
        <w:spacing w:line="240" w:lineRule="auto"/>
        <w:ind w:left="624" w:right="0"/>
        <w:jc w:val="left"/>
      </w:pPr>
      <w:r>
        <w:rPr/>
        <w:t>（</w:t>
      </w:r>
      <w:r>
        <w:rPr>
          <w:rFonts w:ascii="Calibri" w:hAnsi="Calibri" w:cs="Calibri" w:eastAsia="Calibri" w:hint="default"/>
        </w:rPr>
        <w:t>1</w:t>
      </w:r>
      <w:r>
        <w:rPr/>
        <w:t>）南京丰东年热加工 </w:t>
      </w:r>
      <w:r>
        <w:rPr>
          <w:rFonts w:ascii="Calibri" w:hAnsi="Calibri" w:cs="Calibri" w:eastAsia="Calibri" w:hint="default"/>
        </w:rPr>
        <w:t>8,000 </w:t>
      </w:r>
      <w:r>
        <w:rPr>
          <w:rFonts w:ascii="Calibri" w:hAnsi="Calibri" w:cs="Calibri" w:eastAsia="Calibri" w:hint="default"/>
          <w:spacing w:val="36"/>
        </w:rPr>
        <w:t> </w:t>
      </w:r>
      <w:r>
        <w:rPr/>
        <w:t>吨金属材料生产线项目：当地政府规划废止老</w:t>
      </w:r>
    </w:p>
    <w:p>
      <w:pPr>
        <w:pStyle w:val="BodyText"/>
        <w:spacing w:line="319" w:lineRule="auto" w:before="116"/>
        <w:ind w:right="1509"/>
        <w:jc w:val="left"/>
      </w:pPr>
      <w:r>
        <w:rPr/>
        <w:t>四号路，新建城郊四号公路，至</w:t>
      </w:r>
      <w:r>
        <w:rPr>
          <w:spacing w:val="-66"/>
        </w:rPr>
        <w:t> </w:t>
      </w:r>
      <w:r>
        <w:rPr>
          <w:rFonts w:ascii="Calibri" w:hAnsi="Calibri" w:cs="Calibri" w:eastAsia="Calibri" w:hint="default"/>
        </w:rPr>
        <w:t>2011 </w:t>
      </w:r>
      <w:r>
        <w:rPr/>
        <w:t>年</w:t>
      </w:r>
      <w:r>
        <w:rPr>
          <w:spacing w:val="-69"/>
        </w:rPr>
        <w:t> </w:t>
      </w:r>
      <w:r>
        <w:rPr>
          <w:rFonts w:ascii="Calibri" w:hAnsi="Calibri" w:cs="Calibri" w:eastAsia="Calibri" w:hint="default"/>
        </w:rPr>
        <w:t>12</w:t>
      </w:r>
      <w:r>
        <w:rPr>
          <w:rFonts w:ascii="Calibri" w:hAnsi="Calibri" w:cs="Calibri" w:eastAsia="Calibri" w:hint="default"/>
          <w:spacing w:val="-2"/>
        </w:rPr>
        <w:t> </w:t>
      </w:r>
      <w:r>
        <w:rPr/>
        <w:t>月</w:t>
      </w:r>
      <w:r>
        <w:rPr>
          <w:spacing w:val="-66"/>
        </w:rPr>
        <w:t> </w:t>
      </w:r>
      <w:r>
        <w:rPr>
          <w:rFonts w:ascii="Calibri" w:hAnsi="Calibri" w:cs="Calibri" w:eastAsia="Calibri" w:hint="default"/>
        </w:rPr>
        <w:t>31 </w:t>
      </w:r>
      <w:r>
        <w:rPr/>
        <w:t>日，城郊四号公路建设没有完成， 由于老四号道路占用南京丰东厂区部分地块，受此影响，南京丰东的三期厂房建设</w:t>
      </w:r>
    </w:p>
    <w:p>
      <w:pPr>
        <w:spacing w:after="0" w:line="319" w:lineRule="auto"/>
        <w:jc w:val="left"/>
        <w:sectPr>
          <w:pgSz w:w="11910" w:h="16840"/>
          <w:pgMar w:header="718" w:footer="1021" w:top="1180" w:bottom="1220" w:left="1500" w:right="0"/>
        </w:sectPr>
      </w:pPr>
    </w:p>
    <w:p>
      <w:pPr>
        <w:spacing w:line="240" w:lineRule="auto" w:before="10"/>
        <w:rPr>
          <w:rFonts w:ascii="宋体" w:hAnsi="宋体" w:cs="宋体" w:eastAsia="宋体" w:hint="default"/>
          <w:sz w:val="23"/>
          <w:szCs w:val="23"/>
        </w:rPr>
      </w:pPr>
    </w:p>
    <w:p>
      <w:pPr>
        <w:pStyle w:val="BodyText"/>
        <w:spacing w:line="352" w:lineRule="auto" w:before="26"/>
        <w:ind w:right="1638"/>
        <w:jc w:val="left"/>
      </w:pPr>
      <w:r>
        <w:rPr>
          <w:spacing w:val="-1"/>
        </w:rPr>
        <w:t>暂时停止。目前，南京丰东正积极与当地政府沟通，尽早还原厂区地块，完成三期</w:t>
      </w:r>
      <w:r>
        <w:rPr>
          <w:spacing w:val="-107"/>
        </w:rPr>
        <w:t> </w:t>
      </w:r>
      <w:r>
        <w:rPr>
          <w:spacing w:val="-107"/>
        </w:rPr>
      </w:r>
      <w:r>
        <w:rPr/>
        <w:t>厂房建设。由于三期厂房建设放缓，公司相应设备采购投资进度较慢。</w:t>
      </w:r>
    </w:p>
    <w:p>
      <w:pPr>
        <w:pStyle w:val="BodyText"/>
        <w:spacing w:line="343" w:lineRule="auto" w:before="82"/>
        <w:ind w:right="1609" w:firstLine="479"/>
        <w:jc w:val="both"/>
      </w:pPr>
      <w:r>
        <w:rPr/>
        <w:t>（</w:t>
      </w:r>
      <w:r>
        <w:rPr>
          <w:rFonts w:ascii="Calibri" w:hAnsi="Calibri" w:cs="Calibri" w:eastAsia="Calibri" w:hint="default"/>
        </w:rPr>
        <w:t>2</w:t>
      </w:r>
      <w:r>
        <w:rPr/>
        <w:t>）重庆丰东年加工 </w:t>
      </w:r>
      <w:r>
        <w:rPr>
          <w:rFonts w:ascii="Calibri" w:hAnsi="Calibri" w:cs="Calibri" w:eastAsia="Calibri" w:hint="default"/>
        </w:rPr>
        <w:t>10,000</w:t>
      </w:r>
      <w:r>
        <w:rPr>
          <w:rFonts w:ascii="Calibri" w:hAnsi="Calibri" w:cs="Calibri" w:eastAsia="Calibri" w:hint="default"/>
          <w:spacing w:val="3"/>
        </w:rPr>
        <w:t> </w:t>
      </w:r>
      <w:r>
        <w:rPr/>
        <w:t>吨汽摩等金属件节能热处理技术改造建设项目： 原与重庆丰东签订《国有土地使用权及地上建筑物所有权转让合同》的重庆市超祥 商贸有限公司，因土地的区域规划可能会从工业用地性质转变为商业用地性质，土 地价值发生变化，而不再确认本合同。重庆丰东基于搬迁会影响正常生产经营的考 虑，同意终止合同的执行，原计划在现有土地及建筑物的基础上改建推杆炉及真空</w:t>
      </w:r>
    </w:p>
    <w:p>
      <w:pPr>
        <w:pStyle w:val="BodyText"/>
        <w:spacing w:line="350" w:lineRule="auto" w:before="43"/>
        <w:ind w:right="1638"/>
        <w:jc w:val="left"/>
      </w:pPr>
      <w:r>
        <w:rPr>
          <w:spacing w:val="-1"/>
        </w:rPr>
        <w:t>炉热处理加工厂房的建设未能实施。因厂房地块没有最终确定，本着谨慎和对投资</w:t>
      </w:r>
      <w:r>
        <w:rPr>
          <w:spacing w:val="-108"/>
        </w:rPr>
        <w:t> </w:t>
      </w:r>
      <w:r>
        <w:rPr>
          <w:spacing w:val="-108"/>
        </w:rPr>
      </w:r>
      <w:r>
        <w:rPr/>
        <w:t>收益有保障的考虑，机器设备的购置计划也暂缓实施。</w:t>
      </w:r>
    </w:p>
    <w:p>
      <w:pPr>
        <w:pStyle w:val="Heading3"/>
        <w:spacing w:line="240" w:lineRule="auto" w:before="194"/>
        <w:ind w:right="0"/>
        <w:jc w:val="left"/>
        <w:rPr>
          <w:b w:val="0"/>
          <w:bCs w:val="0"/>
        </w:rPr>
      </w:pPr>
      <w:r>
        <w:rPr>
          <w:rFonts w:ascii="Calibri" w:hAnsi="Calibri" w:cs="Calibri" w:eastAsia="Calibri" w:hint="default"/>
        </w:rPr>
        <w:t>3</w:t>
      </w:r>
      <w:r>
        <w:rPr/>
        <w:t>、超募资金的金额、用途及使用进展情况</w:t>
      </w:r>
      <w:r>
        <w:rPr>
          <w:b w:val="0"/>
          <w:bCs w:val="0"/>
        </w:rPr>
      </w:r>
    </w:p>
    <w:p>
      <w:pPr>
        <w:spacing w:line="240" w:lineRule="auto" w:before="8"/>
        <w:rPr>
          <w:rFonts w:ascii="宋体" w:hAnsi="宋体" w:cs="宋体" w:eastAsia="宋体" w:hint="default"/>
          <w:b/>
          <w:bCs/>
          <w:sz w:val="20"/>
          <w:szCs w:val="20"/>
        </w:rPr>
      </w:pPr>
    </w:p>
    <w:p>
      <w:pPr>
        <w:pStyle w:val="BodyText"/>
        <w:spacing w:line="240" w:lineRule="auto"/>
        <w:ind w:left="624" w:right="0"/>
        <w:jc w:val="left"/>
      </w:pPr>
      <w:r>
        <w:rPr/>
        <w:t>公司本次募集资金净额</w:t>
      </w:r>
      <w:r>
        <w:rPr>
          <w:spacing w:val="-64"/>
        </w:rPr>
        <w:t> </w:t>
      </w:r>
      <w:r>
        <w:rPr>
          <w:rFonts w:ascii="Calibri" w:hAnsi="Calibri" w:cs="Calibri" w:eastAsia="Calibri" w:hint="default"/>
        </w:rPr>
        <w:t>37,120.35</w:t>
      </w:r>
      <w:r>
        <w:rPr>
          <w:rFonts w:ascii="Calibri" w:hAnsi="Calibri" w:cs="Calibri" w:eastAsia="Calibri" w:hint="default"/>
          <w:spacing w:val="2"/>
        </w:rPr>
        <w:t> </w:t>
      </w:r>
      <w:r>
        <w:rPr/>
        <w:t>万元</w:t>
      </w:r>
      <w:r>
        <w:rPr>
          <w:rFonts w:ascii="Calibri" w:hAnsi="Calibri" w:cs="Calibri" w:eastAsia="Calibri" w:hint="default"/>
        </w:rPr>
        <w:t>,</w:t>
      </w:r>
      <w:r>
        <w:rPr/>
        <w:t>其中超募资金金额</w:t>
      </w:r>
      <w:r>
        <w:rPr>
          <w:spacing w:val="-64"/>
        </w:rPr>
        <w:t> </w:t>
      </w:r>
      <w:r>
        <w:rPr>
          <w:rFonts w:ascii="Calibri" w:hAnsi="Calibri" w:cs="Calibri" w:eastAsia="Calibri" w:hint="default"/>
        </w:rPr>
        <w:t>21,940.35</w:t>
      </w:r>
      <w:r>
        <w:rPr>
          <w:rFonts w:ascii="Calibri" w:hAnsi="Calibri" w:cs="Calibri" w:eastAsia="Calibri" w:hint="default"/>
          <w:spacing w:val="3"/>
        </w:rPr>
        <w:t> </w:t>
      </w:r>
      <w:r>
        <w:rPr/>
        <w:t>万元。</w:t>
      </w:r>
    </w:p>
    <w:p>
      <w:pPr>
        <w:pStyle w:val="BodyText"/>
        <w:spacing w:line="336" w:lineRule="auto" w:before="164"/>
        <w:ind w:right="1638" w:firstLine="479"/>
        <w:jc w:val="both"/>
      </w:pPr>
      <w:r>
        <w:rPr>
          <w:spacing w:val="-7"/>
        </w:rPr>
        <w:t>（</w:t>
      </w:r>
      <w:r>
        <w:rPr>
          <w:rFonts w:ascii="Calibri" w:hAnsi="Calibri" w:cs="Calibri" w:eastAsia="Calibri" w:hint="default"/>
          <w:spacing w:val="-7"/>
        </w:rPr>
        <w:t>1</w:t>
      </w:r>
      <w:r>
        <w:rPr>
          <w:spacing w:val="-7"/>
        </w:rPr>
        <w:t>）</w:t>
      </w:r>
      <w:r>
        <w:rPr>
          <w:rFonts w:ascii="Calibri" w:hAnsi="Calibri" w:cs="Calibri" w:eastAsia="Calibri" w:hint="default"/>
          <w:spacing w:val="-7"/>
        </w:rPr>
        <w:t>2011</w:t>
      </w:r>
      <w:r>
        <w:rPr>
          <w:rFonts w:ascii="Calibri" w:hAnsi="Calibri" w:cs="Calibri" w:eastAsia="Calibri" w:hint="default"/>
          <w:spacing w:val="-4"/>
        </w:rPr>
        <w:t> </w:t>
      </w:r>
      <w:r>
        <w:rPr/>
        <w:t>年</w:t>
      </w:r>
      <w:r>
        <w:rPr>
          <w:spacing w:val="-72"/>
        </w:rPr>
        <w:t> </w:t>
      </w:r>
      <w:r>
        <w:rPr>
          <w:rFonts w:ascii="Calibri" w:hAnsi="Calibri" w:cs="Calibri" w:eastAsia="Calibri" w:hint="default"/>
        </w:rPr>
        <w:t>1</w:t>
      </w:r>
      <w:r>
        <w:rPr>
          <w:rFonts w:ascii="Calibri" w:hAnsi="Calibri" w:cs="Calibri" w:eastAsia="Calibri" w:hint="default"/>
          <w:spacing w:val="-4"/>
        </w:rPr>
        <w:t> </w:t>
      </w:r>
      <w:r>
        <w:rPr/>
        <w:t>月</w:t>
      </w:r>
      <w:r>
        <w:rPr>
          <w:spacing w:val="-70"/>
        </w:rPr>
        <w:t> </w:t>
      </w:r>
      <w:r>
        <w:rPr>
          <w:rFonts w:ascii="Calibri" w:hAnsi="Calibri" w:cs="Calibri" w:eastAsia="Calibri" w:hint="default"/>
        </w:rPr>
        <w:t>26</w:t>
      </w:r>
      <w:r>
        <w:rPr>
          <w:rFonts w:ascii="Calibri" w:hAnsi="Calibri" w:cs="Calibri" w:eastAsia="Calibri" w:hint="default"/>
          <w:spacing w:val="-4"/>
        </w:rPr>
        <w:t> </w:t>
      </w:r>
      <w:r>
        <w:rPr/>
        <w:t>日公司第二届董事会第三次会议审议通过了《关于用部分 </w:t>
      </w:r>
      <w:r>
        <w:rPr>
          <w:spacing w:val="-1"/>
        </w:rPr>
        <w:t>超募资金偿还银行贷款及补充流动资金的议案》，同意公司用超募资金中的人民币</w:t>
      </w:r>
      <w:r>
        <w:rPr>
          <w:spacing w:val="2"/>
        </w:rPr>
        <w:t> </w:t>
      </w:r>
      <w:r>
        <w:rPr>
          <w:rFonts w:ascii="Calibri" w:hAnsi="Calibri" w:cs="Calibri" w:eastAsia="Calibri" w:hint="default"/>
        </w:rPr>
        <w:t>5,000</w:t>
      </w:r>
      <w:r>
        <w:rPr>
          <w:rFonts w:ascii="Calibri" w:hAnsi="Calibri" w:cs="Calibri" w:eastAsia="Calibri" w:hint="default"/>
          <w:spacing w:val="9"/>
        </w:rPr>
        <w:t> </w:t>
      </w:r>
      <w:r>
        <w:rPr/>
        <w:t>万元用于偿还银行贷款及人民币</w:t>
      </w:r>
      <w:r>
        <w:rPr>
          <w:spacing w:val="-58"/>
        </w:rPr>
        <w:t> </w:t>
      </w:r>
      <w:r>
        <w:rPr>
          <w:rFonts w:ascii="Calibri" w:hAnsi="Calibri" w:cs="Calibri" w:eastAsia="Calibri" w:hint="default"/>
        </w:rPr>
        <w:t>3,500</w:t>
      </w:r>
      <w:r>
        <w:rPr>
          <w:rFonts w:ascii="Calibri" w:hAnsi="Calibri" w:cs="Calibri" w:eastAsia="Calibri" w:hint="default"/>
          <w:spacing w:val="7"/>
        </w:rPr>
        <w:t> </w:t>
      </w:r>
      <w:r>
        <w:rPr>
          <w:spacing w:val="-6"/>
        </w:rPr>
        <w:t>万元永久性补充公司流动资金。公司于</w:t>
      </w:r>
    </w:p>
    <w:p>
      <w:pPr>
        <w:pStyle w:val="BodyText"/>
        <w:spacing w:line="344" w:lineRule="exact"/>
        <w:ind w:right="0"/>
        <w:jc w:val="left"/>
      </w:pP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spacing w:val="-2"/>
        </w:rPr>
        <w:t>1</w:t>
      </w:r>
      <w:r>
        <w:rPr>
          <w:rFonts w:ascii="Calibri" w:hAnsi="Calibri" w:cs="Calibri" w:eastAsia="Calibri" w:hint="default"/>
        </w:rPr>
        <w:t>1</w:t>
      </w:r>
      <w:r>
        <w:rPr>
          <w:rFonts w:ascii="Calibri" w:hAnsi="Calibri" w:cs="Calibri" w:eastAsia="Calibri" w:hint="default"/>
          <w:spacing w:val="6"/>
        </w:rPr>
        <w:t> </w:t>
      </w:r>
      <w:r>
        <w:rPr/>
        <w:t>年</w:t>
      </w:r>
      <w:r>
        <w:rPr>
          <w:spacing w:val="-60"/>
        </w:rPr>
        <w:t> </w:t>
      </w:r>
      <w:r>
        <w:rPr>
          <w:rFonts w:ascii="Calibri" w:hAnsi="Calibri" w:cs="Calibri" w:eastAsia="Calibri" w:hint="default"/>
        </w:rPr>
        <w:t>1</w:t>
      </w:r>
      <w:r>
        <w:rPr>
          <w:rFonts w:ascii="Calibri" w:hAnsi="Calibri" w:cs="Calibri" w:eastAsia="Calibri" w:hint="default"/>
          <w:spacing w:val="6"/>
        </w:rPr>
        <w:t> </w:t>
      </w:r>
      <w:r>
        <w:rPr/>
        <w:t>月</w:t>
      </w:r>
      <w:r>
        <w:rPr>
          <w:spacing w:val="-63"/>
        </w:rPr>
        <w:t> </w:t>
      </w:r>
      <w:r>
        <w:rPr>
          <w:rFonts w:ascii="Calibri" w:hAnsi="Calibri" w:cs="Calibri" w:eastAsia="Calibri" w:hint="default"/>
          <w:spacing w:val="-5"/>
        </w:rPr>
        <w:t>2</w:t>
      </w:r>
      <w:r>
        <w:rPr>
          <w:rFonts w:ascii="Calibri" w:hAnsi="Calibri" w:cs="Calibri" w:eastAsia="Calibri" w:hint="default"/>
        </w:rPr>
        <w:t>7</w:t>
      </w:r>
      <w:r>
        <w:rPr>
          <w:rFonts w:ascii="Calibri" w:hAnsi="Calibri" w:cs="Calibri" w:eastAsia="Calibri" w:hint="default"/>
          <w:spacing w:val="6"/>
        </w:rPr>
        <w:t> </w:t>
      </w:r>
      <w:r>
        <w:rPr/>
        <w:t>日将</w:t>
      </w:r>
      <w:r>
        <w:rPr>
          <w:spacing w:val="-60"/>
        </w:rPr>
        <w:t> </w:t>
      </w:r>
      <w:r>
        <w:rPr>
          <w:rFonts w:ascii="Calibri" w:hAnsi="Calibri" w:cs="Calibri" w:eastAsia="Calibri" w:hint="default"/>
        </w:rPr>
        <w:t>3</w:t>
      </w:r>
      <w:r>
        <w:rPr>
          <w:rFonts w:ascii="Calibri" w:hAnsi="Calibri" w:cs="Calibri" w:eastAsia="Calibri" w:hint="default"/>
          <w:spacing w:val="-2"/>
        </w:rPr>
        <w:t>,</w:t>
      </w:r>
      <w:r>
        <w:rPr>
          <w:rFonts w:ascii="Calibri" w:hAnsi="Calibri" w:cs="Calibri" w:eastAsia="Calibri" w:hint="default"/>
        </w:rPr>
        <w:t>0</w:t>
      </w:r>
      <w:r>
        <w:rPr>
          <w:rFonts w:ascii="Calibri" w:hAnsi="Calibri" w:cs="Calibri" w:eastAsia="Calibri" w:hint="default"/>
          <w:spacing w:val="1"/>
        </w:rPr>
        <w:t>0</w:t>
      </w:r>
      <w:r>
        <w:rPr>
          <w:rFonts w:ascii="Calibri" w:hAnsi="Calibri" w:cs="Calibri" w:eastAsia="Calibri" w:hint="default"/>
        </w:rPr>
        <w:t>0</w:t>
      </w:r>
      <w:r>
        <w:rPr>
          <w:rFonts w:ascii="Calibri" w:hAnsi="Calibri" w:cs="Calibri" w:eastAsia="Calibri" w:hint="default"/>
          <w:spacing w:val="6"/>
        </w:rPr>
        <w:t> </w:t>
      </w:r>
      <w:r>
        <w:rPr/>
        <w:t>万元归还江苏大</w:t>
      </w:r>
      <w:r>
        <w:rPr>
          <w:spacing w:val="-3"/>
        </w:rPr>
        <w:t>丰</w:t>
      </w:r>
      <w:r>
        <w:rPr/>
        <w:t>农村合作银行借款</w:t>
      </w:r>
      <w:r>
        <w:rPr>
          <w:spacing w:val="-99"/>
        </w:rPr>
        <w:t>，</w:t>
      </w:r>
      <w:r>
        <w:rPr/>
        <w:t>将</w:t>
      </w:r>
      <w:r>
        <w:rPr>
          <w:spacing w:val="-60"/>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00</w:t>
      </w:r>
      <w:r>
        <w:rPr>
          <w:rFonts w:ascii="Calibri" w:hAnsi="Calibri" w:cs="Calibri" w:eastAsia="Calibri" w:hint="default"/>
          <w:spacing w:val="8"/>
        </w:rPr>
        <w:t> </w:t>
      </w:r>
      <w:r>
        <w:rPr/>
        <w:t>万元归还</w:t>
      </w:r>
    </w:p>
    <w:p>
      <w:pPr>
        <w:pStyle w:val="BodyText"/>
        <w:spacing w:line="240" w:lineRule="auto" w:before="116"/>
        <w:ind w:right="0"/>
        <w:jc w:val="left"/>
      </w:pPr>
      <w:r>
        <w:rPr/>
        <w:t>中国农业银行股份有限公司大丰支行借款，并将</w:t>
      </w:r>
      <w:r>
        <w:rPr>
          <w:spacing w:val="-61"/>
        </w:rPr>
        <w:t> </w:t>
      </w:r>
      <w:r>
        <w:rPr>
          <w:rFonts w:ascii="Calibri" w:hAnsi="Calibri" w:cs="Calibri" w:eastAsia="Calibri" w:hint="default"/>
        </w:rPr>
        <w:t>3,500</w:t>
      </w:r>
      <w:r>
        <w:rPr>
          <w:rFonts w:ascii="Calibri" w:hAnsi="Calibri" w:cs="Calibri" w:eastAsia="Calibri" w:hint="default"/>
          <w:spacing w:val="6"/>
        </w:rPr>
        <w:t> </w:t>
      </w:r>
      <w:r>
        <w:rPr/>
        <w:t>万元永久性补充流动资金。</w:t>
      </w:r>
    </w:p>
    <w:p>
      <w:pPr>
        <w:pStyle w:val="BodyText"/>
        <w:spacing w:line="240" w:lineRule="auto" w:before="164"/>
        <w:ind w:left="624" w:right="0"/>
        <w:jc w:val="left"/>
      </w:pPr>
      <w:r>
        <w:rPr>
          <w:spacing w:val="-5"/>
        </w:rPr>
        <w:t>（</w:t>
      </w:r>
      <w:r>
        <w:rPr>
          <w:rFonts w:ascii="Calibri" w:hAnsi="Calibri" w:cs="Calibri" w:eastAsia="Calibri" w:hint="default"/>
          <w:spacing w:val="-5"/>
        </w:rPr>
        <w:t>2</w:t>
      </w:r>
      <w:r>
        <w:rPr>
          <w:spacing w:val="-5"/>
        </w:rPr>
        <w:t>）</w:t>
      </w:r>
      <w:r>
        <w:rPr>
          <w:rFonts w:ascii="Calibri" w:hAnsi="Calibri" w:cs="Calibri" w:eastAsia="Calibri" w:hint="default"/>
          <w:spacing w:val="-5"/>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3</w:t>
      </w:r>
      <w:r>
        <w:rPr>
          <w:rFonts w:ascii="Calibri" w:hAnsi="Calibri" w:cs="Calibri" w:eastAsia="Calibri" w:hint="default"/>
          <w:spacing w:val="7"/>
        </w:rPr>
        <w:t> </w:t>
      </w:r>
      <w:r>
        <w:rPr/>
        <w:t>月</w:t>
      </w:r>
      <w:r>
        <w:rPr>
          <w:spacing w:val="-61"/>
        </w:rPr>
        <w:t> </w:t>
      </w:r>
      <w:r>
        <w:rPr>
          <w:rFonts w:ascii="Calibri" w:hAnsi="Calibri" w:cs="Calibri" w:eastAsia="Calibri" w:hint="default"/>
        </w:rPr>
        <w:t>21</w:t>
      </w:r>
      <w:r>
        <w:rPr>
          <w:rFonts w:ascii="Calibri" w:hAnsi="Calibri" w:cs="Calibri" w:eastAsia="Calibri" w:hint="default"/>
          <w:spacing w:val="7"/>
        </w:rPr>
        <w:t> </w:t>
      </w:r>
      <w:r>
        <w:rPr>
          <w:spacing w:val="-3"/>
        </w:rPr>
        <w:t>日，经公司第二届董事会第五次会议审议通过，同意公司</w:t>
      </w:r>
    </w:p>
    <w:p>
      <w:pPr>
        <w:pStyle w:val="BodyText"/>
        <w:spacing w:line="240" w:lineRule="auto" w:before="116"/>
        <w:ind w:right="0"/>
        <w:jc w:val="left"/>
      </w:pPr>
      <w:r>
        <w:rPr/>
        <w:t>使用</w:t>
      </w:r>
      <w:r>
        <w:rPr>
          <w:spacing w:val="-62"/>
        </w:rPr>
        <w:t> </w:t>
      </w:r>
      <w:r>
        <w:rPr>
          <w:rFonts w:ascii="Calibri" w:hAnsi="Calibri" w:cs="Calibri" w:eastAsia="Calibri" w:hint="default"/>
        </w:rPr>
        <w:t>1,800</w:t>
      </w:r>
      <w:r>
        <w:rPr>
          <w:rFonts w:ascii="Calibri" w:hAnsi="Calibri" w:cs="Calibri" w:eastAsia="Calibri" w:hint="default"/>
          <w:spacing w:val="6"/>
        </w:rPr>
        <w:t> </w:t>
      </w:r>
      <w:r>
        <w:rPr/>
        <w:t>万元超募资金用于建设研发中心大厦项目，截至</w:t>
      </w:r>
      <w:r>
        <w:rPr>
          <w:spacing w:val="-60"/>
        </w:rPr>
        <w:t> </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6"/>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日止，</w:t>
      </w:r>
    </w:p>
    <w:p>
      <w:pPr>
        <w:pStyle w:val="BodyText"/>
        <w:spacing w:line="240" w:lineRule="auto" w:before="116"/>
        <w:ind w:right="0"/>
        <w:jc w:val="left"/>
      </w:pPr>
      <w:r>
        <w:rPr/>
        <w:t>该项目已投入</w:t>
      </w:r>
      <w:r>
        <w:rPr>
          <w:spacing w:val="-62"/>
        </w:rPr>
        <w:t> </w:t>
      </w:r>
      <w:r>
        <w:rPr>
          <w:rFonts w:ascii="Calibri" w:hAnsi="Calibri" w:cs="Calibri" w:eastAsia="Calibri" w:hint="default"/>
        </w:rPr>
        <w:t>290.54</w:t>
      </w:r>
      <w:r>
        <w:rPr>
          <w:rFonts w:ascii="Calibri" w:hAnsi="Calibri" w:cs="Calibri" w:eastAsia="Calibri" w:hint="default"/>
          <w:spacing w:val="4"/>
        </w:rPr>
        <w:t> </w:t>
      </w:r>
      <w:r>
        <w:rPr/>
        <w:t>万元，预计基础建设将于</w:t>
      </w:r>
      <w:r>
        <w:rPr>
          <w:spacing w:val="-61"/>
        </w:rPr>
        <w:t> </w:t>
      </w:r>
      <w:r>
        <w:rPr>
          <w:rFonts w:ascii="Calibri" w:hAnsi="Calibri" w:cs="Calibri" w:eastAsia="Calibri" w:hint="default"/>
        </w:rPr>
        <w:t>2012</w:t>
      </w:r>
      <w:r>
        <w:rPr>
          <w:rFonts w:ascii="Calibri" w:hAnsi="Calibri" w:cs="Calibri" w:eastAsia="Calibri" w:hint="default"/>
          <w:spacing w:val="5"/>
        </w:rPr>
        <w:t> </w:t>
      </w:r>
      <w:r>
        <w:rPr/>
        <w:t>年</w:t>
      </w:r>
      <w:r>
        <w:rPr>
          <w:spacing w:val="-61"/>
        </w:rPr>
        <w:t> </w:t>
      </w:r>
      <w:r>
        <w:rPr>
          <w:rFonts w:ascii="Calibri" w:hAnsi="Calibri" w:cs="Calibri" w:eastAsia="Calibri" w:hint="default"/>
        </w:rPr>
        <w:t>3</w:t>
      </w:r>
      <w:r>
        <w:rPr>
          <w:rFonts w:ascii="Calibri" w:hAnsi="Calibri" w:cs="Calibri" w:eastAsia="Calibri" w:hint="default"/>
          <w:spacing w:val="5"/>
        </w:rPr>
        <w:t> </w:t>
      </w:r>
      <w:r>
        <w:rPr/>
        <w:t>月底完工。</w:t>
      </w:r>
    </w:p>
    <w:p>
      <w:pPr>
        <w:pStyle w:val="BodyText"/>
        <w:spacing w:line="319" w:lineRule="auto" w:before="164"/>
        <w:ind w:right="1637" w:firstLine="479"/>
        <w:jc w:val="both"/>
      </w:pPr>
      <w:r>
        <w:rPr>
          <w:spacing w:val="-5"/>
        </w:rPr>
        <w:t>（</w:t>
      </w:r>
      <w:r>
        <w:rPr>
          <w:rFonts w:ascii="Calibri" w:hAnsi="Calibri" w:cs="Calibri" w:eastAsia="Calibri" w:hint="default"/>
          <w:spacing w:val="-5"/>
        </w:rPr>
        <w:t>3</w:t>
      </w:r>
      <w:r>
        <w:rPr>
          <w:spacing w:val="-5"/>
        </w:rPr>
        <w:t>）</w:t>
      </w:r>
      <w:r>
        <w:rPr>
          <w:rFonts w:ascii="Calibri" w:hAnsi="Calibri" w:cs="Calibri" w:eastAsia="Calibri" w:hint="default"/>
          <w:spacing w:val="-5"/>
        </w:rPr>
        <w:t>2011</w:t>
      </w:r>
      <w:r>
        <w:rPr>
          <w:rFonts w:ascii="Calibri" w:hAnsi="Calibri" w:cs="Calibri" w:eastAsia="Calibri" w:hint="default"/>
          <w:spacing w:val="8"/>
        </w:rPr>
        <w:t> </w:t>
      </w:r>
      <w:r>
        <w:rPr/>
        <w:t>年</w:t>
      </w:r>
      <w:r>
        <w:rPr>
          <w:spacing w:val="-59"/>
        </w:rPr>
        <w:t> </w:t>
      </w:r>
      <w:r>
        <w:rPr>
          <w:rFonts w:ascii="Calibri" w:hAnsi="Calibri" w:cs="Calibri" w:eastAsia="Calibri" w:hint="default"/>
        </w:rPr>
        <w:t>6</w:t>
      </w:r>
      <w:r>
        <w:rPr>
          <w:rFonts w:ascii="Calibri" w:hAnsi="Calibri" w:cs="Calibri" w:eastAsia="Calibri" w:hint="default"/>
          <w:spacing w:val="7"/>
        </w:rPr>
        <w:t> </w:t>
      </w:r>
      <w:r>
        <w:rPr/>
        <w:t>月</w:t>
      </w:r>
      <w:r>
        <w:rPr>
          <w:spacing w:val="-61"/>
        </w:rPr>
        <w:t> </w:t>
      </w:r>
      <w:r>
        <w:rPr>
          <w:rFonts w:ascii="Calibri" w:hAnsi="Calibri" w:cs="Calibri" w:eastAsia="Calibri" w:hint="default"/>
        </w:rPr>
        <w:t>14</w:t>
      </w:r>
      <w:r>
        <w:rPr>
          <w:rFonts w:ascii="Calibri" w:hAnsi="Calibri" w:cs="Calibri" w:eastAsia="Calibri" w:hint="default"/>
          <w:spacing w:val="7"/>
        </w:rPr>
        <w:t> </w:t>
      </w:r>
      <w:r>
        <w:rPr>
          <w:spacing w:val="-3"/>
        </w:rPr>
        <w:t>日，经公司第二届董事会第七次会议审议通过，同意公司</w:t>
      </w:r>
      <w:r>
        <w:rPr/>
        <w:t> 使用 </w:t>
      </w:r>
      <w:r>
        <w:rPr>
          <w:rFonts w:ascii="Calibri" w:hAnsi="Calibri" w:cs="Calibri" w:eastAsia="Calibri" w:hint="default"/>
        </w:rPr>
        <w:t>180.30 </w:t>
      </w:r>
      <w:r>
        <w:rPr/>
        <w:t>万元超募资金收购子公司重庆丰东神五热处理工程有限公司</w:t>
      </w:r>
      <w:r>
        <w:rPr>
          <w:spacing w:val="-79"/>
        </w:rPr>
        <w:t> </w:t>
      </w:r>
      <w:r>
        <w:rPr>
          <w:rFonts w:ascii="Calibri" w:hAnsi="Calibri" w:cs="Calibri" w:eastAsia="Calibri" w:hint="default"/>
        </w:rPr>
        <w:t>3.772%</w:t>
      </w:r>
      <w:r>
        <w:rPr/>
        <w:t>股 权和使用 </w:t>
      </w:r>
      <w:r>
        <w:rPr>
          <w:rFonts w:ascii="Calibri" w:hAnsi="Calibri" w:cs="Calibri" w:eastAsia="Calibri" w:hint="default"/>
          <w:spacing w:val="-3"/>
        </w:rPr>
        <w:t>520 </w:t>
      </w:r>
      <w:r>
        <w:rPr/>
        <w:t>万元超募资金收购青岛丰东热处理有限公司</w:t>
      </w:r>
      <w:r>
        <w:rPr>
          <w:spacing w:val="6"/>
        </w:rPr>
        <w:t> </w:t>
      </w:r>
      <w:r>
        <w:rPr>
          <w:rFonts w:ascii="Calibri" w:hAnsi="Calibri" w:cs="Calibri" w:eastAsia="Calibri" w:hint="default"/>
        </w:rPr>
        <w:t>49%</w:t>
      </w:r>
      <w:r>
        <w:rPr/>
        <w:t>股权。公司分别于 </w:t>
      </w:r>
      <w:r>
        <w:rPr>
          <w:rFonts w:ascii="Calibri" w:hAnsi="Calibri" w:cs="Calibri" w:eastAsia="Calibri" w:hint="default"/>
          <w:spacing w:val="-1"/>
        </w:rPr>
        <w:t>2011</w:t>
      </w:r>
      <w:r>
        <w:rPr>
          <w:rFonts w:ascii="Calibri" w:hAnsi="Calibri" w:cs="Calibri" w:eastAsia="Calibri" w:hint="default"/>
          <w:spacing w:val="6"/>
        </w:rPr>
        <w:t> </w:t>
      </w:r>
      <w:r>
        <w:rPr/>
        <w:t>年</w:t>
      </w:r>
      <w:r>
        <w:rPr>
          <w:spacing w:val="-60"/>
        </w:rPr>
        <w:t> </w:t>
      </w:r>
      <w:r>
        <w:rPr>
          <w:rFonts w:ascii="Calibri" w:hAnsi="Calibri" w:cs="Calibri" w:eastAsia="Calibri" w:hint="default"/>
        </w:rPr>
        <w:t>7</w:t>
      </w:r>
      <w:r>
        <w:rPr>
          <w:rFonts w:ascii="Calibri" w:hAnsi="Calibri" w:cs="Calibri" w:eastAsia="Calibri" w:hint="default"/>
          <w:spacing w:val="6"/>
        </w:rPr>
        <w:t> </w:t>
      </w:r>
      <w:r>
        <w:rPr/>
        <w:t>月</w:t>
      </w:r>
      <w:r>
        <w:rPr>
          <w:spacing w:val="-60"/>
        </w:rPr>
        <w:t> </w:t>
      </w:r>
      <w:r>
        <w:rPr>
          <w:rFonts w:ascii="Calibri" w:hAnsi="Calibri" w:cs="Calibri" w:eastAsia="Calibri" w:hint="default"/>
          <w:spacing w:val="-1"/>
        </w:rPr>
        <w:t>22</w:t>
      </w:r>
      <w:r>
        <w:rPr>
          <w:rFonts w:ascii="Calibri" w:hAnsi="Calibri" w:cs="Calibri" w:eastAsia="Calibri" w:hint="default"/>
          <w:spacing w:val="6"/>
        </w:rPr>
        <w:t> </w:t>
      </w:r>
      <w:r>
        <w:rPr/>
        <w:t>日和</w:t>
      </w:r>
      <w:r>
        <w:rPr>
          <w:spacing w:val="-60"/>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60"/>
        </w:rPr>
        <w:t> </w:t>
      </w:r>
      <w:r>
        <w:rPr>
          <w:rFonts w:ascii="Calibri" w:hAnsi="Calibri" w:cs="Calibri" w:eastAsia="Calibri" w:hint="default"/>
        </w:rPr>
        <w:t>8</w:t>
      </w:r>
      <w:r>
        <w:rPr>
          <w:rFonts w:ascii="Calibri" w:hAnsi="Calibri" w:cs="Calibri" w:eastAsia="Calibri" w:hint="default"/>
          <w:spacing w:val="6"/>
        </w:rPr>
        <w:t> </w:t>
      </w:r>
      <w:r>
        <w:rPr/>
        <w:t>月</w:t>
      </w:r>
      <w:r>
        <w:rPr>
          <w:spacing w:val="-60"/>
        </w:rPr>
        <w:t> </w:t>
      </w:r>
      <w:r>
        <w:rPr>
          <w:rFonts w:ascii="Calibri" w:hAnsi="Calibri" w:cs="Calibri" w:eastAsia="Calibri" w:hint="default"/>
        </w:rPr>
        <w:t>1</w:t>
      </w:r>
      <w:r>
        <w:rPr>
          <w:rFonts w:ascii="Calibri" w:hAnsi="Calibri" w:cs="Calibri" w:eastAsia="Calibri" w:hint="default"/>
          <w:spacing w:val="6"/>
        </w:rPr>
        <w:t> </w:t>
      </w:r>
      <w:r>
        <w:rPr>
          <w:spacing w:val="-5"/>
        </w:rPr>
        <w:t>日完成向上述子公司股东支付股权转让款，并于</w:t>
      </w:r>
    </w:p>
    <w:p>
      <w:pPr>
        <w:pStyle w:val="BodyText"/>
        <w:spacing w:line="240" w:lineRule="auto" w:before="20"/>
        <w:ind w:right="0"/>
        <w:jc w:val="left"/>
      </w:pP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8</w:t>
      </w:r>
      <w:r>
        <w:rPr>
          <w:rFonts w:ascii="Calibri" w:hAnsi="Calibri" w:cs="Calibri" w:eastAsia="Calibri" w:hint="default"/>
          <w:spacing w:val="5"/>
        </w:rPr>
        <w:t> </w:t>
      </w:r>
      <w:r>
        <w:rPr/>
        <w:t>月</w:t>
      </w:r>
      <w:r>
        <w:rPr>
          <w:spacing w:val="-61"/>
        </w:rPr>
        <w:t> </w:t>
      </w:r>
      <w:r>
        <w:rPr>
          <w:rFonts w:ascii="Calibri" w:hAnsi="Calibri" w:cs="Calibri" w:eastAsia="Calibri" w:hint="default"/>
        </w:rPr>
        <w:t>30</w:t>
      </w:r>
      <w:r>
        <w:rPr>
          <w:rFonts w:ascii="Calibri" w:hAnsi="Calibri" w:cs="Calibri" w:eastAsia="Calibri" w:hint="default"/>
          <w:spacing w:val="5"/>
        </w:rPr>
        <w:t> </w:t>
      </w:r>
      <w:r>
        <w:rPr/>
        <w:t>日和</w:t>
      </w:r>
      <w:r>
        <w:rPr>
          <w:spacing w:val="-61"/>
        </w:rPr>
        <w:t> </w:t>
      </w:r>
      <w:r>
        <w:rPr>
          <w:rFonts w:ascii="Calibri" w:hAnsi="Calibri" w:cs="Calibri" w:eastAsia="Calibri" w:hint="default"/>
        </w:rPr>
        <w:t>9</w:t>
      </w:r>
      <w:r>
        <w:rPr>
          <w:rFonts w:ascii="Calibri" w:hAnsi="Calibri" w:cs="Calibri" w:eastAsia="Calibri" w:hint="default"/>
          <w:spacing w:val="3"/>
        </w:rPr>
        <w:t> </w:t>
      </w:r>
      <w:r>
        <w:rPr/>
        <w:t>月</w:t>
      </w:r>
      <w:r>
        <w:rPr>
          <w:spacing w:val="-61"/>
        </w:rPr>
        <w:t> </w:t>
      </w:r>
      <w:r>
        <w:rPr>
          <w:rFonts w:ascii="Calibri" w:hAnsi="Calibri" w:cs="Calibri" w:eastAsia="Calibri" w:hint="default"/>
        </w:rPr>
        <w:t>20</w:t>
      </w:r>
      <w:r>
        <w:rPr>
          <w:rFonts w:ascii="Calibri" w:hAnsi="Calibri" w:cs="Calibri" w:eastAsia="Calibri" w:hint="default"/>
          <w:spacing w:val="5"/>
        </w:rPr>
        <w:t> </w:t>
      </w:r>
      <w:r>
        <w:rPr/>
        <w:t>日完成工商变更手续。</w:t>
      </w:r>
    </w:p>
    <w:p>
      <w:pPr>
        <w:spacing w:line="240" w:lineRule="auto" w:before="10"/>
        <w:rPr>
          <w:rFonts w:ascii="宋体" w:hAnsi="宋体" w:cs="宋体" w:eastAsia="宋体" w:hint="default"/>
          <w:sz w:val="20"/>
          <w:szCs w:val="20"/>
        </w:rPr>
      </w:pPr>
    </w:p>
    <w:p>
      <w:pPr>
        <w:spacing w:line="408" w:lineRule="auto" w:before="0"/>
        <w:ind w:left="624" w:right="4962" w:firstLine="2"/>
        <w:jc w:val="left"/>
        <w:rPr>
          <w:rFonts w:ascii="宋体" w:hAnsi="宋体" w:cs="宋体" w:eastAsia="宋体" w:hint="default"/>
          <w:sz w:val="24"/>
          <w:szCs w:val="24"/>
        </w:rPr>
      </w:pPr>
      <w:r>
        <w:rPr>
          <w:rFonts w:ascii="Calibri" w:hAnsi="Calibri" w:cs="Calibri" w:eastAsia="Calibri" w:hint="default"/>
          <w:b/>
          <w:bCs/>
          <w:sz w:val="24"/>
          <w:szCs w:val="24"/>
        </w:rPr>
        <w:t>4</w:t>
      </w:r>
      <w:r>
        <w:rPr>
          <w:rFonts w:ascii="宋体" w:hAnsi="宋体" w:cs="宋体" w:eastAsia="宋体" w:hint="default"/>
          <w:b/>
          <w:bCs/>
          <w:sz w:val="24"/>
          <w:szCs w:val="24"/>
        </w:rPr>
        <w:t>、募集资金投资项目变更情况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报告期内公司募集资金投资项目未发生变更。 </w:t>
      </w:r>
      <w:r>
        <w:rPr>
          <w:rFonts w:ascii="Calibri" w:hAnsi="Calibri" w:cs="Calibri" w:eastAsia="Calibri" w:hint="default"/>
          <w:b/>
          <w:bCs/>
          <w:sz w:val="24"/>
          <w:szCs w:val="24"/>
        </w:rPr>
        <w:t>5</w:t>
      </w:r>
      <w:r>
        <w:rPr>
          <w:rFonts w:ascii="宋体" w:hAnsi="宋体" w:cs="宋体" w:eastAsia="宋体" w:hint="default"/>
          <w:b/>
          <w:bCs/>
          <w:sz w:val="24"/>
          <w:szCs w:val="24"/>
        </w:rPr>
        <w:t>、募集资金投资项目对外转让或置换情况</w:t>
      </w:r>
      <w:r>
        <w:rPr>
          <w:rFonts w:ascii="宋体" w:hAnsi="宋体" w:cs="宋体" w:eastAsia="宋体" w:hint="default"/>
          <w:sz w:val="24"/>
          <w:szCs w:val="24"/>
        </w:rPr>
      </w:r>
    </w:p>
    <w:p>
      <w:pPr>
        <w:spacing w:after="0" w:line="408" w:lineRule="auto"/>
        <w:jc w:val="left"/>
        <w:rPr>
          <w:rFonts w:ascii="宋体" w:hAnsi="宋体" w:cs="宋体" w:eastAsia="宋体" w:hint="default"/>
          <w:sz w:val="24"/>
          <w:szCs w:val="24"/>
        </w:rPr>
        <w:sectPr>
          <w:pgSz w:w="11910" w:h="16840"/>
          <w:pgMar w:header="718" w:footer="1021" w:top="1180" w:bottom="1220" w:left="1500" w:right="0"/>
        </w:sectPr>
      </w:pPr>
    </w:p>
    <w:p>
      <w:pPr>
        <w:spacing w:line="240" w:lineRule="auto" w:before="7"/>
        <w:rPr>
          <w:rFonts w:ascii="宋体" w:hAnsi="宋体" w:cs="宋体" w:eastAsia="宋体" w:hint="default"/>
          <w:b/>
          <w:bCs/>
          <w:sz w:val="28"/>
          <w:szCs w:val="28"/>
        </w:rPr>
      </w:pPr>
      <w:r>
        <w:rPr/>
        <w:pict>
          <v:group style="position:absolute;margin-left:80.400002pt;margin-top:35.899982pt;width:434.65pt;height:23.65pt;mso-position-horizontal-relative:page;mso-position-vertical-relative:page;z-index:-873976" coordorigin="1608,718" coordsize="8693,473">
            <v:group style="position:absolute;left:1616;top:1183;width:8678;height:2" coordorigin="1616,1183" coordsize="8678,2">
              <v:shape style="position:absolute;left:1616;top:1183;width:8678;height:2" coordorigin="1616,1183" coordsize="8678,0" path="m1616,1183l10293,1183e" filled="false" stroked="true" strokeweight=".72pt" strokecolor="#000000">
                <v:path arrowok="t"/>
              </v:shape>
              <v:shape style="position:absolute;left:1608;top:718;width:1848;height:453" type="#_x0000_t75" stroked="false">
                <v:imagedata r:id="rId17" o:title=""/>
              </v:shape>
            </v:group>
            <w10:wrap type="none"/>
          </v:group>
        </w:pict>
      </w:r>
    </w:p>
    <w:p>
      <w:pPr>
        <w:pStyle w:val="BodyText"/>
        <w:spacing w:line="240" w:lineRule="auto" w:before="26"/>
        <w:ind w:left="624" w:right="0"/>
        <w:jc w:val="left"/>
      </w:pPr>
      <w:r>
        <w:rPr/>
        <w:t>公司在募集资金到位前已先期建设</w:t>
      </w:r>
      <w:r>
        <w:rPr>
          <w:rFonts w:ascii="Calibri" w:hAnsi="Calibri" w:cs="Calibri" w:eastAsia="Calibri" w:hint="default"/>
        </w:rPr>
        <w:t>“</w:t>
      </w:r>
      <w:r>
        <w:rPr/>
        <w:t>年加工</w:t>
      </w:r>
      <w:r>
        <w:rPr>
          <w:spacing w:val="-63"/>
        </w:rPr>
        <w:t> </w:t>
      </w:r>
      <w:r>
        <w:rPr>
          <w:rFonts w:ascii="Calibri" w:hAnsi="Calibri" w:cs="Calibri" w:eastAsia="Calibri" w:hint="default"/>
        </w:rPr>
        <w:t>8,200</w:t>
      </w:r>
      <w:r>
        <w:rPr>
          <w:rFonts w:ascii="Calibri" w:hAnsi="Calibri" w:cs="Calibri" w:eastAsia="Calibri" w:hint="default"/>
          <w:spacing w:val="4"/>
        </w:rPr>
        <w:t> </w:t>
      </w:r>
      <w:r>
        <w:rPr/>
        <w:t>吨精密热处理专业化配套项</w:t>
      </w:r>
    </w:p>
    <w:p>
      <w:pPr>
        <w:pStyle w:val="BodyText"/>
        <w:spacing w:line="319" w:lineRule="auto" w:before="116"/>
        <w:ind w:right="1631"/>
        <w:jc w:val="left"/>
      </w:pPr>
      <w:r>
        <w:rPr/>
        <w:t>目</w:t>
      </w:r>
      <w:r>
        <w:rPr>
          <w:rFonts w:ascii="Calibri" w:hAnsi="Calibri" w:cs="Calibri" w:eastAsia="Calibri" w:hint="default"/>
        </w:rPr>
        <w:t>”</w:t>
      </w:r>
      <w:r>
        <w:rPr>
          <w:rFonts w:ascii="Calibri" w:hAnsi="Calibri" w:cs="Calibri" w:eastAsia="Calibri" w:hint="default"/>
          <w:spacing w:val="11"/>
        </w:rPr>
        <w:t> </w:t>
      </w:r>
      <w:r>
        <w:rPr>
          <w:spacing w:val="-14"/>
        </w:rPr>
        <w:t>、</w:t>
      </w:r>
      <w:r>
        <w:rPr>
          <w:rFonts w:ascii="Calibri" w:hAnsi="Calibri" w:cs="Calibri" w:eastAsia="Calibri" w:hint="default"/>
          <w:spacing w:val="-14"/>
        </w:rPr>
        <w:t>“</w:t>
      </w:r>
      <w:r>
        <w:rPr>
          <w:spacing w:val="-14"/>
        </w:rPr>
        <w:t>年热加工</w:t>
      </w:r>
      <w:r>
        <w:rPr>
          <w:spacing w:val="-60"/>
        </w:rPr>
        <w:t> </w:t>
      </w:r>
      <w:r>
        <w:rPr>
          <w:rFonts w:ascii="Calibri" w:hAnsi="Calibri" w:cs="Calibri" w:eastAsia="Calibri" w:hint="default"/>
        </w:rPr>
        <w:t>8,000</w:t>
      </w:r>
      <w:r>
        <w:rPr>
          <w:rFonts w:ascii="Calibri" w:hAnsi="Calibri" w:cs="Calibri" w:eastAsia="Calibri" w:hint="default"/>
          <w:spacing w:val="5"/>
        </w:rPr>
        <w:t> </w:t>
      </w:r>
      <w:r>
        <w:rPr/>
        <w:t>吨金属材料生产线项目</w:t>
      </w:r>
      <w:r>
        <w:rPr>
          <w:rFonts w:ascii="Calibri" w:hAnsi="Calibri" w:cs="Calibri" w:eastAsia="Calibri" w:hint="default"/>
        </w:rPr>
        <w:t>”</w:t>
      </w:r>
      <w:r>
        <w:rPr/>
        <w:t>及</w:t>
      </w:r>
      <w:r>
        <w:rPr>
          <w:rFonts w:ascii="Calibri" w:hAnsi="Calibri" w:cs="Calibri" w:eastAsia="Calibri" w:hint="default"/>
        </w:rPr>
        <w:t>“</w:t>
      </w:r>
      <w:r>
        <w:rPr/>
        <w:t>年加工</w:t>
      </w:r>
      <w:r>
        <w:rPr>
          <w:spacing w:val="-60"/>
        </w:rPr>
        <w:t> </w:t>
      </w:r>
      <w:r>
        <w:rPr>
          <w:rFonts w:ascii="Calibri" w:hAnsi="Calibri" w:cs="Calibri" w:eastAsia="Calibri" w:hint="default"/>
        </w:rPr>
        <w:t>10,000</w:t>
      </w:r>
      <w:r>
        <w:rPr>
          <w:rFonts w:ascii="Calibri" w:hAnsi="Calibri" w:cs="Calibri" w:eastAsia="Calibri" w:hint="default"/>
          <w:spacing w:val="7"/>
        </w:rPr>
        <w:t> </w:t>
      </w:r>
      <w:r>
        <w:rPr/>
        <w:t>吨汽摩等金属件节 能热处理技术改造建设项目</w:t>
      </w:r>
      <w:r>
        <w:rPr>
          <w:rFonts w:ascii="Calibri" w:hAnsi="Calibri" w:cs="Calibri" w:eastAsia="Calibri" w:hint="default"/>
        </w:rPr>
        <w:t>”</w:t>
      </w:r>
      <w:r>
        <w:rPr/>
        <w:t>。上述项目使用自筹资金预先投入募投项目的实际投 资额为</w:t>
      </w:r>
      <w:r>
        <w:rPr>
          <w:spacing w:val="-62"/>
        </w:rPr>
        <w:t> </w:t>
      </w:r>
      <w:r>
        <w:rPr>
          <w:rFonts w:ascii="Calibri" w:hAnsi="Calibri" w:cs="Calibri" w:eastAsia="Calibri" w:hint="default"/>
        </w:rPr>
        <w:t>2,051.96</w:t>
      </w:r>
      <w:r>
        <w:rPr>
          <w:rFonts w:ascii="Calibri" w:hAnsi="Calibri" w:cs="Calibri" w:eastAsia="Calibri" w:hint="default"/>
          <w:spacing w:val="6"/>
        </w:rPr>
        <w:t> </w:t>
      </w:r>
      <w:r>
        <w:rPr/>
        <w:t>万元，已经上海众华沪银会计师事务所有限公司出具的沪众会字 </w:t>
      </w:r>
      <w:r>
        <w:rPr>
          <w:rFonts w:ascii="Calibri" w:hAnsi="Calibri" w:cs="Calibri" w:eastAsia="Calibri" w:hint="default"/>
        </w:rPr>
        <w:t>[2011]</w:t>
      </w:r>
      <w:r>
        <w:rPr/>
        <w:t>第</w:t>
      </w:r>
      <w:r>
        <w:rPr>
          <w:spacing w:val="-52"/>
        </w:rPr>
        <w:t> </w:t>
      </w:r>
      <w:r>
        <w:rPr>
          <w:rFonts w:ascii="Calibri" w:hAnsi="Calibri" w:cs="Calibri" w:eastAsia="Calibri" w:hint="default"/>
        </w:rPr>
        <w:t>1471</w:t>
      </w:r>
      <w:r>
        <w:rPr>
          <w:rFonts w:ascii="Calibri" w:hAnsi="Calibri" w:cs="Calibri" w:eastAsia="Calibri" w:hint="default"/>
          <w:spacing w:val="18"/>
        </w:rPr>
        <w:t> </w:t>
      </w:r>
      <w:r>
        <w:rPr>
          <w:spacing w:val="-3"/>
        </w:rPr>
        <w:t>号《关于江苏丰东热技术股份有限公司以自筹资金预先投入募投项目</w:t>
      </w:r>
      <w:r>
        <w:rPr>
          <w:spacing w:val="-118"/>
        </w:rPr>
        <w:t> </w:t>
      </w:r>
      <w:r>
        <w:rPr>
          <w:spacing w:val="-118"/>
        </w:rPr>
      </w:r>
      <w:r>
        <w:rPr/>
        <w:t>的鉴证报告》审验确认。</w:t>
      </w:r>
      <w:r>
        <w:rPr>
          <w:rFonts w:ascii="Calibri" w:hAnsi="Calibri" w:cs="Calibri" w:eastAsia="Calibri" w:hint="default"/>
        </w:rPr>
        <w:t>2011</w:t>
      </w:r>
      <w:r>
        <w:rPr>
          <w:rFonts w:ascii="Calibri" w:hAnsi="Calibri" w:cs="Calibri" w:eastAsia="Calibri" w:hint="default"/>
          <w:spacing w:val="4"/>
        </w:rPr>
        <w:t> </w:t>
      </w:r>
      <w:r>
        <w:rPr/>
        <w:t>年</w:t>
      </w:r>
      <w:r>
        <w:rPr>
          <w:spacing w:val="-62"/>
        </w:rPr>
        <w:t> </w:t>
      </w:r>
      <w:r>
        <w:rPr>
          <w:rFonts w:ascii="Calibri" w:hAnsi="Calibri" w:cs="Calibri" w:eastAsia="Calibri" w:hint="default"/>
        </w:rPr>
        <w:t>2</w:t>
      </w:r>
      <w:r>
        <w:rPr>
          <w:rFonts w:ascii="Calibri" w:hAnsi="Calibri" w:cs="Calibri" w:eastAsia="Calibri" w:hint="default"/>
          <w:spacing w:val="4"/>
        </w:rPr>
        <w:t> </w:t>
      </w:r>
      <w:r>
        <w:rPr/>
        <w:t>月</w:t>
      </w:r>
      <w:r>
        <w:rPr>
          <w:spacing w:val="-62"/>
        </w:rPr>
        <w:t> </w:t>
      </w:r>
      <w:r>
        <w:rPr>
          <w:rFonts w:ascii="Calibri" w:hAnsi="Calibri" w:cs="Calibri" w:eastAsia="Calibri" w:hint="default"/>
        </w:rPr>
        <w:t>28</w:t>
      </w:r>
      <w:r>
        <w:rPr>
          <w:rFonts w:ascii="Calibri" w:hAnsi="Calibri" w:cs="Calibri" w:eastAsia="Calibri" w:hint="default"/>
          <w:spacing w:val="4"/>
        </w:rPr>
        <w:t> </w:t>
      </w:r>
      <w:r>
        <w:rPr/>
        <w:t>日公司第二届董事会第四次会议审议通过 </w:t>
      </w:r>
      <w:r>
        <w:rPr>
          <w:spacing w:val="-4"/>
        </w:rPr>
        <w:t>了《关于用募集资金置换预先已投入募投项目自筹资金的议案》，同意使用募集资</w:t>
      </w:r>
    </w:p>
    <w:p>
      <w:pPr>
        <w:pStyle w:val="BodyText"/>
        <w:spacing w:line="240" w:lineRule="auto" w:before="67"/>
        <w:ind w:right="0"/>
        <w:jc w:val="left"/>
      </w:pPr>
      <w:r>
        <w:rPr/>
        <w:t>金置换已预先投入募投项目的自筹资金</w:t>
      </w:r>
      <w:r>
        <w:rPr>
          <w:spacing w:val="-61"/>
        </w:rPr>
        <w:t> </w:t>
      </w:r>
      <w:r>
        <w:rPr>
          <w:rFonts w:ascii="Calibri" w:hAnsi="Calibri" w:cs="Calibri" w:eastAsia="Calibri" w:hint="default"/>
        </w:rPr>
        <w:t>2,051.96</w:t>
      </w:r>
      <w:r>
        <w:rPr>
          <w:rFonts w:ascii="Calibri" w:hAnsi="Calibri" w:cs="Calibri" w:eastAsia="Calibri" w:hint="default"/>
          <w:spacing w:val="6"/>
        </w:rPr>
        <w:t> </w:t>
      </w:r>
      <w:r>
        <w:rPr/>
        <w:t>万元。</w:t>
      </w:r>
      <w:r>
        <w:rPr>
          <w:rFonts w:ascii="Calibri" w:hAnsi="Calibri" w:cs="Calibri" w:eastAsia="Calibri" w:hint="default"/>
        </w:rPr>
        <w:t>2011</w:t>
      </w:r>
      <w:r>
        <w:rPr>
          <w:rFonts w:ascii="Calibri" w:hAnsi="Calibri" w:cs="Calibri" w:eastAsia="Calibri" w:hint="default"/>
          <w:spacing w:val="5"/>
        </w:rPr>
        <w:t> </w:t>
      </w:r>
      <w:r>
        <w:rPr/>
        <w:t>年</w:t>
      </w:r>
      <w:r>
        <w:rPr>
          <w:spacing w:val="-64"/>
        </w:rPr>
        <w:t> </w:t>
      </w:r>
      <w:r>
        <w:rPr>
          <w:rFonts w:ascii="Calibri" w:hAnsi="Calibri" w:cs="Calibri" w:eastAsia="Calibri" w:hint="default"/>
        </w:rPr>
        <w:t>3</w:t>
      </w:r>
      <w:r>
        <w:rPr>
          <w:rFonts w:ascii="Calibri" w:hAnsi="Calibri" w:cs="Calibri" w:eastAsia="Calibri" w:hint="default"/>
          <w:spacing w:val="5"/>
        </w:rPr>
        <w:t> </w:t>
      </w:r>
      <w:r>
        <w:rPr/>
        <w:t>月</w:t>
      </w:r>
      <w:r>
        <w:rPr>
          <w:spacing w:val="-64"/>
        </w:rPr>
        <w:t> </w:t>
      </w:r>
      <w:r>
        <w:rPr>
          <w:rFonts w:ascii="Calibri" w:hAnsi="Calibri" w:cs="Calibri" w:eastAsia="Calibri" w:hint="default"/>
        </w:rPr>
        <w:t>30</w:t>
      </w:r>
      <w:r>
        <w:rPr>
          <w:rFonts w:ascii="Calibri" w:hAnsi="Calibri" w:cs="Calibri" w:eastAsia="Calibri" w:hint="default"/>
          <w:spacing w:val="6"/>
        </w:rPr>
        <w:t> </w:t>
      </w:r>
      <w:r>
        <w:rPr/>
        <w:t>日，南京丰</w:t>
      </w:r>
    </w:p>
    <w:p>
      <w:pPr>
        <w:pStyle w:val="BodyText"/>
        <w:spacing w:line="240" w:lineRule="auto" w:before="114"/>
        <w:ind w:right="0"/>
        <w:jc w:val="left"/>
      </w:pPr>
      <w:r>
        <w:rPr/>
        <w:t>东从募集资金专户中置换转出前期投入</w:t>
      </w:r>
      <w:r>
        <w:rPr>
          <w:spacing w:val="-61"/>
        </w:rPr>
        <w:t> </w:t>
      </w:r>
      <w:r>
        <w:rPr>
          <w:rFonts w:ascii="Calibri" w:hAnsi="Calibri" w:cs="Calibri" w:eastAsia="Calibri" w:hint="default"/>
        </w:rPr>
        <w:t>404.31</w:t>
      </w:r>
      <w:r>
        <w:rPr>
          <w:rFonts w:ascii="Calibri" w:hAnsi="Calibri" w:cs="Calibri" w:eastAsia="Calibri" w:hint="default"/>
          <w:spacing w:val="5"/>
        </w:rPr>
        <w:t> </w:t>
      </w:r>
      <w:r>
        <w:rPr/>
        <w:t>万元，</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4"/>
        </w:rPr>
        <w:t> </w:t>
      </w:r>
      <w:r>
        <w:rPr>
          <w:rFonts w:ascii="Calibri" w:hAnsi="Calibri" w:cs="Calibri" w:eastAsia="Calibri" w:hint="default"/>
        </w:rPr>
        <w:t>1</w:t>
      </w:r>
      <w:r>
        <w:rPr>
          <w:rFonts w:ascii="Calibri" w:hAnsi="Calibri" w:cs="Calibri" w:eastAsia="Calibri" w:hint="default"/>
          <w:spacing w:val="3"/>
        </w:rPr>
        <w:t> </w:t>
      </w:r>
      <w:r>
        <w:rPr/>
        <w:t>日，上海昂先</w:t>
      </w:r>
    </w:p>
    <w:p>
      <w:pPr>
        <w:pStyle w:val="BodyText"/>
        <w:spacing w:line="321" w:lineRule="auto" w:before="116"/>
        <w:ind w:right="0"/>
        <w:jc w:val="left"/>
      </w:pPr>
      <w:r>
        <w:rPr/>
        <w:t>置换转出</w:t>
      </w:r>
      <w:r>
        <w:rPr>
          <w:spacing w:val="-64"/>
        </w:rPr>
        <w:t> </w:t>
      </w:r>
      <w:r>
        <w:rPr>
          <w:rFonts w:ascii="Calibri" w:hAnsi="Calibri" w:cs="Calibri" w:eastAsia="Calibri" w:hint="default"/>
        </w:rPr>
        <w:t>1,365.95</w:t>
      </w:r>
      <w:r>
        <w:rPr>
          <w:rFonts w:ascii="Calibri" w:hAnsi="Calibri" w:cs="Calibri" w:eastAsia="Calibri" w:hint="default"/>
          <w:spacing w:val="3"/>
        </w:rPr>
        <w:t> </w:t>
      </w:r>
      <w:r>
        <w:rPr>
          <w:spacing w:val="-3"/>
        </w:rPr>
        <w:t>万元，</w:t>
      </w:r>
      <w:r>
        <w:rPr>
          <w:rFonts w:ascii="Calibri" w:hAnsi="Calibri" w:cs="Calibri" w:eastAsia="Calibri" w:hint="default"/>
          <w:spacing w:val="-3"/>
        </w:rPr>
        <w:t>2011</w:t>
      </w:r>
      <w:r>
        <w:rPr>
          <w:rFonts w:ascii="Calibri" w:hAnsi="Calibri" w:cs="Calibri" w:eastAsia="Calibri" w:hint="default"/>
          <w:spacing w:val="3"/>
        </w:rPr>
        <w:t> </w:t>
      </w:r>
      <w:r>
        <w:rPr/>
        <w:t>年</w:t>
      </w:r>
      <w:r>
        <w:rPr>
          <w:spacing w:val="-66"/>
        </w:rPr>
        <w:t> </w:t>
      </w:r>
      <w:r>
        <w:rPr>
          <w:rFonts w:ascii="Calibri" w:hAnsi="Calibri" w:cs="Calibri" w:eastAsia="Calibri" w:hint="default"/>
        </w:rPr>
        <w:t>5</w:t>
      </w:r>
      <w:r>
        <w:rPr>
          <w:rFonts w:ascii="Calibri" w:hAnsi="Calibri" w:cs="Calibri" w:eastAsia="Calibri" w:hint="default"/>
          <w:spacing w:val="3"/>
        </w:rPr>
        <w:t> </w:t>
      </w:r>
      <w:r>
        <w:rPr/>
        <w:t>月</w:t>
      </w:r>
      <w:r>
        <w:rPr>
          <w:spacing w:val="-63"/>
        </w:rPr>
        <w:t> </w:t>
      </w:r>
      <w:r>
        <w:rPr>
          <w:rFonts w:ascii="Calibri" w:hAnsi="Calibri" w:cs="Calibri" w:eastAsia="Calibri" w:hint="default"/>
        </w:rPr>
        <w:t>12</w:t>
      </w:r>
      <w:r>
        <w:rPr>
          <w:rFonts w:ascii="Calibri" w:hAnsi="Calibri" w:cs="Calibri" w:eastAsia="Calibri" w:hint="default"/>
          <w:spacing w:val="3"/>
        </w:rPr>
        <w:t> </w:t>
      </w:r>
      <w:r>
        <w:rPr/>
        <w:t>日，重庆丰东置换转出</w:t>
      </w:r>
      <w:r>
        <w:rPr>
          <w:spacing w:val="-63"/>
        </w:rPr>
        <w:t> </w:t>
      </w:r>
      <w:r>
        <w:rPr>
          <w:rFonts w:ascii="Calibri" w:hAnsi="Calibri" w:cs="Calibri" w:eastAsia="Calibri" w:hint="default"/>
        </w:rPr>
        <w:t>281.70</w:t>
      </w:r>
      <w:r>
        <w:rPr>
          <w:rFonts w:ascii="Calibri" w:hAnsi="Calibri" w:cs="Calibri" w:eastAsia="Calibri" w:hint="default"/>
          <w:spacing w:val="4"/>
        </w:rPr>
        <w:t> </w:t>
      </w:r>
      <w:r>
        <w:rPr>
          <w:spacing w:val="-4"/>
        </w:rPr>
        <w:t>万元，前期</w:t>
      </w:r>
      <w:r>
        <w:rPr/>
        <w:t> 投入置换转出没有发生违规操作。</w:t>
      </w:r>
    </w:p>
    <w:p>
      <w:pPr>
        <w:spacing w:line="240" w:lineRule="auto" w:before="9"/>
        <w:rPr>
          <w:rFonts w:ascii="宋体" w:hAnsi="宋体" w:cs="宋体" w:eastAsia="宋体" w:hint="default"/>
          <w:sz w:val="16"/>
          <w:szCs w:val="16"/>
        </w:rPr>
      </w:pPr>
    </w:p>
    <w:p>
      <w:pPr>
        <w:spacing w:line="429" w:lineRule="auto" w:before="0"/>
        <w:ind w:left="624" w:right="3282" w:firstLine="2"/>
        <w:jc w:val="left"/>
        <w:rPr>
          <w:rFonts w:ascii="宋体" w:hAnsi="宋体" w:cs="宋体" w:eastAsia="宋体" w:hint="default"/>
          <w:sz w:val="24"/>
          <w:szCs w:val="24"/>
        </w:rPr>
      </w:pPr>
      <w:r>
        <w:rPr>
          <w:rFonts w:ascii="Calibri" w:hAnsi="Calibri" w:cs="Calibri" w:eastAsia="Calibri" w:hint="default"/>
          <w:b/>
          <w:bCs/>
          <w:sz w:val="24"/>
          <w:szCs w:val="24"/>
        </w:rPr>
        <w:t>6</w:t>
      </w:r>
      <w:r>
        <w:rPr>
          <w:rFonts w:ascii="宋体" w:hAnsi="宋体" w:cs="宋体" w:eastAsia="宋体" w:hint="default"/>
          <w:b/>
          <w:bCs/>
          <w:sz w:val="24"/>
          <w:szCs w:val="24"/>
        </w:rPr>
        <w:t>、闲置募集资金情况说明</w:t>
      </w:r>
      <w:r>
        <w:rPr>
          <w:rFonts w:ascii="宋体" w:hAnsi="宋体" w:cs="宋体" w:eastAsia="宋体" w:hint="default"/>
          <w:b/>
          <w:bCs/>
          <w:spacing w:val="2"/>
          <w:w w:val="99"/>
          <w:sz w:val="24"/>
          <w:szCs w:val="24"/>
        </w:rPr>
        <w:t> </w:t>
      </w:r>
      <w:r>
        <w:rPr>
          <w:rFonts w:ascii="宋体" w:hAnsi="宋体" w:cs="宋体" w:eastAsia="宋体" w:hint="default"/>
          <w:sz w:val="24"/>
          <w:szCs w:val="24"/>
        </w:rPr>
        <w:t>本公司募集资金未投入使用完毕，无使用闲置募集资金情况。</w:t>
      </w:r>
    </w:p>
    <w:p>
      <w:pPr>
        <w:pStyle w:val="Heading3"/>
        <w:spacing w:line="240" w:lineRule="auto" w:before="113"/>
        <w:ind w:right="0"/>
        <w:jc w:val="left"/>
        <w:rPr>
          <w:b w:val="0"/>
          <w:bCs w:val="0"/>
        </w:rPr>
      </w:pPr>
      <w:r>
        <w:rPr/>
        <w:t>（四）变更募集资金投资项目的资金使用情况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504" w:right="0"/>
        <w:jc w:val="left"/>
      </w:pPr>
      <w:r>
        <w:rPr>
          <w:rFonts w:ascii="Calibri" w:hAnsi="Calibri" w:cs="Calibri" w:eastAsia="Calibri" w:hint="default"/>
        </w:rPr>
        <w:t>2011</w:t>
      </w:r>
      <w:r>
        <w:rPr>
          <w:rFonts w:ascii="Calibri" w:hAnsi="Calibri" w:cs="Calibri" w:eastAsia="Calibri" w:hint="default"/>
          <w:spacing w:val="2"/>
        </w:rPr>
        <w:t> </w:t>
      </w:r>
      <w:r>
        <w:rPr/>
        <w:t>年度，公司不存在变更募集资金投资项目的情况。</w:t>
      </w:r>
    </w:p>
    <w:p>
      <w:pPr>
        <w:spacing w:line="614" w:lineRule="exact" w:before="64"/>
        <w:ind w:left="624" w:right="0" w:firstLine="2"/>
        <w:jc w:val="left"/>
        <w:rPr>
          <w:rFonts w:ascii="宋体" w:hAnsi="宋体" w:cs="宋体" w:eastAsia="宋体" w:hint="default"/>
          <w:sz w:val="24"/>
          <w:szCs w:val="24"/>
        </w:rPr>
      </w:pPr>
      <w:r>
        <w:rPr>
          <w:rFonts w:ascii="宋体" w:hAnsi="宋体" w:cs="宋体" w:eastAsia="宋体" w:hint="default"/>
          <w:b/>
          <w:bCs/>
          <w:sz w:val="24"/>
          <w:szCs w:val="24"/>
        </w:rPr>
        <w:t>（五）募集资金使用及披露中存在的问题</w:t>
      </w:r>
      <w:r>
        <w:rPr>
          <w:rFonts w:ascii="宋体" w:hAnsi="宋体" w:cs="宋体" w:eastAsia="宋体" w:hint="default"/>
          <w:b/>
          <w:bCs/>
          <w:w w:val="99"/>
          <w:sz w:val="24"/>
          <w:szCs w:val="24"/>
        </w:rPr>
        <w:t> </w:t>
      </w:r>
      <w:r>
        <w:rPr>
          <w:rFonts w:ascii="宋体" w:hAnsi="宋体" w:cs="宋体" w:eastAsia="宋体" w:hint="default"/>
          <w:spacing w:val="-8"/>
          <w:sz w:val="24"/>
          <w:szCs w:val="24"/>
        </w:rPr>
        <w:t>报告期内，公司已按照《深圳证券交易所股票上市规则》、《深圳证券交易所中</w:t>
      </w:r>
    </w:p>
    <w:p>
      <w:pPr>
        <w:pStyle w:val="BodyText"/>
        <w:spacing w:line="352" w:lineRule="auto" w:before="55"/>
        <w:ind w:right="1638"/>
        <w:jc w:val="left"/>
      </w:pPr>
      <w:r>
        <w:rPr>
          <w:spacing w:val="-1"/>
        </w:rPr>
        <w:t>小企业板上市公司规范运作指引》及公司《募集资金使用管理办法》等相关规定披</w:t>
      </w:r>
      <w:r>
        <w:rPr>
          <w:spacing w:val="-108"/>
        </w:rPr>
        <w:t> </w:t>
      </w:r>
      <w:r>
        <w:rPr>
          <w:spacing w:val="-108"/>
        </w:rPr>
      </w:r>
      <w:r>
        <w:rPr/>
        <w:t>露募集资金存放与使用情况，不存在募集资金管理的违规情形。</w:t>
      </w:r>
    </w:p>
    <w:p>
      <w:pPr>
        <w:pStyle w:val="Heading3"/>
        <w:spacing w:line="240" w:lineRule="auto" w:before="190"/>
        <w:ind w:right="0"/>
        <w:jc w:val="left"/>
        <w:rPr>
          <w:b w:val="0"/>
          <w:bCs w:val="0"/>
        </w:rPr>
      </w:pPr>
      <w:r>
        <w:rPr/>
        <w:t>（六）募集资金使用情况对照表</w:t>
      </w:r>
      <w:r>
        <w:rPr>
          <w:b w:val="0"/>
          <w:bCs w:val="0"/>
        </w:rPr>
      </w:r>
    </w:p>
    <w:p>
      <w:pPr>
        <w:spacing w:after="0" w:line="240" w:lineRule="auto"/>
        <w:jc w:val="left"/>
        <w:sectPr>
          <w:headerReference w:type="default" r:id="rId16"/>
          <w:pgSz w:w="11910" w:h="16840"/>
          <w:pgMar w:header="816" w:footer="1021" w:top="1120" w:bottom="1220" w:left="1500" w:right="0"/>
        </w:sectPr>
      </w:pPr>
    </w:p>
    <w:p>
      <w:pPr>
        <w:spacing w:line="240" w:lineRule="auto" w:before="3"/>
        <w:rPr>
          <w:rFonts w:ascii="宋体" w:hAnsi="宋体" w:cs="宋体" w:eastAsia="宋体" w:hint="default"/>
          <w:b/>
          <w:bCs/>
          <w:sz w:val="6"/>
          <w:szCs w:val="6"/>
        </w:rPr>
      </w:pPr>
    </w:p>
    <w:p>
      <w:pPr>
        <w:spacing w:line="472" w:lineRule="exact"/>
        <w:ind w:left="225"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688.55pt;height:23.65pt;mso-position-horizontal-relative:char;mso-position-vertical-relative:line" coordorigin="0,0" coordsize="13771,473">
            <v:group style="position:absolute;left:7;top:466;width:13757;height:2" coordorigin="7,466" coordsize="13757,2">
              <v:shape style="position:absolute;left:7;top:466;width:13757;height:2" coordorigin="7,466" coordsize="13757,0" path="m7,466l13764,466e" filled="false" stroked="true" strokeweight=".72pt" strokecolor="#000000">
                <v:path arrowok="t"/>
              </v:shape>
              <v:shape style="position:absolute;left:0;top:0;width:1848;height:454" type="#_x0000_t75" stroked="false">
                <v:imagedata r:id="rId17" o:title=""/>
              </v:shape>
              <v:shape style="position:absolute;left:0;top:0;width:13771;height:473" type="#_x0000_t202" filled="false" stroked="false">
                <v:textbox inset="0,0,0,0">
                  <w:txbxContent>
                    <w:p>
                      <w:pPr>
                        <w:spacing w:before="137"/>
                        <w:ind w:left="0" w:right="35" w:firstLine="0"/>
                        <w:jc w:val="righ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v:group>
          </v:group>
        </w:pict>
      </w:r>
      <w:r>
        <w:rPr>
          <w:rFonts w:ascii="宋体" w:hAnsi="宋体" w:cs="宋体" w:eastAsia="宋体" w:hint="default"/>
          <w:position w:val="-8"/>
          <w:sz w:val="20"/>
          <w:szCs w:val="20"/>
        </w:rPr>
      </w:r>
    </w:p>
    <w:p>
      <w:pPr>
        <w:spacing w:after="0" w:line="472" w:lineRule="exact"/>
        <w:rPr>
          <w:rFonts w:ascii="宋体" w:hAnsi="宋体" w:cs="宋体" w:eastAsia="宋体" w:hint="default"/>
          <w:sz w:val="20"/>
          <w:szCs w:val="20"/>
        </w:rPr>
        <w:sectPr>
          <w:headerReference w:type="default" r:id="rId18"/>
          <w:footerReference w:type="default" r:id="rId19"/>
          <w:pgSz w:w="16840" w:h="11910" w:orient="landscape"/>
          <w:pgMar w:header="0" w:footer="0" w:top="500" w:bottom="0" w:left="1440" w:right="0"/>
        </w:sectPr>
      </w:pPr>
    </w:p>
    <w:p>
      <w:pPr>
        <w:spacing w:before="67"/>
        <w:ind w:left="4154" w:right="148" w:firstLine="0"/>
        <w:jc w:val="center"/>
        <w:rPr>
          <w:rFonts w:ascii="宋体" w:hAnsi="宋体" w:cs="宋体" w:eastAsia="宋体" w:hint="default"/>
          <w:sz w:val="28"/>
          <w:szCs w:val="28"/>
        </w:rPr>
      </w:pPr>
      <w:r>
        <w:rPr>
          <w:rFonts w:ascii="宋体" w:hAnsi="宋体" w:cs="宋体" w:eastAsia="宋体" w:hint="default"/>
          <w:b/>
          <w:bCs/>
          <w:w w:val="95"/>
          <w:sz w:val="28"/>
          <w:szCs w:val="28"/>
        </w:rPr>
        <w:t>江苏丰东热技术股份有限公司募集资金使用情况对照表</w:t>
      </w:r>
      <w:r>
        <w:rPr>
          <w:rFonts w:ascii="宋体" w:hAnsi="宋体" w:cs="宋体" w:eastAsia="宋体" w:hint="default"/>
          <w:sz w:val="28"/>
          <w:szCs w:val="28"/>
        </w:rPr>
      </w:r>
    </w:p>
    <w:p>
      <w:pPr>
        <w:spacing w:before="55"/>
        <w:ind w:left="4154" w:right="142" w:firstLine="0"/>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2"/>
          <w:szCs w:val="22"/>
        </w:rPr>
      </w:pPr>
    </w:p>
    <w:p>
      <w:pPr>
        <w:spacing w:before="0"/>
        <w:ind w:left="2267"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6840" w:h="11910" w:orient="landscape"/>
          <w:pgMar w:top="760" w:bottom="280" w:left="1440" w:right="0"/>
          <w:cols w:num="2" w:equalWidth="0">
            <w:col w:w="10753" w:space="40"/>
            <w:col w:w="4607"/>
          </w:cols>
        </w:sectPr>
      </w:pPr>
    </w:p>
    <w:p>
      <w:pPr>
        <w:spacing w:line="240" w:lineRule="auto" w:before="5"/>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552"/>
        <w:gridCol w:w="994"/>
        <w:gridCol w:w="1275"/>
        <w:gridCol w:w="852"/>
        <w:gridCol w:w="1133"/>
        <w:gridCol w:w="1136"/>
        <w:gridCol w:w="1416"/>
        <w:gridCol w:w="1702"/>
        <w:gridCol w:w="1277"/>
        <w:gridCol w:w="850"/>
        <w:gridCol w:w="994"/>
      </w:tblGrid>
      <w:tr>
        <w:trPr>
          <w:trHeight w:val="322"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4"/>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228" w:right="0"/>
              <w:jc w:val="left"/>
              <w:rPr>
                <w:rFonts w:ascii="Calibri" w:hAnsi="Calibri" w:cs="Calibri" w:eastAsia="Calibri" w:hint="default"/>
                <w:sz w:val="18"/>
                <w:szCs w:val="18"/>
              </w:rPr>
            </w:pPr>
            <w:r>
              <w:rPr>
                <w:rFonts w:ascii="Calibri"/>
                <w:sz w:val="18"/>
              </w:rPr>
              <w:t>37,120.35</w:t>
            </w:r>
          </w:p>
        </w:tc>
        <w:tc>
          <w:tcPr>
            <w:tcW w:w="4254"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30"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3120" w:type="dxa"/>
            <w:gridSpan w:val="3"/>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16,676.14</w:t>
            </w:r>
          </w:p>
        </w:tc>
      </w:tr>
      <w:tr>
        <w:trPr>
          <w:trHeight w:val="324"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3"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w:t>
            </w:r>
          </w:p>
        </w:tc>
        <w:tc>
          <w:tcPr>
            <w:tcW w:w="4254" w:type="dxa"/>
            <w:gridSpan w:val="3"/>
            <w:vMerge/>
            <w:tcBorders>
              <w:left w:val="single" w:sz="4" w:space="0" w:color="000000"/>
              <w:bottom w:val="single" w:sz="4" w:space="0" w:color="000000"/>
              <w:right w:val="single" w:sz="4" w:space="0" w:color="000000"/>
            </w:tcBorders>
          </w:tcPr>
          <w:p>
            <w:pPr/>
          </w:p>
        </w:tc>
        <w:tc>
          <w:tcPr>
            <w:tcW w:w="3120" w:type="dxa"/>
            <w:gridSpan w:val="3"/>
            <w:vMerge/>
            <w:tcBorders>
              <w:left w:val="single" w:sz="4" w:space="0" w:color="000000"/>
              <w:bottom w:val="single" w:sz="4" w:space="0" w:color="000000"/>
              <w:right w:val="single" w:sz="4" w:space="0" w:color="000000"/>
            </w:tcBorders>
          </w:tcPr>
          <w:p>
            <w:pPr/>
          </w:p>
        </w:tc>
      </w:tr>
      <w:tr>
        <w:trPr>
          <w:trHeight w:val="324"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23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9"/>
              <w:jc w:val="right"/>
              <w:rPr>
                <w:rFonts w:ascii="Calibri" w:hAnsi="Calibri" w:cs="Calibri" w:eastAsia="Calibri" w:hint="default"/>
                <w:sz w:val="18"/>
                <w:szCs w:val="18"/>
              </w:rPr>
            </w:pPr>
            <w:r>
              <w:rPr>
                <w:rFonts w:ascii="Calibri"/>
                <w:sz w:val="18"/>
              </w:rPr>
              <w:t>-</w:t>
            </w:r>
          </w:p>
        </w:tc>
        <w:tc>
          <w:tcPr>
            <w:tcW w:w="4254" w:type="dxa"/>
            <w:gridSpan w:val="3"/>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3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3120" w:type="dxa"/>
            <w:gridSpan w:val="3"/>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16,676.14</w:t>
            </w:r>
          </w:p>
        </w:tc>
      </w:tr>
      <w:tr>
        <w:trPr>
          <w:trHeight w:val="324" w:hRule="exact"/>
        </w:trPr>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3"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0"/>
              <w:jc w:val="right"/>
              <w:rPr>
                <w:rFonts w:ascii="Calibri" w:hAnsi="Calibri" w:cs="Calibri" w:eastAsia="Calibri" w:hint="default"/>
                <w:sz w:val="18"/>
                <w:szCs w:val="18"/>
              </w:rPr>
            </w:pPr>
            <w:r>
              <w:rPr>
                <w:rFonts w:ascii="Calibri"/>
                <w:sz w:val="18"/>
              </w:rPr>
              <w:t>-%</w:t>
            </w:r>
          </w:p>
        </w:tc>
        <w:tc>
          <w:tcPr>
            <w:tcW w:w="4254" w:type="dxa"/>
            <w:gridSpan w:val="3"/>
            <w:vMerge/>
            <w:tcBorders>
              <w:left w:val="single" w:sz="4" w:space="0" w:color="000000"/>
              <w:bottom w:val="single" w:sz="4" w:space="0" w:color="000000"/>
              <w:right w:val="single" w:sz="4" w:space="0" w:color="000000"/>
            </w:tcBorders>
          </w:tcPr>
          <w:p>
            <w:pPr/>
          </w:p>
        </w:tc>
        <w:tc>
          <w:tcPr>
            <w:tcW w:w="3120" w:type="dxa"/>
            <w:gridSpan w:val="3"/>
            <w:vMerge/>
            <w:tcBorders>
              <w:left w:val="single" w:sz="4" w:space="0" w:color="000000"/>
              <w:bottom w:val="single" w:sz="4" w:space="0" w:color="000000"/>
              <w:right w:val="single" w:sz="4" w:space="0" w:color="000000"/>
            </w:tcBorders>
          </w:tcPr>
          <w:p>
            <w:pPr/>
          </w:p>
        </w:tc>
      </w:tr>
      <w:tr>
        <w:trPr>
          <w:trHeight w:val="79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承诺投资项目和超募资金投向</w:t>
            </w:r>
          </w:p>
        </w:tc>
        <w:tc>
          <w:tcPr>
            <w:tcW w:w="994" w:type="dxa"/>
            <w:tcBorders>
              <w:top w:val="single" w:sz="4" w:space="0" w:color="000000"/>
              <w:left w:val="single" w:sz="4" w:space="0" w:color="000000"/>
              <w:bottom w:val="single" w:sz="7" w:space="0" w:color="000000"/>
              <w:right w:val="single" w:sz="4" w:space="0" w:color="000000"/>
            </w:tcBorders>
          </w:tcPr>
          <w:p>
            <w:pPr>
              <w:pStyle w:val="TableParagraph"/>
              <w:spacing w:line="228" w:lineRule="auto" w:before="18"/>
              <w:ind w:left="103" w:right="41" w:hanging="63"/>
              <w:jc w:val="both"/>
              <w:rPr>
                <w:rFonts w:ascii="Calibri" w:hAnsi="Calibri" w:cs="Calibri" w:eastAsia="Calibri" w:hint="default"/>
                <w:sz w:val="18"/>
                <w:szCs w:val="18"/>
              </w:rPr>
            </w:pPr>
            <w:r>
              <w:rPr>
                <w:rFonts w:ascii="宋体" w:hAnsi="宋体" w:cs="宋体" w:eastAsia="宋体" w:hint="default"/>
                <w:sz w:val="18"/>
                <w:szCs w:val="18"/>
              </w:rPr>
              <w:t>是否已变更 项目</w:t>
            </w:r>
            <w:r>
              <w:rPr>
                <w:rFonts w:ascii="Calibri" w:hAnsi="Calibri" w:cs="Calibri" w:eastAsia="Calibri" w:hint="default"/>
                <w:sz w:val="18"/>
                <w:szCs w:val="18"/>
              </w:rPr>
              <w:t>(</w:t>
            </w:r>
            <w:r>
              <w:rPr>
                <w:rFonts w:ascii="宋体" w:hAnsi="宋体" w:cs="宋体" w:eastAsia="宋体" w:hint="default"/>
                <w:sz w:val="18"/>
                <w:szCs w:val="18"/>
              </w:rPr>
              <w:t>含部 分变更</w:t>
            </w:r>
            <w:r>
              <w:rPr>
                <w:rFonts w:ascii="Calibri" w:hAnsi="Calibri" w:cs="Calibri" w:eastAsia="Calibri" w:hint="default"/>
                <w:sz w:val="18"/>
                <w:szCs w:val="18"/>
              </w:rPr>
              <w:t>)</w:t>
            </w:r>
          </w:p>
        </w:tc>
        <w:tc>
          <w:tcPr>
            <w:tcW w:w="1275"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271" w:right="92" w:hanging="181"/>
              <w:jc w:val="left"/>
              <w:rPr>
                <w:rFonts w:ascii="宋体" w:hAnsi="宋体" w:cs="宋体" w:eastAsia="宋体" w:hint="default"/>
                <w:sz w:val="18"/>
                <w:szCs w:val="18"/>
              </w:rPr>
            </w:pPr>
            <w:r>
              <w:rPr>
                <w:rFonts w:ascii="宋体" w:hAnsi="宋体" w:cs="宋体" w:eastAsia="宋体" w:hint="default"/>
                <w:sz w:val="18"/>
                <w:szCs w:val="18"/>
              </w:rPr>
              <w:t>募集资金承诺 投资总额</w:t>
            </w:r>
          </w:p>
        </w:tc>
        <w:tc>
          <w:tcPr>
            <w:tcW w:w="852"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50" w:right="49" w:firstLine="9"/>
              <w:jc w:val="left"/>
              <w:rPr>
                <w:rFonts w:ascii="Calibri" w:hAnsi="Calibri" w:cs="Calibri" w:eastAsia="Calibri" w:hint="default"/>
                <w:sz w:val="18"/>
                <w:szCs w:val="18"/>
              </w:rPr>
            </w:pPr>
            <w:r>
              <w:rPr>
                <w:rFonts w:ascii="宋体" w:hAnsi="宋体" w:cs="宋体" w:eastAsia="宋体" w:hint="default"/>
                <w:sz w:val="18"/>
                <w:szCs w:val="18"/>
              </w:rPr>
              <w:t>调整后投 资总额</w:t>
            </w:r>
            <w:r>
              <w:rPr>
                <w:rFonts w:ascii="Calibri" w:hAnsi="Calibri" w:cs="Calibri" w:eastAsia="Calibri" w:hint="default"/>
                <w:sz w:val="18"/>
                <w:szCs w:val="18"/>
              </w:rPr>
              <w:t>(1)</w:t>
            </w:r>
          </w:p>
        </w:tc>
        <w:tc>
          <w:tcPr>
            <w:tcW w:w="1133"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379" w:right="110"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36" w:type="dxa"/>
            <w:tcBorders>
              <w:top w:val="single" w:sz="4" w:space="0" w:color="000000"/>
              <w:left w:val="single" w:sz="4" w:space="0" w:color="000000"/>
              <w:bottom w:val="single" w:sz="7" w:space="0" w:color="000000"/>
              <w:right w:val="single" w:sz="4" w:space="0" w:color="000000"/>
            </w:tcBorders>
          </w:tcPr>
          <w:p>
            <w:pPr>
              <w:pStyle w:val="TableParagraph"/>
              <w:spacing w:line="254" w:lineRule="auto" w:before="15"/>
              <w:ind w:left="112" w:right="111"/>
              <w:jc w:val="center"/>
              <w:rPr>
                <w:rFonts w:ascii="Calibri" w:hAnsi="Calibri" w:cs="Calibri" w:eastAsia="Calibri" w:hint="default"/>
                <w:sz w:val="18"/>
                <w:szCs w:val="18"/>
              </w:rPr>
            </w:pPr>
            <w:r>
              <w:rPr>
                <w:rFonts w:ascii="宋体" w:hAnsi="宋体" w:cs="宋体" w:eastAsia="宋体" w:hint="default"/>
                <w:sz w:val="18"/>
                <w:szCs w:val="18"/>
              </w:rPr>
              <w:t>截至期末累 计投入金额 </w:t>
            </w:r>
            <w:r>
              <w:rPr>
                <w:rFonts w:ascii="Calibri" w:hAnsi="Calibri" w:cs="Calibri" w:eastAsia="Calibri" w:hint="default"/>
                <w:sz w:val="18"/>
                <w:szCs w:val="18"/>
              </w:rPr>
              <w:t>(2)</w:t>
            </w:r>
          </w:p>
        </w:tc>
        <w:tc>
          <w:tcPr>
            <w:tcW w:w="1416"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67" w:right="66" w:firstLine="4"/>
              <w:jc w:val="left"/>
              <w:rPr>
                <w:rFonts w:ascii="Calibri" w:hAnsi="Calibri" w:cs="Calibri" w:eastAsia="Calibri" w:hint="default"/>
                <w:sz w:val="18"/>
                <w:szCs w:val="18"/>
              </w:rPr>
            </w:pPr>
            <w:r>
              <w:rPr>
                <w:rFonts w:ascii="宋体" w:hAnsi="宋体" w:cs="宋体" w:eastAsia="宋体" w:hint="default"/>
                <w:sz w:val="18"/>
                <w:szCs w:val="18"/>
              </w:rPr>
              <w:t>截至期末投资进 度</w:t>
            </w:r>
            <w:r>
              <w:rPr>
                <w:rFonts w:ascii="Calibri" w:hAnsi="Calibri" w:cs="Calibri" w:eastAsia="Calibri" w:hint="default"/>
                <w:sz w:val="18"/>
                <w:szCs w:val="18"/>
              </w:rPr>
              <w:t>(%)(3)</w:t>
            </w:r>
            <w:r>
              <w:rPr>
                <w:rFonts w:ascii="宋体" w:hAnsi="宋体" w:cs="宋体" w:eastAsia="宋体" w:hint="default"/>
                <w:sz w:val="18"/>
                <w:szCs w:val="18"/>
              </w:rPr>
              <w:t>＝</w:t>
            </w:r>
            <w:r>
              <w:rPr>
                <w:rFonts w:ascii="Calibri" w:hAnsi="Calibri" w:cs="Calibri" w:eastAsia="Calibri" w:hint="default"/>
                <w:sz w:val="18"/>
                <w:szCs w:val="18"/>
              </w:rPr>
              <w:t>(2)/(1)</w:t>
            </w:r>
          </w:p>
        </w:tc>
        <w:tc>
          <w:tcPr>
            <w:tcW w:w="1702"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484" w:right="34" w:hanging="449"/>
              <w:jc w:val="left"/>
              <w:rPr>
                <w:rFonts w:ascii="宋体" w:hAnsi="宋体" w:cs="宋体" w:eastAsia="宋体" w:hint="default"/>
                <w:sz w:val="18"/>
                <w:szCs w:val="18"/>
              </w:rPr>
            </w:pPr>
            <w:r>
              <w:rPr>
                <w:rFonts w:ascii="宋体" w:hAnsi="宋体" w:cs="宋体" w:eastAsia="宋体" w:hint="default"/>
                <w:sz w:val="18"/>
                <w:szCs w:val="18"/>
              </w:rPr>
              <w:t>项目达到预定可使用 状态日期</w:t>
            </w:r>
          </w:p>
        </w:tc>
        <w:tc>
          <w:tcPr>
            <w:tcW w:w="1277"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451" w:right="95" w:hanging="360"/>
              <w:jc w:val="left"/>
              <w:rPr>
                <w:rFonts w:ascii="宋体" w:hAnsi="宋体" w:cs="宋体" w:eastAsia="宋体" w:hint="default"/>
                <w:sz w:val="18"/>
                <w:szCs w:val="18"/>
              </w:rPr>
            </w:pPr>
            <w:r>
              <w:rPr>
                <w:rFonts w:ascii="宋体" w:hAnsi="宋体" w:cs="宋体" w:eastAsia="宋体" w:hint="default"/>
                <w:sz w:val="18"/>
                <w:szCs w:val="18"/>
              </w:rPr>
              <w:t>本年度实现的 效益</w:t>
            </w:r>
          </w:p>
        </w:tc>
        <w:tc>
          <w:tcPr>
            <w:tcW w:w="850" w:type="dxa"/>
            <w:tcBorders>
              <w:top w:val="single" w:sz="4" w:space="0" w:color="000000"/>
              <w:left w:val="single" w:sz="4" w:space="0" w:color="000000"/>
              <w:bottom w:val="single" w:sz="7" w:space="0" w:color="000000"/>
              <w:right w:val="single" w:sz="4" w:space="0" w:color="000000"/>
            </w:tcBorders>
          </w:tcPr>
          <w:p>
            <w:pPr>
              <w:pStyle w:val="TableParagraph"/>
              <w:spacing w:line="234" w:lineRule="exact" w:before="149"/>
              <w:ind w:left="57" w:right="60"/>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994" w:type="dxa"/>
            <w:tcBorders>
              <w:top w:val="single" w:sz="4" w:space="0" w:color="000000"/>
              <w:left w:val="single" w:sz="4" w:space="0" w:color="000000"/>
              <w:bottom w:val="single" w:sz="7" w:space="0" w:color="000000"/>
              <w:right w:val="single" w:sz="4" w:space="0" w:color="000000"/>
            </w:tcBorders>
          </w:tcPr>
          <w:p>
            <w:pPr>
              <w:pStyle w:val="TableParagraph"/>
              <w:spacing w:line="237" w:lineRule="auto" w:before="10"/>
              <w:ind w:left="38" w:right="43"/>
              <w:jc w:val="center"/>
              <w:rPr>
                <w:rFonts w:ascii="宋体" w:hAnsi="宋体" w:cs="宋体" w:eastAsia="宋体" w:hint="default"/>
                <w:sz w:val="18"/>
                <w:szCs w:val="18"/>
              </w:rPr>
            </w:pPr>
            <w:r>
              <w:rPr>
                <w:rFonts w:ascii="宋体" w:hAnsi="宋体" w:cs="宋体" w:eastAsia="宋体" w:hint="default"/>
                <w:sz w:val="18"/>
                <w:szCs w:val="18"/>
              </w:rPr>
              <w:t>项目可行性 是否发生重 大变化</w:t>
            </w:r>
          </w:p>
        </w:tc>
      </w:tr>
      <w:tr>
        <w:trPr>
          <w:trHeight w:val="317" w:hRule="exact"/>
        </w:trPr>
        <w:tc>
          <w:tcPr>
            <w:tcW w:w="2552" w:type="dxa"/>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4"/>
              <w:ind w:left="729"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11627" w:type="dxa"/>
            <w:gridSpan w:val="10"/>
            <w:tcBorders>
              <w:top w:val="single" w:sz="4" w:space="0" w:color="000000"/>
              <w:left w:val="single" w:sz="4" w:space="0" w:color="000000"/>
              <w:bottom w:val="single" w:sz="4" w:space="0" w:color="000000"/>
              <w:right w:val="single" w:sz="4" w:space="0" w:color="000000"/>
            </w:tcBorders>
            <w:shd w:val="clear" w:color="auto" w:fill="F1F1F1"/>
          </w:tcPr>
          <w:p>
            <w:pPr/>
          </w:p>
        </w:tc>
      </w:tr>
      <w:tr>
        <w:trPr>
          <w:trHeight w:val="65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57"/>
              <w:ind w:left="21" w:right="170"/>
              <w:jc w:val="left"/>
              <w:rPr>
                <w:rFonts w:ascii="宋体" w:hAnsi="宋体" w:cs="宋体" w:eastAsia="宋体" w:hint="default"/>
                <w:sz w:val="18"/>
                <w:szCs w:val="18"/>
              </w:rPr>
            </w:pPr>
            <w:r>
              <w:rPr>
                <w:rFonts w:ascii="宋体" w:hAnsi="宋体" w:cs="宋体" w:eastAsia="宋体" w:hint="default"/>
                <w:sz w:val="18"/>
                <w:szCs w:val="18"/>
              </w:rPr>
              <w:t>上海昂先年加工 </w:t>
            </w:r>
            <w:r>
              <w:rPr>
                <w:rFonts w:ascii="Calibri" w:hAnsi="Calibri" w:cs="Calibri" w:eastAsia="Calibri" w:hint="default"/>
                <w:sz w:val="18"/>
                <w:szCs w:val="18"/>
              </w:rPr>
              <w:t>8,200</w:t>
            </w:r>
            <w:r>
              <w:rPr>
                <w:rFonts w:ascii="Calibri" w:hAnsi="Calibri" w:cs="Calibri" w:eastAsia="Calibri" w:hint="default"/>
                <w:spacing w:val="6"/>
                <w:sz w:val="18"/>
                <w:szCs w:val="18"/>
              </w:rPr>
              <w:t> </w:t>
            </w:r>
            <w:r>
              <w:rPr>
                <w:rFonts w:ascii="宋体" w:hAnsi="宋体" w:cs="宋体" w:eastAsia="宋体" w:hint="default"/>
                <w:sz w:val="18"/>
                <w:szCs w:val="18"/>
              </w:rPr>
              <w:t>吨精密 热处理专业化配套项目</w:t>
            </w:r>
          </w:p>
        </w:tc>
        <w:tc>
          <w:tcPr>
            <w:tcW w:w="99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4,880.00</w:t>
            </w:r>
          </w:p>
        </w:tc>
        <w:tc>
          <w:tcPr>
            <w:tcW w:w="852"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4,880.00</w:t>
            </w:r>
          </w:p>
        </w:tc>
        <w:tc>
          <w:tcPr>
            <w:tcW w:w="1133"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4,414.85</w:t>
            </w:r>
          </w:p>
        </w:tc>
        <w:tc>
          <w:tcPr>
            <w:tcW w:w="113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4,414.85</w:t>
            </w:r>
          </w:p>
        </w:tc>
        <w:tc>
          <w:tcPr>
            <w:tcW w:w="1416"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90.47%</w:t>
            </w:r>
          </w:p>
        </w:tc>
        <w:tc>
          <w:tcPr>
            <w:tcW w:w="1702"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71"/>
              <w:ind w:right="20"/>
              <w:jc w:val="righ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18"/>
                <w:szCs w:val="18"/>
              </w:rPr>
            </w:pPr>
            <w:r>
              <w:rPr>
                <w:rFonts w:ascii="Calibri"/>
                <w:sz w:val="18"/>
              </w:rPr>
              <w:t>559.05</w:t>
            </w:r>
          </w:p>
        </w:tc>
        <w:tc>
          <w:tcPr>
            <w:tcW w:w="850"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7"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4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53"/>
              <w:ind w:left="21" w:right="170"/>
              <w:jc w:val="left"/>
              <w:rPr>
                <w:rFonts w:ascii="宋体" w:hAnsi="宋体" w:cs="宋体" w:eastAsia="宋体" w:hint="default"/>
                <w:sz w:val="18"/>
                <w:szCs w:val="18"/>
              </w:rPr>
            </w:pPr>
            <w:r>
              <w:rPr>
                <w:rFonts w:ascii="宋体" w:hAnsi="宋体" w:cs="宋体" w:eastAsia="宋体" w:hint="default"/>
                <w:sz w:val="18"/>
                <w:szCs w:val="18"/>
              </w:rPr>
              <w:t>南京丰东年热加工 </w:t>
            </w:r>
            <w:r>
              <w:rPr>
                <w:rFonts w:ascii="Calibri" w:hAnsi="Calibri" w:cs="Calibri" w:eastAsia="Calibri" w:hint="default"/>
                <w:sz w:val="18"/>
                <w:szCs w:val="18"/>
              </w:rPr>
              <w:t>8,000</w:t>
            </w:r>
            <w:r>
              <w:rPr>
                <w:rFonts w:ascii="Calibri" w:hAnsi="Calibri" w:cs="Calibri" w:eastAsia="Calibri" w:hint="default"/>
                <w:spacing w:val="6"/>
                <w:sz w:val="18"/>
                <w:szCs w:val="18"/>
              </w:rPr>
              <w:t> </w:t>
            </w:r>
            <w:r>
              <w:rPr>
                <w:rFonts w:ascii="宋体" w:hAnsi="宋体" w:cs="宋体" w:eastAsia="宋体" w:hint="default"/>
                <w:sz w:val="18"/>
                <w:szCs w:val="18"/>
              </w:rPr>
              <w:t>吨金 属材料生产线项目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4,000.00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1,829.27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1,829.27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Calibri" w:hAnsi="Calibri" w:cs="Calibri" w:eastAsia="Calibri" w:hint="default"/>
                <w:sz w:val="18"/>
                <w:szCs w:val="18"/>
              </w:rPr>
            </w:pPr>
            <w:r>
              <w:rPr>
                <w:rFonts w:ascii="Calibri"/>
                <w:sz w:val="18"/>
              </w:rPr>
              <w:t>45.73%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20"/>
              <w:jc w:val="righ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18"/>
                <w:szCs w:val="18"/>
              </w:rPr>
            </w:pPr>
            <w:r>
              <w:rPr>
                <w:rFonts w:ascii="Calibri"/>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93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21" w:right="79"/>
              <w:jc w:val="left"/>
              <w:rPr>
                <w:rFonts w:ascii="宋体" w:hAnsi="宋体" w:cs="宋体" w:eastAsia="宋体" w:hint="default"/>
                <w:sz w:val="18"/>
                <w:szCs w:val="18"/>
              </w:rPr>
            </w:pPr>
            <w:r>
              <w:rPr>
                <w:rFonts w:ascii="宋体" w:hAnsi="宋体" w:cs="宋体" w:eastAsia="宋体" w:hint="default"/>
                <w:sz w:val="18"/>
                <w:szCs w:val="18"/>
              </w:rPr>
              <w:t>重庆丰东年加工 </w:t>
            </w:r>
            <w:r>
              <w:rPr>
                <w:rFonts w:ascii="Calibri" w:hAnsi="Calibri" w:cs="Calibri" w:eastAsia="Calibri" w:hint="default"/>
                <w:sz w:val="18"/>
                <w:szCs w:val="18"/>
              </w:rPr>
              <w:t>10,000</w:t>
            </w:r>
            <w:r>
              <w:rPr>
                <w:rFonts w:ascii="Calibri" w:hAnsi="Calibri" w:cs="Calibri" w:eastAsia="Calibri" w:hint="default"/>
                <w:spacing w:val="6"/>
                <w:sz w:val="18"/>
                <w:szCs w:val="18"/>
              </w:rPr>
              <w:t> </w:t>
            </w:r>
            <w:r>
              <w:rPr>
                <w:rFonts w:ascii="宋体" w:hAnsi="宋体" w:cs="宋体" w:eastAsia="宋体" w:hint="default"/>
                <w:sz w:val="18"/>
                <w:szCs w:val="18"/>
              </w:rPr>
              <w:t>吨汽摩 等金属件节能热处理技术改造 建设项目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2"/>
              <w:jc w:val="right"/>
              <w:rPr>
                <w:rFonts w:ascii="Calibri" w:hAnsi="Calibri" w:cs="Calibri" w:eastAsia="Calibri" w:hint="default"/>
                <w:sz w:val="18"/>
                <w:szCs w:val="18"/>
              </w:rPr>
            </w:pPr>
            <w:r>
              <w:rPr>
                <w:rFonts w:ascii="Calibri"/>
                <w:sz w:val="18"/>
              </w:rPr>
              <w:t>3,800.00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18"/>
                <w:szCs w:val="18"/>
              </w:rPr>
            </w:pPr>
            <w:r>
              <w:rPr>
                <w:rFonts w:ascii="Calibri"/>
                <w:sz w:val="18"/>
              </w:rPr>
              <w:t>603.18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18"/>
                <w:szCs w:val="18"/>
              </w:rPr>
            </w:pPr>
            <w:r>
              <w:rPr>
                <w:rFonts w:ascii="Calibri"/>
                <w:sz w:val="18"/>
              </w:rPr>
              <w:t>603.18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0"/>
              <w:jc w:val="right"/>
              <w:rPr>
                <w:rFonts w:ascii="Calibri" w:hAnsi="Calibri" w:cs="Calibri" w:eastAsia="Calibri" w:hint="default"/>
                <w:sz w:val="18"/>
                <w:szCs w:val="18"/>
              </w:rPr>
            </w:pPr>
            <w:r>
              <w:rPr>
                <w:rFonts w:ascii="Calibri"/>
                <w:spacing w:val="-1"/>
                <w:sz w:val="18"/>
              </w:rPr>
              <w:t>15.87%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4"/>
              <w:jc w:val="right"/>
              <w:rPr>
                <w:rFonts w:ascii="Calibri" w:hAnsi="Calibri" w:cs="Calibri" w:eastAsia="Calibri" w:hint="default"/>
                <w:sz w:val="18"/>
                <w:szCs w:val="18"/>
              </w:rPr>
            </w:pPr>
            <w:r>
              <w:rPr>
                <w:rFonts w:ascii="Calibri"/>
                <w:spacing w:val="-1"/>
                <w:sz w:val="18"/>
              </w:rPr>
              <w:t>102.69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65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53"/>
              <w:ind w:left="21" w:right="178"/>
              <w:jc w:val="left"/>
              <w:rPr>
                <w:rFonts w:ascii="宋体" w:hAnsi="宋体" w:cs="宋体" w:eastAsia="宋体" w:hint="default"/>
                <w:sz w:val="18"/>
                <w:szCs w:val="18"/>
              </w:rPr>
            </w:pPr>
            <w:r>
              <w:rPr>
                <w:rFonts w:ascii="宋体" w:hAnsi="宋体" w:cs="宋体" w:eastAsia="宋体" w:hint="default"/>
                <w:sz w:val="18"/>
                <w:szCs w:val="18"/>
              </w:rPr>
              <w:t>公司本部热处理工艺装备技术 研发中心项目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2,500.00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z w:val="18"/>
              </w:rPr>
              <w:t>2,500.00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338.00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Calibri" w:hAnsi="Calibri" w:cs="Calibri" w:eastAsia="Calibri" w:hint="default"/>
                <w:sz w:val="18"/>
                <w:szCs w:val="18"/>
              </w:rPr>
            </w:pPr>
            <w:r>
              <w:rPr>
                <w:rFonts w:ascii="Calibri"/>
                <w:sz w:val="18"/>
              </w:rPr>
              <w:t>338.00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Calibri" w:hAnsi="Calibri" w:cs="Calibri" w:eastAsia="Calibri" w:hint="default"/>
                <w:sz w:val="18"/>
                <w:szCs w:val="18"/>
              </w:rPr>
            </w:pPr>
            <w:r>
              <w:rPr>
                <w:rFonts w:ascii="Calibri"/>
                <w:spacing w:val="-1"/>
                <w:sz w:val="18"/>
              </w:rPr>
              <w:t>13.52%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20"/>
              <w:jc w:val="righ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4"/>
              <w:jc w:val="right"/>
              <w:rPr>
                <w:rFonts w:ascii="Calibri" w:hAnsi="Calibri" w:cs="Calibri" w:eastAsia="Calibri" w:hint="default"/>
                <w:sz w:val="18"/>
                <w:szCs w:val="18"/>
              </w:rPr>
            </w:pPr>
            <w:r>
              <w:rPr>
                <w:rFonts w:ascii="Calibri"/>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hAnsi="宋体" w:cs="宋体" w:eastAsia="宋体" w:hint="default"/>
                <w:b/>
                <w:bCs/>
                <w:sz w:val="18"/>
                <w:szCs w:val="18"/>
              </w:rPr>
              <w:t>承诺投资项目小计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b/>
                <w:sz w:val="18"/>
              </w:rPr>
              <w:t>-</w:t>
            </w:r>
            <w:r>
              <w:rPr>
                <w:rFonts w:ascii="Calibri"/>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15,180.00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15,180.00</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7,185.30</w:t>
            </w:r>
            <w:r>
              <w:rPr>
                <w:rFonts w:ascii="Calibri"/>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3"/>
              <w:jc w:val="right"/>
              <w:rPr>
                <w:rFonts w:ascii="Calibri" w:hAnsi="Calibri" w:cs="Calibri" w:eastAsia="Calibri" w:hint="default"/>
                <w:sz w:val="18"/>
                <w:szCs w:val="18"/>
              </w:rPr>
            </w:pPr>
            <w:r>
              <w:rPr>
                <w:rFonts w:ascii="Calibri"/>
                <w:b/>
                <w:spacing w:val="-1"/>
                <w:sz w:val="18"/>
              </w:rPr>
              <w:t>7,185.30</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6"/>
              <w:jc w:val="right"/>
              <w:rPr>
                <w:rFonts w:ascii="Calibri" w:hAnsi="Calibri" w:cs="Calibri" w:eastAsia="Calibri" w:hint="default"/>
                <w:sz w:val="18"/>
                <w:szCs w:val="18"/>
              </w:rPr>
            </w:pPr>
            <w:r>
              <w:rPr>
                <w:rFonts w:ascii="Calibri"/>
                <w:b/>
                <w:spacing w:val="-2"/>
                <w:sz w:val="18"/>
              </w:rPr>
              <w:t>661.74</w:t>
            </w:r>
            <w:r>
              <w:rPr>
                <w:rFonts w:ascii="Calibri"/>
                <w:spacing w:val="-2"/>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Calibri" w:hAnsi="Calibri" w:cs="Calibri" w:eastAsia="Calibri" w:hint="default"/>
                <w:sz w:val="18"/>
                <w:szCs w:val="18"/>
              </w:rPr>
            </w:pPr>
            <w:r>
              <w:rPr>
                <w:rFonts w:ascii="Calibri"/>
                <w:b/>
                <w:sz w:val="18"/>
              </w:rPr>
              <w:t>-</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14179" w:type="dxa"/>
            <w:gridSpan w:val="11"/>
            <w:tcBorders>
              <w:top w:val="single" w:sz="4" w:space="0" w:color="000000"/>
              <w:left w:val="single" w:sz="4" w:space="0" w:color="000000"/>
              <w:bottom w:val="single" w:sz="4" w:space="0" w:color="000000"/>
              <w:right w:val="single" w:sz="4" w:space="0" w:color="000000"/>
            </w:tcBorders>
            <w:shd w:val="clear" w:color="auto" w:fill="F1F1F1"/>
          </w:tcPr>
          <w:p>
            <w:pPr>
              <w:pStyle w:val="TableParagraph"/>
              <w:spacing w:line="240" w:lineRule="auto" w:before="4"/>
              <w:ind w:left="729"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2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1" w:right="0"/>
              <w:jc w:val="left"/>
              <w:rPr>
                <w:rFonts w:ascii="宋体" w:hAnsi="宋体" w:cs="宋体" w:eastAsia="宋体" w:hint="default"/>
                <w:sz w:val="18"/>
                <w:szCs w:val="18"/>
              </w:rPr>
            </w:pPr>
            <w:r>
              <w:rPr>
                <w:rFonts w:ascii="宋体" w:hAnsi="宋体" w:cs="宋体" w:eastAsia="宋体" w:hint="default"/>
                <w:sz w:val="18"/>
                <w:szCs w:val="18"/>
              </w:rPr>
              <w:t>归还银行贷款</w:t>
            </w:r>
          </w:p>
        </w:tc>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5,000.00</w:t>
            </w:r>
          </w:p>
        </w:tc>
        <w:tc>
          <w:tcPr>
            <w:tcW w:w="85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5,000.00</w:t>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5,000.00</w:t>
            </w:r>
          </w:p>
        </w:tc>
        <w:tc>
          <w:tcPr>
            <w:tcW w:w="113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5,000.00</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w:t>
            </w:r>
          </w:p>
        </w:tc>
        <w:tc>
          <w:tcPr>
            <w:tcW w:w="127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w:t>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w:t>
            </w:r>
          </w:p>
        </w:tc>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研发中心大厦项目</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1,800.00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1,800.00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290.54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z w:val="18"/>
              </w:rPr>
              <w:t>290.54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16.14%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Calibri" w:hAnsi="Calibri" w:cs="Calibri" w:eastAsia="Calibri" w:hint="default"/>
                <w:sz w:val="18"/>
                <w:szCs w:val="18"/>
              </w:rPr>
              <w:t>2012</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03</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收购重庆丰东股权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Calibri" w:hAnsi="Calibri" w:cs="Calibri" w:eastAsia="Calibri" w:hint="default"/>
                <w:sz w:val="18"/>
                <w:szCs w:val="18"/>
              </w:rPr>
            </w:pPr>
            <w:r>
              <w:rPr>
                <w:rFonts w:ascii="Calibri"/>
                <w:sz w:val="18"/>
              </w:rPr>
              <w:t>180.30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Calibri" w:hAnsi="Calibri" w:cs="Calibri" w:eastAsia="Calibri" w:hint="default"/>
                <w:sz w:val="18"/>
                <w:szCs w:val="18"/>
              </w:rPr>
            </w:pPr>
            <w:r>
              <w:rPr>
                <w:rFonts w:ascii="Calibri"/>
                <w:sz w:val="18"/>
              </w:rPr>
              <w:t>180.30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Calibri" w:hAnsi="Calibri" w:cs="Calibri" w:eastAsia="Calibri" w:hint="default"/>
                <w:sz w:val="18"/>
                <w:szCs w:val="18"/>
              </w:rPr>
            </w:pPr>
            <w:r>
              <w:rPr>
                <w:rFonts w:ascii="Calibri"/>
                <w:sz w:val="18"/>
              </w:rPr>
              <w:t>180.30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1"/>
              <w:jc w:val="right"/>
              <w:rPr>
                <w:rFonts w:ascii="Calibri" w:hAnsi="Calibri" w:cs="Calibri" w:eastAsia="Calibri" w:hint="default"/>
                <w:sz w:val="18"/>
                <w:szCs w:val="18"/>
              </w:rPr>
            </w:pPr>
            <w:r>
              <w:rPr>
                <w:rFonts w:ascii="Calibri"/>
                <w:sz w:val="18"/>
              </w:rPr>
              <w:t>180.30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08</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收购青岛丰东股权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520.00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520.00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520.00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spacing w:val="-1"/>
                <w:sz w:val="18"/>
              </w:rPr>
              <w:t>520.00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09</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20</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3,500.00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3,500.00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3,500.00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sz w:val="18"/>
              </w:rPr>
              <w:t>3,500.00</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pacing w:val="-1"/>
                <w:w w:val="95"/>
                <w:sz w:val="18"/>
              </w:rPr>
              <w:t>100%</w:t>
            </w:r>
            <w:r>
              <w:rPr>
                <w:rFonts w:ascii="Calibri"/>
                <w:w w:val="95"/>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47" w:right="0"/>
              <w:jc w:val="left"/>
              <w:rPr>
                <w:rFonts w:ascii="宋体" w:hAnsi="宋体" w:cs="宋体" w:eastAsia="宋体" w:hint="default"/>
                <w:sz w:val="18"/>
                <w:szCs w:val="18"/>
              </w:rPr>
            </w:pPr>
            <w:r>
              <w:rPr>
                <w:rFonts w:ascii="宋体" w:hAnsi="宋体" w:cs="宋体" w:eastAsia="宋体" w:hint="default"/>
                <w:b/>
                <w:bCs/>
                <w:sz w:val="18"/>
                <w:szCs w:val="18"/>
              </w:rPr>
              <w:t>超募资金投向小计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11,000.30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11,000.30</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9,490.84</w:t>
            </w:r>
            <w:r>
              <w:rPr>
                <w:rFonts w:ascii="Calibri"/>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9,490.84</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b/>
                <w:sz w:val="18"/>
              </w:rPr>
              <w:t>-</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b/>
                <w:spacing w:val="-1"/>
                <w:sz w:val="18"/>
              </w:rPr>
              <w:t>26,180.30</w:t>
            </w:r>
            <w:r>
              <w:rPr>
                <w:rFonts w:ascii="Calibri"/>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b/>
                <w:spacing w:val="-1"/>
                <w:sz w:val="18"/>
              </w:rPr>
              <w:t>26,180.30</w:t>
            </w:r>
            <w:r>
              <w:rPr>
                <w:rFonts w:ascii="Calibri"/>
                <w:spacing w:val="-1"/>
                <w:sz w:val="18"/>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
              <w:jc w:val="right"/>
              <w:rPr>
                <w:rFonts w:ascii="Calibri" w:hAnsi="Calibri" w:cs="Calibri" w:eastAsia="Calibri" w:hint="default"/>
                <w:sz w:val="18"/>
                <w:szCs w:val="18"/>
              </w:rPr>
            </w:pPr>
            <w:r>
              <w:rPr>
                <w:rFonts w:ascii="Calibri"/>
                <w:b/>
                <w:spacing w:val="-1"/>
                <w:sz w:val="18"/>
              </w:rPr>
              <w:t>16,676.14</w:t>
            </w:r>
            <w:r>
              <w:rPr>
                <w:rFonts w:ascii="Calibri"/>
                <w:spacing w:val="-1"/>
                <w:sz w:val="18"/>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pacing w:val="-1"/>
                <w:sz w:val="18"/>
              </w:rPr>
              <w:t>16,676.14</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4"/>
              <w:jc w:val="right"/>
              <w:rPr>
                <w:rFonts w:ascii="Calibri" w:hAnsi="Calibri" w:cs="Calibri" w:eastAsia="Calibri" w:hint="default"/>
                <w:sz w:val="18"/>
                <w:szCs w:val="18"/>
              </w:rPr>
            </w:pPr>
            <w:r>
              <w:rPr>
                <w:rFonts w:ascii="Calibri"/>
                <w:b/>
                <w:sz w:val="18"/>
              </w:rPr>
              <w:t>-</w:t>
            </w:r>
            <w:r>
              <w:rPr>
                <w:rFonts w:ascii="Calibri"/>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2"/>
              <w:jc w:val="right"/>
              <w:rPr>
                <w:rFonts w:ascii="Calibri" w:hAnsi="Calibri" w:cs="Calibri" w:eastAsia="Calibri" w:hint="default"/>
                <w:sz w:val="18"/>
                <w:szCs w:val="18"/>
              </w:rPr>
            </w:pPr>
            <w:r>
              <w:rPr>
                <w:rFonts w:ascii="Calibri"/>
                <w:b/>
                <w:sz w:val="18"/>
              </w:rPr>
              <w:t>-</w:t>
            </w:r>
            <w:r>
              <w:rPr>
                <w:rFonts w:ascii="Calibri"/>
                <w:sz w:val="18"/>
              </w:rPr>
            </w:r>
          </w:p>
        </w:tc>
        <w:tc>
          <w:tcPr>
            <w:tcW w:w="9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7002" w:right="8175" w:firstLine="0"/>
        <w:jc w:val="center"/>
        <w:rPr>
          <w:rFonts w:ascii="Times New Roman" w:hAnsi="Times New Roman" w:cs="Times New Roman" w:eastAsia="Times New Roman" w:hint="default"/>
          <w:sz w:val="18"/>
          <w:szCs w:val="18"/>
        </w:rPr>
      </w:pPr>
      <w:r>
        <w:rPr/>
        <w:pict>
          <v:shape style="position:absolute;margin-left:740.650024pt;margin-top:-2.993908pt;width:101.25pt;height:57.75pt;mso-position-horizontal-relative:page;mso-position-vertical-relative:paragraph;z-index:1480" type="#_x0000_t75" stroked="false">
            <v:imagedata r:id="rId20" o:title=""/>
          </v:shape>
        </w:pict>
      </w:r>
      <w:r>
        <w:rPr>
          <w:rFonts w:ascii="Times New Roman"/>
          <w:sz w:val="18"/>
        </w:rPr>
        <w:t>57</w:t>
      </w:r>
    </w:p>
    <w:p>
      <w:pPr>
        <w:spacing w:after="0"/>
        <w:jc w:val="center"/>
        <w:rPr>
          <w:rFonts w:ascii="Times New Roman" w:hAnsi="Times New Roman" w:cs="Times New Roman" w:eastAsia="Times New Roman" w:hint="default"/>
          <w:sz w:val="18"/>
          <w:szCs w:val="18"/>
        </w:rPr>
        <w:sectPr>
          <w:type w:val="continuous"/>
          <w:pgSz w:w="16840" w:h="11910" w:orient="landscape"/>
          <w:pgMar w:top="760" w:bottom="280" w:left="1440" w:right="0"/>
        </w:sectPr>
      </w:pPr>
    </w:p>
    <w:p>
      <w:pPr>
        <w:spacing w:line="240" w:lineRule="auto" w:before="0"/>
        <w:rPr>
          <w:rFonts w:ascii="Times New Roman" w:hAnsi="Times New Roman" w:cs="Times New Roman" w:eastAsia="Times New Roman" w:hint="default"/>
          <w:sz w:val="20"/>
          <w:szCs w:val="20"/>
        </w:rPr>
      </w:pPr>
      <w:r>
        <w:rPr/>
        <w:pict>
          <v:group style="position:absolute;margin-left:70.199997pt;margin-top:29.399982pt;width:455.05pt;height:23.65pt;mso-position-horizontal-relative:page;mso-position-vertical-relative:page;z-index:1504" coordorigin="1404,588" coordsize="9101,473">
            <v:group style="position:absolute;left:1412;top:1054;width:9086;height:2" coordorigin="1412,1054" coordsize="9086,2">
              <v:shape style="position:absolute;left:1412;top:1054;width:9086;height:2" coordorigin="1412,1054" coordsize="9086,0" path="m1412,1054l10497,1054e" filled="false" stroked="true" strokeweight=".72pt" strokecolor="#000000">
                <v:path arrowok="t"/>
              </v:shape>
              <v:shape style="position:absolute;left:1404;top:588;width:1848;height:454" type="#_x0000_t75" stroked="false">
                <v:imagedata r:id="rId17" o:title=""/>
              </v:shape>
            </v:group>
            <w10:wrap type="none"/>
          </v:group>
        </w:pict>
      </w:r>
    </w:p>
    <w:p>
      <w:pPr>
        <w:spacing w:line="240" w:lineRule="auto" w:before="0"/>
        <w:rPr>
          <w:rFonts w:ascii="Times New Roman" w:hAnsi="Times New Roman" w:cs="Times New Roman" w:eastAsia="Times New Roman" w:hint="default"/>
          <w:sz w:val="20"/>
          <w:szCs w:val="20"/>
        </w:rPr>
      </w:pPr>
    </w:p>
    <w:p>
      <w:pPr>
        <w:pStyle w:val="Heading3"/>
        <w:spacing w:line="240" w:lineRule="auto" w:before="179"/>
        <w:ind w:left="455" w:right="0"/>
        <w:jc w:val="left"/>
        <w:rPr>
          <w:b w:val="0"/>
          <w:bCs w:val="0"/>
        </w:rPr>
      </w:pPr>
      <w:r>
        <w:rPr/>
        <w:t>四、报告期财务报表审计情况</w:t>
      </w:r>
      <w:r>
        <w:rPr>
          <w:b w:val="0"/>
          <w:bCs w:val="0"/>
        </w:rPr>
      </w:r>
    </w:p>
    <w:p>
      <w:pPr>
        <w:spacing w:line="240" w:lineRule="auto" w:before="10"/>
        <w:rPr>
          <w:rFonts w:ascii="宋体" w:hAnsi="宋体" w:cs="宋体" w:eastAsia="宋体" w:hint="default"/>
          <w:b/>
          <w:bCs/>
          <w:sz w:val="13"/>
          <w:szCs w:val="13"/>
        </w:rPr>
      </w:pPr>
    </w:p>
    <w:tbl>
      <w:tblPr>
        <w:tblW w:w="0" w:type="auto"/>
        <w:jc w:val="left"/>
        <w:tblInd w:w="107" w:type="dxa"/>
        <w:tblLayout w:type="fixed"/>
        <w:tblCellMar>
          <w:top w:w="0" w:type="dxa"/>
          <w:left w:w="0" w:type="dxa"/>
          <w:bottom w:w="0" w:type="dxa"/>
          <w:right w:w="0" w:type="dxa"/>
        </w:tblCellMar>
        <w:tblLook w:val="01E0"/>
      </w:tblPr>
      <w:tblGrid>
        <w:gridCol w:w="2376"/>
        <w:gridCol w:w="6664"/>
      </w:tblGrid>
      <w:tr>
        <w:trPr>
          <w:trHeight w:val="39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3" w:right="0"/>
              <w:jc w:val="left"/>
              <w:rPr>
                <w:rFonts w:ascii="宋体" w:hAnsi="宋体" w:cs="宋体" w:eastAsia="宋体" w:hint="default"/>
                <w:sz w:val="21"/>
                <w:szCs w:val="21"/>
              </w:rPr>
            </w:pPr>
            <w:r>
              <w:rPr>
                <w:rFonts w:ascii="宋体" w:hAnsi="宋体" w:cs="宋体" w:eastAsia="宋体" w:hint="default"/>
                <w:sz w:val="21"/>
                <w:szCs w:val="21"/>
              </w:rPr>
              <w:t>财务报告</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63" w:right="0"/>
              <w:jc w:val="left"/>
              <w:rPr>
                <w:rFonts w:ascii="宋体" w:hAnsi="宋体" w:cs="宋体" w:eastAsia="宋体" w:hint="default"/>
                <w:sz w:val="21"/>
                <w:szCs w:val="21"/>
              </w:rPr>
            </w:pPr>
            <w:r>
              <w:rPr>
                <w:rFonts w:ascii="宋体" w:hAnsi="宋体" w:cs="宋体" w:eastAsia="宋体" w:hint="default"/>
                <w:sz w:val="21"/>
                <w:szCs w:val="21"/>
              </w:rPr>
              <w:t>审计意见</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39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21"/>
                <w:szCs w:val="21"/>
              </w:rPr>
            </w:pPr>
            <w:r>
              <w:rPr>
                <w:rFonts w:ascii="宋体" w:hAnsi="宋体" w:cs="宋体" w:eastAsia="宋体" w:hint="default"/>
                <w:sz w:val="21"/>
                <w:szCs w:val="21"/>
              </w:rPr>
              <w:t>审计报告编号</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沪众会字</w:t>
            </w:r>
            <w:r>
              <w:rPr>
                <w:rFonts w:ascii="Calibri" w:hAnsi="Calibri" w:cs="Calibri" w:eastAsia="Calibri"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Calibri" w:hAnsi="Calibri" w:cs="Calibri" w:eastAsia="Calibri" w:hint="default"/>
                <w:sz w:val="18"/>
                <w:szCs w:val="18"/>
              </w:rPr>
              <w:t>1565</w:t>
            </w:r>
            <w:r>
              <w:rPr>
                <w:rFonts w:ascii="Calibri" w:hAnsi="Calibri" w:cs="Calibri" w:eastAsia="Calibri" w:hint="default"/>
                <w:spacing w:val="2"/>
                <w:sz w:val="18"/>
                <w:szCs w:val="18"/>
              </w:rPr>
              <w:t> </w:t>
            </w:r>
            <w:r>
              <w:rPr>
                <w:rFonts w:ascii="宋体" w:hAnsi="宋体" w:cs="宋体" w:eastAsia="宋体" w:hint="default"/>
                <w:sz w:val="18"/>
                <w:szCs w:val="18"/>
              </w:rPr>
              <w:t>号</w:t>
            </w:r>
          </w:p>
        </w:tc>
      </w:tr>
      <w:tr>
        <w:trPr>
          <w:trHeight w:val="39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51" w:right="0"/>
              <w:jc w:val="left"/>
              <w:rPr>
                <w:rFonts w:ascii="宋体" w:hAnsi="宋体" w:cs="宋体" w:eastAsia="宋体" w:hint="default"/>
                <w:sz w:val="21"/>
                <w:szCs w:val="21"/>
              </w:rPr>
            </w:pPr>
            <w:r>
              <w:rPr>
                <w:rFonts w:ascii="宋体" w:hAnsi="宋体" w:cs="宋体" w:eastAsia="宋体" w:hint="default"/>
                <w:sz w:val="21"/>
                <w:szCs w:val="21"/>
              </w:rPr>
              <w:t>审计报告标题</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审计报告</w:t>
            </w:r>
          </w:p>
        </w:tc>
      </w:tr>
      <w:tr>
        <w:trPr>
          <w:trHeight w:val="39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审计报告收件人</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江苏丰东热技术股份有限公司全体股东</w:t>
            </w:r>
          </w:p>
        </w:tc>
      </w:tr>
      <w:tr>
        <w:trPr>
          <w:trHeight w:val="99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引言段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before="132"/>
              <w:ind w:left="103" w:right="13"/>
              <w:jc w:val="both"/>
              <w:rPr>
                <w:rFonts w:ascii="宋体" w:hAnsi="宋体" w:cs="宋体" w:eastAsia="宋体" w:hint="default"/>
                <w:sz w:val="18"/>
                <w:szCs w:val="18"/>
              </w:rPr>
            </w:pPr>
            <w:r>
              <w:rPr>
                <w:rFonts w:ascii="宋体" w:hAnsi="宋体" w:cs="宋体" w:eastAsia="宋体" w:hint="default"/>
                <w:sz w:val="18"/>
                <w:szCs w:val="18"/>
              </w:rPr>
              <w:t>我们审计了后附的江苏丰东热技术股份有限公司</w:t>
            </w:r>
            <w:r>
              <w:rPr>
                <w:rFonts w:ascii="Calibri" w:hAnsi="Calibri" w:cs="Calibri" w:eastAsia="Calibri" w:hint="default"/>
                <w:sz w:val="18"/>
                <w:szCs w:val="18"/>
              </w:rPr>
              <w:t>(</w:t>
            </w:r>
            <w:r>
              <w:rPr>
                <w:rFonts w:ascii="宋体" w:hAnsi="宋体" w:cs="宋体" w:eastAsia="宋体" w:hint="default"/>
                <w:sz w:val="18"/>
                <w:szCs w:val="18"/>
              </w:rPr>
              <w:t>以下简称丰东股份</w:t>
            </w:r>
            <w:r>
              <w:rPr>
                <w:rFonts w:ascii="Calibri" w:hAnsi="Calibri" w:cs="Calibri" w:eastAsia="Calibri" w:hint="default"/>
                <w:sz w:val="18"/>
                <w:szCs w:val="18"/>
              </w:rPr>
              <w:t>)</w:t>
            </w:r>
            <w:r>
              <w:rPr>
                <w:rFonts w:ascii="宋体" w:hAnsi="宋体" w:cs="宋体" w:eastAsia="宋体" w:hint="default"/>
                <w:sz w:val="18"/>
                <w:szCs w:val="18"/>
              </w:rPr>
              <w:t>合并及公司财</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务报表，包括</w:t>
            </w:r>
            <w:r>
              <w:rPr>
                <w:rFonts w:ascii="宋体" w:hAnsi="宋体" w:cs="宋体" w:eastAsia="宋体" w:hint="default"/>
                <w:spacing w:val="-46"/>
                <w:sz w:val="18"/>
                <w:szCs w:val="18"/>
              </w:rPr>
              <w:t> </w:t>
            </w: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1"/>
                <w:sz w:val="18"/>
                <w:szCs w:val="18"/>
              </w:rPr>
              <w:t> </w:t>
            </w:r>
            <w:r>
              <w:rPr>
                <w:rFonts w:ascii="宋体" w:hAnsi="宋体" w:cs="宋体" w:eastAsia="宋体" w:hint="default"/>
                <w:sz w:val="18"/>
                <w:szCs w:val="18"/>
              </w:rPr>
              <w:t>日的合并及公司资产负债表，</w:t>
            </w:r>
            <w:r>
              <w:rPr>
                <w:rFonts w:ascii="Calibri" w:hAnsi="Calibri" w:cs="Calibri" w:eastAsia="Calibri" w:hint="default"/>
                <w:sz w:val="18"/>
                <w:szCs w:val="18"/>
              </w:rPr>
              <w:t>2011</w:t>
            </w:r>
            <w:r>
              <w:rPr>
                <w:rFonts w:ascii="Calibri" w:hAnsi="Calibri" w:cs="Calibri" w:eastAsia="Calibri" w:hint="default"/>
                <w:spacing w:val="4"/>
                <w:sz w:val="18"/>
                <w:szCs w:val="18"/>
              </w:rPr>
              <w:t> </w:t>
            </w:r>
            <w:r>
              <w:rPr>
                <w:rFonts w:ascii="宋体" w:hAnsi="宋体" w:cs="宋体" w:eastAsia="宋体" w:hint="default"/>
                <w:sz w:val="18"/>
                <w:szCs w:val="18"/>
              </w:rPr>
              <w:t>年度的合并及公 </w:t>
            </w:r>
            <w:r>
              <w:rPr>
                <w:rFonts w:ascii="宋体" w:hAnsi="宋体" w:cs="宋体" w:eastAsia="宋体" w:hint="default"/>
                <w:spacing w:val="-4"/>
                <w:sz w:val="18"/>
                <w:szCs w:val="18"/>
              </w:rPr>
              <w:t>司利润表、合并及公司现金流量表、合并及公司股东权益变动表以及财务报表附注。</w:t>
            </w:r>
          </w:p>
        </w:tc>
      </w:tr>
      <w:tr>
        <w:trPr>
          <w:trHeight w:val="997"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72" w:lineRule="exact"/>
              <w:ind w:left="971" w:right="129" w:hanging="840"/>
              <w:jc w:val="left"/>
              <w:rPr>
                <w:rFonts w:ascii="宋体" w:hAnsi="宋体" w:cs="宋体" w:eastAsia="宋体" w:hint="default"/>
                <w:sz w:val="21"/>
                <w:szCs w:val="21"/>
              </w:rPr>
            </w:pPr>
            <w:r>
              <w:rPr>
                <w:rFonts w:ascii="宋体" w:hAnsi="宋体" w:cs="宋体" w:eastAsia="宋体" w:hint="default"/>
                <w:spacing w:val="-2"/>
                <w:sz w:val="21"/>
                <w:szCs w:val="21"/>
              </w:rPr>
              <w:t>管理层对财务报表的责</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任段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before="11"/>
              <w:ind w:left="103" w:right="96"/>
              <w:jc w:val="both"/>
              <w:rPr>
                <w:rFonts w:ascii="宋体" w:hAnsi="宋体" w:cs="宋体" w:eastAsia="宋体" w:hint="default"/>
                <w:sz w:val="18"/>
                <w:szCs w:val="18"/>
              </w:rPr>
            </w:pPr>
            <w:r>
              <w:rPr>
                <w:rFonts w:ascii="宋体" w:hAnsi="宋体" w:cs="宋体" w:eastAsia="宋体" w:hint="default"/>
                <w:spacing w:val="-2"/>
                <w:sz w:val="18"/>
                <w:szCs w:val="18"/>
              </w:rPr>
              <w:t>编制和公允列报合并及公司财务报表是管理层的责任，这种责任包括：</w:t>
            </w:r>
            <w:r>
              <w:rPr>
                <w:rFonts w:ascii="Calibri" w:hAnsi="Calibri" w:cs="Calibri" w:eastAsia="Calibri" w:hint="default"/>
                <w:spacing w:val="-2"/>
                <w:sz w:val="18"/>
                <w:szCs w:val="18"/>
              </w:rPr>
              <w:t>(1)</w:t>
            </w:r>
            <w:r>
              <w:rPr>
                <w:rFonts w:ascii="宋体" w:hAnsi="宋体" w:cs="宋体" w:eastAsia="宋体" w:hint="default"/>
                <w:spacing w:val="-2"/>
                <w:sz w:val="18"/>
                <w:szCs w:val="18"/>
              </w:rPr>
              <w:t>按照企业</w:t>
            </w:r>
            <w:r>
              <w:rPr>
                <w:rFonts w:ascii="宋体" w:hAnsi="宋体" w:cs="宋体" w:eastAsia="宋体" w:hint="default"/>
                <w:spacing w:val="-67"/>
                <w:sz w:val="18"/>
                <w:szCs w:val="18"/>
              </w:rPr>
              <w:t> </w:t>
            </w:r>
            <w:r>
              <w:rPr>
                <w:rFonts w:ascii="宋体" w:hAnsi="宋体" w:cs="宋体" w:eastAsia="宋体" w:hint="default"/>
                <w:spacing w:val="-2"/>
                <w:sz w:val="18"/>
                <w:szCs w:val="18"/>
              </w:rPr>
              <w:t>会计准则的规定编制合并及公司财务报表，并使其实现公允反映；</w:t>
            </w:r>
            <w:r>
              <w:rPr>
                <w:rFonts w:ascii="Calibri" w:hAnsi="Calibri" w:cs="Calibri" w:eastAsia="Calibri" w:hint="default"/>
                <w:spacing w:val="-2"/>
                <w:sz w:val="18"/>
                <w:szCs w:val="18"/>
              </w:rPr>
              <w:t>(2)</w:t>
            </w:r>
            <w:r>
              <w:rPr>
                <w:rFonts w:ascii="宋体" w:hAnsi="宋体" w:cs="宋体" w:eastAsia="宋体" w:hint="default"/>
                <w:spacing w:val="-2"/>
                <w:sz w:val="18"/>
                <w:szCs w:val="18"/>
              </w:rPr>
              <w:t>设计、执行和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维护必要的内部控制，以使合并及公司财务报表不存在由于舞弊或错误导致的重大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w:t>
            </w:r>
          </w:p>
        </w:tc>
      </w:tr>
      <w:tr>
        <w:trPr>
          <w:trHeight w:val="297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注册会计师责任段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30"/>
              <w:ind w:left="103" w:right="102"/>
              <w:jc w:val="both"/>
              <w:rPr>
                <w:rFonts w:ascii="宋体" w:hAnsi="宋体" w:cs="宋体" w:eastAsia="宋体" w:hint="default"/>
                <w:sz w:val="18"/>
                <w:szCs w:val="18"/>
              </w:rPr>
            </w:pPr>
            <w:r>
              <w:rPr>
                <w:rFonts w:ascii="宋体" w:hAnsi="宋体" w:cs="宋体" w:eastAsia="宋体" w:hint="default"/>
                <w:spacing w:val="-1"/>
                <w:sz w:val="18"/>
                <w:szCs w:val="18"/>
              </w:rPr>
              <w:t>我们的责任是在执行审计工作的基础上对合并及公司财务报表发表审计意见。我们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按照中国注册会计师审计准则的规定执行了审计工作。中国注册会计师审计准则要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求我们遵守中国注册会计师职业道德守则，计划和执行审计工作以对合并及公司财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务报表是否不存在重大错报获取合理保证。</w:t>
            </w:r>
          </w:p>
          <w:p>
            <w:pPr>
              <w:pStyle w:val="TableParagraph"/>
              <w:spacing w:line="237" w:lineRule="auto" w:before="43"/>
              <w:ind w:left="103" w:right="102"/>
              <w:jc w:val="both"/>
              <w:rPr>
                <w:rFonts w:ascii="宋体" w:hAnsi="宋体" w:cs="宋体" w:eastAsia="宋体" w:hint="default"/>
                <w:sz w:val="18"/>
                <w:szCs w:val="18"/>
              </w:rPr>
            </w:pPr>
            <w:r>
              <w:rPr>
                <w:rFonts w:ascii="宋体" w:hAnsi="宋体" w:cs="宋体" w:eastAsia="宋体" w:hint="default"/>
                <w:spacing w:val="-1"/>
                <w:sz w:val="18"/>
                <w:szCs w:val="18"/>
              </w:rPr>
              <w:t>审计工作涉及实施审计程序，以获取有关合并及公司财务报表金额和披露的审计证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据。选择的审计程序取决于注册会计师的判断，包括对由于舞弊或错误导致的合并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及公司财务报表重大错报风险的评估。在进行风险评估时，注册会计师考虑与合并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及公司财务报表编制和公允列报相关的内部控制，以设计恰当的审计程序，但目的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并非对内部控制的有效性发表意见。审计工作还包括评价管理层选用会计政策的恰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当性和作出会计估计的合理性，以及评价合并及公司财务报表的总体列报。</w:t>
            </w:r>
          </w:p>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w:t>
            </w:r>
          </w:p>
        </w:tc>
      </w:tr>
      <w:tr>
        <w:trPr>
          <w:trHeight w:val="84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657" w:right="0"/>
              <w:jc w:val="left"/>
              <w:rPr>
                <w:rFonts w:ascii="宋体" w:hAnsi="宋体" w:cs="宋体" w:eastAsia="宋体" w:hint="default"/>
                <w:sz w:val="21"/>
                <w:szCs w:val="21"/>
              </w:rPr>
            </w:pPr>
            <w:r>
              <w:rPr>
                <w:rFonts w:ascii="宋体" w:hAnsi="宋体" w:cs="宋体" w:eastAsia="宋体" w:hint="default"/>
                <w:sz w:val="21"/>
                <w:szCs w:val="21"/>
              </w:rPr>
              <w:t>审计意见段</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1"/>
              <w:ind w:left="103" w:right="99"/>
              <w:jc w:val="both"/>
              <w:rPr>
                <w:rFonts w:ascii="宋体" w:hAnsi="宋体" w:cs="宋体" w:eastAsia="宋体" w:hint="default"/>
                <w:sz w:val="18"/>
                <w:szCs w:val="18"/>
              </w:rPr>
            </w:pPr>
            <w:r>
              <w:rPr>
                <w:rFonts w:ascii="宋体" w:hAnsi="宋体" w:cs="宋体" w:eastAsia="宋体" w:hint="default"/>
                <w:spacing w:val="-1"/>
                <w:sz w:val="18"/>
                <w:szCs w:val="18"/>
              </w:rPr>
              <w:t>我们认为，合并及公司财务报表在所有重大方面按照企业会计准则的规定编制，公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允反映了丰东股份</w:t>
            </w:r>
            <w:r>
              <w:rPr>
                <w:rFonts w:ascii="Calibri" w:hAnsi="Calibri" w:cs="Calibri" w:eastAsia="Calibri" w:hint="default"/>
                <w:spacing w:val="2"/>
                <w:sz w:val="18"/>
                <w:szCs w:val="18"/>
              </w:rPr>
              <w:t>2011</w:t>
            </w:r>
            <w:r>
              <w:rPr>
                <w:rFonts w:ascii="宋体" w:hAnsi="宋体" w:cs="宋体" w:eastAsia="宋体" w:hint="default"/>
                <w:spacing w:val="2"/>
                <w:sz w:val="18"/>
                <w:szCs w:val="18"/>
              </w:rPr>
              <w:t>年</w:t>
            </w:r>
            <w:r>
              <w:rPr>
                <w:rFonts w:ascii="Calibri" w:hAnsi="Calibri" w:cs="Calibri" w:eastAsia="Calibri" w:hint="default"/>
                <w:spacing w:val="2"/>
                <w:sz w:val="18"/>
                <w:szCs w:val="18"/>
              </w:rPr>
              <w:t>12</w:t>
            </w:r>
            <w:r>
              <w:rPr>
                <w:rFonts w:ascii="宋体" w:hAnsi="宋体" w:cs="宋体" w:eastAsia="宋体" w:hint="default"/>
                <w:spacing w:val="2"/>
                <w:sz w:val="18"/>
                <w:szCs w:val="18"/>
              </w:rPr>
              <w:t>月</w:t>
            </w:r>
            <w:r>
              <w:rPr>
                <w:rFonts w:ascii="Calibri" w:hAnsi="Calibri" w:cs="Calibri" w:eastAsia="Calibri" w:hint="default"/>
                <w:spacing w:val="2"/>
                <w:sz w:val="18"/>
                <w:szCs w:val="18"/>
              </w:rPr>
              <w:t>31</w:t>
            </w:r>
            <w:r>
              <w:rPr>
                <w:rFonts w:ascii="宋体" w:hAnsi="宋体" w:cs="宋体" w:eastAsia="宋体" w:hint="default"/>
                <w:spacing w:val="2"/>
                <w:sz w:val="18"/>
                <w:szCs w:val="18"/>
              </w:rPr>
              <w:t>日的合并及公司财务状况以及</w:t>
            </w:r>
            <w:r>
              <w:rPr>
                <w:rFonts w:ascii="Calibri" w:hAnsi="Calibri" w:cs="Calibri" w:eastAsia="Calibri" w:hint="default"/>
                <w:spacing w:val="2"/>
                <w:sz w:val="18"/>
                <w:szCs w:val="18"/>
              </w:rPr>
              <w:t>2011</w:t>
            </w:r>
            <w:r>
              <w:rPr>
                <w:rFonts w:ascii="宋体" w:hAnsi="宋体" w:cs="宋体" w:eastAsia="宋体" w:hint="default"/>
                <w:spacing w:val="2"/>
                <w:sz w:val="18"/>
                <w:szCs w:val="18"/>
              </w:rPr>
              <w:t>年度的合并及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公司经营成果和合并及公司现金流量。</w:t>
            </w:r>
          </w:p>
        </w:tc>
      </w:tr>
      <w:tr>
        <w:trPr>
          <w:trHeight w:val="569"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58" w:right="0"/>
              <w:jc w:val="left"/>
              <w:rPr>
                <w:rFonts w:ascii="宋体" w:hAnsi="宋体" w:cs="宋体" w:eastAsia="宋体" w:hint="default"/>
                <w:sz w:val="21"/>
                <w:szCs w:val="21"/>
              </w:rPr>
            </w:pPr>
            <w:r>
              <w:rPr>
                <w:rFonts w:ascii="宋体" w:hAnsi="宋体" w:cs="宋体" w:eastAsia="宋体" w:hint="default"/>
                <w:sz w:val="21"/>
                <w:szCs w:val="21"/>
              </w:rPr>
              <w:t>非标意见</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6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51"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上海众华沪银会计师事务所有限公司</w:t>
            </w:r>
          </w:p>
        </w:tc>
      </w:tr>
      <w:tr>
        <w:trPr>
          <w:trHeight w:val="56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51" w:right="0"/>
              <w:jc w:val="left"/>
              <w:rPr>
                <w:rFonts w:ascii="宋体" w:hAnsi="宋体" w:cs="宋体" w:eastAsia="宋体" w:hint="default"/>
                <w:sz w:val="21"/>
                <w:szCs w:val="21"/>
              </w:rPr>
            </w:pPr>
            <w:r>
              <w:rPr>
                <w:rFonts w:ascii="宋体" w:hAnsi="宋体" w:cs="宋体" w:eastAsia="宋体" w:hint="default"/>
                <w:sz w:val="21"/>
                <w:szCs w:val="21"/>
              </w:rPr>
              <w:t>审计机构地址</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3" w:right="0"/>
              <w:jc w:val="left"/>
              <w:rPr>
                <w:rFonts w:ascii="宋体" w:hAnsi="宋体" w:cs="宋体" w:eastAsia="宋体" w:hint="default"/>
                <w:sz w:val="18"/>
                <w:szCs w:val="18"/>
              </w:rPr>
            </w:pPr>
            <w:r>
              <w:rPr>
                <w:rFonts w:ascii="宋体" w:hAnsi="宋体" w:cs="宋体" w:eastAsia="宋体" w:hint="default"/>
                <w:sz w:val="18"/>
                <w:szCs w:val="18"/>
              </w:rPr>
              <w:t>上海延安东路</w:t>
            </w:r>
            <w:r>
              <w:rPr>
                <w:rFonts w:ascii="Calibri" w:hAnsi="Calibri" w:cs="Calibri" w:eastAsia="Calibri" w:hint="default"/>
                <w:sz w:val="18"/>
                <w:szCs w:val="18"/>
              </w:rPr>
              <w:t>550</w:t>
            </w:r>
            <w:r>
              <w:rPr>
                <w:rFonts w:ascii="宋体" w:hAnsi="宋体" w:cs="宋体" w:eastAsia="宋体" w:hint="default"/>
                <w:sz w:val="18"/>
                <w:szCs w:val="18"/>
              </w:rPr>
              <w:t>号海洋大厦</w:t>
            </w:r>
            <w:r>
              <w:rPr>
                <w:rFonts w:ascii="Calibri" w:hAnsi="Calibri" w:cs="Calibri" w:eastAsia="Calibri" w:hint="default"/>
                <w:sz w:val="18"/>
                <w:szCs w:val="18"/>
              </w:rPr>
              <w:t>12</w:t>
            </w:r>
            <w:r>
              <w:rPr>
                <w:rFonts w:ascii="宋体" w:hAnsi="宋体" w:cs="宋体" w:eastAsia="宋体" w:hint="default"/>
                <w:sz w:val="18"/>
                <w:szCs w:val="18"/>
              </w:rPr>
              <w:t>楼</w:t>
            </w:r>
          </w:p>
        </w:tc>
      </w:tr>
      <w:tr>
        <w:trPr>
          <w:trHeight w:val="56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51" w:right="0"/>
              <w:jc w:val="left"/>
              <w:rPr>
                <w:rFonts w:ascii="宋体" w:hAnsi="宋体" w:cs="宋体" w:eastAsia="宋体" w:hint="default"/>
                <w:sz w:val="21"/>
                <w:szCs w:val="21"/>
              </w:rPr>
            </w:pPr>
            <w:r>
              <w:rPr>
                <w:rFonts w:ascii="宋体" w:hAnsi="宋体" w:cs="宋体" w:eastAsia="宋体" w:hint="default"/>
                <w:sz w:val="21"/>
                <w:szCs w:val="21"/>
              </w:rPr>
              <w:t>审计报告日期</w:t>
            </w:r>
          </w:p>
        </w:tc>
        <w:tc>
          <w:tcPr>
            <w:tcW w:w="6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18"/>
                <w:szCs w:val="18"/>
              </w:rPr>
            </w:pPr>
            <w:r>
              <w:rPr>
                <w:rFonts w:ascii="Calibri" w:hAnsi="Calibri" w:cs="Calibri" w:eastAsia="Calibri" w:hint="default"/>
                <w:sz w:val="18"/>
                <w:szCs w:val="18"/>
              </w:rPr>
              <w:t>2012</w:t>
            </w:r>
            <w:r>
              <w:rPr>
                <w:rFonts w:ascii="宋体" w:hAnsi="宋体" w:cs="宋体" w:eastAsia="宋体" w:hint="default"/>
                <w:sz w:val="18"/>
                <w:szCs w:val="18"/>
              </w:rPr>
              <w:t>年</w:t>
            </w:r>
            <w:r>
              <w:rPr>
                <w:rFonts w:ascii="Calibri" w:hAnsi="Calibri" w:cs="Calibri" w:eastAsia="Calibri" w:hint="default"/>
                <w:sz w:val="18"/>
                <w:szCs w:val="18"/>
              </w:rPr>
              <w:t>2</w:t>
            </w:r>
            <w:r>
              <w:rPr>
                <w:rFonts w:ascii="宋体" w:hAnsi="宋体" w:cs="宋体" w:eastAsia="宋体" w:hint="default"/>
                <w:sz w:val="18"/>
                <w:szCs w:val="18"/>
              </w:rPr>
              <w:t>月</w:t>
            </w:r>
            <w:r>
              <w:rPr>
                <w:rFonts w:ascii="Calibri" w:hAnsi="Calibri" w:cs="Calibri" w:eastAsia="Calibri" w:hint="default"/>
                <w:sz w:val="18"/>
                <w:szCs w:val="18"/>
              </w:rPr>
              <w:t>27</w:t>
            </w:r>
            <w:r>
              <w:rPr>
                <w:rFonts w:ascii="宋体" w:hAnsi="宋体" w:cs="宋体" w:eastAsia="宋体" w:hint="default"/>
                <w:sz w:val="18"/>
                <w:szCs w:val="18"/>
              </w:rPr>
              <w:t>日</w:t>
            </w:r>
          </w:p>
        </w:tc>
      </w:tr>
      <w:tr>
        <w:trPr>
          <w:trHeight w:val="569" w:hRule="exact"/>
        </w:trPr>
        <w:tc>
          <w:tcPr>
            <w:tcW w:w="9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注册会计师姓名</w:t>
            </w:r>
          </w:p>
        </w:tc>
      </w:tr>
      <w:tr>
        <w:trPr>
          <w:trHeight w:val="566" w:hRule="exact"/>
        </w:trPr>
        <w:tc>
          <w:tcPr>
            <w:tcW w:w="9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沈蓉、冯家俊</w:t>
            </w:r>
          </w:p>
        </w:tc>
      </w:tr>
      <w:tr>
        <w:trPr>
          <w:trHeight w:val="566" w:hRule="exact"/>
        </w:trPr>
        <w:tc>
          <w:tcPr>
            <w:tcW w:w="90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783" w:right="0"/>
              <w:jc w:val="left"/>
              <w:rPr>
                <w:rFonts w:ascii="宋体" w:hAnsi="宋体" w:cs="宋体" w:eastAsia="宋体" w:hint="default"/>
                <w:sz w:val="21"/>
                <w:szCs w:val="21"/>
              </w:rPr>
            </w:pPr>
            <w:r>
              <w:rPr>
                <w:rFonts w:ascii="宋体" w:hAnsi="宋体" w:cs="宋体" w:eastAsia="宋体" w:hint="default"/>
                <w:sz w:val="21"/>
                <w:szCs w:val="21"/>
              </w:rPr>
              <w:t>报告期公司无会计政策、会计估计变更或重大会计差错更正</w:t>
            </w:r>
          </w:p>
        </w:tc>
      </w:tr>
    </w:tbl>
    <w:p>
      <w:pPr>
        <w:spacing w:after="0" w:line="240" w:lineRule="auto"/>
        <w:jc w:val="left"/>
        <w:rPr>
          <w:rFonts w:ascii="宋体" w:hAnsi="宋体" w:cs="宋体" w:eastAsia="宋体" w:hint="default"/>
          <w:sz w:val="21"/>
          <w:szCs w:val="21"/>
        </w:rPr>
        <w:sectPr>
          <w:footerReference w:type="default" r:id="rId21"/>
          <w:pgSz w:w="11910" w:h="16840"/>
          <w:pgMar w:footer="1105" w:header="0" w:top="1120" w:bottom="1300" w:left="1220" w:right="0"/>
          <w:pgNumType w:start="58"/>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3"/>
        <w:spacing w:line="240" w:lineRule="auto" w:before="26"/>
        <w:ind w:left="375" w:right="3666"/>
        <w:jc w:val="left"/>
        <w:rPr>
          <w:b w:val="0"/>
          <w:bCs w:val="0"/>
        </w:rPr>
      </w:pPr>
      <w:r>
        <w:rPr/>
        <w:t>五、董事会日常工作情况</w:t>
      </w:r>
      <w:r>
        <w:rPr>
          <w:b w:val="0"/>
          <w:bCs w:val="0"/>
        </w:rPr>
      </w:r>
    </w:p>
    <w:p>
      <w:pPr>
        <w:spacing w:line="240" w:lineRule="auto" w:before="8"/>
        <w:rPr>
          <w:rFonts w:ascii="宋体" w:hAnsi="宋体" w:cs="宋体" w:eastAsia="宋体" w:hint="default"/>
          <w:b/>
          <w:bCs/>
          <w:sz w:val="22"/>
          <w:szCs w:val="22"/>
        </w:rPr>
      </w:pPr>
    </w:p>
    <w:p>
      <w:pPr>
        <w:spacing w:line="458" w:lineRule="auto" w:before="0"/>
        <w:ind w:left="680" w:right="3666" w:hanging="188"/>
        <w:jc w:val="left"/>
        <w:rPr>
          <w:rFonts w:ascii="宋体" w:hAnsi="宋体" w:cs="宋体" w:eastAsia="宋体" w:hint="default"/>
          <w:sz w:val="24"/>
          <w:szCs w:val="24"/>
        </w:rPr>
      </w:pPr>
      <w:r>
        <w:rPr>
          <w:rFonts w:ascii="宋体" w:hAnsi="宋体" w:cs="宋体" w:eastAsia="宋体" w:hint="default"/>
          <w:b/>
          <w:bCs/>
          <w:sz w:val="24"/>
          <w:szCs w:val="24"/>
        </w:rPr>
        <w:t>（一）报告期内会议召开情况</w:t>
      </w:r>
      <w:r>
        <w:rPr>
          <w:rFonts w:ascii="宋体" w:hAnsi="宋体" w:cs="宋体" w:eastAsia="宋体" w:hint="default"/>
          <w:b/>
          <w:bCs/>
          <w:w w:val="99"/>
          <w:sz w:val="24"/>
          <w:szCs w:val="24"/>
        </w:rPr>
        <w:t> </w:t>
      </w:r>
      <w:r>
        <w:rPr>
          <w:rFonts w:ascii="宋体" w:hAnsi="宋体" w:cs="宋体" w:eastAsia="宋体" w:hint="default"/>
          <w:sz w:val="24"/>
          <w:szCs w:val="24"/>
        </w:rPr>
        <w:t>报告期内，本公司董事会共召开十次会议，具体情况如下：</w:t>
      </w:r>
    </w:p>
    <w:p>
      <w:pPr>
        <w:pStyle w:val="BodyText"/>
        <w:spacing w:line="355" w:lineRule="auto" w:before="67"/>
        <w:ind w:left="140" w:right="1437" w:firstLine="540"/>
        <w:jc w:val="both"/>
      </w:pPr>
      <w:r>
        <w:rPr>
          <w:rFonts w:ascii="Calibri" w:hAnsi="Calibri" w:cs="Calibri" w:eastAsia="Calibri" w:hint="default"/>
        </w:rPr>
        <w:t>1</w:t>
      </w:r>
      <w:r>
        <w:rPr/>
        <w:t>、公司于</w:t>
      </w:r>
      <w:r>
        <w:rPr>
          <w:spacing w:val="-61"/>
        </w:rPr>
        <w:t> </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1</w:t>
      </w:r>
      <w:r>
        <w:rPr>
          <w:rFonts w:ascii="Calibri" w:hAnsi="Calibri" w:cs="Calibri" w:eastAsia="Calibri" w:hint="default"/>
          <w:spacing w:val="3"/>
        </w:rPr>
        <w:t> </w:t>
      </w:r>
      <w:r>
        <w:rPr/>
        <w:t>月</w:t>
      </w:r>
      <w:r>
        <w:rPr>
          <w:spacing w:val="-61"/>
        </w:rPr>
        <w:t> </w:t>
      </w:r>
      <w:r>
        <w:rPr>
          <w:rFonts w:ascii="Calibri" w:hAnsi="Calibri" w:cs="Calibri" w:eastAsia="Calibri" w:hint="default"/>
        </w:rPr>
        <w:t>7</w:t>
      </w:r>
      <w:r>
        <w:rPr>
          <w:rFonts w:ascii="Calibri" w:hAnsi="Calibri" w:cs="Calibri" w:eastAsia="Calibri" w:hint="default"/>
          <w:spacing w:val="5"/>
        </w:rPr>
        <w:t> </w:t>
      </w:r>
      <w:r>
        <w:rPr/>
        <w:t>日以通讯方式召开了第二届董事会第二次会议，会议审 </w:t>
      </w:r>
      <w:r>
        <w:rPr>
          <w:spacing w:val="-9"/>
        </w:rPr>
        <w:t>议通过了《关于设立募集资金专用账户及签订募集资金三方监管协议的议案》、《关于修</w:t>
      </w:r>
      <w:r>
        <w:rPr>
          <w:spacing w:val="-105"/>
        </w:rPr>
        <w:t> </w:t>
      </w:r>
      <w:r>
        <w:rPr>
          <w:spacing w:val="-105"/>
        </w:rPr>
      </w:r>
      <w:r>
        <w:rPr>
          <w:spacing w:val="-9"/>
        </w:rPr>
        <w:t>改〈江苏丰东热技术股份有限公司章程〉的议案》、《关于公司向中国建设银行股份有限</w:t>
      </w:r>
      <w:r>
        <w:rPr>
          <w:spacing w:val="-105"/>
        </w:rPr>
        <w:t> </w:t>
      </w:r>
      <w:r>
        <w:rPr>
          <w:spacing w:val="-105"/>
        </w:rPr>
      </w:r>
      <w:r>
        <w:rPr>
          <w:spacing w:val="-9"/>
        </w:rPr>
        <w:t>公司大丰支行申请贷款授信额度的议案》、《关于公司向交通银行股份有限公司盐城大丰</w:t>
      </w:r>
    </w:p>
    <w:p>
      <w:pPr>
        <w:pStyle w:val="BodyText"/>
        <w:spacing w:line="240" w:lineRule="auto" w:before="51"/>
        <w:ind w:left="140" w:right="0"/>
        <w:jc w:val="both"/>
      </w:pPr>
      <w:r>
        <w:rPr/>
        <w:t>支行申请贷款授信额度的议案</w:t>
      </w:r>
      <w:r>
        <w:rPr>
          <w:spacing w:val="-120"/>
        </w:rPr>
        <w:t>》</w:t>
      </w:r>
      <w:r>
        <w:rPr/>
        <w:t>。</w:t>
      </w:r>
    </w:p>
    <w:p>
      <w:pPr>
        <w:spacing w:line="240" w:lineRule="auto" w:before="11"/>
        <w:rPr>
          <w:rFonts w:ascii="宋体" w:hAnsi="宋体" w:cs="宋体" w:eastAsia="宋体" w:hint="default"/>
          <w:sz w:val="21"/>
          <w:szCs w:val="21"/>
        </w:rPr>
      </w:pPr>
    </w:p>
    <w:p>
      <w:pPr>
        <w:pStyle w:val="BodyText"/>
        <w:spacing w:line="333" w:lineRule="auto"/>
        <w:ind w:left="140" w:right="1513" w:firstLine="540"/>
        <w:jc w:val="both"/>
      </w:pPr>
      <w:r>
        <w:rPr/>
        <w:t>该次会议决议公告刊登在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1</w:t>
      </w:r>
      <w:r>
        <w:rPr>
          <w:rFonts w:ascii="Calibri" w:hAnsi="Calibri" w:cs="Calibri" w:eastAsia="Calibri" w:hint="default"/>
          <w:spacing w:val="7"/>
        </w:rPr>
        <w:t> </w:t>
      </w:r>
      <w:r>
        <w:rPr/>
        <w:t>月</w:t>
      </w:r>
      <w:r>
        <w:rPr>
          <w:spacing w:val="-59"/>
        </w:rPr>
        <w:t> </w:t>
      </w:r>
      <w:r>
        <w:rPr>
          <w:rFonts w:ascii="Calibri" w:hAnsi="Calibri" w:cs="Calibri" w:eastAsia="Calibri" w:hint="default"/>
          <w:spacing w:val="-1"/>
        </w:rPr>
        <w:t>11</w:t>
      </w:r>
      <w:r>
        <w:rPr>
          <w:rFonts w:ascii="Calibri" w:hAnsi="Calibri" w:cs="Calibri" w:eastAsia="Calibri" w:hint="default"/>
          <w:spacing w:val="7"/>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355" w:lineRule="auto"/>
        <w:ind w:left="140" w:right="1434" w:firstLine="540"/>
        <w:jc w:val="both"/>
      </w:pPr>
      <w:r>
        <w:rPr>
          <w:rFonts w:ascii="Calibri" w:hAnsi="Calibri" w:cs="Calibri" w:eastAsia="Calibri" w:hint="default"/>
          <w:spacing w:val="-5"/>
        </w:rPr>
        <w:t>2</w:t>
      </w:r>
      <w:r>
        <w:rPr>
          <w:spacing w:val="-5"/>
        </w:rPr>
        <w:t>、公司于</w:t>
      </w:r>
      <w:r>
        <w:rPr>
          <w:spacing w:val="-64"/>
        </w:rPr>
        <w:t> </w:t>
      </w:r>
      <w:r>
        <w:rPr>
          <w:rFonts w:ascii="Calibri" w:hAnsi="Calibri" w:cs="Calibri" w:eastAsia="Calibri" w:hint="default"/>
        </w:rPr>
        <w:t>2011</w:t>
      </w:r>
      <w:r>
        <w:rPr>
          <w:rFonts w:ascii="Calibri" w:hAnsi="Calibri" w:cs="Calibri" w:eastAsia="Calibri" w:hint="default"/>
          <w:spacing w:val="3"/>
        </w:rPr>
        <w:t> </w:t>
      </w:r>
      <w:r>
        <w:rPr/>
        <w:t>年</w:t>
      </w:r>
      <w:r>
        <w:rPr>
          <w:spacing w:val="-64"/>
        </w:rPr>
        <w:t> </w:t>
      </w:r>
      <w:r>
        <w:rPr>
          <w:rFonts w:ascii="Calibri" w:hAnsi="Calibri" w:cs="Calibri" w:eastAsia="Calibri" w:hint="default"/>
        </w:rPr>
        <w:t>1</w:t>
      </w:r>
      <w:r>
        <w:rPr>
          <w:rFonts w:ascii="Calibri" w:hAnsi="Calibri" w:cs="Calibri" w:eastAsia="Calibri" w:hint="default"/>
          <w:spacing w:val="2"/>
        </w:rPr>
        <w:t> </w:t>
      </w:r>
      <w:r>
        <w:rPr/>
        <w:t>月</w:t>
      </w:r>
      <w:r>
        <w:rPr>
          <w:spacing w:val="-67"/>
        </w:rPr>
        <w:t> </w:t>
      </w:r>
      <w:r>
        <w:rPr>
          <w:rFonts w:ascii="Calibri" w:hAnsi="Calibri" w:cs="Calibri" w:eastAsia="Calibri" w:hint="default"/>
        </w:rPr>
        <w:t>26</w:t>
      </w:r>
      <w:r>
        <w:rPr>
          <w:rFonts w:ascii="Calibri" w:hAnsi="Calibri" w:cs="Calibri" w:eastAsia="Calibri" w:hint="default"/>
          <w:spacing w:val="2"/>
        </w:rPr>
        <w:t> </w:t>
      </w:r>
      <w:r>
        <w:rPr/>
        <w:t>日以通讯方式召开了第二届董事会第三次会议，会议审 </w:t>
      </w:r>
      <w:r>
        <w:rPr>
          <w:spacing w:val="-9"/>
        </w:rPr>
        <w:t>议通过了《关于增资子公司签订募集资金三方监管协议的议案》、《关于用部分超募资金</w:t>
      </w:r>
      <w:r>
        <w:rPr>
          <w:spacing w:val="-106"/>
        </w:rPr>
        <w:t> </w:t>
      </w:r>
      <w:r>
        <w:rPr>
          <w:spacing w:val="-106"/>
        </w:rPr>
      </w:r>
      <w:r>
        <w:rPr>
          <w:spacing w:val="-9"/>
        </w:rPr>
        <w:t>偿还银行贷款及补充流动资金的议案》、《关于〈江苏丰东热技术股份有限公司年报信息</w:t>
      </w:r>
      <w:r>
        <w:rPr>
          <w:spacing w:val="-105"/>
        </w:rPr>
        <w:t> </w:t>
      </w:r>
      <w:r>
        <w:rPr>
          <w:spacing w:val="-105"/>
        </w:rPr>
      </w:r>
      <w:r>
        <w:rPr>
          <w:spacing w:val="-9"/>
        </w:rPr>
        <w:t>披露重大差错责任追究制度〉的议案》、《关于〈江苏丰东热技术股份有限公司董事、监</w:t>
      </w:r>
    </w:p>
    <w:p>
      <w:pPr>
        <w:pStyle w:val="BodyText"/>
        <w:spacing w:line="367" w:lineRule="auto" w:before="51"/>
        <w:ind w:left="140" w:right="1437"/>
        <w:jc w:val="both"/>
      </w:pPr>
      <w:r>
        <w:rPr/>
        <w:t>事和高级管理人员持有和买卖本公司股票管理制度</w:t>
      </w:r>
      <w:r>
        <w:rPr>
          <w:spacing w:val="-32"/>
        </w:rPr>
        <w:t>〉</w:t>
      </w:r>
      <w:r>
        <w:rPr/>
        <w:t>的议案</w:t>
      </w:r>
      <w:r>
        <w:rPr>
          <w:spacing w:val="-120"/>
        </w:rPr>
        <w:t>》</w:t>
      </w:r>
      <w:r>
        <w:rPr>
          <w:spacing w:val="-152"/>
        </w:rPr>
        <w:t>、</w:t>
      </w:r>
      <w:r>
        <w:rPr/>
        <w:t>《关</w:t>
      </w:r>
      <w:r>
        <w:rPr>
          <w:spacing w:val="-32"/>
        </w:rPr>
        <w:t>于</w:t>
      </w:r>
      <w:r>
        <w:rPr/>
        <w:t>〈江苏丰东热技术</w:t>
      </w:r>
      <w:r>
        <w:rPr/>
        <w:t> 股份有限公司内幕信息知情人登记管理制度</w:t>
      </w:r>
      <w:r>
        <w:rPr>
          <w:spacing w:val="-32"/>
        </w:rPr>
        <w:t>〉</w:t>
      </w:r>
      <w:r>
        <w:rPr/>
        <w:t>的议案</w:t>
      </w:r>
      <w:r>
        <w:rPr>
          <w:spacing w:val="-120"/>
        </w:rPr>
        <w:t>》</w:t>
      </w:r>
      <w:r>
        <w:rPr>
          <w:spacing w:val="-152"/>
        </w:rPr>
        <w:t>、</w:t>
      </w:r>
      <w:r>
        <w:rPr/>
        <w:t>《关</w:t>
      </w:r>
      <w:r>
        <w:rPr>
          <w:spacing w:val="-32"/>
        </w:rPr>
        <w:t>于</w:t>
      </w:r>
      <w:r>
        <w:rPr/>
        <w:t>〈江苏丰东热技术股份有</w:t>
      </w:r>
      <w:r>
        <w:rPr/>
        <w:t> 限公司外部信息使用人管理制度〉的议案</w:t>
      </w:r>
      <w:r>
        <w:rPr>
          <w:spacing w:val="-120"/>
        </w:rPr>
        <w:t>》</w:t>
      </w:r>
      <w:r>
        <w:rPr/>
        <w:t>。</w:t>
      </w:r>
    </w:p>
    <w:p>
      <w:pPr>
        <w:pStyle w:val="BodyText"/>
        <w:spacing w:line="333" w:lineRule="auto" w:before="158"/>
        <w:ind w:left="140" w:right="1518" w:firstLine="540"/>
        <w:jc w:val="both"/>
      </w:pPr>
      <w:r>
        <w:rPr/>
        <w:t>该次会议决议公告刊登在</w:t>
      </w:r>
      <w:r>
        <w:rPr>
          <w:spacing w:val="-58"/>
        </w:rPr>
        <w:t> </w:t>
      </w:r>
      <w:r>
        <w:rPr>
          <w:rFonts w:ascii="Calibri" w:hAnsi="Calibri" w:cs="Calibri" w:eastAsia="Calibri" w:hint="default"/>
          <w:spacing w:val="-1"/>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1</w:t>
      </w:r>
      <w:r>
        <w:rPr>
          <w:rFonts w:ascii="Calibri" w:hAnsi="Calibri" w:cs="Calibri" w:eastAsia="Calibri" w:hint="default"/>
          <w:spacing w:val="8"/>
        </w:rPr>
        <w:t> </w:t>
      </w:r>
      <w:r>
        <w:rPr/>
        <w:t>月</w:t>
      </w:r>
      <w:r>
        <w:rPr>
          <w:spacing w:val="-61"/>
        </w:rPr>
        <w:t> </w:t>
      </w:r>
      <w:r>
        <w:rPr>
          <w:rFonts w:ascii="Calibri" w:hAnsi="Calibri" w:cs="Calibri" w:eastAsia="Calibri" w:hint="default"/>
          <w:spacing w:val="-3"/>
        </w:rPr>
        <w:t>27</w:t>
      </w:r>
      <w:r>
        <w:rPr>
          <w:rFonts w:ascii="Calibri" w:hAnsi="Calibri" w:cs="Calibri" w:eastAsia="Calibri" w:hint="default"/>
          <w:spacing w:val="8"/>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350" w:lineRule="auto"/>
        <w:ind w:left="140" w:right="1391" w:firstLine="540"/>
        <w:jc w:val="both"/>
      </w:pPr>
      <w:r>
        <w:rPr>
          <w:rFonts w:ascii="Calibri" w:hAnsi="Calibri" w:cs="Calibri" w:eastAsia="Calibri" w:hint="default"/>
        </w:rPr>
        <w:t>3</w:t>
      </w:r>
      <w:r>
        <w:rPr/>
        <w:t>、公司于</w:t>
      </w:r>
      <w:r>
        <w:rPr>
          <w:spacing w:val="-61"/>
        </w:rPr>
        <w:t> </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2</w:t>
      </w:r>
      <w:r>
        <w:rPr>
          <w:rFonts w:ascii="Calibri" w:hAnsi="Calibri" w:cs="Calibri" w:eastAsia="Calibri" w:hint="default"/>
          <w:spacing w:val="3"/>
        </w:rPr>
        <w:t> </w:t>
      </w:r>
      <w:r>
        <w:rPr/>
        <w:t>月</w:t>
      </w:r>
      <w:r>
        <w:rPr>
          <w:spacing w:val="-61"/>
        </w:rPr>
        <w:t> </w:t>
      </w:r>
      <w:r>
        <w:rPr>
          <w:rFonts w:ascii="Calibri" w:hAnsi="Calibri" w:cs="Calibri" w:eastAsia="Calibri" w:hint="default"/>
        </w:rPr>
        <w:t>28</w:t>
      </w:r>
      <w:r>
        <w:rPr>
          <w:rFonts w:ascii="Calibri" w:hAnsi="Calibri" w:cs="Calibri" w:eastAsia="Calibri" w:hint="default"/>
          <w:spacing w:val="5"/>
        </w:rPr>
        <w:t> </w:t>
      </w:r>
      <w:r>
        <w:rPr/>
        <w:t>日在公司三楼会议室召开了第二届董事会第四次会议， </w:t>
      </w:r>
      <w:r>
        <w:rPr>
          <w:spacing w:val="-9"/>
        </w:rPr>
        <w:t>会议审议通过了《关于用募集资金置换预先已投入募投项目自筹资金的议案》、《关于修</w:t>
      </w:r>
      <w:r>
        <w:rPr>
          <w:spacing w:val="-105"/>
        </w:rPr>
        <w:t> </w:t>
      </w:r>
      <w:r>
        <w:rPr>
          <w:spacing w:val="-105"/>
        </w:rPr>
      </w:r>
      <w:r>
        <w:rPr>
          <w:spacing w:val="-9"/>
        </w:rPr>
        <w:t>订〈公司募集资金使用管理办法〉的议案》、《关于制定〈公司高级管理人员薪酬管理制</w:t>
      </w:r>
    </w:p>
    <w:p>
      <w:pPr>
        <w:pStyle w:val="BodyText"/>
        <w:spacing w:line="367" w:lineRule="auto" w:before="55"/>
        <w:ind w:left="140" w:right="1438"/>
        <w:jc w:val="both"/>
      </w:pPr>
      <w:r>
        <w:rPr/>
        <w:t>度</w:t>
      </w:r>
      <w:r>
        <w:rPr>
          <w:spacing w:val="-20"/>
        </w:rPr>
        <w:t>〉</w:t>
      </w:r>
      <w:r>
        <w:rPr/>
        <w:t>的议案</w:t>
      </w:r>
      <w:r>
        <w:rPr>
          <w:spacing w:val="-120"/>
        </w:rPr>
        <w:t>》</w:t>
      </w:r>
      <w:r>
        <w:rPr>
          <w:spacing w:val="-140"/>
        </w:rPr>
        <w:t>、</w:t>
      </w:r>
      <w:r>
        <w:rPr/>
        <w:t>《关于制</w:t>
      </w:r>
      <w:r>
        <w:rPr>
          <w:spacing w:val="-20"/>
        </w:rPr>
        <w:t>定</w:t>
      </w:r>
      <w:r>
        <w:rPr/>
        <w:t>〈公司审计委员会年报工作制度</w:t>
      </w:r>
      <w:r>
        <w:rPr>
          <w:spacing w:val="-20"/>
        </w:rPr>
        <w:t>〉</w:t>
      </w:r>
      <w:r>
        <w:rPr/>
        <w:t>的议案</w:t>
      </w:r>
      <w:r>
        <w:rPr>
          <w:spacing w:val="-120"/>
        </w:rPr>
        <w:t>》</w:t>
      </w:r>
      <w:r>
        <w:rPr>
          <w:spacing w:val="-140"/>
        </w:rPr>
        <w:t>、</w:t>
      </w:r>
      <w:r>
        <w:rPr/>
        <w:t>《关于聘任公司审</w:t>
      </w:r>
      <w:r>
        <w:rPr/>
        <w:t> 计部负责人的议案</w:t>
      </w:r>
      <w:r>
        <w:rPr>
          <w:spacing w:val="-120"/>
        </w:rPr>
        <w:t>》</w:t>
      </w:r>
      <w:r>
        <w:rPr>
          <w:spacing w:val="-168"/>
        </w:rPr>
        <w:t>、</w:t>
      </w:r>
      <w:r>
        <w:rPr/>
        <w:t>《关于公司设立真空事业部的议案</w:t>
      </w:r>
      <w:r>
        <w:rPr>
          <w:spacing w:val="-120"/>
        </w:rPr>
        <w:t>》</w:t>
      </w:r>
      <w:r>
        <w:rPr>
          <w:spacing w:val="-168"/>
        </w:rPr>
        <w:t>、</w:t>
      </w:r>
      <w:r>
        <w:rPr/>
        <w:t>《关于公司将原</w:t>
      </w:r>
      <w:r>
        <w:rPr>
          <w:spacing w:val="1"/>
        </w:rPr>
        <w:t>持</w:t>
      </w:r>
      <w:r>
        <w:rPr/>
        <w:t>有江苏大丰</w:t>
      </w:r>
      <w:r>
        <w:rPr/>
        <w:t> 农村合作银行股权转为江苏大丰农村商业银行股份有限公司股份的议案</w:t>
      </w:r>
      <w:r>
        <w:rPr>
          <w:spacing w:val="-120"/>
        </w:rPr>
        <w:t>》</w:t>
      </w:r>
      <w:r>
        <w:rPr/>
        <w:t>。</w:t>
      </w:r>
    </w:p>
    <w:p>
      <w:pPr>
        <w:spacing w:after="0" w:line="367" w:lineRule="auto"/>
        <w:jc w:val="both"/>
        <w:sectPr>
          <w:headerReference w:type="default" r:id="rId22"/>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33" w:lineRule="auto" w:before="26"/>
        <w:ind w:left="140" w:right="1425" w:firstLine="540"/>
        <w:jc w:val="left"/>
      </w:pPr>
      <w:r>
        <w:rPr/>
        <w:t>该次会议决议公告刊登在</w:t>
      </w:r>
      <w:r>
        <w:rPr>
          <w:spacing w:val="-57"/>
        </w:rPr>
        <w:t> </w:t>
      </w:r>
      <w:r>
        <w:rPr>
          <w:rFonts w:ascii="Calibri" w:hAnsi="Calibri" w:cs="Calibri" w:eastAsia="Calibri" w:hint="default"/>
          <w:spacing w:val="-1"/>
        </w:rPr>
        <w:t>2011</w:t>
      </w:r>
      <w:r>
        <w:rPr>
          <w:rFonts w:ascii="Calibri" w:hAnsi="Calibri" w:cs="Calibri" w:eastAsia="Calibri" w:hint="default"/>
          <w:spacing w:val="9"/>
        </w:rPr>
        <w:t> </w:t>
      </w:r>
      <w:r>
        <w:rPr/>
        <w:t>年</w:t>
      </w:r>
      <w:r>
        <w:rPr>
          <w:spacing w:val="-57"/>
        </w:rPr>
        <w:t> </w:t>
      </w:r>
      <w:r>
        <w:rPr>
          <w:rFonts w:ascii="Calibri" w:hAnsi="Calibri" w:cs="Calibri" w:eastAsia="Calibri" w:hint="default"/>
        </w:rPr>
        <w:t>3</w:t>
      </w:r>
      <w:r>
        <w:rPr>
          <w:rFonts w:ascii="Calibri" w:hAnsi="Calibri" w:cs="Calibri" w:eastAsia="Calibri" w:hint="default"/>
          <w:spacing w:val="9"/>
        </w:rPr>
        <w:t> </w:t>
      </w:r>
      <w:r>
        <w:rPr/>
        <w:t>月</w:t>
      </w:r>
      <w:r>
        <w:rPr>
          <w:spacing w:val="-57"/>
        </w:rPr>
        <w:t> </w:t>
      </w:r>
      <w:r>
        <w:rPr>
          <w:rFonts w:ascii="Calibri" w:hAnsi="Calibri" w:cs="Calibri" w:eastAsia="Calibri" w:hint="default"/>
        </w:rPr>
        <w:t>2</w:t>
      </w:r>
      <w:r>
        <w:rPr>
          <w:rFonts w:ascii="Calibri" w:hAnsi="Calibri" w:cs="Calibri" w:eastAsia="Calibri" w:hint="default"/>
          <w:spacing w:val="9"/>
        </w:rPr>
        <w:t> </w:t>
      </w:r>
      <w:r>
        <w:rPr>
          <w:spacing w:val="-16"/>
        </w:rPr>
        <w:t>日的《中国证券报》、《证券时报》及巨潮</w:t>
      </w:r>
      <w:r>
        <w:rPr/>
        <w:t> 资讯网</w:t>
      </w:r>
      <w:r>
        <w:rPr>
          <w:spacing w:val="-82"/>
        </w:rPr>
        <w:t> </w:t>
      </w:r>
      <w:r>
        <w:rPr>
          <w:rFonts w:ascii="Calibri" w:hAnsi="Calibri" w:cs="Calibri" w:eastAsia="Calibri" w:hint="default"/>
          <w:color w:val="0000FF"/>
          <w:spacing w:val="-82"/>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333" w:lineRule="auto"/>
        <w:ind w:left="140" w:right="1379" w:firstLine="540"/>
        <w:jc w:val="left"/>
      </w:pPr>
      <w:r>
        <w:rPr>
          <w:rFonts w:ascii="Calibri" w:hAnsi="Calibri" w:cs="Calibri" w:eastAsia="Calibri" w:hint="default"/>
        </w:rPr>
        <w:t>4</w:t>
      </w:r>
      <w:r>
        <w:rPr/>
        <w:t>、公司于</w:t>
      </w:r>
      <w:r>
        <w:rPr>
          <w:spacing w:val="-61"/>
        </w:rPr>
        <w:t> </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3</w:t>
      </w:r>
      <w:r>
        <w:rPr>
          <w:rFonts w:ascii="Calibri" w:hAnsi="Calibri" w:cs="Calibri" w:eastAsia="Calibri" w:hint="default"/>
          <w:spacing w:val="3"/>
        </w:rPr>
        <w:t> </w:t>
      </w:r>
      <w:r>
        <w:rPr/>
        <w:t>月</w:t>
      </w:r>
      <w:r>
        <w:rPr>
          <w:spacing w:val="-61"/>
        </w:rPr>
        <w:t> </w:t>
      </w:r>
      <w:r>
        <w:rPr>
          <w:rFonts w:ascii="Calibri" w:hAnsi="Calibri" w:cs="Calibri" w:eastAsia="Calibri" w:hint="default"/>
        </w:rPr>
        <w:t>21</w:t>
      </w:r>
      <w:r>
        <w:rPr>
          <w:rFonts w:ascii="Calibri" w:hAnsi="Calibri" w:cs="Calibri" w:eastAsia="Calibri" w:hint="default"/>
          <w:spacing w:val="5"/>
        </w:rPr>
        <w:t> </w:t>
      </w:r>
      <w:r>
        <w:rPr/>
        <w:t>日在公司三楼会议室召开了第二届董事会第五次会议， </w:t>
      </w:r>
      <w:r>
        <w:rPr>
          <w:spacing w:val="-2"/>
        </w:rPr>
        <w:t>会议审议通过了《</w:t>
      </w:r>
      <w:r>
        <w:rPr>
          <w:rFonts w:ascii="Calibri" w:hAnsi="Calibri" w:cs="Calibri" w:eastAsia="Calibri" w:hint="default"/>
          <w:spacing w:val="-2"/>
        </w:rPr>
        <w:t>2010</w:t>
      </w:r>
      <w:r>
        <w:rPr>
          <w:rFonts w:ascii="Calibri" w:hAnsi="Calibri" w:cs="Calibri" w:eastAsia="Calibri" w:hint="default"/>
          <w:spacing w:val="11"/>
        </w:rPr>
        <w:t> </w:t>
      </w:r>
      <w:r>
        <w:rPr>
          <w:spacing w:val="-17"/>
        </w:rPr>
        <w:t>年度总经理工作报告》、《</w:t>
      </w:r>
      <w:r>
        <w:rPr>
          <w:rFonts w:ascii="Calibri" w:hAnsi="Calibri" w:cs="Calibri" w:eastAsia="Calibri" w:hint="default"/>
          <w:spacing w:val="-17"/>
        </w:rPr>
        <w:t>2010</w:t>
      </w:r>
      <w:r>
        <w:rPr>
          <w:rFonts w:ascii="Calibri" w:hAnsi="Calibri" w:cs="Calibri" w:eastAsia="Calibri" w:hint="default"/>
          <w:spacing w:val="13"/>
        </w:rPr>
        <w:t> </w:t>
      </w:r>
      <w:r>
        <w:rPr>
          <w:spacing w:val="-17"/>
        </w:rPr>
        <w:t>年度董事会工作报告》、《</w:t>
      </w:r>
      <w:r>
        <w:rPr>
          <w:rFonts w:ascii="Calibri" w:hAnsi="Calibri" w:cs="Calibri" w:eastAsia="Calibri" w:hint="default"/>
          <w:spacing w:val="-17"/>
        </w:rPr>
        <w:t>2010</w:t>
      </w:r>
      <w:r>
        <w:rPr>
          <w:rFonts w:ascii="Calibri" w:hAnsi="Calibri" w:cs="Calibri" w:eastAsia="Calibri" w:hint="default"/>
          <w:spacing w:val="13"/>
        </w:rPr>
        <w:t> </w:t>
      </w:r>
      <w:r>
        <w:rPr/>
        <w:t>年</w:t>
      </w:r>
      <w:r>
        <w:rPr>
          <w:spacing w:val="-113"/>
        </w:rPr>
        <w:t> </w:t>
      </w:r>
      <w:r>
        <w:rPr>
          <w:spacing w:val="-19"/>
        </w:rPr>
        <w:t>年度报告及摘要》、《</w:t>
      </w:r>
      <w:r>
        <w:rPr>
          <w:rFonts w:ascii="Calibri" w:hAnsi="Calibri" w:cs="Calibri" w:eastAsia="Calibri" w:hint="default"/>
          <w:spacing w:val="-19"/>
        </w:rPr>
        <w:t>2010</w:t>
      </w:r>
      <w:r>
        <w:rPr>
          <w:rFonts w:ascii="Calibri" w:hAnsi="Calibri" w:cs="Calibri" w:eastAsia="Calibri" w:hint="default"/>
          <w:spacing w:val="13"/>
        </w:rPr>
        <w:t> </w:t>
      </w:r>
      <w:r>
        <w:rPr>
          <w:spacing w:val="-18"/>
        </w:rPr>
        <w:t>年度财务决算报告》、《</w:t>
      </w:r>
      <w:r>
        <w:rPr>
          <w:rFonts w:ascii="Calibri" w:hAnsi="Calibri" w:cs="Calibri" w:eastAsia="Calibri" w:hint="default"/>
          <w:spacing w:val="-18"/>
        </w:rPr>
        <w:t>2010</w:t>
      </w:r>
      <w:r>
        <w:rPr>
          <w:rFonts w:ascii="Calibri" w:hAnsi="Calibri" w:cs="Calibri" w:eastAsia="Calibri" w:hint="default"/>
          <w:spacing w:val="12"/>
        </w:rPr>
        <w:t> </w:t>
      </w:r>
      <w:r>
        <w:rPr>
          <w:spacing w:val="-18"/>
        </w:rPr>
        <w:t>年度利润分配预案》、《</w:t>
      </w:r>
      <w:r>
        <w:rPr>
          <w:rFonts w:ascii="Calibri" w:hAnsi="Calibri" w:cs="Calibri" w:eastAsia="Calibri" w:hint="default"/>
          <w:spacing w:val="-18"/>
        </w:rPr>
        <w:t>2011</w:t>
      </w:r>
      <w:r>
        <w:rPr>
          <w:rFonts w:ascii="Calibri" w:hAnsi="Calibri" w:cs="Calibri" w:eastAsia="Calibri" w:hint="default"/>
          <w:spacing w:val="12"/>
        </w:rPr>
        <w:t> </w:t>
      </w:r>
      <w:r>
        <w:rPr/>
        <w:t>年度</w:t>
      </w:r>
      <w:r>
        <w:rPr>
          <w:spacing w:val="-115"/>
        </w:rPr>
        <w:t> </w:t>
      </w:r>
      <w:r>
        <w:rPr>
          <w:spacing w:val="-19"/>
        </w:rPr>
        <w:t>财务预算报告》、《</w:t>
      </w:r>
      <w:r>
        <w:rPr>
          <w:rFonts w:ascii="Calibri" w:hAnsi="Calibri" w:cs="Calibri" w:eastAsia="Calibri" w:hint="default"/>
          <w:spacing w:val="-19"/>
        </w:rPr>
        <w:t>2010</w:t>
      </w:r>
      <w:r>
        <w:rPr>
          <w:rFonts w:ascii="Calibri" w:hAnsi="Calibri" w:cs="Calibri" w:eastAsia="Calibri" w:hint="default"/>
          <w:spacing w:val="11"/>
        </w:rPr>
        <w:t> </w:t>
      </w:r>
      <w:r>
        <w:rPr>
          <w:spacing w:val="-6"/>
        </w:rPr>
        <w:t>年度募集资金存放与使用情况的专项报告》、《关于</w:t>
      </w:r>
      <w:r>
        <w:rPr>
          <w:spacing w:val="-56"/>
        </w:rPr>
        <w:t> </w:t>
      </w:r>
      <w:r>
        <w:rPr>
          <w:rFonts w:ascii="Calibri" w:hAnsi="Calibri" w:cs="Calibri" w:eastAsia="Calibri" w:hint="default"/>
        </w:rPr>
        <w:t>2010</w:t>
      </w:r>
      <w:r>
        <w:rPr>
          <w:rFonts w:ascii="Calibri" w:hAnsi="Calibri" w:cs="Calibri" w:eastAsia="Calibri" w:hint="default"/>
          <w:spacing w:val="10"/>
        </w:rPr>
        <w:t> </w:t>
      </w:r>
      <w:r>
        <w:rPr/>
        <w:t>年度</w:t>
      </w:r>
      <w:r>
        <w:rPr>
          <w:spacing w:val="-111"/>
        </w:rPr>
        <w:t> </w:t>
      </w:r>
      <w:r>
        <w:rPr/>
        <w:t>内部控制自我评价报告》、《关于公司</w:t>
      </w:r>
      <w:r>
        <w:rPr>
          <w:spacing w:val="-60"/>
        </w:rPr>
        <w:t> </w:t>
      </w:r>
      <w:r>
        <w:rPr>
          <w:rFonts w:ascii="Calibri" w:hAnsi="Calibri" w:cs="Calibri" w:eastAsia="Calibri" w:hint="default"/>
        </w:rPr>
        <w:t>2011</w:t>
      </w:r>
      <w:r>
        <w:rPr>
          <w:rFonts w:ascii="Calibri" w:hAnsi="Calibri" w:cs="Calibri" w:eastAsia="Calibri" w:hint="default"/>
          <w:spacing w:val="4"/>
        </w:rPr>
        <w:t> </w:t>
      </w:r>
      <w:r>
        <w:rPr/>
        <w:t>年度预计日常关联交易的议案》、《关于 </w:t>
      </w:r>
      <w:r>
        <w:rPr>
          <w:spacing w:val="-3"/>
        </w:rPr>
        <w:t>续聘会计师事务所的议案》、《关于提高独立董事薪酬的议案》、《关于公司高级管理</w:t>
      </w:r>
    </w:p>
    <w:p>
      <w:pPr>
        <w:pStyle w:val="BodyText"/>
        <w:spacing w:line="240" w:lineRule="auto" w:before="72"/>
        <w:ind w:left="140" w:right="0"/>
        <w:jc w:val="both"/>
      </w:pPr>
      <w:r>
        <w:rPr/>
        <w:t>人员</w:t>
      </w:r>
      <w:r>
        <w:rPr>
          <w:spacing w:val="-62"/>
        </w:rPr>
        <w:t> </w:t>
      </w:r>
      <w:r>
        <w:rPr>
          <w:rFonts w:ascii="Calibri" w:hAnsi="Calibri" w:cs="Calibri" w:eastAsia="Calibri" w:hint="default"/>
        </w:rPr>
        <w:t>2010</w:t>
      </w:r>
      <w:r>
        <w:rPr>
          <w:rFonts w:ascii="Calibri" w:hAnsi="Calibri" w:cs="Calibri" w:eastAsia="Calibri" w:hint="default"/>
          <w:spacing w:val="4"/>
        </w:rPr>
        <w:t> </w:t>
      </w:r>
      <w:r>
        <w:rPr/>
        <w:t>年度薪酬考核的议案》、《关于修改〈江苏丰东热技术股份有限公司章程〉</w:t>
      </w:r>
    </w:p>
    <w:p>
      <w:pPr>
        <w:pStyle w:val="BodyText"/>
        <w:spacing w:line="350" w:lineRule="auto" w:before="135"/>
        <w:ind w:left="140" w:right="1437"/>
        <w:jc w:val="both"/>
      </w:pPr>
      <w:r>
        <w:rPr/>
        <w:t>的议案》、《关于募集资金投资项目</w:t>
      </w:r>
      <w:r>
        <w:rPr>
          <w:rFonts w:ascii="Calibri" w:hAnsi="Calibri" w:cs="Calibri" w:eastAsia="Calibri" w:hint="default"/>
        </w:rPr>
        <w:t>“</w:t>
      </w:r>
      <w:r>
        <w:rPr/>
        <w:t>年热加工</w:t>
      </w:r>
      <w:r>
        <w:rPr>
          <w:spacing w:val="-61"/>
        </w:rPr>
        <w:t> </w:t>
      </w:r>
      <w:r>
        <w:rPr>
          <w:rFonts w:ascii="Calibri" w:hAnsi="Calibri" w:cs="Calibri" w:eastAsia="Calibri" w:hint="default"/>
        </w:rPr>
        <w:t>8000</w:t>
      </w:r>
      <w:r>
        <w:rPr>
          <w:rFonts w:ascii="Calibri" w:hAnsi="Calibri" w:cs="Calibri" w:eastAsia="Calibri" w:hint="default"/>
          <w:spacing w:val="4"/>
        </w:rPr>
        <w:t> </w:t>
      </w:r>
      <w:r>
        <w:rPr/>
        <w:t>吨金属材料生产线项目</w:t>
      </w:r>
      <w:r>
        <w:rPr>
          <w:rFonts w:ascii="Calibri" w:hAnsi="Calibri" w:cs="Calibri" w:eastAsia="Calibri" w:hint="default"/>
        </w:rPr>
        <w:t>”</w:t>
      </w:r>
      <w:r>
        <w:rPr/>
        <w:t>厂房建设 </w:t>
      </w:r>
      <w:r>
        <w:rPr>
          <w:spacing w:val="-3"/>
        </w:rPr>
        <w:t>方式进行部分调整的议案》、《关于公司使用超募资金投资建设研发中心大厦项目的议</w:t>
      </w:r>
      <w:r>
        <w:rPr>
          <w:spacing w:val="-101"/>
        </w:rPr>
        <w:t> </w:t>
      </w:r>
      <w:r>
        <w:rPr>
          <w:spacing w:val="-101"/>
        </w:rPr>
      </w:r>
      <w:r>
        <w:rPr/>
        <w:t>案》、《关于召开</w:t>
      </w:r>
      <w:r>
        <w:rPr>
          <w:spacing w:val="-62"/>
        </w:rPr>
        <w:t> </w:t>
      </w:r>
      <w:r>
        <w:rPr>
          <w:rFonts w:ascii="Calibri" w:hAnsi="Calibri" w:cs="Calibri" w:eastAsia="Calibri" w:hint="default"/>
        </w:rPr>
        <w:t>2010</w:t>
      </w:r>
      <w:r>
        <w:rPr>
          <w:rFonts w:ascii="Calibri" w:hAnsi="Calibri" w:cs="Calibri" w:eastAsia="Calibri" w:hint="default"/>
          <w:spacing w:val="6"/>
        </w:rPr>
        <w:t> </w:t>
      </w:r>
      <w:r>
        <w:rPr/>
        <w:t>年年度股东大会的议案》。</w:t>
      </w:r>
    </w:p>
    <w:p>
      <w:pPr>
        <w:pStyle w:val="BodyText"/>
        <w:spacing w:line="333" w:lineRule="auto" w:before="120"/>
        <w:ind w:left="140" w:right="1506" w:firstLine="540"/>
        <w:jc w:val="left"/>
      </w:pPr>
      <w:r>
        <w:rPr/>
        <w:t>该次会议决议公告刊登在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3</w:t>
      </w:r>
      <w:r>
        <w:rPr>
          <w:rFonts w:ascii="Calibri" w:hAnsi="Calibri" w:cs="Calibri" w:eastAsia="Calibri" w:hint="default"/>
          <w:spacing w:val="7"/>
        </w:rPr>
        <w:t> </w:t>
      </w:r>
      <w:r>
        <w:rPr/>
        <w:t>月</w:t>
      </w:r>
      <w:r>
        <w:rPr>
          <w:spacing w:val="-59"/>
        </w:rPr>
        <w:t> </w:t>
      </w:r>
      <w:r>
        <w:rPr>
          <w:rFonts w:ascii="Calibri" w:hAnsi="Calibri" w:cs="Calibri" w:eastAsia="Calibri" w:hint="default"/>
          <w:spacing w:val="-1"/>
        </w:rPr>
        <w:t>23</w:t>
      </w:r>
      <w:r>
        <w:rPr>
          <w:rFonts w:ascii="Calibri" w:hAnsi="Calibri" w:cs="Calibri" w:eastAsia="Calibri" w:hint="default"/>
          <w:spacing w:val="7"/>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3"/>
        <w:rPr>
          <w:rFonts w:ascii="宋体" w:hAnsi="宋体" w:cs="宋体" w:eastAsia="宋体" w:hint="default"/>
          <w:sz w:val="19"/>
          <w:szCs w:val="19"/>
        </w:rPr>
      </w:pPr>
    </w:p>
    <w:p>
      <w:pPr>
        <w:pStyle w:val="BodyText"/>
        <w:spacing w:line="240" w:lineRule="auto"/>
        <w:ind w:left="620" w:right="1379"/>
        <w:jc w:val="left"/>
      </w:pPr>
      <w:r>
        <w:rPr>
          <w:rFonts w:ascii="Calibri" w:hAnsi="Calibri" w:cs="Calibri" w:eastAsia="Calibri" w:hint="default"/>
        </w:rPr>
        <w:t>5</w:t>
      </w:r>
      <w:r>
        <w:rPr/>
        <w:t>、公司于</w:t>
      </w:r>
      <w:r>
        <w:rPr>
          <w:spacing w:val="-59"/>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4</w:t>
      </w:r>
      <w:r>
        <w:rPr>
          <w:rFonts w:ascii="Calibri" w:hAnsi="Calibri" w:cs="Calibri" w:eastAsia="Calibri" w:hint="default"/>
          <w:spacing w:val="5"/>
        </w:rPr>
        <w:t> </w:t>
      </w:r>
      <w:r>
        <w:rPr/>
        <w:t>月</w:t>
      </w:r>
      <w:r>
        <w:rPr>
          <w:spacing w:val="-59"/>
        </w:rPr>
        <w:t> </w:t>
      </w:r>
      <w:r>
        <w:rPr>
          <w:rFonts w:ascii="Calibri" w:hAnsi="Calibri" w:cs="Calibri" w:eastAsia="Calibri" w:hint="default"/>
        </w:rPr>
        <w:t>26</w:t>
      </w:r>
      <w:r>
        <w:rPr>
          <w:rFonts w:ascii="Calibri" w:hAnsi="Calibri" w:cs="Calibri" w:eastAsia="Calibri" w:hint="default"/>
          <w:spacing w:val="7"/>
        </w:rPr>
        <w:t> </w:t>
      </w:r>
      <w:r>
        <w:rPr/>
        <w:t>日以通讯方式召开了第二届董事会第六次会议，会议审</w:t>
      </w:r>
    </w:p>
    <w:p>
      <w:pPr>
        <w:pStyle w:val="BodyText"/>
        <w:spacing w:line="333" w:lineRule="auto" w:before="135"/>
        <w:ind w:left="140" w:right="1437"/>
        <w:jc w:val="both"/>
      </w:pPr>
      <w:r>
        <w:rPr/>
        <w:t>议通过了《公司</w:t>
      </w:r>
      <w:r>
        <w:rPr>
          <w:spacing w:val="-51"/>
        </w:rPr>
        <w:t> </w:t>
      </w:r>
      <w:r>
        <w:rPr>
          <w:rFonts w:ascii="Calibri" w:hAnsi="Calibri" w:cs="Calibri" w:eastAsia="Calibri" w:hint="default"/>
        </w:rPr>
        <w:t>2011</w:t>
      </w:r>
      <w:r>
        <w:rPr>
          <w:rFonts w:ascii="Calibri" w:hAnsi="Calibri" w:cs="Calibri" w:eastAsia="Calibri" w:hint="default"/>
          <w:spacing w:val="13"/>
        </w:rPr>
        <w:t> </w:t>
      </w:r>
      <w:r>
        <w:rPr/>
        <w:t>年第一季度报告全文及正文》、《关于为控股子公司向银行贷款 提供担保的议案》。</w:t>
      </w:r>
    </w:p>
    <w:p>
      <w:pPr>
        <w:pStyle w:val="BodyText"/>
        <w:spacing w:line="333" w:lineRule="auto" w:before="192"/>
        <w:ind w:left="140" w:right="1506" w:firstLine="540"/>
        <w:jc w:val="left"/>
      </w:pPr>
      <w:r>
        <w:rPr/>
        <w:t>该次会议决议公告刊登在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4</w:t>
      </w:r>
      <w:r>
        <w:rPr>
          <w:rFonts w:ascii="Calibri" w:hAnsi="Calibri" w:cs="Calibri" w:eastAsia="Calibri" w:hint="default"/>
          <w:spacing w:val="7"/>
        </w:rPr>
        <w:t> </w:t>
      </w:r>
      <w:r>
        <w:rPr/>
        <w:t>月</w:t>
      </w:r>
      <w:r>
        <w:rPr>
          <w:spacing w:val="-59"/>
        </w:rPr>
        <w:t> </w:t>
      </w:r>
      <w:r>
        <w:rPr>
          <w:rFonts w:ascii="Calibri" w:hAnsi="Calibri" w:cs="Calibri" w:eastAsia="Calibri" w:hint="default"/>
          <w:spacing w:val="-1"/>
        </w:rPr>
        <w:t>28</w:t>
      </w:r>
      <w:r>
        <w:rPr>
          <w:rFonts w:ascii="Calibri" w:hAnsi="Calibri" w:cs="Calibri" w:eastAsia="Calibri" w:hint="default"/>
          <w:spacing w:val="7"/>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350" w:lineRule="auto"/>
        <w:ind w:left="140" w:right="1436" w:firstLine="480"/>
        <w:jc w:val="both"/>
      </w:pPr>
      <w:r>
        <w:rPr>
          <w:rFonts w:ascii="Calibri" w:hAnsi="Calibri" w:cs="Calibri" w:eastAsia="Calibri" w:hint="default"/>
        </w:rPr>
        <w:t>6</w:t>
      </w:r>
      <w:r>
        <w:rPr/>
        <w:t>、公司于</w:t>
      </w:r>
      <w:r>
        <w:rPr>
          <w:spacing w:val="-59"/>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6</w:t>
      </w:r>
      <w:r>
        <w:rPr>
          <w:rFonts w:ascii="Calibri" w:hAnsi="Calibri" w:cs="Calibri" w:eastAsia="Calibri" w:hint="default"/>
          <w:spacing w:val="5"/>
        </w:rPr>
        <w:t> </w:t>
      </w:r>
      <w:r>
        <w:rPr/>
        <w:t>月</w:t>
      </w:r>
      <w:r>
        <w:rPr>
          <w:spacing w:val="-59"/>
        </w:rPr>
        <w:t> </w:t>
      </w:r>
      <w:r>
        <w:rPr>
          <w:rFonts w:ascii="Calibri" w:hAnsi="Calibri" w:cs="Calibri" w:eastAsia="Calibri" w:hint="default"/>
        </w:rPr>
        <w:t>14</w:t>
      </w:r>
      <w:r>
        <w:rPr>
          <w:rFonts w:ascii="Calibri" w:hAnsi="Calibri" w:cs="Calibri" w:eastAsia="Calibri" w:hint="default"/>
          <w:spacing w:val="7"/>
        </w:rPr>
        <w:t> </w:t>
      </w:r>
      <w:r>
        <w:rPr/>
        <w:t>日以通讯方式召开了第二届董事会第七次会议，会议审 </w:t>
      </w:r>
      <w:r>
        <w:rPr>
          <w:spacing w:val="-3"/>
        </w:rPr>
        <w:t>议通过了《关于使用部分超募资金收购子公司重庆丰东神五热处理工程有限公司股权的</w:t>
      </w:r>
      <w:r>
        <w:rPr>
          <w:spacing w:val="-100"/>
        </w:rPr>
        <w:t> </w:t>
      </w:r>
      <w:r>
        <w:rPr>
          <w:spacing w:val="-100"/>
        </w:rPr>
      </w:r>
      <w:r>
        <w:rPr/>
        <w:t>议案》、《关于使用超募资金收购子公司青岛丰东热处理有限公司股权的议案》。</w:t>
      </w:r>
    </w:p>
    <w:p>
      <w:pPr>
        <w:pStyle w:val="BodyText"/>
        <w:spacing w:line="333" w:lineRule="auto" w:before="175"/>
        <w:ind w:left="140" w:right="1506" w:firstLine="540"/>
        <w:jc w:val="left"/>
      </w:pPr>
      <w:r>
        <w:rPr/>
        <w:t>该次会议决议公告刊登在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6</w:t>
      </w:r>
      <w:r>
        <w:rPr>
          <w:rFonts w:ascii="Calibri" w:hAnsi="Calibri" w:cs="Calibri" w:eastAsia="Calibri" w:hint="default"/>
          <w:spacing w:val="7"/>
        </w:rPr>
        <w:t> </w:t>
      </w:r>
      <w:r>
        <w:rPr/>
        <w:t>月</w:t>
      </w:r>
      <w:r>
        <w:rPr>
          <w:spacing w:val="-59"/>
        </w:rPr>
        <w:t> </w:t>
      </w:r>
      <w:r>
        <w:rPr>
          <w:rFonts w:ascii="Calibri" w:hAnsi="Calibri" w:cs="Calibri" w:eastAsia="Calibri" w:hint="default"/>
          <w:spacing w:val="-1"/>
        </w:rPr>
        <w:t>15</w:t>
      </w:r>
      <w:r>
        <w:rPr>
          <w:rFonts w:ascii="Calibri" w:hAnsi="Calibri" w:cs="Calibri" w:eastAsia="Calibri" w:hint="default"/>
          <w:spacing w:val="7"/>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240" w:lineRule="auto"/>
        <w:ind w:left="620" w:right="1379"/>
        <w:jc w:val="left"/>
      </w:pPr>
      <w:r>
        <w:rPr>
          <w:rFonts w:ascii="Calibri" w:hAnsi="Calibri" w:cs="Calibri" w:eastAsia="Calibri" w:hint="default"/>
          <w:spacing w:val="-11"/>
        </w:rPr>
        <w:t>7</w:t>
      </w:r>
      <w:r>
        <w:rPr>
          <w:spacing w:val="-11"/>
        </w:rPr>
        <w:t>、公司于</w:t>
      </w:r>
      <w:r>
        <w:rPr>
          <w:spacing w:val="-57"/>
        </w:rPr>
        <w:t> </w:t>
      </w:r>
      <w:r>
        <w:rPr>
          <w:rFonts w:ascii="Calibri" w:hAnsi="Calibri" w:cs="Calibri" w:eastAsia="Calibri" w:hint="default"/>
        </w:rPr>
        <w:t>2011</w:t>
      </w:r>
      <w:r>
        <w:rPr>
          <w:rFonts w:ascii="Calibri" w:hAnsi="Calibri" w:cs="Calibri" w:eastAsia="Calibri" w:hint="default"/>
          <w:spacing w:val="9"/>
        </w:rPr>
        <w:t> </w:t>
      </w:r>
      <w:r>
        <w:rPr/>
        <w:t>年</w:t>
      </w:r>
      <w:r>
        <w:rPr>
          <w:spacing w:val="-57"/>
        </w:rPr>
        <w:t> </w:t>
      </w:r>
      <w:r>
        <w:rPr>
          <w:rFonts w:ascii="Calibri" w:hAnsi="Calibri" w:cs="Calibri" w:eastAsia="Calibri" w:hint="default"/>
        </w:rPr>
        <w:t>8</w:t>
      </w:r>
      <w:r>
        <w:rPr>
          <w:rFonts w:ascii="Calibri" w:hAnsi="Calibri" w:cs="Calibri" w:eastAsia="Calibri" w:hint="default"/>
          <w:spacing w:val="9"/>
        </w:rPr>
        <w:t> </w:t>
      </w:r>
      <w:r>
        <w:rPr/>
        <w:t>月</w:t>
      </w:r>
      <w:r>
        <w:rPr>
          <w:spacing w:val="-60"/>
        </w:rPr>
        <w:t> </w:t>
      </w:r>
      <w:r>
        <w:rPr>
          <w:rFonts w:ascii="Calibri" w:hAnsi="Calibri" w:cs="Calibri" w:eastAsia="Calibri" w:hint="default"/>
        </w:rPr>
        <w:t>5</w:t>
      </w:r>
      <w:r>
        <w:rPr>
          <w:rFonts w:ascii="Calibri" w:hAnsi="Calibri" w:cs="Calibri" w:eastAsia="Calibri" w:hint="default"/>
          <w:spacing w:val="9"/>
        </w:rPr>
        <w:t> </w:t>
      </w:r>
      <w:r>
        <w:rPr>
          <w:spacing w:val="-3"/>
        </w:rPr>
        <w:t>日在公司三楼会议室召开了第二届董事会第八次会议，会</w:t>
      </w:r>
    </w:p>
    <w:p>
      <w:pPr>
        <w:pStyle w:val="BodyText"/>
        <w:spacing w:line="240" w:lineRule="auto" w:before="135"/>
        <w:ind w:left="140" w:right="0"/>
        <w:jc w:val="both"/>
      </w:pPr>
      <w:r>
        <w:rPr>
          <w:spacing w:val="-3"/>
        </w:rPr>
        <w:t>议审议通过了《公司</w:t>
      </w:r>
      <w:r>
        <w:rPr>
          <w:spacing w:val="-61"/>
        </w:rPr>
        <w:t> </w:t>
      </w:r>
      <w:r>
        <w:rPr>
          <w:rFonts w:ascii="Calibri" w:hAnsi="Calibri" w:cs="Calibri" w:eastAsia="Calibri" w:hint="default"/>
        </w:rPr>
        <w:t>2011</w:t>
      </w:r>
      <w:r>
        <w:rPr>
          <w:rFonts w:ascii="Calibri" w:hAnsi="Calibri" w:cs="Calibri" w:eastAsia="Calibri" w:hint="default"/>
          <w:spacing w:val="7"/>
        </w:rPr>
        <w:t> </w:t>
      </w:r>
      <w:r>
        <w:rPr>
          <w:spacing w:val="-4"/>
        </w:rPr>
        <w:t>年半年度报告》及其摘要、《关于公司新增预计</w:t>
      </w:r>
      <w:r>
        <w:rPr>
          <w:spacing w:val="-59"/>
        </w:rPr>
        <w:t> </w:t>
      </w:r>
      <w:r>
        <w:rPr>
          <w:rFonts w:ascii="Calibri" w:hAnsi="Calibri" w:cs="Calibri" w:eastAsia="Calibri" w:hint="default"/>
        </w:rPr>
        <w:t>2011</w:t>
      </w:r>
      <w:r>
        <w:rPr>
          <w:rFonts w:ascii="Calibri" w:hAnsi="Calibri" w:cs="Calibri" w:eastAsia="Calibri" w:hint="default"/>
          <w:spacing w:val="6"/>
        </w:rPr>
        <w:t> </w:t>
      </w:r>
      <w:r>
        <w:rPr/>
        <w:t>年度日</w:t>
      </w:r>
    </w:p>
    <w:p>
      <w:pPr>
        <w:spacing w:after="0" w:line="240" w:lineRule="auto"/>
        <w:jc w:val="both"/>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140" w:right="0"/>
        <w:jc w:val="both"/>
      </w:pPr>
      <w:r>
        <w:rPr/>
        <w:t>常关联交易的议案》、《关于公司内部组织机构设置进行部分调整的议案》。</w:t>
      </w:r>
    </w:p>
    <w:p>
      <w:pPr>
        <w:spacing w:line="240" w:lineRule="auto" w:before="11"/>
        <w:rPr>
          <w:rFonts w:ascii="宋体" w:hAnsi="宋体" w:cs="宋体" w:eastAsia="宋体" w:hint="default"/>
          <w:sz w:val="21"/>
          <w:szCs w:val="21"/>
        </w:rPr>
      </w:pPr>
    </w:p>
    <w:p>
      <w:pPr>
        <w:pStyle w:val="BodyText"/>
        <w:spacing w:line="333" w:lineRule="auto"/>
        <w:ind w:left="140" w:right="1438" w:firstLine="540"/>
        <w:jc w:val="both"/>
      </w:pPr>
      <w:r>
        <w:rPr/>
        <w:t>该次会议决议公告刊登在</w:t>
      </w:r>
      <w:r>
        <w:rPr>
          <w:spacing w:val="-57"/>
        </w:rPr>
        <w:t> </w:t>
      </w:r>
      <w:r>
        <w:rPr>
          <w:rFonts w:ascii="Calibri" w:hAnsi="Calibri" w:cs="Calibri" w:eastAsia="Calibri" w:hint="default"/>
          <w:spacing w:val="-1"/>
        </w:rPr>
        <w:t>2011</w:t>
      </w:r>
      <w:r>
        <w:rPr>
          <w:rFonts w:ascii="Calibri" w:hAnsi="Calibri" w:cs="Calibri" w:eastAsia="Calibri" w:hint="default"/>
          <w:spacing w:val="9"/>
        </w:rPr>
        <w:t> </w:t>
      </w:r>
      <w:r>
        <w:rPr/>
        <w:t>年</w:t>
      </w:r>
      <w:r>
        <w:rPr>
          <w:spacing w:val="-57"/>
        </w:rPr>
        <w:t> </w:t>
      </w:r>
      <w:r>
        <w:rPr>
          <w:rFonts w:ascii="Calibri" w:hAnsi="Calibri" w:cs="Calibri" w:eastAsia="Calibri" w:hint="default"/>
        </w:rPr>
        <w:t>8</w:t>
      </w:r>
      <w:r>
        <w:rPr>
          <w:rFonts w:ascii="Calibri" w:hAnsi="Calibri" w:cs="Calibri" w:eastAsia="Calibri" w:hint="default"/>
          <w:spacing w:val="9"/>
        </w:rPr>
        <w:t> </w:t>
      </w:r>
      <w:r>
        <w:rPr/>
        <w:t>月</w:t>
      </w:r>
      <w:r>
        <w:rPr>
          <w:spacing w:val="-57"/>
        </w:rPr>
        <w:t> </w:t>
      </w:r>
      <w:r>
        <w:rPr>
          <w:rFonts w:ascii="Calibri" w:hAnsi="Calibri" w:cs="Calibri" w:eastAsia="Calibri" w:hint="default"/>
        </w:rPr>
        <w:t>9</w:t>
      </w:r>
      <w:r>
        <w:rPr>
          <w:rFonts w:ascii="Calibri" w:hAnsi="Calibri" w:cs="Calibri" w:eastAsia="Calibri" w:hint="default"/>
          <w:spacing w:val="9"/>
        </w:rPr>
        <w:t> </w:t>
      </w:r>
      <w:r>
        <w:rPr>
          <w:spacing w:val="-16"/>
        </w:rPr>
        <w:t>日的《中国证券报》、《证券时报》及巨潮</w:t>
      </w:r>
      <w:r>
        <w:rPr/>
        <w:t> 资讯网</w:t>
      </w:r>
      <w:r>
        <w:rPr>
          <w:spacing w:val="-82"/>
        </w:rPr>
        <w:t> </w:t>
      </w:r>
      <w:r>
        <w:rPr>
          <w:rFonts w:ascii="Calibri" w:hAnsi="Calibri" w:cs="Calibri" w:eastAsia="Calibri" w:hint="default"/>
          <w:color w:val="0000FF"/>
          <w:spacing w:val="-82"/>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333" w:lineRule="auto"/>
        <w:ind w:left="140" w:right="1436" w:firstLine="480"/>
        <w:jc w:val="both"/>
      </w:pPr>
      <w:r>
        <w:rPr>
          <w:rFonts w:ascii="Calibri" w:hAnsi="Calibri" w:cs="Calibri" w:eastAsia="Calibri" w:hint="default"/>
        </w:rPr>
        <w:t>8</w:t>
      </w:r>
      <w:r>
        <w:rPr/>
        <w:t>、公司于</w:t>
      </w:r>
      <w:r>
        <w:rPr>
          <w:spacing w:val="-58"/>
        </w:rPr>
        <w:t> </w:t>
      </w:r>
      <w:r>
        <w:rPr>
          <w:rFonts w:ascii="Calibri" w:hAnsi="Calibri" w:cs="Calibri" w:eastAsia="Calibri" w:hint="default"/>
        </w:rPr>
        <w:t>2011</w:t>
      </w:r>
      <w:r>
        <w:rPr>
          <w:rFonts w:ascii="Calibri" w:hAnsi="Calibri" w:cs="Calibri" w:eastAsia="Calibri" w:hint="default"/>
          <w:spacing w:val="8"/>
        </w:rPr>
        <w:t> </w:t>
      </w:r>
      <w:r>
        <w:rPr/>
        <w:t>年</w:t>
      </w:r>
      <w:r>
        <w:rPr>
          <w:spacing w:val="-57"/>
        </w:rPr>
        <w:t> </w:t>
      </w:r>
      <w:r>
        <w:rPr>
          <w:rFonts w:ascii="Calibri" w:hAnsi="Calibri" w:cs="Calibri" w:eastAsia="Calibri" w:hint="default"/>
        </w:rPr>
        <w:t>9</w:t>
      </w:r>
      <w:r>
        <w:rPr>
          <w:rFonts w:ascii="Calibri" w:hAnsi="Calibri" w:cs="Calibri" w:eastAsia="Calibri" w:hint="default"/>
          <w:spacing w:val="6"/>
        </w:rPr>
        <w:t> </w:t>
      </w:r>
      <w:r>
        <w:rPr/>
        <w:t>月</w:t>
      </w:r>
      <w:r>
        <w:rPr>
          <w:spacing w:val="-58"/>
        </w:rPr>
        <w:t> </w:t>
      </w:r>
      <w:r>
        <w:rPr>
          <w:rFonts w:ascii="Calibri" w:hAnsi="Calibri" w:cs="Calibri" w:eastAsia="Calibri" w:hint="default"/>
          <w:spacing w:val="-3"/>
        </w:rPr>
        <w:t>27</w:t>
      </w:r>
      <w:r>
        <w:rPr>
          <w:rFonts w:ascii="Calibri" w:hAnsi="Calibri" w:cs="Calibri" w:eastAsia="Calibri" w:hint="default"/>
          <w:spacing w:val="8"/>
        </w:rPr>
        <w:t> </w:t>
      </w:r>
      <w:r>
        <w:rPr/>
        <w:t>日以通讯方式召开了第二届董事会第九次会议，会议审 </w:t>
      </w:r>
      <w:r>
        <w:rPr>
          <w:spacing w:val="-2"/>
        </w:rPr>
        <w:t>议通过了《关于加强</w:t>
      </w:r>
      <w:r>
        <w:rPr>
          <w:rFonts w:ascii="Calibri" w:hAnsi="Calibri" w:cs="Calibri" w:eastAsia="Calibri" w:hint="default"/>
          <w:spacing w:val="-2"/>
        </w:rPr>
        <w:t>“</w:t>
      </w:r>
      <w:r>
        <w:rPr>
          <w:spacing w:val="-2"/>
        </w:rPr>
        <w:t>中小企业板上市公司内控规则落实</w:t>
      </w:r>
      <w:r>
        <w:rPr>
          <w:rFonts w:ascii="Calibri" w:hAnsi="Calibri" w:cs="Calibri" w:eastAsia="Calibri" w:hint="default"/>
          <w:spacing w:val="-2"/>
        </w:rPr>
        <w:t>”</w:t>
      </w:r>
      <w:r>
        <w:rPr>
          <w:spacing w:val="-2"/>
        </w:rPr>
        <w:t>专项活动自查表及整改计划的</w:t>
      </w:r>
      <w:r>
        <w:rPr>
          <w:spacing w:val="-99"/>
        </w:rPr>
        <w:t> </w:t>
      </w:r>
      <w:r>
        <w:rPr>
          <w:spacing w:val="-11"/>
        </w:rPr>
        <w:t>议案》、《关于〈江苏丰东热技术股份有限公司风险投资管理制度〉的议案》。</w:t>
      </w:r>
    </w:p>
    <w:p>
      <w:pPr>
        <w:pStyle w:val="BodyText"/>
        <w:spacing w:line="333" w:lineRule="auto" w:before="192"/>
        <w:ind w:left="140" w:right="1513" w:firstLine="540"/>
        <w:jc w:val="both"/>
      </w:pPr>
      <w:r>
        <w:rPr/>
        <w:t>该次会议决议公告刊登在</w:t>
      </w:r>
      <w:r>
        <w:rPr>
          <w:spacing w:val="-59"/>
        </w:rPr>
        <w:t> </w:t>
      </w:r>
      <w:r>
        <w:rPr>
          <w:rFonts w:ascii="Calibri" w:hAnsi="Calibri" w:cs="Calibri" w:eastAsia="Calibri" w:hint="default"/>
          <w:spacing w:val="-1"/>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9</w:t>
      </w:r>
      <w:r>
        <w:rPr>
          <w:rFonts w:ascii="Calibri" w:hAnsi="Calibri" w:cs="Calibri" w:eastAsia="Calibri" w:hint="default"/>
          <w:spacing w:val="7"/>
        </w:rPr>
        <w:t> </w:t>
      </w:r>
      <w:r>
        <w:rPr/>
        <w:t>月</w:t>
      </w:r>
      <w:r>
        <w:rPr>
          <w:spacing w:val="-59"/>
        </w:rPr>
        <w:t> </w:t>
      </w:r>
      <w:r>
        <w:rPr>
          <w:rFonts w:ascii="Calibri" w:hAnsi="Calibri" w:cs="Calibri" w:eastAsia="Calibri" w:hint="default"/>
          <w:spacing w:val="-1"/>
        </w:rPr>
        <w:t>28</w:t>
      </w:r>
      <w:r>
        <w:rPr>
          <w:rFonts w:ascii="Calibri" w:hAnsi="Calibri" w:cs="Calibri" w:eastAsia="Calibri" w:hint="default"/>
          <w:spacing w:val="7"/>
        </w:rPr>
        <w:t> </w:t>
      </w:r>
      <w:r>
        <w:rPr>
          <w:spacing w:val="-14"/>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BodyText"/>
        <w:spacing w:line="240" w:lineRule="auto"/>
        <w:ind w:left="620" w:right="1379"/>
        <w:jc w:val="left"/>
      </w:pPr>
      <w:r>
        <w:rPr>
          <w:rFonts w:ascii="Calibri" w:hAnsi="Calibri" w:cs="Calibri" w:eastAsia="Calibri" w:hint="default"/>
          <w:spacing w:val="-11"/>
        </w:rPr>
        <w:t>9</w:t>
      </w:r>
      <w:r>
        <w:rPr>
          <w:spacing w:val="-11"/>
        </w:rPr>
        <w:t>、公司于</w:t>
      </w:r>
      <w:r>
        <w:rPr>
          <w:spacing w:val="-57"/>
        </w:rPr>
        <w:t> </w:t>
      </w:r>
      <w:r>
        <w:rPr>
          <w:rFonts w:ascii="Calibri" w:hAnsi="Calibri" w:cs="Calibri" w:eastAsia="Calibri" w:hint="default"/>
        </w:rPr>
        <w:t>2011</w:t>
      </w:r>
      <w:r>
        <w:rPr>
          <w:rFonts w:ascii="Calibri" w:hAnsi="Calibri" w:cs="Calibri" w:eastAsia="Calibri" w:hint="default"/>
          <w:spacing w:val="9"/>
        </w:rPr>
        <w:t> </w:t>
      </w:r>
      <w:r>
        <w:rPr/>
        <w:t>年</w:t>
      </w:r>
      <w:r>
        <w:rPr>
          <w:spacing w:val="-60"/>
        </w:rPr>
        <w:t> </w:t>
      </w:r>
      <w:r>
        <w:rPr>
          <w:rFonts w:ascii="Calibri" w:hAnsi="Calibri" w:cs="Calibri" w:eastAsia="Calibri" w:hint="default"/>
        </w:rPr>
        <w:t>10</w:t>
      </w:r>
      <w:r>
        <w:rPr>
          <w:rFonts w:ascii="Calibri" w:hAnsi="Calibri" w:cs="Calibri" w:eastAsia="Calibri" w:hint="default"/>
          <w:spacing w:val="6"/>
        </w:rPr>
        <w:t> </w:t>
      </w:r>
      <w:r>
        <w:rPr/>
        <w:t>月</w:t>
      </w:r>
      <w:r>
        <w:rPr>
          <w:spacing w:val="-57"/>
        </w:rPr>
        <w:t> </w:t>
      </w:r>
      <w:r>
        <w:rPr>
          <w:rFonts w:ascii="Calibri" w:hAnsi="Calibri" w:cs="Calibri" w:eastAsia="Calibri" w:hint="default"/>
        </w:rPr>
        <w:t>21</w:t>
      </w:r>
      <w:r>
        <w:rPr>
          <w:rFonts w:ascii="Calibri" w:hAnsi="Calibri" w:cs="Calibri" w:eastAsia="Calibri" w:hint="default"/>
          <w:spacing w:val="9"/>
        </w:rPr>
        <w:t> </w:t>
      </w:r>
      <w:r>
        <w:rPr>
          <w:spacing w:val="-3"/>
        </w:rPr>
        <w:t>日以通讯方式召开了第二届董事会第十次会议，会议审</w:t>
      </w:r>
    </w:p>
    <w:p>
      <w:pPr>
        <w:pStyle w:val="BodyText"/>
        <w:spacing w:line="240" w:lineRule="auto" w:before="135"/>
        <w:ind w:left="140" w:right="0"/>
        <w:jc w:val="both"/>
      </w:pPr>
      <w:r>
        <w:rPr/>
        <w:t>议通过了《公司</w:t>
      </w:r>
      <w:r>
        <w:rPr>
          <w:spacing w:val="-61"/>
        </w:rPr>
        <w:t> </w:t>
      </w:r>
      <w:r>
        <w:rPr>
          <w:rFonts w:ascii="Calibri" w:hAnsi="Calibri" w:cs="Calibri" w:eastAsia="Calibri" w:hint="default"/>
        </w:rPr>
        <w:t>2011</w:t>
      </w:r>
      <w:r>
        <w:rPr>
          <w:rFonts w:ascii="Calibri" w:hAnsi="Calibri" w:cs="Calibri" w:eastAsia="Calibri" w:hint="default"/>
          <w:spacing w:val="3"/>
        </w:rPr>
        <w:t> </w:t>
      </w:r>
      <w:r>
        <w:rPr/>
        <w:t>年第三季度报告全文及正文》。</w:t>
      </w:r>
    </w:p>
    <w:p>
      <w:pPr>
        <w:spacing w:line="240" w:lineRule="auto" w:before="9"/>
        <w:rPr>
          <w:rFonts w:ascii="宋体" w:hAnsi="宋体" w:cs="宋体" w:eastAsia="宋体" w:hint="default"/>
          <w:sz w:val="28"/>
          <w:szCs w:val="28"/>
        </w:rPr>
      </w:pPr>
    </w:p>
    <w:p>
      <w:pPr>
        <w:pStyle w:val="BodyText"/>
        <w:spacing w:line="350" w:lineRule="auto"/>
        <w:ind w:left="140" w:right="1438" w:firstLine="480"/>
        <w:jc w:val="both"/>
      </w:pPr>
      <w:r>
        <w:rPr>
          <w:rFonts w:ascii="Calibri" w:hAnsi="Calibri" w:cs="Calibri" w:eastAsia="Calibri" w:hint="default"/>
        </w:rPr>
        <w:t>10</w:t>
      </w:r>
      <w:r>
        <w:rPr/>
        <w:t>、公司于</w:t>
      </w:r>
      <w:r>
        <w:rPr>
          <w:spacing w:val="-61"/>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11</w:t>
      </w:r>
      <w:r>
        <w:rPr>
          <w:rFonts w:ascii="Calibri" w:hAnsi="Calibri" w:cs="Calibri" w:eastAsia="Calibri" w:hint="default"/>
          <w:spacing w:val="5"/>
        </w:rPr>
        <w:t> </w:t>
      </w:r>
      <w:r>
        <w:rPr/>
        <w:t>月</w:t>
      </w:r>
      <w:r>
        <w:rPr>
          <w:spacing w:val="-59"/>
        </w:rPr>
        <w:t> </w:t>
      </w:r>
      <w:r>
        <w:rPr>
          <w:rFonts w:ascii="Calibri" w:hAnsi="Calibri" w:cs="Calibri" w:eastAsia="Calibri" w:hint="default"/>
        </w:rPr>
        <w:t>28</w:t>
      </w:r>
      <w:r>
        <w:rPr>
          <w:rFonts w:ascii="Calibri" w:hAnsi="Calibri" w:cs="Calibri" w:eastAsia="Calibri" w:hint="default"/>
          <w:spacing w:val="7"/>
        </w:rPr>
        <w:t> </w:t>
      </w:r>
      <w:r>
        <w:rPr/>
        <w:t>日以通讯方式召开了第二届董事会第十一次会议，会 </w:t>
      </w:r>
      <w:r>
        <w:rPr>
          <w:spacing w:val="-2"/>
        </w:rPr>
        <w:t>议审议通过了《关于</w:t>
      </w:r>
      <w:r>
        <w:rPr>
          <w:rFonts w:ascii="Calibri" w:hAnsi="Calibri" w:cs="Calibri" w:eastAsia="Calibri" w:hint="default"/>
          <w:spacing w:val="-2"/>
        </w:rPr>
        <w:t>“</w:t>
      </w:r>
      <w:r>
        <w:rPr>
          <w:spacing w:val="-2"/>
        </w:rPr>
        <w:t>加强上市公司治理专项活动</w:t>
      </w:r>
      <w:r>
        <w:rPr>
          <w:rFonts w:ascii="Calibri" w:hAnsi="Calibri" w:cs="Calibri" w:eastAsia="Calibri" w:hint="default"/>
          <w:spacing w:val="-2"/>
        </w:rPr>
        <w:t>”</w:t>
      </w:r>
      <w:r>
        <w:rPr>
          <w:spacing w:val="-2"/>
        </w:rPr>
        <w:t>自查报告及整改计划的议案》、《关</w:t>
      </w:r>
      <w:r>
        <w:rPr>
          <w:spacing w:val="-101"/>
        </w:rPr>
        <w:t> </w:t>
      </w:r>
      <w:r>
        <w:rPr>
          <w:spacing w:val="-101"/>
        </w:rPr>
      </w:r>
      <w:r>
        <w:rPr>
          <w:spacing w:val="-3"/>
        </w:rPr>
        <w:t>于注销上海丰东热处理工程有限公司的议案》、《关于〈江苏丰东热技术股份有限公司</w:t>
      </w:r>
      <w:r>
        <w:rPr>
          <w:spacing w:val="-100"/>
        </w:rPr>
        <w:t> </w:t>
      </w:r>
      <w:r>
        <w:rPr>
          <w:spacing w:val="-100"/>
        </w:rPr>
      </w:r>
      <w:r>
        <w:rPr>
          <w:spacing w:val="-3"/>
        </w:rPr>
        <w:t>内部问责制度〉的议案》、《关于全面修订〈江苏丰东热技术股份有限公司内幕信息知</w:t>
      </w:r>
      <w:r>
        <w:rPr>
          <w:spacing w:val="-103"/>
        </w:rPr>
        <w:t> </w:t>
      </w:r>
      <w:r>
        <w:rPr>
          <w:spacing w:val="-103"/>
        </w:rPr>
      </w:r>
      <w:r>
        <w:rPr/>
        <w:t>情人登记管理制度〉的议案。</w:t>
      </w:r>
    </w:p>
    <w:p>
      <w:pPr>
        <w:pStyle w:val="BodyText"/>
        <w:spacing w:line="333" w:lineRule="auto" w:before="175"/>
        <w:ind w:left="140" w:right="1434" w:firstLine="540"/>
        <w:jc w:val="both"/>
      </w:pPr>
      <w:r>
        <w:rPr/>
        <w:t>该次会议决议公告刊登在</w:t>
      </w:r>
      <w:r>
        <w:rPr>
          <w:spacing w:val="-60"/>
        </w:rPr>
        <w:t> </w:t>
      </w:r>
      <w:r>
        <w:rPr>
          <w:rFonts w:ascii="Calibri" w:hAnsi="Calibri" w:cs="Calibri" w:eastAsia="Calibri" w:hint="default"/>
          <w:spacing w:val="-1"/>
        </w:rPr>
        <w:t>2011</w:t>
      </w:r>
      <w:r>
        <w:rPr>
          <w:rFonts w:ascii="Calibri" w:hAnsi="Calibri" w:cs="Calibri" w:eastAsia="Calibri" w:hint="default"/>
          <w:spacing w:val="6"/>
        </w:rPr>
        <w:t> </w:t>
      </w:r>
      <w:r>
        <w:rPr/>
        <w:t>年</w:t>
      </w:r>
      <w:r>
        <w:rPr>
          <w:spacing w:val="-60"/>
        </w:rPr>
        <w:t> </w:t>
      </w:r>
      <w:r>
        <w:rPr>
          <w:rFonts w:ascii="Calibri" w:hAnsi="Calibri" w:cs="Calibri" w:eastAsia="Calibri" w:hint="default"/>
        </w:rPr>
        <w:t>11</w:t>
      </w:r>
      <w:r>
        <w:rPr>
          <w:rFonts w:ascii="Calibri" w:hAnsi="Calibri" w:cs="Calibri" w:eastAsia="Calibri" w:hint="default"/>
          <w:spacing w:val="6"/>
        </w:rPr>
        <w:t> </w:t>
      </w:r>
      <w:r>
        <w:rPr/>
        <w:t>月</w:t>
      </w:r>
      <w:r>
        <w:rPr>
          <w:spacing w:val="-63"/>
        </w:rPr>
        <w:t> </w:t>
      </w:r>
      <w:r>
        <w:rPr>
          <w:rFonts w:ascii="Calibri" w:hAnsi="Calibri" w:cs="Calibri" w:eastAsia="Calibri" w:hint="default"/>
        </w:rPr>
        <w:t>29</w:t>
      </w:r>
      <w:r>
        <w:rPr>
          <w:rFonts w:ascii="Calibri" w:hAnsi="Calibri" w:cs="Calibri" w:eastAsia="Calibri" w:hint="default"/>
          <w:spacing w:val="6"/>
        </w:rPr>
        <w:t> </w:t>
      </w:r>
      <w:r>
        <w:rPr>
          <w:spacing w:val="-16"/>
        </w:rPr>
        <w:t>日的《中国证券报》、《证券时报》及巨</w:t>
      </w:r>
      <w:r>
        <w:rPr/>
        <w:t> 潮资讯网</w:t>
      </w:r>
      <w:r>
        <w:rPr>
          <w:spacing w:val="-81"/>
        </w:rPr>
        <w:t> </w:t>
      </w:r>
      <w:r>
        <w:rPr>
          <w:rFonts w:ascii="Calibri" w:hAnsi="Calibri" w:cs="Calibri" w:eastAsia="Calibri" w:hint="default"/>
          <w:color w:val="0000FF"/>
          <w:spacing w:val="-81"/>
        </w:rPr>
      </w:r>
      <w:hyperlink r:id="rId12">
        <w:r>
          <w:rPr>
            <w:rFonts w:ascii="Calibri" w:hAnsi="Calibri" w:cs="Calibri" w:eastAsia="Calibri" w:hint="default"/>
            <w:color w:val="0000FF"/>
            <w:u w:val="single" w:color="0000FF"/>
          </w:rPr>
          <w:t>http://www.cninfo.com.cn</w:t>
        </w:r>
        <w:r>
          <w:rPr>
            <w:rFonts w:ascii="Calibri" w:hAnsi="Calibri" w:cs="Calibri" w:eastAsia="Calibri" w:hint="default"/>
            <w:color w:val="0000FF"/>
            <w:spacing w:val="-13"/>
            <w:u w:val="single" w:color="0000FF"/>
          </w:rPr>
          <w:t> </w:t>
        </w:r>
        <w:r>
          <w:rPr>
            <w:rFonts w:ascii="Calibri" w:hAnsi="Calibri" w:cs="Calibri" w:eastAsia="Calibri" w:hint="default"/>
            <w:color w:val="0000FF"/>
            <w:spacing w:val="-13"/>
          </w:rPr>
        </w:r>
      </w:hyperlink>
      <w:r>
        <w:rPr/>
        <w:t>上。</w:t>
      </w:r>
    </w:p>
    <w:p>
      <w:pPr>
        <w:spacing w:line="240" w:lineRule="auto" w:before="12"/>
        <w:rPr>
          <w:rFonts w:ascii="宋体" w:hAnsi="宋体" w:cs="宋体" w:eastAsia="宋体" w:hint="default"/>
          <w:sz w:val="19"/>
          <w:szCs w:val="19"/>
        </w:rPr>
      </w:pPr>
    </w:p>
    <w:p>
      <w:pPr>
        <w:pStyle w:val="Heading3"/>
        <w:spacing w:line="240" w:lineRule="auto"/>
        <w:ind w:left="357" w:right="5639"/>
        <w:jc w:val="center"/>
        <w:rPr>
          <w:b w:val="0"/>
          <w:bCs w:val="0"/>
        </w:rPr>
      </w:pPr>
      <w:r>
        <w:rPr/>
        <w:t>（二）董事会对股东大会决议的执行情况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680" w:right="0"/>
        <w:jc w:val="left"/>
        <w:rPr>
          <w:rFonts w:ascii="新宋体" w:hAnsi="新宋体" w:cs="新宋体" w:eastAsia="新宋体" w:hint="default"/>
        </w:rPr>
      </w:pPr>
      <w:r>
        <w:rPr>
          <w:rFonts w:ascii="新宋体" w:hAnsi="新宋体" w:cs="新宋体" w:eastAsia="新宋体" w:hint="default"/>
          <w:spacing w:val="-5"/>
        </w:rPr>
        <w:t>报告期内，公司董事会主持召开了</w:t>
      </w:r>
      <w:r>
        <w:rPr>
          <w:rFonts w:ascii="新宋体" w:hAnsi="新宋体" w:cs="新宋体" w:eastAsia="新宋体" w:hint="default"/>
          <w:spacing w:val="-58"/>
        </w:rPr>
        <w:t> </w:t>
      </w:r>
      <w:r>
        <w:rPr>
          <w:rFonts w:ascii="Calibri" w:hAnsi="Calibri" w:cs="Calibri" w:eastAsia="Calibri" w:hint="default"/>
        </w:rPr>
        <w:t>1</w:t>
      </w:r>
      <w:r>
        <w:rPr>
          <w:rFonts w:ascii="Calibri" w:hAnsi="Calibri" w:cs="Calibri" w:eastAsia="Calibri" w:hint="default"/>
          <w:spacing w:val="8"/>
        </w:rPr>
        <w:t> </w:t>
      </w:r>
      <w:r>
        <w:rPr>
          <w:rFonts w:ascii="新宋体" w:hAnsi="新宋体" w:cs="新宋体" w:eastAsia="新宋体" w:hint="default"/>
          <w:spacing w:val="-10"/>
        </w:rPr>
        <w:t>次年度股东大会。公司董事会根据《公司法》、</w:t>
      </w:r>
    </w:p>
    <w:p>
      <w:pPr>
        <w:pStyle w:val="BodyText"/>
        <w:spacing w:line="367" w:lineRule="auto" w:before="135"/>
        <w:ind w:left="140" w:right="1439"/>
        <w:jc w:val="both"/>
        <w:rPr>
          <w:rFonts w:ascii="新宋体" w:hAnsi="新宋体" w:cs="新宋体" w:eastAsia="新宋体" w:hint="default"/>
        </w:rPr>
      </w:pPr>
      <w:r>
        <w:rPr>
          <w:rFonts w:ascii="新宋体" w:hAnsi="新宋体" w:cs="新宋体" w:eastAsia="新宋体" w:hint="default"/>
          <w:spacing w:val="-3"/>
        </w:rPr>
        <w:t>《证券法》和《深圳证券交易所股票上市规则》等有关法律法规要求，严格按照股东大</w:t>
      </w:r>
      <w:r>
        <w:rPr>
          <w:rFonts w:ascii="新宋体" w:hAnsi="新宋体" w:cs="新宋体" w:eastAsia="新宋体" w:hint="default"/>
          <w:spacing w:val="-102"/>
        </w:rPr>
        <w:t> </w:t>
      </w:r>
      <w:r>
        <w:rPr>
          <w:rFonts w:ascii="新宋体" w:hAnsi="新宋体" w:cs="新宋体" w:eastAsia="新宋体" w:hint="default"/>
          <w:spacing w:val="-102"/>
        </w:rPr>
      </w:r>
      <w:r>
        <w:rPr>
          <w:rFonts w:ascii="新宋体" w:hAnsi="新宋体" w:cs="新宋体" w:eastAsia="新宋体" w:hint="default"/>
          <w:spacing w:val="-3"/>
        </w:rPr>
        <w:t>会决议和《公司章程》所赋予的职权，本着对全体股东认真负责的态度，积极稳妥地开</w:t>
      </w:r>
      <w:r>
        <w:rPr>
          <w:rFonts w:ascii="新宋体" w:hAnsi="新宋体" w:cs="新宋体" w:eastAsia="新宋体" w:hint="default"/>
          <w:spacing w:val="-102"/>
        </w:rPr>
        <w:t> </w:t>
      </w:r>
      <w:r>
        <w:rPr>
          <w:rFonts w:ascii="新宋体" w:hAnsi="新宋体" w:cs="新宋体" w:eastAsia="新宋体" w:hint="default"/>
          <w:spacing w:val="-102"/>
        </w:rPr>
      </w:r>
      <w:r>
        <w:rPr>
          <w:rFonts w:ascii="新宋体" w:hAnsi="新宋体" w:cs="新宋体" w:eastAsia="新宋体" w:hint="default"/>
        </w:rPr>
        <w:t>展各项工作，认真执行股东大会通过的各项决议。</w:t>
      </w:r>
    </w:p>
    <w:p>
      <w:pPr>
        <w:pStyle w:val="BodyText"/>
        <w:spacing w:line="240" w:lineRule="auto" w:before="158"/>
        <w:ind w:left="680" w:right="3666"/>
        <w:jc w:val="left"/>
        <w:rPr>
          <w:rFonts w:ascii="新宋体" w:hAnsi="新宋体" w:cs="新宋体" w:eastAsia="新宋体" w:hint="default"/>
        </w:rPr>
      </w:pPr>
      <w:r>
        <w:rPr>
          <w:rFonts w:ascii="Calibri" w:hAnsi="Calibri" w:cs="Calibri" w:eastAsia="Calibri" w:hint="default"/>
        </w:rPr>
        <w:t>1</w:t>
      </w:r>
      <w:r>
        <w:rPr>
          <w:rFonts w:ascii="新宋体" w:hAnsi="新宋体" w:cs="新宋体" w:eastAsia="新宋体" w:hint="default"/>
        </w:rPr>
        <w:t>、</w:t>
      </w:r>
      <w:r>
        <w:rPr>
          <w:rFonts w:ascii="Calibri" w:hAnsi="Calibri" w:cs="Calibri" w:eastAsia="Calibri" w:hint="default"/>
        </w:rPr>
        <w:t>2010</w:t>
      </w:r>
      <w:r>
        <w:rPr>
          <w:rFonts w:ascii="Calibri" w:hAnsi="Calibri" w:cs="Calibri" w:eastAsia="Calibri" w:hint="default"/>
          <w:spacing w:val="2"/>
        </w:rPr>
        <w:t> </w:t>
      </w:r>
      <w:r>
        <w:rPr>
          <w:rFonts w:ascii="新宋体" w:hAnsi="新宋体" w:cs="新宋体" w:eastAsia="新宋体" w:hint="default"/>
        </w:rPr>
        <w:t>年利润分配方案的执行情况</w:t>
      </w:r>
    </w:p>
    <w:p>
      <w:pPr>
        <w:spacing w:line="240" w:lineRule="auto" w:before="7"/>
        <w:rPr>
          <w:rFonts w:ascii="新宋体" w:hAnsi="新宋体" w:cs="新宋体" w:eastAsia="新宋体" w:hint="default"/>
          <w:sz w:val="19"/>
          <w:szCs w:val="19"/>
        </w:rPr>
      </w:pPr>
    </w:p>
    <w:p>
      <w:pPr>
        <w:pStyle w:val="BodyText"/>
        <w:spacing w:line="240" w:lineRule="auto"/>
        <w:ind w:left="680" w:right="1425"/>
        <w:jc w:val="left"/>
      </w:pPr>
      <w:r>
        <w:rPr/>
        <w:t>根据公司</w:t>
      </w:r>
      <w:r>
        <w:rPr>
          <w:spacing w:val="-64"/>
        </w:rPr>
        <w:t> </w:t>
      </w:r>
      <w:r>
        <w:rPr>
          <w:rFonts w:ascii="Calibri" w:hAnsi="Calibri" w:cs="Calibri" w:eastAsia="Calibri" w:hint="default"/>
        </w:rPr>
        <w:t>2010</w:t>
      </w:r>
      <w:r>
        <w:rPr>
          <w:rFonts w:ascii="Calibri" w:hAnsi="Calibri" w:cs="Calibri" w:eastAsia="Calibri" w:hint="default"/>
          <w:spacing w:val="3"/>
        </w:rPr>
        <w:t> </w:t>
      </w:r>
      <w:r>
        <w:rPr/>
        <w:t>年年度股东大会决议，以公司现有总股本</w:t>
      </w:r>
      <w:r>
        <w:rPr>
          <w:spacing w:val="-62"/>
        </w:rPr>
        <w:t> </w:t>
      </w:r>
      <w:r>
        <w:rPr>
          <w:rFonts w:ascii="Calibri" w:hAnsi="Calibri" w:cs="Calibri" w:eastAsia="Calibri" w:hint="default"/>
        </w:rPr>
        <w:t>134,000,000</w:t>
      </w:r>
      <w:r>
        <w:rPr>
          <w:rFonts w:ascii="Calibri" w:hAnsi="Calibri" w:cs="Calibri" w:eastAsia="Calibri" w:hint="default"/>
          <w:spacing w:val="4"/>
        </w:rPr>
        <w:t> </w:t>
      </w:r>
      <w:r>
        <w:rPr/>
        <w:t>股为基数，</w:t>
      </w:r>
    </w:p>
    <w:p>
      <w:pPr>
        <w:pStyle w:val="BodyText"/>
        <w:spacing w:line="240" w:lineRule="auto" w:before="135"/>
        <w:ind w:left="140" w:right="0"/>
        <w:jc w:val="both"/>
      </w:pPr>
      <w:r>
        <w:rPr/>
        <w:t>向全体股东每</w:t>
      </w:r>
      <w:r>
        <w:rPr>
          <w:spacing w:val="-61"/>
        </w:rPr>
        <w:t> </w:t>
      </w:r>
      <w:r>
        <w:rPr>
          <w:rFonts w:ascii="Calibri" w:hAnsi="Calibri" w:cs="Calibri" w:eastAsia="Calibri" w:hint="default"/>
        </w:rPr>
        <w:t>10</w:t>
      </w:r>
      <w:r>
        <w:rPr>
          <w:rFonts w:ascii="Calibri" w:hAnsi="Calibri" w:cs="Calibri" w:eastAsia="Calibri" w:hint="default"/>
          <w:spacing w:val="6"/>
        </w:rPr>
        <w:t> </w:t>
      </w:r>
      <w:r>
        <w:rPr/>
        <w:t>股派</w:t>
      </w:r>
      <w:r>
        <w:rPr>
          <w:spacing w:val="-62"/>
        </w:rPr>
        <w:t> </w:t>
      </w:r>
      <w:r>
        <w:rPr>
          <w:rFonts w:ascii="Calibri" w:hAnsi="Calibri" w:cs="Calibri" w:eastAsia="Calibri" w:hint="default"/>
        </w:rPr>
        <w:t>2</w:t>
      </w:r>
      <w:r>
        <w:rPr>
          <w:rFonts w:ascii="Calibri" w:hAnsi="Calibri" w:cs="Calibri" w:eastAsia="Calibri" w:hint="default"/>
          <w:spacing w:val="6"/>
        </w:rPr>
        <w:t> </w:t>
      </w:r>
      <w:r>
        <w:rPr/>
        <w:t>元人民币现金（含税，扣税后，个人、证券投资基金、合格境</w:t>
      </w:r>
    </w:p>
    <w:p>
      <w:pPr>
        <w:spacing w:after="0" w:line="240" w:lineRule="auto"/>
        <w:jc w:val="both"/>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140" w:right="0"/>
        <w:jc w:val="both"/>
        <w:rPr>
          <w:rFonts w:ascii="Calibri" w:hAnsi="Calibri" w:cs="Calibri" w:eastAsia="Calibri" w:hint="default"/>
        </w:rPr>
      </w:pPr>
      <w:r>
        <w:rPr/>
        <w:t>外机构投资者实际每</w:t>
      </w:r>
      <w:r>
        <w:rPr>
          <w:spacing w:val="-61"/>
        </w:rPr>
        <w:t> </w:t>
      </w:r>
      <w:r>
        <w:rPr>
          <w:rFonts w:ascii="Calibri" w:hAnsi="Calibri" w:cs="Calibri" w:eastAsia="Calibri" w:hint="default"/>
        </w:rPr>
        <w:t>10</w:t>
      </w:r>
      <w:r>
        <w:rPr>
          <w:rFonts w:ascii="Calibri" w:hAnsi="Calibri" w:cs="Calibri" w:eastAsia="Calibri" w:hint="default"/>
          <w:spacing w:val="7"/>
        </w:rPr>
        <w:t> </w:t>
      </w:r>
      <w:r>
        <w:rPr/>
        <w:t>股派</w:t>
      </w:r>
      <w:r>
        <w:rPr>
          <w:spacing w:val="-60"/>
        </w:rPr>
        <w:t> </w:t>
      </w:r>
      <w:r>
        <w:rPr>
          <w:rFonts w:ascii="Calibri" w:hAnsi="Calibri" w:cs="Calibri" w:eastAsia="Calibri" w:hint="default"/>
        </w:rPr>
        <w:t>1.8</w:t>
      </w:r>
      <w:r>
        <w:rPr>
          <w:rFonts w:ascii="Calibri" w:hAnsi="Calibri" w:cs="Calibri" w:eastAsia="Calibri" w:hint="default"/>
          <w:spacing w:val="6"/>
        </w:rPr>
        <w:t> </w:t>
      </w:r>
      <w:r>
        <w:rPr/>
        <w:t>元</w:t>
      </w:r>
      <w:r>
        <w:rPr>
          <w:spacing w:val="-120"/>
        </w:rPr>
        <w:t>）</w:t>
      </w:r>
      <w:r>
        <w:rPr>
          <w:spacing w:val="-92"/>
        </w:rPr>
        <w:t>，</w:t>
      </w:r>
      <w:r>
        <w:rPr/>
        <w:t>共分</w:t>
      </w:r>
      <w:r>
        <w:rPr>
          <w:spacing w:val="-3"/>
        </w:rPr>
        <w:t>配</w:t>
      </w:r>
      <w:r>
        <w:rPr/>
        <w:t>现金股利</w:t>
      </w:r>
      <w:r>
        <w:rPr>
          <w:spacing w:val="-60"/>
        </w:rPr>
        <w:t> </w:t>
      </w:r>
      <w:r>
        <w:rPr>
          <w:rFonts w:ascii="Calibri" w:hAnsi="Calibri" w:cs="Calibri" w:eastAsia="Calibri" w:hint="default"/>
          <w:spacing w:val="-2"/>
        </w:rPr>
        <w:t>2</w:t>
      </w:r>
      <w:r>
        <w:rPr>
          <w:rFonts w:ascii="Calibri" w:hAnsi="Calibri" w:cs="Calibri" w:eastAsia="Calibri" w:hint="default"/>
        </w:rPr>
        <w:t>6,</w:t>
      </w:r>
      <w:r>
        <w:rPr>
          <w:rFonts w:ascii="Calibri" w:hAnsi="Calibri" w:cs="Calibri" w:eastAsia="Calibri" w:hint="default"/>
          <w:spacing w:val="1"/>
        </w:rPr>
        <w:t>8</w:t>
      </w:r>
      <w:r>
        <w:rPr>
          <w:rFonts w:ascii="Calibri" w:hAnsi="Calibri" w:cs="Calibri" w:eastAsia="Calibri" w:hint="default"/>
        </w:rPr>
        <w:t>0</w:t>
      </w:r>
      <w:r>
        <w:rPr>
          <w:rFonts w:ascii="Calibri" w:hAnsi="Calibri" w:cs="Calibri" w:eastAsia="Calibri" w:hint="default"/>
          <w:spacing w:val="1"/>
        </w:rPr>
        <w:t>0</w:t>
      </w:r>
      <w:r>
        <w:rPr>
          <w:rFonts w:ascii="Calibri" w:hAnsi="Calibri" w:cs="Calibri" w:eastAsia="Calibri" w:hint="default"/>
          <w:spacing w:val="-3"/>
        </w:rPr>
        <w:t>,</w:t>
      </w:r>
      <w:r>
        <w:rPr>
          <w:rFonts w:ascii="Calibri" w:hAnsi="Calibri" w:cs="Calibri" w:eastAsia="Calibri" w:hint="default"/>
        </w:rPr>
        <w:t>0</w:t>
      </w:r>
      <w:r>
        <w:rPr>
          <w:rFonts w:ascii="Calibri" w:hAnsi="Calibri" w:cs="Calibri" w:eastAsia="Calibri" w:hint="default"/>
          <w:spacing w:val="1"/>
        </w:rPr>
        <w:t>0</w:t>
      </w:r>
      <w:r>
        <w:rPr>
          <w:rFonts w:ascii="Calibri" w:hAnsi="Calibri" w:cs="Calibri" w:eastAsia="Calibri" w:hint="default"/>
        </w:rPr>
        <w:t>0.</w:t>
      </w:r>
      <w:r>
        <w:rPr>
          <w:rFonts w:ascii="Calibri" w:hAnsi="Calibri" w:cs="Calibri" w:eastAsia="Calibri" w:hint="default"/>
          <w:spacing w:val="-2"/>
        </w:rPr>
        <w:t>0</w:t>
      </w:r>
      <w:r>
        <w:rPr>
          <w:rFonts w:ascii="Calibri" w:hAnsi="Calibri" w:cs="Calibri" w:eastAsia="Calibri" w:hint="default"/>
        </w:rPr>
        <w:t>0</w:t>
      </w:r>
      <w:r>
        <w:rPr>
          <w:rFonts w:ascii="Calibri" w:hAnsi="Calibri" w:cs="Calibri" w:eastAsia="Calibri" w:hint="default"/>
          <w:spacing w:val="7"/>
        </w:rPr>
        <w:t> </w:t>
      </w:r>
      <w:r>
        <w:rPr/>
        <w:t>元</w:t>
      </w:r>
      <w:r>
        <w:rPr>
          <w:spacing w:val="-92"/>
        </w:rPr>
        <w:t>，</w:t>
      </w:r>
      <w:r>
        <w:rPr/>
        <w:t>董事会于</w:t>
      </w:r>
      <w:r>
        <w:rPr>
          <w:spacing w:val="-60"/>
        </w:rPr>
        <w:t> </w:t>
      </w:r>
      <w:r>
        <w:rPr>
          <w:rFonts w:ascii="Calibri" w:hAnsi="Calibri" w:cs="Calibri" w:eastAsia="Calibri" w:hint="default"/>
        </w:rPr>
        <w:t>2</w:t>
      </w:r>
      <w:r>
        <w:rPr>
          <w:rFonts w:ascii="Calibri" w:hAnsi="Calibri" w:cs="Calibri" w:eastAsia="Calibri" w:hint="default"/>
          <w:spacing w:val="-1"/>
        </w:rPr>
        <w:t>0</w:t>
      </w:r>
      <w:r>
        <w:rPr>
          <w:rFonts w:ascii="Calibri" w:hAnsi="Calibri" w:cs="Calibri" w:eastAsia="Calibri" w:hint="default"/>
        </w:rPr>
        <w:t>11</w:t>
      </w:r>
    </w:p>
    <w:p>
      <w:pPr>
        <w:pStyle w:val="BodyText"/>
        <w:spacing w:line="240" w:lineRule="auto" w:before="135"/>
        <w:ind w:left="140" w:right="0"/>
        <w:jc w:val="both"/>
      </w:pPr>
      <w:r>
        <w:rPr/>
        <w:t>年</w:t>
      </w:r>
      <w:r>
        <w:rPr>
          <w:spacing w:val="-61"/>
        </w:rPr>
        <w:t> </w:t>
      </w:r>
      <w:r>
        <w:rPr>
          <w:rFonts w:ascii="Calibri" w:hAnsi="Calibri" w:cs="Calibri" w:eastAsia="Calibri" w:hint="default"/>
        </w:rPr>
        <w:t>5</w:t>
      </w:r>
      <w:r>
        <w:rPr>
          <w:rFonts w:ascii="Calibri" w:hAnsi="Calibri" w:cs="Calibri" w:eastAsia="Calibri" w:hint="default"/>
          <w:spacing w:val="5"/>
        </w:rPr>
        <w:t> </w:t>
      </w:r>
      <w:r>
        <w:rPr/>
        <w:t>月</w:t>
      </w:r>
      <w:r>
        <w:rPr>
          <w:spacing w:val="-62"/>
        </w:rPr>
        <w:t> </w:t>
      </w:r>
      <w:r>
        <w:rPr>
          <w:rFonts w:ascii="Calibri" w:hAnsi="Calibri" w:cs="Calibri" w:eastAsia="Calibri" w:hint="default"/>
        </w:rPr>
        <w:t>13</w:t>
      </w:r>
      <w:r>
        <w:rPr>
          <w:rFonts w:ascii="Calibri" w:hAnsi="Calibri" w:cs="Calibri" w:eastAsia="Calibri" w:hint="default"/>
          <w:spacing w:val="5"/>
        </w:rPr>
        <w:t> </w:t>
      </w:r>
      <w:r>
        <w:rPr/>
        <w:t>日完成了上述利润分配方案的实施。</w:t>
      </w:r>
    </w:p>
    <w:p>
      <w:pPr>
        <w:spacing w:line="240" w:lineRule="auto" w:before="7"/>
        <w:rPr>
          <w:rFonts w:ascii="宋体" w:hAnsi="宋体" w:cs="宋体" w:eastAsia="宋体" w:hint="default"/>
          <w:sz w:val="19"/>
          <w:szCs w:val="19"/>
        </w:rPr>
      </w:pPr>
    </w:p>
    <w:p>
      <w:pPr>
        <w:pStyle w:val="Heading3"/>
        <w:spacing w:line="240" w:lineRule="auto"/>
        <w:ind w:left="613" w:right="3666"/>
        <w:jc w:val="left"/>
        <w:rPr>
          <w:b w:val="0"/>
          <w:bCs w:val="0"/>
        </w:rPr>
      </w:pPr>
      <w:r>
        <w:rPr/>
        <w:t>（三）董事会下设的审计委员会的履职情况汇总报告</w:t>
      </w:r>
      <w:r>
        <w:rPr>
          <w:b w:val="0"/>
          <w:bCs w:val="0"/>
        </w:rPr>
      </w:r>
    </w:p>
    <w:p>
      <w:pPr>
        <w:spacing w:line="240" w:lineRule="auto" w:before="11"/>
        <w:rPr>
          <w:rFonts w:ascii="宋体" w:hAnsi="宋体" w:cs="宋体" w:eastAsia="宋体" w:hint="default"/>
          <w:b/>
          <w:bCs/>
          <w:sz w:val="21"/>
          <w:szCs w:val="21"/>
        </w:rPr>
      </w:pPr>
    </w:p>
    <w:p>
      <w:pPr>
        <w:pStyle w:val="Heading3"/>
        <w:spacing w:line="240" w:lineRule="auto"/>
        <w:ind w:left="680" w:right="3666"/>
        <w:jc w:val="left"/>
        <w:rPr>
          <w:rFonts w:ascii="新宋体" w:hAnsi="新宋体" w:cs="新宋体" w:eastAsia="新宋体" w:hint="default"/>
          <w:b w:val="0"/>
          <w:bCs w:val="0"/>
        </w:rPr>
      </w:pPr>
      <w:r>
        <w:rPr>
          <w:rFonts w:ascii="Calibri" w:hAnsi="Calibri" w:cs="Calibri" w:eastAsia="Calibri" w:hint="default"/>
        </w:rPr>
        <w:t>1</w:t>
      </w:r>
      <w:r>
        <w:rPr>
          <w:rFonts w:ascii="新宋体" w:hAnsi="新宋体" w:cs="新宋体" w:eastAsia="新宋体" w:hint="default"/>
        </w:rPr>
        <w:t>、审计委员会的履职情况</w:t>
      </w:r>
      <w:r>
        <w:rPr>
          <w:rFonts w:ascii="新宋体" w:hAnsi="新宋体" w:cs="新宋体" w:eastAsia="新宋体" w:hint="default"/>
          <w:b w:val="0"/>
          <w:bCs w:val="0"/>
        </w:rPr>
      </w:r>
    </w:p>
    <w:p>
      <w:pPr>
        <w:spacing w:line="240" w:lineRule="auto" w:before="7"/>
        <w:rPr>
          <w:rFonts w:ascii="新宋体" w:hAnsi="新宋体" w:cs="新宋体" w:eastAsia="新宋体" w:hint="default"/>
          <w:b/>
          <w:bCs/>
          <w:sz w:val="19"/>
          <w:szCs w:val="19"/>
        </w:rPr>
      </w:pPr>
    </w:p>
    <w:p>
      <w:pPr>
        <w:pStyle w:val="BodyText"/>
        <w:spacing w:line="240" w:lineRule="auto"/>
        <w:ind w:left="500" w:right="3666"/>
        <w:jc w:val="left"/>
        <w:rPr>
          <w:rFonts w:ascii="新宋体" w:hAnsi="新宋体" w:cs="新宋体" w:eastAsia="新宋体" w:hint="default"/>
        </w:rPr>
      </w:pPr>
      <w:r>
        <w:rPr>
          <w:rFonts w:ascii="新宋体" w:hAnsi="新宋体" w:cs="新宋体" w:eastAsia="新宋体" w:hint="default"/>
        </w:rPr>
        <w:t>（</w:t>
      </w:r>
      <w:r>
        <w:rPr>
          <w:rFonts w:ascii="Calibri" w:hAnsi="Calibri" w:cs="Calibri" w:eastAsia="Calibri" w:hint="default"/>
        </w:rPr>
        <w:t>1</w:t>
      </w:r>
      <w:r>
        <w:rPr>
          <w:rFonts w:ascii="新宋体" w:hAnsi="新宋体" w:cs="新宋体" w:eastAsia="新宋体" w:hint="default"/>
        </w:rPr>
        <w:t>）日常工作</w:t>
      </w:r>
    </w:p>
    <w:p>
      <w:pPr>
        <w:pStyle w:val="BodyText"/>
        <w:spacing w:line="350" w:lineRule="auto" w:before="135"/>
        <w:ind w:left="140" w:right="1439" w:firstLine="480"/>
        <w:jc w:val="both"/>
      </w:pPr>
      <w:r>
        <w:rPr/>
        <w:t>组织召开了</w:t>
      </w:r>
      <w:r>
        <w:rPr>
          <w:rFonts w:ascii="Calibri" w:hAnsi="Calibri" w:cs="Calibri" w:eastAsia="Calibri" w:hint="default"/>
        </w:rPr>
        <w:t>7</w:t>
      </w:r>
      <w:r>
        <w:rPr/>
        <w:t>次工作会议，对年度审计工作计划进行了安排，认真听取内部审计部 </w:t>
      </w:r>
      <w:r>
        <w:rPr>
          <w:spacing w:val="-3"/>
        </w:rPr>
        <w:t>的工作汇报，就内部审计部每季度提交的《财务报告的内部审计报告》及《募集资金资</w:t>
      </w:r>
      <w:r>
        <w:rPr>
          <w:spacing w:val="-102"/>
        </w:rPr>
        <w:t> </w:t>
      </w:r>
      <w:r>
        <w:rPr>
          <w:spacing w:val="-102"/>
        </w:rPr>
      </w:r>
      <w:r>
        <w:rPr/>
        <w:t>金使用报告》进行了审核。</w:t>
      </w:r>
    </w:p>
    <w:p>
      <w:pPr>
        <w:pStyle w:val="BodyText"/>
        <w:spacing w:line="333" w:lineRule="auto" w:before="175"/>
        <w:ind w:left="620" w:right="1559" w:hanging="120"/>
        <w:jc w:val="left"/>
      </w:pPr>
      <w:r>
        <w:rPr/>
        <w:t>（</w:t>
      </w:r>
      <w:r>
        <w:rPr>
          <w:rFonts w:ascii="Calibri" w:hAnsi="Calibri" w:cs="Calibri" w:eastAsia="Calibri" w:hint="default"/>
        </w:rPr>
        <w:t>2</w:t>
      </w:r>
      <w:r>
        <w:rPr/>
        <w:t>）对会计师事务所的督促情况 审计委员会成员严格按照</w:t>
      </w:r>
      <w:r>
        <w:rPr>
          <w:rFonts w:ascii="Calibri" w:hAnsi="Calibri" w:cs="Calibri" w:eastAsia="Calibri" w:hint="default"/>
        </w:rPr>
        <w:t>2011</w:t>
      </w:r>
      <w:r>
        <w:rPr/>
        <w:t>年度审计工作时间安排表对上海众华沪银会计师事</w:t>
      </w:r>
    </w:p>
    <w:p>
      <w:pPr>
        <w:pStyle w:val="BodyText"/>
        <w:spacing w:line="367" w:lineRule="auto" w:before="21"/>
        <w:ind w:left="140" w:right="1437"/>
        <w:jc w:val="both"/>
      </w:pPr>
      <w:r>
        <w:rPr>
          <w:spacing w:val="-3"/>
        </w:rPr>
        <w:t>务所有限公司的审计工作进行督促，关注审计进度，及时与年审会计师进行沟通，确保</w:t>
      </w:r>
      <w:r>
        <w:rPr>
          <w:spacing w:val="-102"/>
        </w:rPr>
        <w:t> </w:t>
      </w:r>
      <w:r>
        <w:rPr>
          <w:spacing w:val="-102"/>
        </w:rPr>
      </w:r>
      <w:r>
        <w:rPr/>
        <w:t>会计师事务所在约定时间内提交公司</w:t>
      </w:r>
      <w:r>
        <w:rPr>
          <w:rFonts w:ascii="Calibri" w:hAnsi="Calibri" w:cs="Calibri" w:eastAsia="Calibri" w:hint="default"/>
        </w:rPr>
        <w:t>2011</w:t>
      </w:r>
      <w:r>
        <w:rPr/>
        <w:t>年年度审计报告。</w:t>
      </w:r>
    </w:p>
    <w:p>
      <w:pPr>
        <w:pStyle w:val="BodyText"/>
        <w:spacing w:line="333" w:lineRule="auto" w:before="100"/>
        <w:ind w:left="620" w:right="1433" w:hanging="120"/>
        <w:jc w:val="left"/>
      </w:pPr>
      <w:r>
        <w:rPr/>
        <w:t>（</w:t>
      </w:r>
      <w:r>
        <w:rPr>
          <w:rFonts w:ascii="Calibri" w:hAnsi="Calibri" w:cs="Calibri" w:eastAsia="Calibri" w:hint="default"/>
        </w:rPr>
        <w:t>3</w:t>
      </w:r>
      <w:r>
        <w:rPr/>
        <w:t>）对财务报告的两次审计意见 </w:t>
      </w:r>
      <w:r>
        <w:rPr>
          <w:spacing w:val="-3"/>
        </w:rPr>
        <w:t>审计委员会按照深圳证券交易所《关于做好上市公司</w:t>
      </w:r>
      <w:r>
        <w:rPr>
          <w:rFonts w:ascii="Calibri" w:hAnsi="Calibri" w:cs="Calibri" w:eastAsia="Calibri" w:hint="default"/>
          <w:spacing w:val="-3"/>
        </w:rPr>
        <w:t>2011</w:t>
      </w:r>
      <w:r>
        <w:rPr>
          <w:spacing w:val="-3"/>
        </w:rPr>
        <w:t>年年度报告披露工作的通</w:t>
      </w:r>
    </w:p>
    <w:p>
      <w:pPr>
        <w:pStyle w:val="BodyText"/>
        <w:spacing w:line="362" w:lineRule="auto" w:before="21"/>
        <w:ind w:left="140" w:right="1436"/>
        <w:jc w:val="both"/>
      </w:pPr>
      <w:r>
        <w:rPr>
          <w:spacing w:val="-3"/>
        </w:rPr>
        <w:t>知》和公司《审计委员会年报工作规程》的要求，在年审注册会计师进场前召开了第二</w:t>
      </w:r>
      <w:r>
        <w:rPr>
          <w:spacing w:val="-102"/>
        </w:rPr>
        <w:t> </w:t>
      </w:r>
      <w:r>
        <w:rPr>
          <w:spacing w:val="-102"/>
        </w:rPr>
      </w:r>
      <w:r>
        <w:rPr>
          <w:spacing w:val="-3"/>
        </w:rPr>
        <w:t>届董事会审计委员会第八次会议，认真审阅了公司编制的财务会计报表，认为公司</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3"/>
        </w:rPr>
        <w:t>年年度财务报表内容真实、准确、完整地反映了公司的实际经营状况，会计政策与会计</w:t>
      </w:r>
      <w:r>
        <w:rPr>
          <w:spacing w:val="-102"/>
        </w:rPr>
        <w:t> </w:t>
      </w:r>
      <w:r>
        <w:rPr>
          <w:spacing w:val="-102"/>
        </w:rPr>
      </w:r>
      <w:r>
        <w:rPr>
          <w:spacing w:val="-3"/>
        </w:rPr>
        <w:t>估计运用恰当、合理，未发现有重大错报，漏报情况，未发现有大股东占用公司资金情</w:t>
      </w:r>
      <w:r>
        <w:rPr>
          <w:spacing w:val="-102"/>
        </w:rPr>
        <w:t> </w:t>
      </w:r>
      <w:r>
        <w:rPr>
          <w:spacing w:val="-102"/>
        </w:rPr>
      </w:r>
      <w:r>
        <w:rPr>
          <w:spacing w:val="-3"/>
        </w:rPr>
        <w:t>况，未发现公司有对外违规担保情况及异常关联交易情况，报表编制符合《企业会计准</w:t>
      </w:r>
      <w:r>
        <w:rPr>
          <w:spacing w:val="-101"/>
        </w:rPr>
        <w:t> </w:t>
      </w:r>
      <w:r>
        <w:rPr>
          <w:spacing w:val="-101"/>
        </w:rPr>
      </w:r>
      <w:r>
        <w:rPr>
          <w:spacing w:val="-3"/>
        </w:rPr>
        <w:t>则》等法律法规的要求，不存在任何虚假记载、误导性陈述或重大遗漏，同意以此财务</w:t>
      </w:r>
      <w:r>
        <w:rPr>
          <w:spacing w:val="-101"/>
        </w:rPr>
        <w:t> </w:t>
      </w:r>
      <w:r>
        <w:rPr>
          <w:spacing w:val="-101"/>
        </w:rPr>
      </w:r>
      <w:r>
        <w:rPr/>
        <w:t>报表为基础开展</w:t>
      </w:r>
      <w:r>
        <w:rPr>
          <w:rFonts w:ascii="宋体" w:hAnsi="宋体" w:cs="宋体" w:eastAsia="宋体" w:hint="default"/>
        </w:rPr>
        <w:t>2011</w:t>
      </w:r>
      <w:r>
        <w:rPr/>
        <w:t>年度的财务审计工作。</w:t>
      </w:r>
    </w:p>
    <w:p>
      <w:pPr>
        <w:pStyle w:val="BodyText"/>
        <w:spacing w:line="350" w:lineRule="auto" w:before="44"/>
        <w:ind w:left="140" w:right="1434" w:firstLine="480"/>
        <w:jc w:val="left"/>
      </w:pPr>
      <w:r>
        <w:rPr>
          <w:spacing w:val="-3"/>
        </w:rPr>
        <w:t>在年审注册会计师出具初步审计意见后，第二届董事会审计委员会召开了第九次会</w:t>
      </w:r>
      <w:r>
        <w:rPr/>
        <w:t> 议，再次审阅了公司财务会计报表，认为在所有重大方面公允的反映了公司</w:t>
      </w:r>
      <w:r>
        <w:rPr>
          <w:rFonts w:ascii="Calibri" w:hAnsi="Calibri" w:cs="Calibri" w:eastAsia="Calibri" w:hint="default"/>
        </w:rPr>
        <w:t>2011</w:t>
      </w:r>
      <w:r>
        <w:rPr/>
        <w:t>年</w:t>
      </w:r>
      <w:r>
        <w:rPr>
          <w:rFonts w:ascii="Calibri" w:hAnsi="Calibri" w:cs="Calibri" w:eastAsia="Calibri" w:hint="default"/>
        </w:rPr>
        <w:t>12 </w:t>
      </w:r>
      <w:r>
        <w:rPr/>
        <w:t>月</w:t>
      </w:r>
      <w:r>
        <w:rPr>
          <w:rFonts w:ascii="Calibri" w:hAnsi="Calibri" w:cs="Calibri" w:eastAsia="Calibri" w:hint="default"/>
        </w:rPr>
        <w:t>31</w:t>
      </w:r>
      <w:r>
        <w:rPr/>
        <w:t>日财务状况及</w:t>
      </w:r>
      <w:r>
        <w:rPr>
          <w:rFonts w:ascii="Calibri" w:hAnsi="Calibri" w:cs="Calibri" w:eastAsia="Calibri" w:hint="default"/>
        </w:rPr>
        <w:t>2011</w:t>
      </w:r>
      <w:r>
        <w:rPr/>
        <w:t>年度的经营成果和现金流量。</w:t>
      </w:r>
    </w:p>
    <w:p>
      <w:pPr>
        <w:pStyle w:val="BodyText"/>
        <w:spacing w:line="240" w:lineRule="auto" w:before="120"/>
        <w:ind w:left="357" w:right="1293"/>
        <w:jc w:val="center"/>
      </w:pPr>
      <w:r>
        <w:rPr>
          <w:spacing w:val="-1"/>
        </w:rPr>
        <w:t>（</w:t>
      </w:r>
      <w:r>
        <w:rPr>
          <w:rFonts w:ascii="Calibri" w:hAnsi="Calibri" w:cs="Calibri" w:eastAsia="Calibri" w:hint="default"/>
        </w:rPr>
        <w:t>4</w:t>
      </w:r>
      <w:r>
        <w:rPr>
          <w:spacing w:val="-104"/>
        </w:rPr>
        <w:t>）</w:t>
      </w:r>
      <w:r>
        <w:rPr/>
        <w:t>对会计师事务所年度审计工作的总结及对</w:t>
      </w:r>
      <w:r>
        <w:rPr>
          <w:rFonts w:ascii="Calibri" w:hAnsi="Calibri" w:cs="Calibri" w:eastAsia="Calibri" w:hint="default"/>
        </w:rPr>
        <w:t>2012</w:t>
      </w:r>
      <w:r>
        <w:rPr/>
        <w:t>年度续聘会计师</w:t>
      </w:r>
      <w:r>
        <w:rPr>
          <w:spacing w:val="-3"/>
        </w:rPr>
        <w:t>事</w:t>
      </w:r>
      <w:r>
        <w:rPr/>
        <w:t>务所的决议情</w:t>
      </w:r>
    </w:p>
    <w:p>
      <w:pPr>
        <w:pStyle w:val="BodyText"/>
        <w:spacing w:line="240" w:lineRule="auto" w:before="135"/>
        <w:ind w:left="140" w:right="3666"/>
        <w:jc w:val="left"/>
      </w:pPr>
      <w:r>
        <w:rPr/>
        <w:t>况</w:t>
      </w:r>
    </w:p>
    <w:p>
      <w:pPr>
        <w:pStyle w:val="BodyText"/>
        <w:spacing w:line="240" w:lineRule="auto" w:before="166"/>
        <w:ind w:left="357" w:right="1174"/>
        <w:jc w:val="center"/>
      </w:pPr>
      <w:r>
        <w:rPr>
          <w:spacing w:val="-3"/>
        </w:rPr>
        <w:t>本年度审计中，审计小组按照中国注册会计师审计准则的要求执行了恰当的审计程</w:t>
      </w:r>
    </w:p>
    <w:p>
      <w:pPr>
        <w:spacing w:after="0" w:line="240" w:lineRule="auto"/>
        <w:jc w:val="center"/>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367" w:lineRule="auto" w:before="26"/>
        <w:ind w:left="140" w:right="1326"/>
        <w:jc w:val="left"/>
      </w:pPr>
      <w:r>
        <w:rPr/>
        <w:t>序，为发表意见获取了充分、适当的审计证据。审计小组基于对审计证据得出的结论， </w:t>
      </w:r>
      <w:r>
        <w:rPr>
          <w:spacing w:val="-3"/>
        </w:rPr>
        <w:t>对公司财务报表发表了标准无保留审计意见。我们认为注册会计师发表的审计意见是恰</w:t>
      </w:r>
      <w:r>
        <w:rPr>
          <w:spacing w:val="-100"/>
        </w:rPr>
        <w:t> </w:t>
      </w:r>
      <w:r>
        <w:rPr>
          <w:spacing w:val="-100"/>
        </w:rPr>
      </w:r>
      <w:r>
        <w:rPr/>
        <w:t>当的。</w:t>
      </w:r>
    </w:p>
    <w:p>
      <w:pPr>
        <w:pStyle w:val="BodyText"/>
        <w:spacing w:line="367" w:lineRule="auto" w:before="158"/>
        <w:ind w:left="140" w:right="1335" w:firstLine="480"/>
        <w:jc w:val="both"/>
      </w:pPr>
      <w:r>
        <w:rPr>
          <w:spacing w:val="-3"/>
        </w:rPr>
        <w:t>上海众华沪银会计师事务所有限公司作为公司的审计服务机构，在多年来的审计服</w:t>
      </w:r>
      <w:r>
        <w:rPr/>
        <w:t> </w:t>
      </w:r>
      <w:r>
        <w:rPr>
          <w:spacing w:val="-3"/>
        </w:rPr>
        <w:t>务过程中，审计人员表现出了较高的职业素养和执业水平，能独立、客观、公允地履行</w:t>
      </w:r>
      <w:r>
        <w:rPr>
          <w:spacing w:val="-102"/>
        </w:rPr>
        <w:t> </w:t>
      </w:r>
      <w:r>
        <w:rPr>
          <w:spacing w:val="-102"/>
        </w:rPr>
      </w:r>
      <w:r>
        <w:rPr>
          <w:spacing w:val="-3"/>
        </w:rPr>
        <w:t>审计义务，出具的各项报告能够客观、全面地反映公司的财务状况和经营成果。建议董</w:t>
      </w:r>
      <w:r>
        <w:rPr>
          <w:spacing w:val="-103"/>
        </w:rPr>
        <w:t> </w:t>
      </w:r>
      <w:r>
        <w:rPr>
          <w:spacing w:val="-103"/>
        </w:rPr>
      </w:r>
      <w:r>
        <w:rPr/>
        <w:t>事会继续聘任上海众华沪银会计师事务所有限公司作为公司</w:t>
      </w:r>
      <w:r>
        <w:rPr>
          <w:rFonts w:ascii="Calibri" w:hAnsi="Calibri" w:cs="Calibri" w:eastAsia="Calibri" w:hint="default"/>
        </w:rPr>
        <w:t>2012</w:t>
      </w:r>
      <w:r>
        <w:rPr/>
        <w:t>年度的财务审计机构。</w:t>
      </w:r>
    </w:p>
    <w:p>
      <w:pPr>
        <w:pStyle w:val="Heading3"/>
        <w:spacing w:line="240" w:lineRule="auto" w:before="220"/>
        <w:ind w:left="493" w:right="3666"/>
        <w:jc w:val="left"/>
        <w:rPr>
          <w:b w:val="0"/>
          <w:bCs w:val="0"/>
        </w:rPr>
      </w:pPr>
      <w:r>
        <w:rPr/>
        <w:t>（四）董事会下设的薪酬与考核委员会的履职情况汇总报告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680" w:right="1379"/>
        <w:jc w:val="left"/>
      </w:pPr>
      <w:r>
        <w:rPr>
          <w:rFonts w:ascii="新宋体" w:hAnsi="新宋体" w:cs="新宋体" w:eastAsia="新宋体" w:hint="default"/>
        </w:rPr>
        <w:t>报告期内，董事会薪酬委员会审议并提交了</w:t>
      </w:r>
      <w:r>
        <w:rPr/>
        <w:t>关于公司高级管理人员</w:t>
      </w:r>
      <w:r>
        <w:rPr>
          <w:spacing w:val="-80"/>
        </w:rPr>
        <w:t> </w:t>
      </w:r>
      <w:r>
        <w:rPr>
          <w:rFonts w:ascii="Calibri" w:hAnsi="Calibri" w:cs="Calibri" w:eastAsia="Calibri" w:hint="default"/>
        </w:rPr>
        <w:t>2010</w:t>
      </w:r>
      <w:r>
        <w:rPr>
          <w:rFonts w:ascii="Calibri" w:hAnsi="Calibri" w:cs="Calibri" w:eastAsia="Calibri" w:hint="default"/>
          <w:spacing w:val="-15"/>
        </w:rPr>
        <w:t> </w:t>
      </w:r>
      <w:r>
        <w:rPr/>
        <w:t>年度薪酬</w:t>
      </w:r>
    </w:p>
    <w:p>
      <w:pPr>
        <w:pStyle w:val="BodyText"/>
        <w:spacing w:line="333" w:lineRule="auto" w:before="135"/>
        <w:ind w:left="140" w:right="1445"/>
        <w:jc w:val="left"/>
      </w:pPr>
      <w:r>
        <w:rPr/>
        <w:t>考核的议案，按照公司高级管理人员年度绩效考核办法对</w:t>
      </w:r>
      <w:r>
        <w:rPr>
          <w:spacing w:val="-63"/>
        </w:rPr>
        <w:t> </w:t>
      </w:r>
      <w:r>
        <w:rPr>
          <w:rFonts w:ascii="Calibri" w:hAnsi="Calibri" w:cs="Calibri" w:eastAsia="Calibri" w:hint="default"/>
        </w:rPr>
        <w:t>2010</w:t>
      </w:r>
      <w:r>
        <w:rPr>
          <w:rFonts w:ascii="Calibri" w:hAnsi="Calibri" w:cs="Calibri" w:eastAsia="Calibri" w:hint="default"/>
          <w:spacing w:val="3"/>
        </w:rPr>
        <w:t> </w:t>
      </w:r>
      <w:r>
        <w:rPr/>
        <w:t>年度高级管理人员进行 考核，高级管理人员绩效薪酬经薪酬委员会审核并提交董事会审议后发放。</w:t>
      </w:r>
    </w:p>
    <w:p>
      <w:pPr>
        <w:spacing w:line="240" w:lineRule="auto" w:before="11"/>
        <w:rPr>
          <w:rFonts w:ascii="宋体" w:hAnsi="宋体" w:cs="宋体" w:eastAsia="宋体" w:hint="default"/>
          <w:sz w:val="23"/>
          <w:szCs w:val="23"/>
        </w:rPr>
      </w:pPr>
    </w:p>
    <w:p>
      <w:pPr>
        <w:pStyle w:val="Heading3"/>
        <w:spacing w:line="240" w:lineRule="auto"/>
        <w:ind w:left="375" w:right="3666"/>
        <w:jc w:val="left"/>
        <w:rPr>
          <w:b w:val="0"/>
          <w:bCs w:val="0"/>
        </w:rPr>
      </w:pPr>
      <w:r>
        <w:rPr/>
        <w:t>六、公司</w:t>
      </w:r>
      <w:r>
        <w:rPr>
          <w:spacing w:val="-62"/>
        </w:rPr>
        <w:t> </w:t>
      </w:r>
      <w:r>
        <w:rPr>
          <w:rFonts w:ascii="Calibri" w:hAnsi="Calibri" w:cs="Calibri" w:eastAsia="Calibri" w:hint="default"/>
        </w:rPr>
        <w:t>2011</w:t>
      </w:r>
      <w:r>
        <w:rPr>
          <w:rFonts w:ascii="Calibri" w:hAnsi="Calibri" w:cs="Calibri" w:eastAsia="Calibri" w:hint="default"/>
          <w:spacing w:val="3"/>
        </w:rPr>
        <w:t> </w:t>
      </w:r>
      <w:r>
        <w:rPr/>
        <w:t>年度利润分配预案</w:t>
      </w:r>
      <w:r>
        <w:rPr>
          <w:b w:val="0"/>
          <w:bCs w:val="0"/>
        </w:rPr>
      </w:r>
    </w:p>
    <w:p>
      <w:pPr>
        <w:spacing w:line="240" w:lineRule="auto" w:before="7"/>
        <w:rPr>
          <w:rFonts w:ascii="宋体" w:hAnsi="宋体" w:cs="宋体" w:eastAsia="宋体" w:hint="default"/>
          <w:b/>
          <w:bCs/>
          <w:sz w:val="19"/>
          <w:szCs w:val="19"/>
        </w:rPr>
      </w:pPr>
    </w:p>
    <w:p>
      <w:pPr>
        <w:pStyle w:val="Heading3"/>
        <w:spacing w:line="240" w:lineRule="auto"/>
        <w:ind w:left="493" w:right="3666"/>
        <w:jc w:val="left"/>
        <w:rPr>
          <w:b w:val="0"/>
          <w:bCs w:val="0"/>
        </w:rPr>
      </w:pPr>
      <w:r>
        <w:rPr/>
        <w:t>（一）公司</w:t>
      </w:r>
      <w:r>
        <w:rPr>
          <w:spacing w:val="-61"/>
        </w:rPr>
        <w:t> </w:t>
      </w:r>
      <w:r>
        <w:rPr>
          <w:rFonts w:ascii="Calibri" w:hAnsi="Calibri" w:cs="Calibri" w:eastAsia="Calibri" w:hint="default"/>
        </w:rPr>
        <w:t>2011</w:t>
      </w:r>
      <w:r>
        <w:rPr>
          <w:rFonts w:ascii="Calibri" w:hAnsi="Calibri" w:cs="Calibri" w:eastAsia="Calibri" w:hint="default"/>
          <w:spacing w:val="2"/>
        </w:rPr>
        <w:t> </w:t>
      </w:r>
      <w:r>
        <w:rPr/>
        <w:t>年度利润分配预案</w:t>
      </w:r>
      <w:r>
        <w:rPr>
          <w:b w:val="0"/>
          <w:bCs w:val="0"/>
        </w:rPr>
      </w:r>
    </w:p>
    <w:p>
      <w:pPr>
        <w:spacing w:line="240" w:lineRule="auto" w:before="7"/>
        <w:rPr>
          <w:rFonts w:ascii="宋体" w:hAnsi="宋体" w:cs="宋体" w:eastAsia="宋体" w:hint="default"/>
          <w:b/>
          <w:bCs/>
          <w:sz w:val="19"/>
          <w:szCs w:val="19"/>
        </w:rPr>
      </w:pPr>
    </w:p>
    <w:p>
      <w:pPr>
        <w:pStyle w:val="BodyText"/>
        <w:spacing w:line="240" w:lineRule="auto"/>
        <w:ind w:left="757" w:right="1425"/>
        <w:jc w:val="left"/>
      </w:pPr>
      <w:r>
        <w:rPr/>
        <w:t>经上海众华沪银会计师事务所有限公司审计，公司</w:t>
      </w:r>
      <w:r>
        <w:rPr>
          <w:spacing w:val="-62"/>
        </w:rPr>
        <w:t> </w:t>
      </w:r>
      <w:r>
        <w:rPr>
          <w:rFonts w:ascii="Calibri" w:hAnsi="Calibri" w:cs="Calibri" w:eastAsia="Calibri" w:hint="default"/>
        </w:rPr>
        <w:t>2011</w:t>
      </w:r>
      <w:r>
        <w:rPr>
          <w:rFonts w:ascii="Calibri" w:hAnsi="Calibri" w:cs="Calibri" w:eastAsia="Calibri" w:hint="default"/>
          <w:spacing w:val="4"/>
        </w:rPr>
        <w:t> </w:t>
      </w:r>
      <w:r>
        <w:rPr/>
        <w:t>年度实现利润总额为</w:t>
      </w:r>
    </w:p>
    <w:p>
      <w:pPr>
        <w:pStyle w:val="BodyText"/>
        <w:spacing w:line="333" w:lineRule="auto" w:before="135"/>
        <w:ind w:left="140" w:right="1425"/>
        <w:jc w:val="left"/>
      </w:pPr>
      <w:r>
        <w:rPr>
          <w:rFonts w:ascii="Calibri" w:hAnsi="Calibri" w:cs="Calibri" w:eastAsia="Calibri" w:hint="default"/>
        </w:rPr>
        <w:t>62,275,788.21</w:t>
      </w:r>
      <w:r>
        <w:rPr>
          <w:rFonts w:ascii="Calibri" w:hAnsi="Calibri" w:cs="Calibri" w:eastAsia="Calibri" w:hint="default"/>
          <w:spacing w:val="7"/>
        </w:rPr>
        <w:t> </w:t>
      </w:r>
      <w:r>
        <w:rPr>
          <w:spacing w:val="-3"/>
        </w:rPr>
        <w:t>元，归属于母公司股东的净利润为</w:t>
      </w:r>
      <w:r>
        <w:rPr>
          <w:spacing w:val="-59"/>
        </w:rPr>
        <w:t> </w:t>
      </w:r>
      <w:r>
        <w:rPr>
          <w:rFonts w:ascii="Calibri" w:hAnsi="Calibri" w:cs="Calibri" w:eastAsia="Calibri" w:hint="default"/>
        </w:rPr>
        <w:t>48,548,696.21</w:t>
      </w:r>
      <w:r>
        <w:rPr>
          <w:rFonts w:ascii="Calibri" w:hAnsi="Calibri" w:cs="Calibri" w:eastAsia="Calibri" w:hint="default"/>
          <w:spacing w:val="7"/>
        </w:rPr>
        <w:t> </w:t>
      </w:r>
      <w:r>
        <w:rPr>
          <w:spacing w:val="-13"/>
        </w:rPr>
        <w:t>元，按</w:t>
      </w:r>
      <w:r>
        <w:rPr>
          <w:spacing w:val="-60"/>
        </w:rPr>
        <w:t> </w:t>
      </w:r>
      <w:r>
        <w:rPr>
          <w:rFonts w:ascii="Calibri" w:hAnsi="Calibri" w:cs="Calibri" w:eastAsia="Calibri" w:hint="default"/>
        </w:rPr>
        <w:t>2011</w:t>
      </w:r>
      <w:r>
        <w:rPr>
          <w:rFonts w:ascii="Calibri" w:hAnsi="Calibri" w:cs="Calibri" w:eastAsia="Calibri" w:hint="default"/>
          <w:spacing w:val="7"/>
        </w:rPr>
        <w:t> </w:t>
      </w:r>
      <w:r>
        <w:rPr/>
        <w:t>年度母公司 实现净利润的</w:t>
      </w:r>
      <w:r>
        <w:rPr>
          <w:spacing w:val="-62"/>
        </w:rPr>
        <w:t> </w:t>
      </w:r>
      <w:r>
        <w:rPr>
          <w:rFonts w:ascii="Calibri" w:hAnsi="Calibri" w:cs="Calibri" w:eastAsia="Calibri" w:hint="default"/>
        </w:rPr>
        <w:t>10%</w:t>
      </w:r>
      <w:r>
        <w:rPr/>
        <w:t>提取法定盈余公积</w:t>
      </w:r>
      <w:r>
        <w:rPr>
          <w:spacing w:val="-61"/>
        </w:rPr>
        <w:t> </w:t>
      </w:r>
      <w:r>
        <w:rPr>
          <w:rFonts w:ascii="Calibri" w:hAnsi="Calibri" w:cs="Calibri" w:eastAsia="Calibri" w:hint="default"/>
        </w:rPr>
        <w:t>4,934,742.93</w:t>
      </w:r>
      <w:r>
        <w:rPr>
          <w:rFonts w:ascii="Calibri" w:hAnsi="Calibri" w:cs="Calibri" w:eastAsia="Calibri" w:hint="default"/>
          <w:spacing w:val="6"/>
        </w:rPr>
        <w:t> </w:t>
      </w:r>
      <w:r>
        <w:rPr/>
        <w:t>元，加上年初未分配利润 </w:t>
      </w:r>
      <w:r>
        <w:rPr>
          <w:rFonts w:ascii="Calibri" w:hAnsi="Calibri" w:cs="Calibri" w:eastAsia="Calibri" w:hint="default"/>
        </w:rPr>
        <w:t>82,117,925.72</w:t>
      </w:r>
      <w:r>
        <w:rPr>
          <w:rFonts w:ascii="Calibri" w:hAnsi="Calibri" w:cs="Calibri" w:eastAsia="Calibri" w:hint="default"/>
          <w:spacing w:val="5"/>
        </w:rPr>
        <w:t> </w:t>
      </w:r>
      <w:r>
        <w:rPr/>
        <w:t>元，减去</w:t>
      </w:r>
      <w:r>
        <w:rPr>
          <w:spacing w:val="-62"/>
        </w:rPr>
        <w:t> </w:t>
      </w:r>
      <w:r>
        <w:rPr>
          <w:rFonts w:ascii="Calibri" w:hAnsi="Calibri" w:cs="Calibri" w:eastAsia="Calibri" w:hint="default"/>
        </w:rPr>
        <w:t>2010</w:t>
      </w:r>
      <w:r>
        <w:rPr>
          <w:rFonts w:ascii="Calibri" w:hAnsi="Calibri" w:cs="Calibri" w:eastAsia="Calibri" w:hint="default"/>
          <w:spacing w:val="4"/>
        </w:rPr>
        <w:t> </w:t>
      </w:r>
      <w:r>
        <w:rPr/>
        <w:t>年度向全体股东派发的现金红利</w:t>
      </w:r>
      <w:r>
        <w:rPr>
          <w:spacing w:val="-62"/>
        </w:rPr>
        <w:t> </w:t>
      </w:r>
      <w:r>
        <w:rPr>
          <w:rFonts w:ascii="Calibri" w:hAnsi="Calibri" w:cs="Calibri" w:eastAsia="Calibri" w:hint="default"/>
        </w:rPr>
        <w:t>26,800,000.00</w:t>
      </w:r>
      <w:r>
        <w:rPr>
          <w:rFonts w:ascii="Calibri" w:hAnsi="Calibri" w:cs="Calibri" w:eastAsia="Calibri" w:hint="default"/>
          <w:spacing w:val="5"/>
        </w:rPr>
        <w:t> </w:t>
      </w:r>
      <w:r>
        <w:rPr/>
        <w:t>元，公司</w:t>
      </w:r>
    </w:p>
    <w:p>
      <w:pPr>
        <w:pStyle w:val="BodyText"/>
        <w:spacing w:line="240" w:lineRule="auto" w:before="21"/>
        <w:ind w:left="140" w:right="1425"/>
        <w:jc w:val="left"/>
      </w:pPr>
      <w:r>
        <w:rPr>
          <w:rFonts w:ascii="Calibri" w:hAnsi="Calibri" w:cs="Calibri" w:eastAsia="Calibri" w:hint="default"/>
        </w:rPr>
        <w:t>2011</w:t>
      </w:r>
      <w:r>
        <w:rPr>
          <w:rFonts w:ascii="Calibri" w:hAnsi="Calibri" w:cs="Calibri" w:eastAsia="Calibri" w:hint="default"/>
          <w:spacing w:val="5"/>
        </w:rPr>
        <w:t> </w:t>
      </w:r>
      <w:r>
        <w:rPr/>
        <w:t>年末可供股东分配利润合计为</w:t>
      </w:r>
      <w:r>
        <w:rPr>
          <w:spacing w:val="-61"/>
        </w:rPr>
        <w:t> </w:t>
      </w:r>
      <w:r>
        <w:rPr>
          <w:rFonts w:ascii="Calibri" w:hAnsi="Calibri" w:cs="Calibri" w:eastAsia="Calibri" w:hint="default"/>
        </w:rPr>
        <w:t>98,931,879.00</w:t>
      </w:r>
      <w:r>
        <w:rPr>
          <w:rFonts w:ascii="Calibri" w:hAnsi="Calibri" w:cs="Calibri" w:eastAsia="Calibri" w:hint="default"/>
          <w:spacing w:val="5"/>
        </w:rPr>
        <w:t> </w:t>
      </w:r>
      <w:r>
        <w:rPr/>
        <w:t>元，其中母公司</w:t>
      </w:r>
      <w:r>
        <w:rPr>
          <w:spacing w:val="-64"/>
        </w:rPr>
        <w:t> </w:t>
      </w:r>
      <w:r>
        <w:rPr>
          <w:rFonts w:ascii="Calibri" w:hAnsi="Calibri" w:cs="Calibri" w:eastAsia="Calibri" w:hint="default"/>
        </w:rPr>
        <w:t>2011</w:t>
      </w:r>
      <w:r>
        <w:rPr>
          <w:rFonts w:ascii="Calibri" w:hAnsi="Calibri" w:cs="Calibri" w:eastAsia="Calibri" w:hint="default"/>
          <w:spacing w:val="5"/>
        </w:rPr>
        <w:t> </w:t>
      </w:r>
      <w:r>
        <w:rPr/>
        <w:t>年末可供股东</w:t>
      </w:r>
    </w:p>
    <w:p>
      <w:pPr>
        <w:pStyle w:val="BodyText"/>
        <w:spacing w:line="333" w:lineRule="auto" w:before="135"/>
        <w:ind w:left="757" w:right="1429" w:hanging="617"/>
        <w:jc w:val="left"/>
      </w:pPr>
      <w:r>
        <w:rPr/>
        <w:t>分配利润合计为</w:t>
      </w:r>
      <w:r>
        <w:rPr>
          <w:spacing w:val="-61"/>
        </w:rPr>
        <w:t> </w:t>
      </w:r>
      <w:r>
        <w:rPr>
          <w:rFonts w:ascii="Calibri" w:hAnsi="Calibri" w:cs="Calibri" w:eastAsia="Calibri" w:hint="default"/>
        </w:rPr>
        <w:t>74,551,861.26</w:t>
      </w:r>
      <w:r>
        <w:rPr>
          <w:rFonts w:ascii="Calibri" w:hAnsi="Calibri" w:cs="Calibri" w:eastAsia="Calibri" w:hint="default"/>
          <w:spacing w:val="7"/>
        </w:rPr>
        <w:t> </w:t>
      </w:r>
      <w:r>
        <w:rPr/>
        <w:t>元。 鉴于公司目前盈利状况良好，为与全体股东分享公司快速成长的经营成果，回报</w:t>
      </w:r>
    </w:p>
    <w:p>
      <w:pPr>
        <w:pStyle w:val="BodyText"/>
        <w:spacing w:line="333" w:lineRule="auto" w:before="72"/>
        <w:ind w:left="140" w:right="1438"/>
        <w:jc w:val="left"/>
      </w:pPr>
      <w:r>
        <w:rPr/>
        <w:t>股东，并保持公司股利分配政策的一贯性和延续性，董事会提议公司</w:t>
      </w:r>
      <w:r>
        <w:rPr>
          <w:spacing w:val="-60"/>
        </w:rPr>
        <w:t> </w:t>
      </w:r>
      <w:r>
        <w:rPr>
          <w:rFonts w:ascii="Calibri" w:hAnsi="Calibri" w:cs="Calibri" w:eastAsia="Calibri" w:hint="default"/>
        </w:rPr>
        <w:t>2011</w:t>
      </w:r>
      <w:r>
        <w:rPr>
          <w:rFonts w:ascii="Calibri" w:hAnsi="Calibri" w:cs="Calibri" w:eastAsia="Calibri" w:hint="default"/>
          <w:spacing w:val="7"/>
        </w:rPr>
        <w:t> </w:t>
      </w:r>
      <w:r>
        <w:rPr/>
        <w:t>年度利润分 配预案初步拟定如下：</w:t>
      </w:r>
    </w:p>
    <w:p>
      <w:pPr>
        <w:pStyle w:val="BodyText"/>
        <w:spacing w:line="240" w:lineRule="auto" w:before="72"/>
        <w:ind w:left="757" w:right="1425"/>
        <w:jc w:val="left"/>
      </w:pPr>
      <w:r>
        <w:rPr/>
        <w:t>（</w:t>
      </w:r>
      <w:r>
        <w:rPr>
          <w:rFonts w:ascii="Calibri" w:hAnsi="Calibri" w:cs="Calibri" w:eastAsia="Calibri" w:hint="default"/>
        </w:rPr>
        <w:t>1</w:t>
      </w:r>
      <w:r>
        <w:rPr/>
        <w:t>）以公司</w:t>
      </w:r>
      <w:r>
        <w:rPr>
          <w:spacing w:val="-62"/>
        </w:rPr>
        <w:t> </w:t>
      </w:r>
      <w:r>
        <w:rPr>
          <w:rFonts w:ascii="Calibri" w:hAnsi="Calibri" w:cs="Calibri" w:eastAsia="Calibri" w:hint="default"/>
        </w:rPr>
        <w:t>2011</w:t>
      </w:r>
      <w:r>
        <w:rPr>
          <w:rFonts w:ascii="Calibri" w:hAnsi="Calibri" w:cs="Calibri" w:eastAsia="Calibri" w:hint="default"/>
          <w:spacing w:val="5"/>
        </w:rPr>
        <w:t> </w:t>
      </w:r>
      <w:r>
        <w:rPr/>
        <w:t>年</w:t>
      </w:r>
      <w:r>
        <w:rPr>
          <w:spacing w:val="-62"/>
        </w:rPr>
        <w:t> </w:t>
      </w:r>
      <w:r>
        <w:rPr>
          <w:rFonts w:ascii="Calibri" w:hAnsi="Calibri" w:cs="Calibri" w:eastAsia="Calibri" w:hint="default"/>
        </w:rPr>
        <w:t>12</w:t>
      </w:r>
      <w:r>
        <w:rPr>
          <w:rFonts w:ascii="Calibri" w:hAnsi="Calibri" w:cs="Calibri" w:eastAsia="Calibri" w:hint="default"/>
          <w:spacing w:val="4"/>
        </w:rPr>
        <w:t> </w:t>
      </w:r>
      <w:r>
        <w:rPr/>
        <w:t>月</w:t>
      </w:r>
      <w:r>
        <w:rPr>
          <w:spacing w:val="-62"/>
        </w:rPr>
        <w:t> </w:t>
      </w:r>
      <w:r>
        <w:rPr>
          <w:rFonts w:ascii="Calibri" w:hAnsi="Calibri" w:cs="Calibri" w:eastAsia="Calibri" w:hint="default"/>
        </w:rPr>
        <w:t>31</w:t>
      </w:r>
      <w:r>
        <w:rPr>
          <w:rFonts w:ascii="Calibri" w:hAnsi="Calibri" w:cs="Calibri" w:eastAsia="Calibri" w:hint="default"/>
          <w:spacing w:val="4"/>
        </w:rPr>
        <w:t> </w:t>
      </w:r>
      <w:r>
        <w:rPr/>
        <w:t>日的总股本</w:t>
      </w:r>
      <w:r>
        <w:rPr>
          <w:spacing w:val="-62"/>
        </w:rPr>
        <w:t> </w:t>
      </w:r>
      <w:r>
        <w:rPr>
          <w:rFonts w:ascii="Calibri" w:hAnsi="Calibri" w:cs="Calibri" w:eastAsia="Calibri" w:hint="default"/>
        </w:rPr>
        <w:t>134,000,000</w:t>
      </w:r>
      <w:r>
        <w:rPr>
          <w:rFonts w:ascii="Calibri" w:hAnsi="Calibri" w:cs="Calibri" w:eastAsia="Calibri" w:hint="default"/>
          <w:spacing w:val="5"/>
        </w:rPr>
        <w:t> </w:t>
      </w:r>
      <w:r>
        <w:rPr/>
        <w:t>股为基数，向全体股东实</w:t>
      </w:r>
    </w:p>
    <w:p>
      <w:pPr>
        <w:pStyle w:val="BodyText"/>
        <w:spacing w:line="240" w:lineRule="auto" w:before="135"/>
        <w:ind w:left="140" w:right="1425"/>
        <w:jc w:val="left"/>
      </w:pPr>
      <w:r>
        <w:rPr/>
        <w:t>施每</w:t>
      </w:r>
      <w:r>
        <w:rPr>
          <w:spacing w:val="-62"/>
        </w:rPr>
        <w:t> </w:t>
      </w:r>
      <w:r>
        <w:rPr>
          <w:rFonts w:ascii="Calibri" w:hAnsi="Calibri" w:cs="Calibri" w:eastAsia="Calibri" w:hint="default"/>
        </w:rPr>
        <w:t>10</w:t>
      </w:r>
      <w:r>
        <w:rPr>
          <w:rFonts w:ascii="Calibri" w:hAnsi="Calibri" w:cs="Calibri" w:eastAsia="Calibri" w:hint="default"/>
          <w:spacing w:val="4"/>
        </w:rPr>
        <w:t> </w:t>
      </w:r>
      <w:r>
        <w:rPr/>
        <w:t>股派发现金红利</w:t>
      </w:r>
      <w:r>
        <w:rPr>
          <w:spacing w:val="-62"/>
        </w:rPr>
        <w:t> </w:t>
      </w:r>
      <w:r>
        <w:rPr>
          <w:rFonts w:ascii="Calibri" w:hAnsi="Calibri" w:cs="Calibri" w:eastAsia="Calibri" w:hint="default"/>
        </w:rPr>
        <w:t>1.20</w:t>
      </w:r>
      <w:r>
        <w:rPr>
          <w:rFonts w:ascii="Calibri" w:hAnsi="Calibri" w:cs="Calibri" w:eastAsia="Calibri" w:hint="default"/>
          <w:spacing w:val="4"/>
        </w:rPr>
        <w:t> </w:t>
      </w:r>
      <w:r>
        <w:rPr/>
        <w:t>元（含税），共计派发现金红利</w:t>
      </w:r>
      <w:r>
        <w:rPr>
          <w:spacing w:val="-62"/>
        </w:rPr>
        <w:t> </w:t>
      </w:r>
      <w:r>
        <w:rPr>
          <w:rFonts w:ascii="Calibri" w:hAnsi="Calibri" w:cs="Calibri" w:eastAsia="Calibri" w:hint="default"/>
        </w:rPr>
        <w:t>16,080,000.00</w:t>
      </w:r>
      <w:r>
        <w:rPr>
          <w:rFonts w:ascii="Calibri" w:hAnsi="Calibri" w:cs="Calibri" w:eastAsia="Calibri" w:hint="default"/>
          <w:spacing w:val="5"/>
        </w:rPr>
        <w:t> </w:t>
      </w:r>
      <w:r>
        <w:rPr/>
        <w:t>元。</w:t>
      </w:r>
    </w:p>
    <w:p>
      <w:pPr>
        <w:pStyle w:val="BodyText"/>
        <w:spacing w:line="240" w:lineRule="auto" w:before="135"/>
        <w:ind w:left="757" w:right="1425"/>
        <w:jc w:val="left"/>
      </w:pPr>
      <w:r>
        <w:rPr/>
        <w:t>（</w:t>
      </w:r>
      <w:r>
        <w:rPr>
          <w:rFonts w:ascii="Calibri" w:hAnsi="Calibri" w:cs="Calibri" w:eastAsia="Calibri" w:hint="default"/>
        </w:rPr>
        <w:t>2</w:t>
      </w:r>
      <w:r>
        <w:rPr/>
        <w:t>）以公司</w:t>
      </w:r>
      <w:r>
        <w:rPr>
          <w:spacing w:val="-62"/>
        </w:rPr>
        <w:t> </w:t>
      </w:r>
      <w:r>
        <w:rPr>
          <w:rFonts w:ascii="Calibri" w:hAnsi="Calibri" w:cs="Calibri" w:eastAsia="Calibri" w:hint="default"/>
        </w:rPr>
        <w:t>2011</w:t>
      </w:r>
      <w:r>
        <w:rPr>
          <w:rFonts w:ascii="Calibri" w:hAnsi="Calibri" w:cs="Calibri" w:eastAsia="Calibri" w:hint="default"/>
          <w:spacing w:val="5"/>
        </w:rPr>
        <w:t> </w:t>
      </w:r>
      <w:r>
        <w:rPr/>
        <w:t>年</w:t>
      </w:r>
      <w:r>
        <w:rPr>
          <w:spacing w:val="-62"/>
        </w:rPr>
        <w:t> </w:t>
      </w:r>
      <w:r>
        <w:rPr>
          <w:rFonts w:ascii="Calibri" w:hAnsi="Calibri" w:cs="Calibri" w:eastAsia="Calibri" w:hint="default"/>
        </w:rPr>
        <w:t>12</w:t>
      </w:r>
      <w:r>
        <w:rPr>
          <w:rFonts w:ascii="Calibri" w:hAnsi="Calibri" w:cs="Calibri" w:eastAsia="Calibri" w:hint="default"/>
          <w:spacing w:val="4"/>
        </w:rPr>
        <w:t> </w:t>
      </w:r>
      <w:r>
        <w:rPr/>
        <w:t>月</w:t>
      </w:r>
      <w:r>
        <w:rPr>
          <w:spacing w:val="-62"/>
        </w:rPr>
        <w:t> </w:t>
      </w:r>
      <w:r>
        <w:rPr>
          <w:rFonts w:ascii="Calibri" w:hAnsi="Calibri" w:cs="Calibri" w:eastAsia="Calibri" w:hint="default"/>
        </w:rPr>
        <w:t>31</w:t>
      </w:r>
      <w:r>
        <w:rPr>
          <w:rFonts w:ascii="Calibri" w:hAnsi="Calibri" w:cs="Calibri" w:eastAsia="Calibri" w:hint="default"/>
          <w:spacing w:val="4"/>
        </w:rPr>
        <w:t> </w:t>
      </w:r>
      <w:r>
        <w:rPr/>
        <w:t>日的总股本</w:t>
      </w:r>
      <w:r>
        <w:rPr>
          <w:spacing w:val="-62"/>
        </w:rPr>
        <w:t> </w:t>
      </w:r>
      <w:r>
        <w:rPr>
          <w:rFonts w:ascii="Calibri" w:hAnsi="Calibri" w:cs="Calibri" w:eastAsia="Calibri" w:hint="default"/>
        </w:rPr>
        <w:t>134,000,000</w:t>
      </w:r>
      <w:r>
        <w:rPr>
          <w:rFonts w:ascii="Calibri" w:hAnsi="Calibri" w:cs="Calibri" w:eastAsia="Calibri" w:hint="default"/>
          <w:spacing w:val="5"/>
        </w:rPr>
        <w:t> </w:t>
      </w:r>
      <w:r>
        <w:rPr/>
        <w:t>股为基数，以资本公积金</w:t>
      </w:r>
    </w:p>
    <w:p>
      <w:pPr>
        <w:pStyle w:val="BodyText"/>
        <w:spacing w:line="240" w:lineRule="auto" w:before="135"/>
        <w:ind w:left="140" w:right="1425"/>
        <w:jc w:val="left"/>
      </w:pPr>
      <w:r>
        <w:rPr/>
        <w:t>向全体股东每</w:t>
      </w:r>
      <w:r>
        <w:rPr>
          <w:spacing w:val="-63"/>
        </w:rPr>
        <w:t> </w:t>
      </w:r>
      <w:r>
        <w:rPr>
          <w:rFonts w:ascii="Calibri" w:hAnsi="Calibri" w:cs="Calibri" w:eastAsia="Calibri" w:hint="default"/>
        </w:rPr>
        <w:t>10</w:t>
      </w:r>
      <w:r>
        <w:rPr>
          <w:rFonts w:ascii="Calibri" w:hAnsi="Calibri" w:cs="Calibri" w:eastAsia="Calibri" w:hint="default"/>
          <w:spacing w:val="4"/>
        </w:rPr>
        <w:t> </w:t>
      </w:r>
      <w:r>
        <w:rPr/>
        <w:t>股转增</w:t>
      </w:r>
      <w:r>
        <w:rPr>
          <w:spacing w:val="-62"/>
        </w:rPr>
        <w:t> </w:t>
      </w:r>
      <w:r>
        <w:rPr>
          <w:rFonts w:ascii="Calibri" w:hAnsi="Calibri" w:cs="Calibri" w:eastAsia="Calibri" w:hint="default"/>
        </w:rPr>
        <w:t>10</w:t>
      </w:r>
      <w:r>
        <w:rPr>
          <w:rFonts w:ascii="Calibri" w:hAnsi="Calibri" w:cs="Calibri" w:eastAsia="Calibri" w:hint="default"/>
          <w:spacing w:val="4"/>
        </w:rPr>
        <w:t> </w:t>
      </w:r>
      <w:r>
        <w:rPr/>
        <w:t>股，共计转增</w:t>
      </w:r>
      <w:r>
        <w:rPr>
          <w:spacing w:val="-62"/>
        </w:rPr>
        <w:t> </w:t>
      </w:r>
      <w:r>
        <w:rPr>
          <w:rFonts w:ascii="Calibri" w:hAnsi="Calibri" w:cs="Calibri" w:eastAsia="Calibri" w:hint="default"/>
        </w:rPr>
        <w:t>134,000,000</w:t>
      </w:r>
      <w:r>
        <w:rPr>
          <w:rFonts w:ascii="Calibri" w:hAnsi="Calibri" w:cs="Calibri" w:eastAsia="Calibri" w:hint="default"/>
          <w:spacing w:val="5"/>
        </w:rPr>
        <w:t> </w:t>
      </w:r>
      <w:r>
        <w:rPr/>
        <w:t>股，转增前本公司总股本为</w:t>
      </w:r>
    </w:p>
    <w:p>
      <w:pPr>
        <w:pStyle w:val="BodyText"/>
        <w:spacing w:line="240" w:lineRule="auto" w:before="135"/>
        <w:ind w:left="140" w:right="3666"/>
        <w:jc w:val="left"/>
      </w:pPr>
      <w:r>
        <w:rPr>
          <w:rFonts w:ascii="Calibri" w:hAnsi="Calibri" w:cs="Calibri" w:eastAsia="Calibri" w:hint="default"/>
        </w:rPr>
        <w:t>134,000,000</w:t>
      </w:r>
      <w:r>
        <w:rPr>
          <w:rFonts w:ascii="Calibri" w:hAnsi="Calibri" w:cs="Calibri" w:eastAsia="Calibri" w:hint="default"/>
          <w:spacing w:val="5"/>
        </w:rPr>
        <w:t> </w:t>
      </w:r>
      <w:r>
        <w:rPr/>
        <w:t>股，转增后公司总股本增至</w:t>
      </w:r>
      <w:r>
        <w:rPr>
          <w:spacing w:val="-62"/>
        </w:rPr>
        <w:t> </w:t>
      </w:r>
      <w:r>
        <w:rPr>
          <w:rFonts w:ascii="Calibri" w:hAnsi="Calibri" w:cs="Calibri" w:eastAsia="Calibri" w:hint="default"/>
        </w:rPr>
        <w:t>268,000,000</w:t>
      </w:r>
      <w:r>
        <w:rPr>
          <w:rFonts w:ascii="Calibri" w:hAnsi="Calibri" w:cs="Calibri" w:eastAsia="Calibri" w:hint="default"/>
          <w:spacing w:val="6"/>
        </w:rPr>
        <w:t> </w:t>
      </w:r>
      <w:r>
        <w:rPr/>
        <w:t>股。</w:t>
      </w:r>
    </w:p>
    <w:p>
      <w:pPr>
        <w:spacing w:after="0" w:line="240" w:lineRule="auto"/>
        <w:jc w:val="left"/>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0" w:right="1447"/>
        <w:jc w:val="right"/>
      </w:pPr>
      <w:r>
        <w:rPr/>
        <w:t>公司在酝酿和拟订本次资本公积转增股本预案过程中，相关人员严格遵守公司的</w:t>
      </w:r>
    </w:p>
    <w:p>
      <w:pPr>
        <w:pStyle w:val="BodyText"/>
        <w:spacing w:line="367" w:lineRule="auto" w:before="166"/>
        <w:ind w:left="140" w:right="1439"/>
        <w:jc w:val="both"/>
      </w:pPr>
      <w:r>
        <w:rPr>
          <w:spacing w:val="-3"/>
        </w:rPr>
        <w:t>《信息披露管理制度》有关未公开信息审核、传递的流程，并依照公司《内幕信息知情</w:t>
      </w:r>
      <w:r>
        <w:rPr>
          <w:spacing w:val="-102"/>
        </w:rPr>
        <w:t> </w:t>
      </w:r>
      <w:r>
        <w:rPr>
          <w:spacing w:val="-102"/>
        </w:rPr>
      </w:r>
      <w:r>
        <w:rPr>
          <w:spacing w:val="-3"/>
        </w:rPr>
        <w:t>人登记管理制度》要求有关知情人履行了信息报备义务，并告知有关知情人保密且禁止</w:t>
      </w:r>
      <w:r>
        <w:rPr>
          <w:spacing w:val="-102"/>
        </w:rPr>
        <w:t> </w:t>
      </w:r>
      <w:r>
        <w:rPr>
          <w:spacing w:val="-102"/>
        </w:rPr>
      </w:r>
      <w:r>
        <w:rPr/>
        <w:t>买卖公司股票。</w:t>
      </w:r>
    </w:p>
    <w:p>
      <w:pPr>
        <w:pStyle w:val="BodyText"/>
        <w:spacing w:line="240" w:lineRule="auto" w:before="38"/>
        <w:ind w:left="757" w:right="1425"/>
        <w:jc w:val="left"/>
        <w:rPr>
          <w:rFonts w:ascii="Calibri" w:hAnsi="Calibri" w:cs="Calibri" w:eastAsia="Calibri" w:hint="default"/>
        </w:rPr>
      </w:pPr>
      <w:r>
        <w:rPr/>
        <w:t>上述利润分配预案经公司第二届董事会第十二次会议审议通过，尚需公司</w:t>
      </w:r>
      <w:r>
        <w:rPr>
          <w:spacing w:val="-59"/>
        </w:rPr>
        <w:t> </w:t>
      </w:r>
      <w:r>
        <w:rPr>
          <w:rFonts w:ascii="Calibri" w:hAnsi="Calibri" w:cs="Calibri" w:eastAsia="Calibri" w:hint="default"/>
        </w:rPr>
        <w:t>2011</w:t>
      </w:r>
    </w:p>
    <w:p>
      <w:pPr>
        <w:pStyle w:val="BodyText"/>
        <w:spacing w:line="240" w:lineRule="auto" w:before="135"/>
        <w:ind w:left="140" w:right="0"/>
        <w:jc w:val="both"/>
      </w:pPr>
      <w:r>
        <w:rPr/>
        <w:t>年度股东大会审议通过。</w:t>
      </w:r>
    </w:p>
    <w:p>
      <w:pPr>
        <w:spacing w:line="240" w:lineRule="auto" w:before="3"/>
        <w:rPr>
          <w:rFonts w:ascii="宋体" w:hAnsi="宋体" w:cs="宋体" w:eastAsia="宋体" w:hint="default"/>
          <w:sz w:val="24"/>
          <w:szCs w:val="24"/>
        </w:rPr>
      </w:pPr>
    </w:p>
    <w:p>
      <w:pPr>
        <w:pStyle w:val="Heading3"/>
        <w:spacing w:line="240" w:lineRule="auto"/>
        <w:ind w:left="493" w:right="3666"/>
        <w:jc w:val="left"/>
        <w:rPr>
          <w:b w:val="0"/>
          <w:bCs w:val="0"/>
        </w:rPr>
      </w:pPr>
      <w:r>
        <w:rPr/>
        <w:t>（二）公司最近三年现金分红情况</w:t>
      </w:r>
      <w:r>
        <w:rPr>
          <w:b w:val="0"/>
          <w:bCs w:val="0"/>
        </w:rPr>
      </w:r>
    </w:p>
    <w:p>
      <w:pPr>
        <w:spacing w:before="193"/>
        <w:ind w:left="0" w:right="1433" w:firstLine="0"/>
        <w:jc w:val="right"/>
        <w:rPr>
          <w:rFonts w:ascii="宋体" w:hAnsi="宋体" w:cs="宋体" w:eastAsia="宋体" w:hint="default"/>
          <w:sz w:val="21"/>
          <w:szCs w:val="21"/>
        </w:rPr>
      </w:pPr>
      <w:r>
        <w:rPr/>
        <w:pict>
          <v:shape style="position:absolute;margin-left:187.940002pt;margin-top:39.103672pt;width:123.75pt;height:12pt;mso-position-horizontal-relative:page;mso-position-vertical-relative:paragraph;z-index:-873856" type="#_x0000_t202" filled="false" stroked="false">
            <v:textbox inset="0,0,0,0">
              <w:txbxContent>
                <w:p>
                  <w:pPr>
                    <w:spacing w:line="21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（含税）</w:t>
                  </w:r>
                </w:p>
              </w:txbxContent>
            </v:textbox>
            <w10:wrap type="none"/>
          </v:shape>
        </w:pict>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4"/>
          <w:szCs w:val="4"/>
        </w:rPr>
      </w:pPr>
    </w:p>
    <w:tbl>
      <w:tblPr>
        <w:tblW w:w="0" w:type="auto"/>
        <w:jc w:val="left"/>
        <w:tblInd w:w="199" w:type="dxa"/>
        <w:tblLayout w:type="fixed"/>
        <w:tblCellMar>
          <w:top w:w="0" w:type="dxa"/>
          <w:left w:w="0" w:type="dxa"/>
          <w:bottom w:w="0" w:type="dxa"/>
          <w:right w:w="0" w:type="dxa"/>
        </w:tblCellMar>
        <w:tblLook w:val="01E0"/>
      </w:tblPr>
      <w:tblGrid>
        <w:gridCol w:w="1201"/>
        <w:gridCol w:w="1712"/>
        <w:gridCol w:w="87"/>
        <w:gridCol w:w="1756"/>
        <w:gridCol w:w="1985"/>
        <w:gridCol w:w="1717"/>
      </w:tblGrid>
      <w:tr>
        <w:trPr>
          <w:trHeight w:val="228" w:hRule="exact"/>
        </w:trPr>
        <w:tc>
          <w:tcPr>
            <w:tcW w:w="1201" w:type="dxa"/>
            <w:tcBorders>
              <w:top w:val="single" w:sz="4" w:space="0" w:color="000000"/>
              <w:left w:val="single" w:sz="4" w:space="0" w:color="000000"/>
              <w:bottom w:val="nil" w:sz="6" w:space="0" w:color="auto"/>
              <w:right w:val="single" w:sz="4" w:space="0" w:color="000000"/>
            </w:tcBorders>
            <w:shd w:val="clear" w:color="auto" w:fill="DCDCDC"/>
          </w:tcPr>
          <w:p>
            <w:pPr/>
          </w:p>
        </w:tc>
        <w:tc>
          <w:tcPr>
            <w:tcW w:w="1712" w:type="dxa"/>
            <w:tcBorders>
              <w:top w:val="single" w:sz="4" w:space="0" w:color="000000"/>
              <w:left w:val="single" w:sz="4" w:space="0" w:color="000000"/>
              <w:bottom w:val="nil" w:sz="6" w:space="0" w:color="auto"/>
              <w:right w:val="single" w:sz="4" w:space="0" w:color="000000"/>
            </w:tcBorders>
            <w:shd w:val="clear" w:color="auto" w:fill="DCDCDC"/>
          </w:tcPr>
          <w:p>
            <w:pPr/>
          </w:p>
        </w:tc>
        <w:tc>
          <w:tcPr>
            <w:tcW w:w="87" w:type="dxa"/>
            <w:tcBorders>
              <w:top w:val="single" w:sz="4" w:space="0" w:color="000000"/>
              <w:left w:val="single" w:sz="4" w:space="0" w:color="000000"/>
              <w:bottom w:val="nil" w:sz="6" w:space="0" w:color="auto"/>
              <w:right w:val="nil" w:sz="6" w:space="0" w:color="auto"/>
            </w:tcBorders>
            <w:shd w:val="clear" w:color="auto" w:fill="DCDCDC"/>
          </w:tcPr>
          <w:p>
            <w:pPr/>
          </w:p>
        </w:tc>
        <w:tc>
          <w:tcPr>
            <w:tcW w:w="1756" w:type="dxa"/>
            <w:vMerge w:val="restart"/>
            <w:tcBorders>
              <w:top w:val="single" w:sz="4" w:space="0" w:color="000000"/>
              <w:left w:val="nil" w:sz="6" w:space="0" w:color="auto"/>
              <w:right w:val="single" w:sz="4" w:space="0" w:color="000000"/>
            </w:tcBorders>
            <w:shd w:val="clear" w:color="auto" w:fill="DCDCDC"/>
          </w:tcPr>
          <w:p>
            <w:pPr>
              <w:pStyle w:val="TableParagraph"/>
              <w:spacing w:line="240" w:lineRule="exact" w:before="2"/>
              <w:ind w:left="25" w:right="103"/>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归属于上市公司股东 的净利润</w:t>
            </w:r>
          </w:p>
        </w:tc>
        <w:tc>
          <w:tcPr>
            <w:tcW w:w="1985"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before="2"/>
              <w:ind w:left="86" w:right="86"/>
              <w:jc w:val="center"/>
              <w:rPr>
                <w:rFonts w:ascii="宋体" w:hAnsi="宋体" w:cs="宋体" w:eastAsia="宋体" w:hint="default"/>
                <w:sz w:val="18"/>
                <w:szCs w:val="18"/>
              </w:rPr>
            </w:pPr>
            <w:r>
              <w:rPr>
                <w:rFonts w:ascii="宋体" w:hAnsi="宋体" w:cs="宋体" w:eastAsia="宋体" w:hint="default"/>
                <w:sz w:val="18"/>
                <w:szCs w:val="18"/>
              </w:rPr>
              <w:t>占合并报表中归属于上 市公司股东的净利润的 比率</w:t>
            </w:r>
          </w:p>
        </w:tc>
        <w:tc>
          <w:tcPr>
            <w:tcW w:w="1717"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77" w:hRule="exact"/>
        </w:trPr>
        <w:tc>
          <w:tcPr>
            <w:tcW w:w="120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7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
              <w:ind w:left="33" w:right="0"/>
              <w:jc w:val="left"/>
              <w:rPr>
                <w:rFonts w:ascii="宋体" w:hAnsi="宋体" w:cs="宋体" w:eastAsia="宋体" w:hint="default"/>
                <w:sz w:val="18"/>
                <w:szCs w:val="18"/>
              </w:rPr>
            </w:pPr>
            <w:r>
              <w:rPr>
                <w:rFonts w:ascii="宋体" w:hAnsi="宋体" w:cs="宋体" w:eastAsia="宋体" w:hint="default"/>
                <w:sz w:val="18"/>
                <w:szCs w:val="18"/>
              </w:rPr>
              <w:t>现金分红金额</w:t>
            </w:r>
          </w:p>
        </w:tc>
        <w:tc>
          <w:tcPr>
            <w:tcW w:w="87" w:type="dxa"/>
            <w:tcBorders>
              <w:top w:val="nil" w:sz="6" w:space="0" w:color="auto"/>
              <w:left w:val="single" w:sz="4" w:space="0" w:color="000000"/>
              <w:bottom w:val="nil" w:sz="6" w:space="0" w:color="auto"/>
              <w:right w:val="nil" w:sz="6" w:space="0" w:color="auto"/>
            </w:tcBorders>
            <w:shd w:val="clear" w:color="auto" w:fill="DCDCDC"/>
          </w:tcPr>
          <w:p>
            <w:pPr/>
          </w:p>
        </w:tc>
        <w:tc>
          <w:tcPr>
            <w:tcW w:w="1756" w:type="dxa"/>
            <w:vMerge/>
            <w:tcBorders>
              <w:left w:val="nil" w:sz="6" w:space="0" w:color="auto"/>
              <w:right w:val="single" w:sz="4" w:space="0" w:color="000000"/>
            </w:tcBorders>
            <w:shd w:val="clear" w:color="auto" w:fill="DCDCDC"/>
          </w:tcPr>
          <w:p>
            <w:pPr/>
          </w:p>
        </w:tc>
        <w:tc>
          <w:tcPr>
            <w:tcW w:w="1985" w:type="dxa"/>
            <w:vMerge/>
            <w:tcBorders>
              <w:left w:val="single" w:sz="4" w:space="0" w:color="000000"/>
              <w:right w:val="single" w:sz="4" w:space="0" w:color="000000"/>
            </w:tcBorders>
            <w:shd w:val="clear" w:color="auto" w:fill="DCDCDC"/>
          </w:tcPr>
          <w:p>
            <w:pPr/>
          </w:p>
        </w:tc>
        <w:tc>
          <w:tcPr>
            <w:tcW w:w="1717"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25" w:lineRule="exact"/>
              <w:ind w:left="223" w:right="0"/>
              <w:jc w:val="left"/>
              <w:rPr>
                <w:rFonts w:ascii="宋体" w:hAnsi="宋体" w:cs="宋体" w:eastAsia="宋体" w:hint="default"/>
                <w:sz w:val="18"/>
                <w:szCs w:val="18"/>
              </w:rPr>
            </w:pPr>
            <w:r>
              <w:rPr>
                <w:rFonts w:ascii="宋体" w:hAnsi="宋体" w:cs="宋体" w:eastAsia="宋体" w:hint="default"/>
                <w:sz w:val="18"/>
                <w:szCs w:val="18"/>
              </w:rPr>
              <w:t>年度可分配利润</w:t>
            </w:r>
          </w:p>
        </w:tc>
      </w:tr>
      <w:tr>
        <w:trPr>
          <w:trHeight w:val="227" w:hRule="exact"/>
        </w:trPr>
        <w:tc>
          <w:tcPr>
            <w:tcW w:w="1201" w:type="dxa"/>
            <w:tcBorders>
              <w:top w:val="nil" w:sz="6" w:space="0" w:color="auto"/>
              <w:left w:val="single" w:sz="4" w:space="0" w:color="000000"/>
              <w:bottom w:val="single" w:sz="4" w:space="0" w:color="000000"/>
              <w:right w:val="single" w:sz="4" w:space="0" w:color="000000"/>
            </w:tcBorders>
            <w:shd w:val="clear" w:color="auto" w:fill="DCDCDC"/>
          </w:tcPr>
          <w:p>
            <w:pPr/>
          </w:p>
        </w:tc>
        <w:tc>
          <w:tcPr>
            <w:tcW w:w="1712" w:type="dxa"/>
            <w:tcBorders>
              <w:top w:val="nil" w:sz="6" w:space="0" w:color="auto"/>
              <w:left w:val="single" w:sz="4" w:space="0" w:color="000000"/>
              <w:bottom w:val="single" w:sz="4" w:space="0" w:color="000000"/>
              <w:right w:val="single" w:sz="4" w:space="0" w:color="000000"/>
            </w:tcBorders>
            <w:shd w:val="clear" w:color="auto" w:fill="DCDCDC"/>
          </w:tcPr>
          <w:p>
            <w:pPr/>
          </w:p>
        </w:tc>
        <w:tc>
          <w:tcPr>
            <w:tcW w:w="87" w:type="dxa"/>
            <w:tcBorders>
              <w:top w:val="nil" w:sz="6" w:space="0" w:color="auto"/>
              <w:left w:val="single" w:sz="4" w:space="0" w:color="000000"/>
              <w:bottom w:val="single" w:sz="4" w:space="0" w:color="000000"/>
              <w:right w:val="nil" w:sz="6" w:space="0" w:color="auto"/>
            </w:tcBorders>
            <w:shd w:val="clear" w:color="auto" w:fill="DCDCDC"/>
          </w:tcPr>
          <w:p>
            <w:pPr/>
          </w:p>
        </w:tc>
        <w:tc>
          <w:tcPr>
            <w:tcW w:w="1756" w:type="dxa"/>
            <w:vMerge/>
            <w:tcBorders>
              <w:left w:val="nil" w:sz="6" w:space="0" w:color="auto"/>
              <w:bottom w:val="single" w:sz="4" w:space="0" w:color="000000"/>
              <w:right w:val="single" w:sz="4" w:space="0" w:color="000000"/>
            </w:tcBorders>
            <w:shd w:val="clear" w:color="auto" w:fill="DCDCDC"/>
          </w:tcPr>
          <w:p>
            <w:pPr/>
          </w:p>
        </w:tc>
        <w:tc>
          <w:tcPr>
            <w:tcW w:w="1985" w:type="dxa"/>
            <w:vMerge/>
            <w:tcBorders>
              <w:left w:val="single" w:sz="4" w:space="0" w:color="000000"/>
              <w:bottom w:val="single" w:sz="4" w:space="0" w:color="000000"/>
              <w:right w:val="single" w:sz="4" w:space="0" w:color="000000"/>
            </w:tcBorders>
            <w:shd w:val="clear" w:color="auto" w:fill="DCDCDC"/>
          </w:tcPr>
          <w:p>
            <w:pPr/>
          </w:p>
        </w:tc>
        <w:tc>
          <w:tcPr>
            <w:tcW w:w="1717"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68" w:hRule="exact"/>
        </w:trPr>
        <w:tc>
          <w:tcPr>
            <w:tcW w:w="1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right="1"/>
              <w:jc w:val="center"/>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19" w:right="0"/>
              <w:jc w:val="left"/>
              <w:rPr>
                <w:rFonts w:ascii="Calibri" w:hAnsi="Calibri" w:cs="Calibri" w:eastAsia="Calibri" w:hint="default"/>
                <w:sz w:val="18"/>
                <w:szCs w:val="18"/>
              </w:rPr>
            </w:pPr>
            <w:r>
              <w:rPr>
                <w:rFonts w:ascii="Calibri"/>
                <w:sz w:val="18"/>
              </w:rPr>
              <w:t>26,800,000.00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3" w:right="0"/>
              <w:jc w:val="left"/>
              <w:rPr>
                <w:rFonts w:ascii="Calibri" w:hAnsi="Calibri" w:cs="Calibri" w:eastAsia="Calibri" w:hint="default"/>
                <w:sz w:val="18"/>
                <w:szCs w:val="18"/>
              </w:rPr>
            </w:pPr>
            <w:r>
              <w:rPr>
                <w:rFonts w:ascii="Calibri"/>
                <w:sz w:val="18"/>
              </w:rPr>
              <w:t>33,493,968.81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80.01</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56,939,174.93</w:t>
            </w:r>
            <w:r>
              <w:rPr>
                <w:rFonts w:ascii="Times New Roman"/>
                <w:sz w:val="18"/>
              </w:rPr>
            </w:r>
          </w:p>
        </w:tc>
      </w:tr>
      <w:tr>
        <w:trPr>
          <w:trHeight w:val="470" w:hRule="exact"/>
        </w:trPr>
        <w:tc>
          <w:tcPr>
            <w:tcW w:w="1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9"/>
              <w:ind w:right="1"/>
              <w:jc w:val="center"/>
              <w:rPr>
                <w:rFonts w:ascii="宋体" w:hAnsi="宋体" w:cs="宋体" w:eastAsia="宋体" w:hint="default"/>
                <w:sz w:val="18"/>
                <w:szCs w:val="18"/>
              </w:rPr>
            </w:pPr>
            <w:r>
              <w:rPr>
                <w:rFonts w:ascii="Calibri" w:hAnsi="Calibri" w:cs="Calibri" w:eastAsia="Calibri" w:hint="default"/>
                <w:sz w:val="18"/>
                <w:szCs w:val="18"/>
              </w:rPr>
              <w:t>2009</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0.00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393" w:right="0"/>
              <w:jc w:val="left"/>
              <w:rPr>
                <w:rFonts w:ascii="Calibri" w:hAnsi="Calibri" w:cs="Calibri" w:eastAsia="Calibri" w:hint="default"/>
                <w:sz w:val="18"/>
                <w:szCs w:val="18"/>
              </w:rPr>
            </w:pPr>
            <w:r>
              <w:rPr>
                <w:rFonts w:ascii="Calibri"/>
                <w:sz w:val="18"/>
              </w:rPr>
              <w:t>38,734,268.87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50,960,334.89</w:t>
            </w:r>
          </w:p>
        </w:tc>
      </w:tr>
      <w:tr>
        <w:trPr>
          <w:trHeight w:val="470" w:hRule="exact"/>
        </w:trPr>
        <w:tc>
          <w:tcPr>
            <w:tcW w:w="12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right="1"/>
              <w:jc w:val="center"/>
              <w:rPr>
                <w:rFonts w:ascii="宋体" w:hAnsi="宋体" w:cs="宋体" w:eastAsia="宋体" w:hint="default"/>
                <w:sz w:val="18"/>
                <w:szCs w:val="18"/>
              </w:rPr>
            </w:pPr>
            <w:r>
              <w:rPr>
                <w:rFonts w:ascii="Calibri" w:hAnsi="Calibri" w:cs="Calibri" w:eastAsia="Calibri" w:hint="default"/>
                <w:sz w:val="18"/>
                <w:szCs w:val="18"/>
              </w:rPr>
              <w:t>2008</w:t>
            </w:r>
            <w:r>
              <w:rPr>
                <w:rFonts w:ascii="Calibri" w:hAnsi="Calibri" w:cs="Calibri" w:eastAsia="Calibri" w:hint="default"/>
                <w:spacing w:val="1"/>
                <w:sz w:val="18"/>
                <w:szCs w:val="18"/>
              </w:rPr>
              <w:t> </w:t>
            </w:r>
            <w:r>
              <w:rPr>
                <w:rFonts w:ascii="宋体" w:hAnsi="宋体" w:cs="宋体" w:eastAsia="宋体" w:hint="default"/>
                <w:sz w:val="18"/>
                <w:szCs w:val="18"/>
              </w:rPr>
              <w:t>年</w:t>
            </w:r>
          </w:p>
        </w:tc>
        <w:tc>
          <w:tcPr>
            <w:tcW w:w="17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0.00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393" w:right="0"/>
              <w:jc w:val="left"/>
              <w:rPr>
                <w:rFonts w:ascii="Calibri" w:hAnsi="Calibri" w:cs="Calibri" w:eastAsia="Calibri" w:hint="default"/>
                <w:sz w:val="18"/>
                <w:szCs w:val="18"/>
              </w:rPr>
            </w:pPr>
            <w:r>
              <w:rPr>
                <w:rFonts w:ascii="Calibri"/>
                <w:sz w:val="18"/>
              </w:rPr>
              <w:t>20,822,300.11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0.00%</w:t>
            </w:r>
          </w:p>
        </w:tc>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9"/>
              <w:jc w:val="right"/>
              <w:rPr>
                <w:rFonts w:ascii="Times New Roman" w:hAnsi="Times New Roman" w:cs="Times New Roman" w:eastAsia="Times New Roman" w:hint="default"/>
                <w:sz w:val="18"/>
                <w:szCs w:val="18"/>
              </w:rPr>
            </w:pPr>
            <w:r>
              <w:rPr>
                <w:rFonts w:ascii="Times New Roman"/>
                <w:spacing w:val="-1"/>
                <w:sz w:val="18"/>
              </w:rPr>
              <w:t>15,649,492.51</w:t>
            </w:r>
          </w:p>
        </w:tc>
      </w:tr>
      <w:tr>
        <w:trPr>
          <w:trHeight w:val="470" w:hRule="exact"/>
        </w:trPr>
        <w:tc>
          <w:tcPr>
            <w:tcW w:w="4756"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7"/>
              <w:ind w:left="51" w:right="0"/>
              <w:jc w:val="left"/>
              <w:rPr>
                <w:rFonts w:ascii="宋体" w:hAnsi="宋体" w:cs="宋体" w:eastAsia="宋体" w:hint="default"/>
                <w:sz w:val="18"/>
                <w:szCs w:val="18"/>
              </w:rPr>
            </w:pPr>
            <w:r>
              <w:rPr>
                <w:rFonts w:ascii="宋体" w:hAnsi="宋体" w:cs="宋体" w:eastAsia="宋体" w:hint="default"/>
                <w:sz w:val="18"/>
                <w:szCs w:val="18"/>
              </w:rPr>
              <w:t>最近三年累计现金分红金额占最近年均净利润的比例（</w:t>
            </w:r>
            <w:r>
              <w:rPr>
                <w:rFonts w:ascii="Calibri" w:hAnsi="Calibri" w:cs="Calibri" w:eastAsia="Calibri" w:hint="default"/>
                <w:sz w:val="18"/>
                <w:szCs w:val="18"/>
              </w:rPr>
              <w:t>%</w:t>
            </w:r>
            <w:r>
              <w:rPr>
                <w:rFonts w:ascii="宋体" w:hAnsi="宋体" w:cs="宋体" w:eastAsia="宋体" w:hint="default"/>
                <w:sz w:val="18"/>
                <w:szCs w:val="18"/>
              </w:rPr>
              <w:t>）</w:t>
            </w:r>
          </w:p>
        </w:tc>
        <w:tc>
          <w:tcPr>
            <w:tcW w:w="3702"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86.40%</w:t>
            </w:r>
          </w:p>
        </w:tc>
      </w:tr>
    </w:tbl>
    <w:p>
      <w:pPr>
        <w:spacing w:line="240" w:lineRule="auto" w:before="0"/>
        <w:rPr>
          <w:rFonts w:ascii="宋体" w:hAnsi="宋体" w:cs="宋体" w:eastAsia="宋体" w:hint="default"/>
          <w:sz w:val="20"/>
          <w:szCs w:val="20"/>
        </w:rPr>
      </w:pPr>
    </w:p>
    <w:p>
      <w:pPr>
        <w:pStyle w:val="Heading3"/>
        <w:spacing w:line="240" w:lineRule="auto" w:before="202"/>
        <w:ind w:left="375" w:right="3666"/>
        <w:jc w:val="left"/>
        <w:rPr>
          <w:b w:val="0"/>
          <w:bCs w:val="0"/>
        </w:rPr>
      </w:pPr>
      <w:r>
        <w:rPr/>
        <w:t>七、其他需要披露的事项</w:t>
      </w:r>
      <w:r>
        <w:rPr>
          <w:b w:val="0"/>
          <w:bCs w:val="0"/>
        </w:rPr>
      </w:r>
    </w:p>
    <w:p>
      <w:pPr>
        <w:spacing w:line="240" w:lineRule="auto" w:before="12"/>
        <w:rPr>
          <w:rFonts w:ascii="宋体" w:hAnsi="宋体" w:cs="宋体" w:eastAsia="宋体" w:hint="default"/>
          <w:b/>
          <w:bCs/>
          <w:sz w:val="21"/>
          <w:szCs w:val="21"/>
        </w:rPr>
      </w:pPr>
    </w:p>
    <w:p>
      <w:pPr>
        <w:spacing w:line="458" w:lineRule="auto" w:before="0"/>
        <w:ind w:left="680" w:right="1506" w:hanging="188"/>
        <w:jc w:val="left"/>
        <w:rPr>
          <w:rFonts w:ascii="宋体" w:hAnsi="宋体" w:cs="宋体" w:eastAsia="宋体" w:hint="default"/>
          <w:sz w:val="24"/>
          <w:szCs w:val="24"/>
        </w:rPr>
      </w:pPr>
      <w:r>
        <w:rPr>
          <w:rFonts w:ascii="宋体" w:hAnsi="宋体" w:cs="宋体" w:eastAsia="宋体" w:hint="default"/>
          <w:b/>
          <w:bCs/>
          <w:sz w:val="24"/>
          <w:szCs w:val="24"/>
        </w:rPr>
        <w:t>（一）投资者关系管理工作</w:t>
      </w:r>
      <w:r>
        <w:rPr>
          <w:rFonts w:ascii="宋体" w:hAnsi="宋体" w:cs="宋体" w:eastAsia="宋体" w:hint="default"/>
          <w:b/>
          <w:bCs/>
          <w:w w:val="99"/>
          <w:sz w:val="24"/>
          <w:szCs w:val="24"/>
        </w:rPr>
        <w:t> </w:t>
      </w:r>
      <w:r>
        <w:rPr>
          <w:rFonts w:ascii="宋体" w:hAnsi="宋体" w:cs="宋体" w:eastAsia="宋体" w:hint="default"/>
          <w:sz w:val="24"/>
          <w:szCs w:val="24"/>
        </w:rPr>
        <w:t>公司严格执行《投资者关系管理制度》和《董事会秘书工作制度》的规定，设立</w:t>
      </w:r>
    </w:p>
    <w:p>
      <w:pPr>
        <w:pStyle w:val="BodyText"/>
        <w:spacing w:line="262" w:lineRule="exact"/>
        <w:ind w:left="140" w:right="1379"/>
        <w:jc w:val="left"/>
      </w:pPr>
      <w:r>
        <w:rPr>
          <w:spacing w:val="-3"/>
        </w:rPr>
        <w:t>专门机构并配备了相应人员，对投资者关系管理事务的各方面做出了明确规定。自上市</w:t>
      </w:r>
    </w:p>
    <w:p>
      <w:pPr>
        <w:pStyle w:val="BodyText"/>
        <w:spacing w:line="240" w:lineRule="auto" w:before="166"/>
        <w:ind w:left="140" w:right="3666"/>
        <w:jc w:val="left"/>
      </w:pPr>
      <w:r>
        <w:rPr/>
        <w:t>以来，公司高度重视投资者关系管理，积极采取以下措施：</w:t>
      </w:r>
    </w:p>
    <w:p>
      <w:pPr>
        <w:spacing w:line="240" w:lineRule="auto" w:before="11"/>
        <w:rPr>
          <w:rFonts w:ascii="宋体" w:hAnsi="宋体" w:cs="宋体" w:eastAsia="宋体" w:hint="default"/>
          <w:sz w:val="21"/>
          <w:szCs w:val="21"/>
        </w:rPr>
      </w:pPr>
    </w:p>
    <w:p>
      <w:pPr>
        <w:pStyle w:val="BodyText"/>
        <w:spacing w:line="240" w:lineRule="auto"/>
        <w:ind w:left="680" w:right="3666"/>
        <w:jc w:val="left"/>
      </w:pPr>
      <w:r>
        <w:rPr>
          <w:rFonts w:ascii="Calibri" w:hAnsi="Calibri" w:cs="Calibri" w:eastAsia="Calibri" w:hint="default"/>
        </w:rPr>
        <w:t>1</w:t>
      </w:r>
      <w:r>
        <w:rPr/>
        <w:t>、指定董事会秘书为投资者关系管理事务的负责人。</w:t>
      </w:r>
    </w:p>
    <w:p>
      <w:pPr>
        <w:spacing w:line="240" w:lineRule="auto" w:before="7"/>
        <w:rPr>
          <w:rFonts w:ascii="宋体" w:hAnsi="宋体" w:cs="宋体" w:eastAsia="宋体" w:hint="default"/>
          <w:sz w:val="19"/>
          <w:szCs w:val="19"/>
        </w:rPr>
      </w:pPr>
    </w:p>
    <w:p>
      <w:pPr>
        <w:pStyle w:val="BodyText"/>
        <w:spacing w:line="333" w:lineRule="auto"/>
        <w:ind w:left="140" w:right="1435" w:firstLine="540"/>
        <w:jc w:val="both"/>
      </w:pPr>
      <w:r>
        <w:rPr>
          <w:rFonts w:ascii="Calibri" w:hAnsi="Calibri" w:cs="Calibri" w:eastAsia="Calibri" w:hint="default"/>
          <w:spacing w:val="-1"/>
        </w:rPr>
        <w:t>2</w:t>
      </w:r>
      <w:r>
        <w:rPr>
          <w:spacing w:val="-1"/>
        </w:rPr>
        <w:t>、指定公司证券部负责投资者关系管理的日常事务，负责投资者关系活动档案的</w:t>
      </w:r>
      <w:r>
        <w:rPr/>
        <w:t> 建立和保管。</w:t>
      </w:r>
    </w:p>
    <w:p>
      <w:pPr>
        <w:pStyle w:val="BodyText"/>
        <w:spacing w:line="350" w:lineRule="auto" w:before="192"/>
        <w:ind w:left="140" w:right="1439" w:firstLine="480"/>
        <w:jc w:val="both"/>
      </w:pPr>
      <w:r>
        <w:rPr>
          <w:rFonts w:ascii="Calibri" w:hAnsi="Calibri" w:cs="Calibri" w:eastAsia="Calibri" w:hint="default"/>
        </w:rPr>
        <w:t>3</w:t>
      </w:r>
      <w:r>
        <w:rPr/>
        <w:t>、公司根据《投资者关系管理制度》认真安排专人做好投资者来访接待工作，认 </w:t>
      </w:r>
      <w:r>
        <w:rPr>
          <w:spacing w:val="-3"/>
        </w:rPr>
        <w:t>真做好每次接待的记录，在不违反中国证监会、深圳证券交易所和公司信息披露制度的</w:t>
      </w:r>
      <w:r>
        <w:rPr>
          <w:spacing w:val="-102"/>
        </w:rPr>
        <w:t> </w:t>
      </w:r>
      <w:r>
        <w:rPr>
          <w:spacing w:val="-102"/>
        </w:rPr>
      </w:r>
      <w:r>
        <w:rPr/>
        <w:t>前提下，客观、真实、准确、完整地介绍公司情况。</w:t>
      </w:r>
    </w:p>
    <w:p>
      <w:pPr>
        <w:pStyle w:val="BodyText"/>
        <w:spacing w:line="333" w:lineRule="auto" w:before="175"/>
        <w:ind w:left="140" w:right="1438" w:firstLine="540"/>
        <w:jc w:val="both"/>
      </w:pPr>
      <w:r>
        <w:rPr>
          <w:rFonts w:ascii="Calibri" w:hAnsi="Calibri" w:cs="Calibri" w:eastAsia="Calibri" w:hint="default"/>
          <w:spacing w:val="-1"/>
        </w:rPr>
        <w:t>4</w:t>
      </w:r>
      <w:r>
        <w:rPr>
          <w:spacing w:val="-1"/>
        </w:rPr>
        <w:t>、开通了投资者电话专线、专用电子信箱、投资者关系网络互动平台等多种交流</w:t>
      </w:r>
      <w:r>
        <w:rPr/>
        <w:t> 的渠道，认真接受投资者的各种咨询，听取投资者的建议和意见。</w:t>
      </w:r>
    </w:p>
    <w:p>
      <w:pPr>
        <w:spacing w:after="0" w:line="333" w:lineRule="auto"/>
        <w:jc w:val="both"/>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before="26"/>
        <w:ind w:left="680" w:right="3666"/>
        <w:jc w:val="left"/>
      </w:pPr>
      <w:r>
        <w:rPr/>
        <w:t>报告期内，公司接待投资者调研情况如下：</w:t>
      </w:r>
    </w:p>
    <w:p>
      <w:pPr>
        <w:spacing w:line="240" w:lineRule="auto" w:before="12"/>
        <w:rPr>
          <w:rFonts w:ascii="宋体" w:hAnsi="宋体" w:cs="宋体" w:eastAsia="宋体" w:hint="default"/>
          <w:sz w:val="13"/>
          <w:szCs w:val="13"/>
        </w:rPr>
      </w:pPr>
    </w:p>
    <w:tbl>
      <w:tblPr>
        <w:tblW w:w="0" w:type="auto"/>
        <w:jc w:val="left"/>
        <w:tblInd w:w="135" w:type="dxa"/>
        <w:tblLayout w:type="fixed"/>
        <w:tblCellMar>
          <w:top w:w="0" w:type="dxa"/>
          <w:left w:w="0" w:type="dxa"/>
          <w:bottom w:w="0" w:type="dxa"/>
          <w:right w:w="0" w:type="dxa"/>
        </w:tblCellMar>
        <w:tblLook w:val="01E0"/>
      </w:tblPr>
      <w:tblGrid>
        <w:gridCol w:w="1702"/>
        <w:gridCol w:w="850"/>
        <w:gridCol w:w="994"/>
        <w:gridCol w:w="991"/>
        <w:gridCol w:w="1136"/>
        <w:gridCol w:w="2977"/>
      </w:tblGrid>
      <w:tr>
        <w:trPr>
          <w:trHeight w:val="57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239" w:right="238"/>
              <w:jc w:val="left"/>
              <w:rPr>
                <w:rFonts w:ascii="宋体" w:hAnsi="宋体" w:cs="宋体" w:eastAsia="宋体" w:hint="default"/>
                <w:sz w:val="18"/>
                <w:szCs w:val="18"/>
              </w:rPr>
            </w:pPr>
            <w:r>
              <w:rPr>
                <w:rFonts w:ascii="宋体" w:hAnsi="宋体" w:cs="宋体" w:eastAsia="宋体" w:hint="default"/>
                <w:sz w:val="18"/>
                <w:szCs w:val="18"/>
              </w:rPr>
              <w:t>接待 地点</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13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309" w:right="131"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01"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09"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82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28</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0"/>
              <w:ind w:left="201" w:right="202"/>
              <w:jc w:val="left"/>
              <w:rPr>
                <w:rFonts w:ascii="宋体" w:hAnsi="宋体" w:cs="宋体" w:eastAsia="宋体" w:hint="default"/>
                <w:sz w:val="18"/>
                <w:szCs w:val="18"/>
              </w:rPr>
            </w:pPr>
            <w:r>
              <w:rPr>
                <w:rFonts w:ascii="宋体" w:hAnsi="宋体" w:cs="宋体" w:eastAsia="宋体" w:hint="default"/>
                <w:sz w:val="18"/>
                <w:szCs w:val="18"/>
              </w:rPr>
              <w:t>银河基金 上海泽熙</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0"/>
              <w:ind w:left="100" w:right="96"/>
              <w:jc w:val="left"/>
              <w:rPr>
                <w:rFonts w:ascii="宋体" w:hAnsi="宋体" w:cs="宋体" w:eastAsia="宋体" w:hint="default"/>
                <w:sz w:val="18"/>
                <w:szCs w:val="18"/>
              </w:rPr>
            </w:pPr>
            <w:r>
              <w:rPr>
                <w:rFonts w:ascii="宋体" w:hAnsi="宋体" w:cs="宋体" w:eastAsia="宋体" w:hint="default"/>
                <w:spacing w:val="3"/>
                <w:sz w:val="18"/>
                <w:szCs w:val="18"/>
              </w:rPr>
              <w:t>已披露信息中行业状况及公司发展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战略，未提供资料</w:t>
            </w:r>
          </w:p>
        </w:tc>
      </w:tr>
      <w:tr>
        <w:trPr>
          <w:trHeight w:val="75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24</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04"/>
              <w:ind w:left="201" w:right="113" w:hanging="92"/>
              <w:jc w:val="left"/>
              <w:rPr>
                <w:rFonts w:ascii="宋体" w:hAnsi="宋体" w:cs="宋体" w:eastAsia="宋体" w:hint="default"/>
                <w:sz w:val="18"/>
                <w:szCs w:val="18"/>
              </w:rPr>
            </w:pPr>
            <w:r>
              <w:rPr>
                <w:rFonts w:ascii="宋体" w:hAnsi="宋体" w:cs="宋体" w:eastAsia="宋体" w:hint="default"/>
                <w:sz w:val="18"/>
                <w:szCs w:val="18"/>
              </w:rPr>
              <w:t>东北证券、 德邦证券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04"/>
              <w:ind w:left="100" w:right="96"/>
              <w:jc w:val="left"/>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结构情况，未提供资料</w:t>
            </w:r>
          </w:p>
        </w:tc>
      </w:tr>
      <w:tr>
        <w:trPr>
          <w:trHeight w:val="8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3</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31</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浙商证券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0" w:right="96"/>
              <w:jc w:val="both"/>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及技术情况、经营模式情况，未提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供资料</w:t>
            </w:r>
          </w:p>
        </w:tc>
      </w:tr>
      <w:tr>
        <w:trPr>
          <w:trHeight w:val="8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10</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26</w:t>
            </w:r>
            <w:r>
              <w:rPr>
                <w:rFonts w:ascii="Calibri" w:hAnsi="Calibri" w:cs="Calibri" w:eastAsia="Calibri"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10" w:right="113"/>
              <w:jc w:val="center"/>
              <w:rPr>
                <w:rFonts w:ascii="宋体" w:hAnsi="宋体" w:cs="宋体" w:eastAsia="宋体" w:hint="default"/>
                <w:sz w:val="18"/>
                <w:szCs w:val="18"/>
              </w:rPr>
            </w:pPr>
            <w:r>
              <w:rPr>
                <w:rFonts w:ascii="宋体" w:hAnsi="宋体" w:cs="宋体" w:eastAsia="宋体" w:hint="default"/>
                <w:sz w:val="18"/>
                <w:szCs w:val="18"/>
              </w:rPr>
              <w:t>新华资产管 理股份有限 公司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0" w:right="96"/>
              <w:jc w:val="both"/>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及技术情况、经营模式情况，未提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供资料</w:t>
            </w:r>
          </w:p>
        </w:tc>
      </w:tr>
      <w:tr>
        <w:trPr>
          <w:trHeight w:val="8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Calibri" w:hAnsi="Calibri" w:cs="Calibri" w:eastAsia="Calibri" w:hint="default"/>
                <w:sz w:val="18"/>
                <w:szCs w:val="18"/>
              </w:rPr>
              <w:t>12</w:t>
            </w:r>
            <w:r>
              <w:rPr>
                <w:rFonts w:ascii="Calibri" w:hAnsi="Calibri" w:cs="Calibri" w:eastAsia="Calibri"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Calibri" w:hAnsi="Calibri" w:cs="Calibri" w:eastAsia="Calibri" w:hint="default"/>
                <w:sz w:val="18"/>
                <w:szCs w:val="18"/>
              </w:rPr>
              <w:t>7</w:t>
            </w:r>
            <w:r>
              <w:rPr>
                <w:rFonts w:ascii="Calibri" w:hAnsi="Calibri" w:cs="Calibri" w:eastAsia="Calibri" w:hint="default"/>
                <w:spacing w:val="3"/>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0" w:right="96"/>
              <w:jc w:val="both"/>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及技术情况、经营模式情况，未提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供资料</w:t>
            </w:r>
          </w:p>
        </w:tc>
      </w:tr>
      <w:tr>
        <w:trPr>
          <w:trHeight w:val="850"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28</w:t>
            </w:r>
            <w:r>
              <w:rPr>
                <w:rFonts w:ascii="Calibri" w:hAnsi="Calibri" w:cs="Calibri" w:eastAsia="Calibri"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浙商证券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0" w:right="96"/>
              <w:jc w:val="both"/>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及技术情况、经营模式情况、募投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项目情况，未提供资料</w:t>
            </w:r>
          </w:p>
        </w:tc>
      </w:tr>
      <w:tr>
        <w:trPr>
          <w:trHeight w:val="85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12</w:t>
            </w:r>
            <w:r>
              <w:rPr>
                <w:rFonts w:ascii="Calibri" w:hAnsi="Calibri" w:cs="Calibri" w:eastAsia="Calibri"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Calibri" w:hAnsi="Calibri" w:cs="Calibri" w:eastAsia="Calibri" w:hint="default"/>
                <w:sz w:val="18"/>
                <w:szCs w:val="18"/>
              </w:rPr>
              <w:t>29</w:t>
            </w:r>
            <w:r>
              <w:rPr>
                <w:rFonts w:ascii="Calibri" w:hAnsi="Calibri" w:cs="Calibri" w:eastAsia="Calibri"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光大证券</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0" w:right="96"/>
              <w:jc w:val="both"/>
              <w:rPr>
                <w:rFonts w:ascii="宋体" w:hAnsi="宋体" w:cs="宋体" w:eastAsia="宋体" w:hint="default"/>
                <w:sz w:val="18"/>
                <w:szCs w:val="18"/>
              </w:rPr>
            </w:pPr>
            <w:r>
              <w:rPr>
                <w:rFonts w:ascii="宋体" w:hAnsi="宋体" w:cs="宋体" w:eastAsia="宋体" w:hint="default"/>
                <w:spacing w:val="3"/>
                <w:sz w:val="18"/>
                <w:szCs w:val="18"/>
              </w:rPr>
              <w:t>已披露信息中行业状况、公司产品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及技术情况、经营模式情况、募集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资金使用情况，未提供资料</w:t>
            </w:r>
          </w:p>
        </w:tc>
      </w:tr>
    </w:tbl>
    <w:p>
      <w:pPr>
        <w:spacing w:line="240" w:lineRule="auto" w:before="4"/>
        <w:rPr>
          <w:rFonts w:ascii="宋体" w:hAnsi="宋体" w:cs="宋体" w:eastAsia="宋体" w:hint="default"/>
          <w:sz w:val="24"/>
          <w:szCs w:val="24"/>
        </w:rPr>
      </w:pPr>
    </w:p>
    <w:p>
      <w:pPr>
        <w:spacing w:line="458" w:lineRule="auto" w:before="26"/>
        <w:ind w:left="680" w:right="1506" w:hanging="188"/>
        <w:jc w:val="left"/>
        <w:rPr>
          <w:rFonts w:ascii="宋体" w:hAnsi="宋体" w:cs="宋体" w:eastAsia="宋体" w:hint="default"/>
          <w:sz w:val="24"/>
          <w:szCs w:val="24"/>
        </w:rPr>
      </w:pPr>
      <w:r>
        <w:rPr>
          <w:rFonts w:ascii="宋体" w:hAnsi="宋体" w:cs="宋体" w:eastAsia="宋体" w:hint="default"/>
          <w:b/>
          <w:bCs/>
          <w:sz w:val="24"/>
          <w:szCs w:val="24"/>
        </w:rPr>
        <w:t>（二）内幕信息知情人管理制度的执行情况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报告期内，公司能够按照《内幕信息知情人登记管理制度》和《外部信息使用人</w:t>
      </w:r>
    </w:p>
    <w:p>
      <w:pPr>
        <w:pStyle w:val="BodyText"/>
        <w:spacing w:line="262" w:lineRule="exact"/>
        <w:ind w:left="140" w:right="0"/>
        <w:jc w:val="both"/>
      </w:pPr>
      <w:r>
        <w:rPr>
          <w:spacing w:val="-3"/>
        </w:rPr>
        <w:t>管理制度》的要求，做好内幕信息管理以及内幕信息知情人登记工作，能够如实、完整</w:t>
      </w:r>
    </w:p>
    <w:p>
      <w:pPr>
        <w:pStyle w:val="BodyText"/>
        <w:spacing w:line="355" w:lineRule="auto" w:before="166"/>
        <w:ind w:left="140" w:right="1437"/>
        <w:jc w:val="both"/>
      </w:pPr>
      <w:r>
        <w:rPr>
          <w:spacing w:val="-3"/>
        </w:rPr>
        <w:t>记录内幕信息在公开披露前的报告、传递、编制、审核、披露等各环节所有内幕信息知</w:t>
      </w:r>
      <w:r>
        <w:rPr>
          <w:spacing w:val="-102"/>
        </w:rPr>
        <w:t> </w:t>
      </w:r>
      <w:r>
        <w:rPr>
          <w:spacing w:val="-102"/>
        </w:rPr>
      </w:r>
      <w:r>
        <w:rPr>
          <w:spacing w:val="-3"/>
        </w:rPr>
        <w:t>情人名单。定期报告披露期间，公司对董事、监事、高级管理人员及其他内幕信息知情</w:t>
      </w:r>
      <w:r>
        <w:rPr>
          <w:spacing w:val="-102"/>
        </w:rPr>
        <w:t> </w:t>
      </w:r>
      <w:r>
        <w:rPr>
          <w:spacing w:val="-102"/>
        </w:rPr>
      </w:r>
      <w:r>
        <w:rPr/>
        <w:t>人员在定期报告公告前</w:t>
      </w:r>
      <w:r>
        <w:rPr>
          <w:spacing w:val="-61"/>
        </w:rPr>
        <w:t> </w:t>
      </w:r>
      <w:r>
        <w:rPr>
          <w:rFonts w:ascii="Calibri" w:hAnsi="Calibri" w:cs="Calibri" w:eastAsia="Calibri" w:hint="default"/>
        </w:rPr>
        <w:t>30</w:t>
      </w:r>
      <w:r>
        <w:rPr>
          <w:rFonts w:ascii="Calibri" w:hAnsi="Calibri" w:cs="Calibri" w:eastAsia="Calibri" w:hint="default"/>
          <w:spacing w:val="5"/>
        </w:rPr>
        <w:t> </w:t>
      </w:r>
      <w:r>
        <w:rPr/>
        <w:t>日内、业绩预告和业绩快报公告前</w:t>
      </w:r>
      <w:r>
        <w:rPr>
          <w:spacing w:val="-61"/>
        </w:rPr>
        <w:t> </w:t>
      </w:r>
      <w:r>
        <w:rPr>
          <w:rFonts w:ascii="Calibri" w:hAnsi="Calibri" w:cs="Calibri" w:eastAsia="Calibri" w:hint="default"/>
        </w:rPr>
        <w:t>10</w:t>
      </w:r>
      <w:r>
        <w:rPr>
          <w:rFonts w:ascii="Calibri" w:hAnsi="Calibri" w:cs="Calibri" w:eastAsia="Calibri" w:hint="default"/>
          <w:spacing w:val="8"/>
        </w:rPr>
        <w:t> </w:t>
      </w:r>
      <w:r>
        <w:rPr/>
        <w:t>日内以及其他重大事 </w:t>
      </w:r>
      <w:r>
        <w:rPr>
          <w:spacing w:val="-3"/>
        </w:rPr>
        <w:t>项披露期间等敏感期内买卖公司股票的情况进行自查，没有发现相关人员利用内幕信息</w:t>
      </w:r>
    </w:p>
    <w:p>
      <w:pPr>
        <w:pStyle w:val="BodyText"/>
        <w:spacing w:line="240" w:lineRule="auto" w:before="51"/>
        <w:ind w:left="140" w:right="0"/>
        <w:jc w:val="both"/>
      </w:pPr>
      <w:r>
        <w:rPr/>
        <w:t>从事内幕交易。</w:t>
      </w:r>
    </w:p>
    <w:p>
      <w:pPr>
        <w:spacing w:line="240" w:lineRule="auto" w:before="0"/>
        <w:rPr>
          <w:rFonts w:ascii="宋体" w:hAnsi="宋体" w:cs="宋体" w:eastAsia="宋体" w:hint="default"/>
          <w:sz w:val="31"/>
          <w:szCs w:val="31"/>
        </w:rPr>
      </w:pPr>
    </w:p>
    <w:p>
      <w:pPr>
        <w:pStyle w:val="BodyText"/>
        <w:spacing w:line="396" w:lineRule="auto"/>
        <w:ind w:left="620" w:right="1436" w:hanging="128"/>
        <w:jc w:val="left"/>
        <w:rPr>
          <w:rFonts w:ascii="Calibri" w:hAnsi="Calibri" w:cs="Calibri" w:eastAsia="Calibri" w:hint="default"/>
        </w:rPr>
      </w:pPr>
      <w:r>
        <w:rPr>
          <w:rFonts w:ascii="宋体" w:hAnsi="宋体" w:cs="宋体" w:eastAsia="宋体" w:hint="default"/>
          <w:b/>
          <w:bCs/>
        </w:rPr>
        <w:t>（三）公司信息披露媒体</w:t>
      </w:r>
      <w:r>
        <w:rPr>
          <w:rFonts w:ascii="宋体" w:hAnsi="宋体" w:cs="宋体" w:eastAsia="宋体" w:hint="default"/>
          <w:b/>
          <w:bCs/>
          <w:w w:val="99"/>
        </w:rPr>
        <w:t> </w:t>
      </w:r>
      <w:r>
        <w:rPr>
          <w:spacing w:val="-11"/>
        </w:rPr>
        <w:t>报告期内，公司指定《证券时报》、《中国证券报》和巨潮资讯网</w:t>
      </w:r>
      <w:r>
        <w:rPr>
          <w:rFonts w:ascii="Calibri" w:hAnsi="Calibri" w:cs="Calibri" w:eastAsia="Calibri" w:hint="default"/>
          <w:spacing w:val="-11"/>
        </w:rPr>
        <w:t>(www.cninfo.com.cn)</w:t>
      </w:r>
    </w:p>
    <w:p>
      <w:pPr>
        <w:pStyle w:val="BodyText"/>
        <w:spacing w:line="256" w:lineRule="exact"/>
        <w:ind w:left="140" w:right="0"/>
        <w:jc w:val="both"/>
      </w:pPr>
      <w:r>
        <w:rPr/>
        <w:t>为公司信息披露媒体，报告期内未发生变更。</w:t>
      </w:r>
    </w:p>
    <w:p>
      <w:pPr>
        <w:spacing w:after="0" w:line="256" w:lineRule="exact"/>
        <w:jc w:val="both"/>
        <w:sectPr>
          <w:pgSz w:w="11910" w:h="16840"/>
          <w:pgMar w:header="588" w:footer="1105" w:top="1060" w:bottom="1300" w:left="1300" w:right="0"/>
        </w:sectPr>
      </w:pPr>
    </w:p>
    <w:p>
      <w:pPr>
        <w:spacing w:line="240" w:lineRule="auto" w:before="10"/>
        <w:rPr>
          <w:rFonts w:ascii="宋体" w:hAnsi="宋体" w:cs="宋体" w:eastAsia="宋体" w:hint="default"/>
          <w:sz w:val="25"/>
          <w:szCs w:val="25"/>
        </w:rPr>
      </w:pPr>
    </w:p>
    <w:p>
      <w:pPr>
        <w:pStyle w:val="Heading1"/>
        <w:spacing w:line="460" w:lineRule="exact"/>
        <w:ind w:right="1421"/>
        <w:jc w:val="center"/>
        <w:rPr>
          <w:b w:val="0"/>
          <w:bCs w:val="0"/>
        </w:rPr>
      </w:pPr>
      <w:bookmarkStart w:name="_TOC_250002" w:id="8"/>
      <w:r>
        <w:rPr/>
        <w:t>第十节</w:t>
      </w:r>
      <w:r>
        <w:rPr>
          <w:spacing w:val="-3"/>
        </w:rPr>
        <w:t> </w:t>
      </w:r>
      <w:r>
        <w:rPr/>
        <w:t>监事会报告</w:t>
      </w:r>
      <w:bookmarkEnd w:id="8"/>
      <w:r>
        <w:rPr>
          <w:b w:val="0"/>
          <w:bCs w:val="0"/>
        </w:rPr>
      </w:r>
    </w:p>
    <w:p>
      <w:pPr>
        <w:spacing w:line="240" w:lineRule="auto" w:before="12"/>
        <w:rPr>
          <w:rFonts w:ascii="黑体" w:hAnsi="黑体" w:cs="黑体" w:eastAsia="黑体" w:hint="default"/>
          <w:b/>
          <w:bCs/>
          <w:sz w:val="31"/>
          <w:szCs w:val="31"/>
        </w:rPr>
      </w:pPr>
    </w:p>
    <w:p>
      <w:pPr>
        <w:pStyle w:val="BodyText"/>
        <w:spacing w:line="240" w:lineRule="auto"/>
        <w:ind w:left="620" w:right="0"/>
        <w:jc w:val="left"/>
      </w:pPr>
      <w:r>
        <w:rPr>
          <w:rFonts w:ascii="Calibri" w:hAnsi="Calibri" w:cs="Calibri" w:eastAsia="Calibri" w:hint="default"/>
        </w:rPr>
        <w:t>20</w:t>
      </w:r>
      <w:r>
        <w:rPr>
          <w:rFonts w:ascii="Calibri" w:hAnsi="Calibri" w:cs="Calibri" w:eastAsia="Calibri" w:hint="default"/>
          <w:spacing w:val="-2"/>
        </w:rPr>
        <w:t>1</w:t>
      </w:r>
      <w:r>
        <w:rPr>
          <w:rFonts w:ascii="Calibri" w:hAnsi="Calibri" w:cs="Calibri" w:eastAsia="Calibri" w:hint="default"/>
        </w:rPr>
        <w:t>1 </w:t>
      </w:r>
      <w:r>
        <w:rPr>
          <w:rFonts w:ascii="Calibri" w:hAnsi="Calibri" w:cs="Calibri" w:eastAsia="Calibri" w:hint="default"/>
          <w:spacing w:val="12"/>
        </w:rPr>
        <w:t> </w:t>
      </w:r>
      <w:r>
        <w:rPr/>
        <w:t>年，公司监事</w:t>
      </w:r>
      <w:r>
        <w:rPr>
          <w:spacing w:val="-3"/>
        </w:rPr>
        <w:t>会</w:t>
      </w:r>
      <w:r>
        <w:rPr/>
        <w:t>严格按照《公司法</w:t>
      </w:r>
      <w:r>
        <w:rPr>
          <w:spacing w:val="-120"/>
        </w:rPr>
        <w:t>》、</w:t>
      </w:r>
      <w:r>
        <w:rPr/>
        <w:t>《证券法》等法律法规和《公司章程</w:t>
      </w:r>
      <w:r>
        <w:rPr>
          <w:spacing w:val="-120"/>
        </w:rPr>
        <w:t>》</w:t>
      </w:r>
      <w:r>
        <w:rPr/>
        <w:t>、</w:t>
      </w:r>
    </w:p>
    <w:p>
      <w:pPr>
        <w:pStyle w:val="BodyText"/>
        <w:spacing w:line="386" w:lineRule="auto" w:before="173"/>
        <w:ind w:left="140" w:right="0"/>
        <w:jc w:val="left"/>
      </w:pPr>
      <w:r>
        <w:rPr>
          <w:spacing w:val="-3"/>
        </w:rPr>
        <w:t>《监事会议事规则》等相关规定，从切实维护公司利益和全体股东权益出发，认真履行</w:t>
      </w:r>
      <w:r>
        <w:rPr>
          <w:spacing w:val="-102"/>
        </w:rPr>
        <w:t> </w:t>
      </w:r>
      <w:r>
        <w:rPr>
          <w:spacing w:val="-102"/>
        </w:rPr>
      </w:r>
      <w:r>
        <w:rPr>
          <w:spacing w:val="-3"/>
        </w:rPr>
        <w:t>其监督职责。公司监事列席或出席了</w:t>
      </w:r>
      <w:r>
        <w:rPr>
          <w:rFonts w:ascii="Calibri" w:hAnsi="Calibri" w:cs="Calibri" w:eastAsia="Calibri" w:hint="default"/>
          <w:spacing w:val="-3"/>
        </w:rPr>
        <w:t>2011</w:t>
      </w:r>
      <w:r>
        <w:rPr>
          <w:spacing w:val="-3"/>
        </w:rPr>
        <w:t>年历次董事会会议和股东大会，并认为董事会</w:t>
      </w:r>
      <w:r>
        <w:rPr>
          <w:spacing w:val="-107"/>
        </w:rPr>
        <w:t> </w:t>
      </w:r>
      <w:r>
        <w:rPr>
          <w:spacing w:val="-107"/>
        </w:rPr>
      </w:r>
      <w:r>
        <w:rPr>
          <w:spacing w:val="-6"/>
        </w:rPr>
        <w:t>认真执行了股东大会的决议，忠实履行了诚信义务，未出现损害公司、股东利益的行为，</w:t>
      </w:r>
      <w:r>
        <w:rPr>
          <w:spacing w:val="-102"/>
        </w:rPr>
        <w:t> </w:t>
      </w:r>
      <w:r>
        <w:rPr>
          <w:spacing w:val="-102"/>
        </w:rPr>
      </w:r>
      <w:r>
        <w:rPr>
          <w:spacing w:val="-3"/>
        </w:rPr>
        <w:t>董事会的各项决议符合《公司法》等法律法规和《公司章程》的要求。同时，公司建立</w:t>
      </w:r>
    </w:p>
    <w:p>
      <w:pPr>
        <w:pStyle w:val="BodyText"/>
        <w:spacing w:line="240" w:lineRule="auto" w:before="60"/>
        <w:ind w:left="140" w:right="1425"/>
        <w:jc w:val="left"/>
      </w:pPr>
      <w:r>
        <w:rPr/>
        <w:t>了较为完善的内部控制制度，高管人员勤勉尽责，经营中不存在违规操作行为。</w:t>
      </w:r>
    </w:p>
    <w:p>
      <w:pPr>
        <w:spacing w:line="240" w:lineRule="auto" w:before="2"/>
        <w:rPr>
          <w:rFonts w:ascii="宋体" w:hAnsi="宋体" w:cs="宋体" w:eastAsia="宋体" w:hint="default"/>
          <w:sz w:val="34"/>
          <w:szCs w:val="34"/>
        </w:rPr>
      </w:pPr>
    </w:p>
    <w:p>
      <w:pPr>
        <w:spacing w:line="427" w:lineRule="auto" w:before="0"/>
        <w:ind w:left="620" w:right="3739" w:hanging="245"/>
        <w:jc w:val="left"/>
        <w:rPr>
          <w:rFonts w:ascii="宋体" w:hAnsi="宋体" w:cs="宋体" w:eastAsia="宋体" w:hint="default"/>
          <w:sz w:val="24"/>
          <w:szCs w:val="24"/>
        </w:rPr>
      </w:pPr>
      <w:r>
        <w:rPr>
          <w:rFonts w:ascii="宋体" w:hAnsi="宋体" w:cs="宋体" w:eastAsia="宋体" w:hint="default"/>
          <w:b/>
          <w:bCs/>
          <w:sz w:val="24"/>
          <w:szCs w:val="24"/>
        </w:rPr>
        <w:t>一、报告期内监事会会议情况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报告期内，公司监事会共召开了</w:t>
      </w:r>
      <w:r>
        <w:rPr>
          <w:rFonts w:ascii="宋体" w:hAnsi="宋体" w:cs="宋体" w:eastAsia="宋体" w:hint="default"/>
          <w:spacing w:val="-61"/>
          <w:sz w:val="24"/>
          <w:szCs w:val="24"/>
        </w:rPr>
        <w:t> </w:t>
      </w:r>
      <w:r>
        <w:rPr>
          <w:rFonts w:ascii="Calibri" w:hAnsi="Calibri" w:cs="Calibri" w:eastAsia="Calibri" w:hint="default"/>
          <w:sz w:val="24"/>
          <w:szCs w:val="24"/>
        </w:rPr>
        <w:t>8</w:t>
      </w:r>
      <w:r>
        <w:rPr>
          <w:rFonts w:ascii="Calibri" w:hAnsi="Calibri" w:cs="Calibri" w:eastAsia="Calibri" w:hint="default"/>
          <w:spacing w:val="5"/>
          <w:sz w:val="24"/>
          <w:szCs w:val="24"/>
        </w:rPr>
        <w:t> </w:t>
      </w:r>
      <w:r>
        <w:rPr>
          <w:rFonts w:ascii="宋体" w:hAnsi="宋体" w:cs="宋体" w:eastAsia="宋体" w:hint="default"/>
          <w:sz w:val="24"/>
          <w:szCs w:val="24"/>
        </w:rPr>
        <w:t>次会议，会议情况如下：</w:t>
      </w:r>
    </w:p>
    <w:p>
      <w:pPr>
        <w:pStyle w:val="BodyText"/>
        <w:spacing w:line="360" w:lineRule="auto" w:before="67"/>
        <w:ind w:left="140" w:right="1428" w:firstLine="480"/>
        <w:jc w:val="left"/>
      </w:pPr>
      <w:r>
        <w:rPr>
          <w:rFonts w:ascii="Calibri" w:hAnsi="Calibri" w:cs="Calibri" w:eastAsia="Calibri" w:hint="default"/>
        </w:rPr>
        <w:t>1</w:t>
      </w:r>
      <w:r>
        <w:rPr>
          <w:rFonts w:ascii="宋体" w:hAnsi="宋体" w:cs="宋体" w:eastAsia="宋体" w:hint="default"/>
          <w:b/>
          <w:bCs/>
        </w:rPr>
        <w:t>、</w:t>
      </w:r>
      <w:r>
        <w:rPr/>
        <w:t>公司于</w:t>
      </w:r>
      <w:r>
        <w:rPr>
          <w:spacing w:val="-61"/>
        </w:rPr>
        <w:t> </w:t>
      </w:r>
      <w:r>
        <w:rPr>
          <w:rFonts w:ascii="Calibri" w:hAnsi="Calibri" w:cs="Calibri" w:eastAsia="Calibri" w:hint="default"/>
        </w:rPr>
        <w:t>2011</w:t>
      </w:r>
      <w:r>
        <w:rPr>
          <w:rFonts w:ascii="Calibri" w:hAnsi="Calibri" w:cs="Calibri" w:eastAsia="Calibri" w:hint="default"/>
          <w:spacing w:val="7"/>
        </w:rPr>
        <w:t> </w:t>
      </w:r>
      <w:r>
        <w:rPr/>
        <w:t>年</w:t>
      </w:r>
      <w:r>
        <w:rPr>
          <w:spacing w:val="-58"/>
        </w:rPr>
        <w:t> </w:t>
      </w:r>
      <w:r>
        <w:rPr>
          <w:rFonts w:ascii="Calibri" w:hAnsi="Calibri" w:cs="Calibri" w:eastAsia="Calibri" w:hint="default"/>
        </w:rPr>
        <w:t>1</w:t>
      </w:r>
      <w:r>
        <w:rPr>
          <w:rFonts w:ascii="Calibri" w:hAnsi="Calibri" w:cs="Calibri" w:eastAsia="Calibri" w:hint="default"/>
          <w:spacing w:val="5"/>
        </w:rPr>
        <w:t> </w:t>
      </w:r>
      <w:r>
        <w:rPr/>
        <w:t>月</w:t>
      </w:r>
      <w:r>
        <w:rPr>
          <w:spacing w:val="-59"/>
        </w:rPr>
        <w:t> </w:t>
      </w:r>
      <w:r>
        <w:rPr>
          <w:rFonts w:ascii="Calibri" w:hAnsi="Calibri" w:cs="Calibri" w:eastAsia="Calibri" w:hint="default"/>
        </w:rPr>
        <w:t>26</w:t>
      </w:r>
      <w:r>
        <w:rPr>
          <w:rFonts w:ascii="Calibri" w:hAnsi="Calibri" w:cs="Calibri" w:eastAsia="Calibri" w:hint="default"/>
          <w:spacing w:val="7"/>
        </w:rPr>
        <w:t> </w:t>
      </w:r>
      <w:r>
        <w:rPr/>
        <w:t>日在公司三楼会议室召开了第二届监事会第二次会议， 会议审议通过了《关于用部分超募资金偿还银行贷款及补充流动资金的方案》。</w:t>
      </w:r>
    </w:p>
    <w:p>
      <w:pPr>
        <w:pStyle w:val="BodyText"/>
        <w:spacing w:line="360" w:lineRule="auto" w:before="209"/>
        <w:ind w:left="140" w:right="1431" w:firstLine="480"/>
        <w:jc w:val="left"/>
      </w:pPr>
      <w:r>
        <w:rPr/>
        <w:t>该次会议决议公告刊登在</w:t>
      </w:r>
      <w:r>
        <w:rPr>
          <w:spacing w:val="-58"/>
        </w:rPr>
        <w:t> </w:t>
      </w:r>
      <w:r>
        <w:rPr>
          <w:rFonts w:ascii="Calibri" w:hAnsi="Calibri" w:cs="Calibri" w:eastAsia="Calibri" w:hint="default"/>
        </w:rPr>
        <w:t>2011</w:t>
      </w:r>
      <w:r>
        <w:rPr>
          <w:rFonts w:ascii="Calibri" w:hAnsi="Calibri" w:cs="Calibri" w:eastAsia="Calibri" w:hint="default"/>
          <w:spacing w:val="8"/>
        </w:rPr>
        <w:t> </w:t>
      </w:r>
      <w:r>
        <w:rPr/>
        <w:t>年</w:t>
      </w:r>
      <w:r>
        <w:rPr>
          <w:spacing w:val="-61"/>
        </w:rPr>
        <w:t> </w:t>
      </w:r>
      <w:r>
        <w:rPr>
          <w:rFonts w:ascii="Calibri" w:hAnsi="Calibri" w:cs="Calibri" w:eastAsia="Calibri" w:hint="default"/>
        </w:rPr>
        <w:t>1</w:t>
      </w:r>
      <w:r>
        <w:rPr>
          <w:rFonts w:ascii="Calibri" w:hAnsi="Calibri" w:cs="Calibri" w:eastAsia="Calibri" w:hint="default"/>
          <w:spacing w:val="8"/>
        </w:rPr>
        <w:t> </w:t>
      </w:r>
      <w:r>
        <w:rPr/>
        <w:t>月</w:t>
      </w:r>
      <w:r>
        <w:rPr>
          <w:spacing w:val="-58"/>
        </w:rPr>
        <w:t> </w:t>
      </w:r>
      <w:r>
        <w:rPr>
          <w:rFonts w:ascii="Calibri" w:hAnsi="Calibri" w:cs="Calibri" w:eastAsia="Calibri" w:hint="default"/>
        </w:rPr>
        <w:t>27</w:t>
      </w:r>
      <w:r>
        <w:rPr>
          <w:rFonts w:ascii="Calibri" w:hAnsi="Calibri" w:cs="Calibri" w:eastAsia="Calibri" w:hint="default"/>
          <w:spacing w:val="8"/>
        </w:rPr>
        <w:t> </w:t>
      </w:r>
      <w:r>
        <w:rPr>
          <w:spacing w:val="-7"/>
        </w:rPr>
        <w:t>日的《中国证券报》、《证券时报》和巨</w:t>
      </w:r>
      <w:r>
        <w:rPr/>
        <w:t> 潮资讯网</w:t>
      </w:r>
      <w:r>
        <w:rPr>
          <w:spacing w:val="-69"/>
        </w:rPr>
        <w:t> </w:t>
      </w:r>
      <w:hyperlink r:id="rId12">
        <w:r>
          <w:rPr>
            <w:rFonts w:ascii="Calibri" w:hAnsi="Calibri" w:cs="Calibri" w:eastAsia="Calibri" w:hint="default"/>
          </w:rPr>
          <w:t>http://www.cninfo.com.cn</w:t>
        </w:r>
      </w:hyperlink>
      <w:r>
        <w:rPr>
          <w:rFonts w:ascii="Calibri" w:hAnsi="Calibri" w:cs="Calibri" w:eastAsia="Calibri" w:hint="default"/>
        </w:rPr>
        <w:t> </w:t>
      </w:r>
      <w:r>
        <w:rPr/>
        <w:t>上。</w:t>
      </w:r>
    </w:p>
    <w:p>
      <w:pPr>
        <w:pStyle w:val="BodyText"/>
        <w:spacing w:line="360" w:lineRule="auto" w:before="150"/>
        <w:ind w:left="140" w:right="1424" w:firstLine="480"/>
        <w:jc w:val="left"/>
      </w:pPr>
      <w:r>
        <w:rPr>
          <w:rFonts w:ascii="Calibri" w:hAnsi="Calibri" w:cs="Calibri" w:eastAsia="Calibri" w:hint="default"/>
          <w:spacing w:val="-11"/>
        </w:rPr>
        <w:t>2</w:t>
      </w:r>
      <w:r>
        <w:rPr>
          <w:rFonts w:ascii="宋体" w:hAnsi="宋体" w:cs="宋体" w:eastAsia="宋体" w:hint="default"/>
          <w:b/>
          <w:bCs/>
          <w:spacing w:val="-11"/>
        </w:rPr>
        <w:t>、</w:t>
      </w:r>
      <w:r>
        <w:rPr>
          <w:spacing w:val="-11"/>
        </w:rPr>
        <w:t>公司于</w:t>
      </w:r>
      <w:r>
        <w:rPr>
          <w:spacing w:val="-63"/>
        </w:rPr>
        <w:t> </w:t>
      </w:r>
      <w:r>
        <w:rPr>
          <w:rFonts w:ascii="Calibri" w:hAnsi="Calibri" w:cs="Calibri" w:eastAsia="Calibri" w:hint="default"/>
        </w:rPr>
        <w:t>2011</w:t>
      </w:r>
      <w:r>
        <w:rPr>
          <w:rFonts w:ascii="Calibri" w:hAnsi="Calibri" w:cs="Calibri" w:eastAsia="Calibri" w:hint="default"/>
          <w:spacing w:val="7"/>
        </w:rPr>
        <w:t> </w:t>
      </w:r>
      <w:r>
        <w:rPr/>
        <w:t>年</w:t>
      </w:r>
      <w:r>
        <w:rPr>
          <w:spacing w:val="-60"/>
        </w:rPr>
        <w:t> </w:t>
      </w:r>
      <w:r>
        <w:rPr>
          <w:rFonts w:ascii="Calibri" w:hAnsi="Calibri" w:cs="Calibri" w:eastAsia="Calibri" w:hint="default"/>
        </w:rPr>
        <w:t>2</w:t>
      </w:r>
      <w:r>
        <w:rPr>
          <w:rFonts w:ascii="Calibri" w:hAnsi="Calibri" w:cs="Calibri" w:eastAsia="Calibri" w:hint="default"/>
          <w:spacing w:val="6"/>
        </w:rPr>
        <w:t> </w:t>
      </w:r>
      <w:r>
        <w:rPr/>
        <w:t>月</w:t>
      </w:r>
      <w:r>
        <w:rPr>
          <w:spacing w:val="-63"/>
        </w:rPr>
        <w:t> </w:t>
      </w:r>
      <w:r>
        <w:rPr>
          <w:rFonts w:ascii="Calibri" w:hAnsi="Calibri" w:cs="Calibri" w:eastAsia="Calibri" w:hint="default"/>
        </w:rPr>
        <w:t>28</w:t>
      </w:r>
      <w:r>
        <w:rPr>
          <w:rFonts w:ascii="Calibri" w:hAnsi="Calibri" w:cs="Calibri" w:eastAsia="Calibri" w:hint="default"/>
          <w:spacing w:val="6"/>
        </w:rPr>
        <w:t> </w:t>
      </w:r>
      <w:r>
        <w:rPr/>
        <w:t>日以通讯方式召开了第二届监事会第三次会议，</w:t>
      </w:r>
      <w:r>
        <w:rPr>
          <w:spacing w:val="-53"/>
        </w:rPr>
        <w:t> </w:t>
      </w:r>
      <w:r>
        <w:rPr/>
        <w:t>会议审</w:t>
      </w:r>
      <w:r>
        <w:rPr/>
        <w:t> 议通过了《关于用募集资金置换预先已投入募投项目自筹资金的议案》。</w:t>
      </w:r>
    </w:p>
    <w:p>
      <w:pPr>
        <w:pStyle w:val="BodyText"/>
        <w:spacing w:line="360" w:lineRule="auto" w:before="206"/>
        <w:ind w:left="140" w:right="1429" w:firstLine="480"/>
        <w:jc w:val="left"/>
      </w:pPr>
      <w:r>
        <w:rPr/>
        <w:t>该次会议决议公告刊登在</w:t>
      </w:r>
      <w:r>
        <w:rPr>
          <w:spacing w:val="-59"/>
        </w:rPr>
        <w:t> </w:t>
      </w:r>
      <w:r>
        <w:rPr>
          <w:rFonts w:ascii="Calibri" w:hAnsi="Calibri" w:cs="Calibri" w:eastAsia="Calibri" w:hint="default"/>
        </w:rPr>
        <w:t>2011</w:t>
      </w:r>
      <w:r>
        <w:rPr>
          <w:rFonts w:ascii="Calibri" w:hAnsi="Calibri" w:cs="Calibri" w:eastAsia="Calibri" w:hint="default"/>
          <w:spacing w:val="7"/>
        </w:rPr>
        <w:t> </w:t>
      </w:r>
      <w:r>
        <w:rPr/>
        <w:t>年</w:t>
      </w:r>
      <w:r>
        <w:rPr>
          <w:spacing w:val="-59"/>
        </w:rPr>
        <w:t> </w:t>
      </w:r>
      <w:r>
        <w:rPr>
          <w:rFonts w:ascii="Calibri" w:hAnsi="Calibri" w:cs="Calibri" w:eastAsia="Calibri" w:hint="default"/>
        </w:rPr>
        <w:t>3</w:t>
      </w:r>
      <w:r>
        <w:rPr>
          <w:rFonts w:ascii="Calibri" w:hAnsi="Calibri" w:cs="Calibri" w:eastAsia="Calibri" w:hint="default"/>
          <w:spacing w:val="7"/>
        </w:rPr>
        <w:t> </w:t>
      </w:r>
      <w:r>
        <w:rPr/>
        <w:t>月</w:t>
      </w:r>
      <w:r>
        <w:rPr>
          <w:spacing w:val="-59"/>
        </w:rPr>
        <w:t> </w:t>
      </w:r>
      <w:r>
        <w:rPr>
          <w:rFonts w:ascii="Calibri" w:hAnsi="Calibri" w:cs="Calibri" w:eastAsia="Calibri" w:hint="default"/>
        </w:rPr>
        <w:t>2</w:t>
      </w:r>
      <w:r>
        <w:rPr>
          <w:rFonts w:ascii="Calibri" w:hAnsi="Calibri" w:cs="Calibri" w:eastAsia="Calibri" w:hint="default"/>
          <w:spacing w:val="7"/>
        </w:rPr>
        <w:t> </w:t>
      </w:r>
      <w:r>
        <w:rPr/>
        <w:t>日的《中国证券报》、《证券时报》和巨 潮资讯网</w:t>
      </w:r>
      <w:r>
        <w:rPr>
          <w:spacing w:val="-69"/>
        </w:rPr>
        <w:t> </w:t>
      </w:r>
      <w:hyperlink r:id="rId12">
        <w:r>
          <w:rPr>
            <w:rFonts w:ascii="Calibri" w:hAnsi="Calibri" w:cs="Calibri" w:eastAsia="Calibri" w:hint="default"/>
          </w:rPr>
          <w:t>http://www.cninfo.com.cn</w:t>
        </w:r>
      </w:hyperlink>
      <w:r>
        <w:rPr>
          <w:rFonts w:ascii="Calibri" w:hAnsi="Calibri" w:cs="Calibri" w:eastAsia="Calibri" w:hint="default"/>
        </w:rPr>
        <w:t> </w:t>
      </w:r>
      <w:r>
        <w:rPr/>
        <w:t>上。</w:t>
      </w:r>
    </w:p>
    <w:p>
      <w:pPr>
        <w:pStyle w:val="BodyText"/>
        <w:spacing w:line="362" w:lineRule="auto" w:before="152"/>
        <w:ind w:left="140" w:right="1314" w:firstLine="480"/>
        <w:jc w:val="both"/>
      </w:pPr>
      <w:r>
        <w:rPr>
          <w:rFonts w:ascii="Calibri" w:hAnsi="Calibri" w:cs="Calibri" w:eastAsia="Calibri" w:hint="default"/>
        </w:rPr>
        <w:t>3</w:t>
      </w:r>
      <w:r>
        <w:rPr>
          <w:rFonts w:ascii="宋体" w:hAnsi="宋体" w:cs="宋体" w:eastAsia="宋体" w:hint="default"/>
          <w:b/>
          <w:bCs/>
        </w:rPr>
        <w:t>、</w:t>
      </w:r>
      <w:r>
        <w:rPr/>
        <w:t>公司于</w:t>
      </w:r>
      <w:r>
        <w:rPr>
          <w:spacing w:val="-61"/>
        </w:rPr>
        <w:t> </w:t>
      </w:r>
      <w:r>
        <w:rPr>
          <w:rFonts w:ascii="Calibri" w:hAnsi="Calibri" w:cs="Calibri" w:eastAsia="Calibri" w:hint="default"/>
        </w:rPr>
        <w:t>2011</w:t>
      </w:r>
      <w:r>
        <w:rPr>
          <w:rFonts w:ascii="Calibri" w:hAnsi="Calibri" w:cs="Calibri" w:eastAsia="Calibri" w:hint="default"/>
          <w:spacing w:val="7"/>
        </w:rPr>
        <w:t> </w:t>
      </w:r>
      <w:r>
        <w:rPr/>
        <w:t>年</w:t>
      </w:r>
      <w:r>
        <w:rPr>
          <w:spacing w:val="-58"/>
        </w:rPr>
        <w:t> </w:t>
      </w:r>
      <w:r>
        <w:rPr>
          <w:rFonts w:ascii="Calibri" w:hAnsi="Calibri" w:cs="Calibri" w:eastAsia="Calibri" w:hint="default"/>
        </w:rPr>
        <w:t>3</w:t>
      </w:r>
      <w:r>
        <w:rPr>
          <w:rFonts w:ascii="Calibri" w:hAnsi="Calibri" w:cs="Calibri" w:eastAsia="Calibri" w:hint="default"/>
          <w:spacing w:val="5"/>
        </w:rPr>
        <w:t> </w:t>
      </w:r>
      <w:r>
        <w:rPr/>
        <w:t>月</w:t>
      </w:r>
      <w:r>
        <w:rPr>
          <w:spacing w:val="-59"/>
        </w:rPr>
        <w:t> </w:t>
      </w:r>
      <w:r>
        <w:rPr>
          <w:rFonts w:ascii="Calibri" w:hAnsi="Calibri" w:cs="Calibri" w:eastAsia="Calibri" w:hint="default"/>
        </w:rPr>
        <w:t>21</w:t>
      </w:r>
      <w:r>
        <w:rPr>
          <w:rFonts w:ascii="Calibri" w:hAnsi="Calibri" w:cs="Calibri" w:eastAsia="Calibri" w:hint="default"/>
          <w:spacing w:val="7"/>
        </w:rPr>
        <w:t> </w:t>
      </w:r>
      <w:r>
        <w:rPr/>
        <w:t>日在公司三楼会议室召开了第二届监事会第四次会议， 会议审议通过了《</w:t>
      </w:r>
      <w:r>
        <w:rPr>
          <w:rFonts w:ascii="Calibri" w:hAnsi="Calibri" w:cs="Calibri" w:eastAsia="Calibri" w:hint="default"/>
        </w:rPr>
        <w:t>2010 </w:t>
      </w:r>
      <w:r>
        <w:rPr/>
        <w:t>年度监事会工作报告》、《</w:t>
      </w:r>
      <w:r>
        <w:rPr>
          <w:rFonts w:ascii="Calibri" w:hAnsi="Calibri" w:cs="Calibri" w:eastAsia="Calibri" w:hint="default"/>
        </w:rPr>
        <w:t>2010</w:t>
      </w:r>
      <w:r>
        <w:rPr>
          <w:rFonts w:ascii="Calibri" w:hAnsi="Calibri" w:cs="Calibri" w:eastAsia="Calibri" w:hint="default"/>
          <w:spacing w:val="14"/>
        </w:rPr>
        <w:t> </w:t>
      </w:r>
      <w:r>
        <w:rPr/>
        <w:t>年年度报告及摘要》、《</w:t>
      </w:r>
      <w:r>
        <w:rPr>
          <w:rFonts w:ascii="Calibri" w:hAnsi="Calibri" w:cs="Calibri" w:eastAsia="Calibri" w:hint="default"/>
        </w:rPr>
        <w:t>2010 </w:t>
      </w:r>
      <w:r>
        <w:rPr>
          <w:spacing w:val="-11"/>
        </w:rPr>
        <w:t>年度财务决算报告》、《</w:t>
      </w:r>
      <w:r>
        <w:rPr>
          <w:rFonts w:ascii="Calibri" w:hAnsi="Calibri" w:cs="Calibri" w:eastAsia="Calibri" w:hint="default"/>
          <w:spacing w:val="-11"/>
        </w:rPr>
        <w:t>2010</w:t>
      </w:r>
      <w:r>
        <w:rPr>
          <w:rFonts w:ascii="Calibri" w:hAnsi="Calibri" w:cs="Calibri" w:eastAsia="Calibri" w:hint="default"/>
          <w:spacing w:val="8"/>
        </w:rPr>
        <w:t> </w:t>
      </w:r>
      <w:r>
        <w:rPr>
          <w:spacing w:val="-11"/>
        </w:rPr>
        <w:t>年度利润分配预案》、《</w:t>
      </w:r>
      <w:r>
        <w:rPr>
          <w:rFonts w:ascii="Calibri" w:hAnsi="Calibri" w:cs="Calibri" w:eastAsia="Calibri" w:hint="default"/>
          <w:spacing w:val="-11"/>
        </w:rPr>
        <w:t>2011</w:t>
      </w:r>
      <w:r>
        <w:rPr>
          <w:rFonts w:ascii="Calibri" w:hAnsi="Calibri" w:cs="Calibri" w:eastAsia="Calibri" w:hint="default"/>
          <w:spacing w:val="8"/>
        </w:rPr>
        <w:t> </w:t>
      </w:r>
      <w:r>
        <w:rPr>
          <w:spacing w:val="-11"/>
        </w:rPr>
        <w:t>年度财务预算报告》、《</w:t>
      </w:r>
      <w:r>
        <w:rPr>
          <w:rFonts w:ascii="Calibri" w:hAnsi="Calibri" w:cs="Calibri" w:eastAsia="Calibri" w:hint="default"/>
          <w:spacing w:val="-11"/>
        </w:rPr>
        <w:t>2010</w:t>
      </w:r>
      <w:r>
        <w:rPr>
          <w:rFonts w:ascii="Calibri" w:hAnsi="Calibri" w:cs="Calibri" w:eastAsia="Calibri" w:hint="default"/>
          <w:spacing w:val="-48"/>
        </w:rPr>
        <w:t> </w:t>
      </w:r>
      <w:r>
        <w:rPr>
          <w:spacing w:val="-12"/>
        </w:rPr>
        <w:t>年度募集资金存放与使用情况的专项报告》、《关于</w:t>
      </w:r>
      <w:r>
        <w:rPr/>
        <w:t> </w:t>
      </w:r>
      <w:r>
        <w:rPr>
          <w:rFonts w:ascii="Calibri" w:hAnsi="Calibri" w:cs="Calibri" w:eastAsia="Calibri" w:hint="default"/>
        </w:rPr>
        <w:t>2010</w:t>
      </w:r>
      <w:r>
        <w:rPr>
          <w:rFonts w:ascii="Calibri" w:hAnsi="Calibri" w:cs="Calibri" w:eastAsia="Calibri" w:hint="default"/>
          <w:spacing w:val="-22"/>
        </w:rPr>
        <w:t> </w:t>
      </w:r>
      <w:r>
        <w:rPr>
          <w:spacing w:val="-7"/>
        </w:rPr>
        <w:t>年度内部控制自我评价报告》、</w:t>
      </w:r>
    </w:p>
    <w:p>
      <w:pPr>
        <w:pStyle w:val="BodyText"/>
        <w:spacing w:line="240" w:lineRule="auto" w:before="26"/>
        <w:ind w:left="140" w:right="0"/>
        <w:jc w:val="left"/>
      </w:pPr>
      <w:r>
        <w:rPr/>
        <w:t>《关于公司</w:t>
      </w:r>
      <w:r>
        <w:rPr>
          <w:spacing w:val="-50"/>
        </w:rPr>
        <w:t> </w:t>
      </w:r>
      <w:r>
        <w:rPr>
          <w:rFonts w:ascii="Calibri" w:hAnsi="Calibri" w:cs="Calibri" w:eastAsia="Calibri" w:hint="default"/>
        </w:rPr>
        <w:t>2011</w:t>
      </w:r>
      <w:r>
        <w:rPr>
          <w:rFonts w:ascii="Calibri" w:hAnsi="Calibri" w:cs="Calibri" w:eastAsia="Calibri" w:hint="default"/>
          <w:spacing w:val="17"/>
        </w:rPr>
        <w:t> </w:t>
      </w:r>
      <w:r>
        <w:rPr>
          <w:spacing w:val="-4"/>
        </w:rPr>
        <w:t>年度预计日常关联交易的议案》、《关于续聘会计师事务所的议案》、</w:t>
      </w:r>
    </w:p>
    <w:p>
      <w:pPr>
        <w:pStyle w:val="BodyText"/>
        <w:spacing w:line="398" w:lineRule="auto" w:before="173"/>
        <w:ind w:left="140" w:right="1424"/>
        <w:jc w:val="left"/>
      </w:pPr>
      <w:r>
        <w:rPr>
          <w:spacing w:val="-3"/>
        </w:rPr>
        <w:t>《关于提高独立董事薪酬的议案》、《关于更换第二届监事会监事的议案》、《关于募</w:t>
      </w:r>
      <w:r>
        <w:rPr>
          <w:spacing w:val="-106"/>
        </w:rPr>
        <w:t> </w:t>
      </w:r>
      <w:r>
        <w:rPr>
          <w:spacing w:val="-106"/>
        </w:rPr>
      </w:r>
      <w:r>
        <w:rPr/>
        <w:t>集资金投资项目</w:t>
      </w:r>
      <w:r>
        <w:rPr>
          <w:rFonts w:ascii="Calibri" w:hAnsi="Calibri" w:cs="Calibri" w:eastAsia="Calibri" w:hint="default"/>
        </w:rPr>
        <w:t>“</w:t>
      </w:r>
      <w:r>
        <w:rPr/>
        <w:t>年热加工 </w:t>
      </w:r>
      <w:r>
        <w:rPr>
          <w:rFonts w:ascii="Calibri" w:hAnsi="Calibri" w:cs="Calibri" w:eastAsia="Calibri" w:hint="default"/>
        </w:rPr>
        <w:t>8000 </w:t>
      </w:r>
      <w:r>
        <w:rPr/>
        <w:t>吨金属材料生产线项目</w:t>
      </w:r>
      <w:r>
        <w:rPr>
          <w:rFonts w:ascii="Calibri" w:hAnsi="Calibri" w:cs="Calibri" w:eastAsia="Calibri" w:hint="default"/>
        </w:rPr>
        <w:t>”</w:t>
      </w:r>
      <w:r>
        <w:rPr/>
        <w:t>厂房建设方式进行部分调整的</w:t>
      </w:r>
    </w:p>
    <w:p>
      <w:pPr>
        <w:spacing w:after="0" w:line="398" w:lineRule="auto"/>
        <w:jc w:val="left"/>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before="26"/>
        <w:ind w:left="140" w:right="3666"/>
        <w:jc w:val="left"/>
      </w:pPr>
      <w:r>
        <w:rPr/>
        <w:t>议案》。</w:t>
      </w:r>
    </w:p>
    <w:p>
      <w:pPr>
        <w:spacing w:line="240" w:lineRule="auto" w:before="13"/>
        <w:rPr>
          <w:rFonts w:ascii="宋体" w:hAnsi="宋体" w:cs="宋体" w:eastAsia="宋体" w:hint="default"/>
          <w:sz w:val="24"/>
          <w:szCs w:val="24"/>
        </w:rPr>
      </w:pPr>
    </w:p>
    <w:p>
      <w:pPr>
        <w:pStyle w:val="BodyText"/>
        <w:spacing w:line="360" w:lineRule="auto"/>
        <w:ind w:left="140" w:right="1431" w:firstLine="480"/>
        <w:jc w:val="left"/>
      </w:pPr>
      <w:r>
        <w:rPr/>
        <w:t>该次会议决议公告刊登在</w:t>
      </w:r>
      <w:r>
        <w:rPr>
          <w:spacing w:val="-58"/>
        </w:rPr>
        <w:t> </w:t>
      </w:r>
      <w:r>
        <w:rPr>
          <w:rFonts w:ascii="Calibri" w:hAnsi="Calibri" w:cs="Calibri" w:eastAsia="Calibri" w:hint="default"/>
        </w:rPr>
        <w:t>2011</w:t>
      </w:r>
      <w:r>
        <w:rPr>
          <w:rFonts w:ascii="Calibri" w:hAnsi="Calibri" w:cs="Calibri" w:eastAsia="Calibri" w:hint="default"/>
          <w:spacing w:val="8"/>
        </w:rPr>
        <w:t> </w:t>
      </w:r>
      <w:r>
        <w:rPr/>
        <w:t>年</w:t>
      </w:r>
      <w:r>
        <w:rPr>
          <w:spacing w:val="-61"/>
        </w:rPr>
        <w:t> </w:t>
      </w:r>
      <w:r>
        <w:rPr>
          <w:rFonts w:ascii="Calibri" w:hAnsi="Calibri" w:cs="Calibri" w:eastAsia="Calibri" w:hint="default"/>
        </w:rPr>
        <w:t>3</w:t>
      </w:r>
      <w:r>
        <w:rPr>
          <w:rFonts w:ascii="Calibri" w:hAnsi="Calibri" w:cs="Calibri" w:eastAsia="Calibri" w:hint="default"/>
          <w:spacing w:val="8"/>
        </w:rPr>
        <w:t> </w:t>
      </w:r>
      <w:r>
        <w:rPr/>
        <w:t>月</w:t>
      </w:r>
      <w:r>
        <w:rPr>
          <w:spacing w:val="-58"/>
        </w:rPr>
        <w:t> </w:t>
      </w:r>
      <w:r>
        <w:rPr>
          <w:rFonts w:ascii="Calibri" w:hAnsi="Calibri" w:cs="Calibri" w:eastAsia="Calibri" w:hint="default"/>
        </w:rPr>
        <w:t>23</w:t>
      </w:r>
      <w:r>
        <w:rPr>
          <w:rFonts w:ascii="Calibri" w:hAnsi="Calibri" w:cs="Calibri" w:eastAsia="Calibri" w:hint="default"/>
          <w:spacing w:val="8"/>
        </w:rPr>
        <w:t> </w:t>
      </w:r>
      <w:r>
        <w:rPr>
          <w:spacing w:val="-7"/>
        </w:rPr>
        <w:t>日的《中国证券报》、《证券时报》和巨</w:t>
      </w:r>
      <w:r>
        <w:rPr/>
        <w:t> 潮资讯网</w:t>
      </w:r>
      <w:r>
        <w:rPr>
          <w:spacing w:val="-69"/>
        </w:rPr>
        <w:t> </w:t>
      </w:r>
      <w:r>
        <w:rPr>
          <w:rFonts w:ascii="Calibri" w:hAnsi="Calibri" w:cs="Calibri" w:eastAsia="Calibri" w:hint="default"/>
          <w:color w:val="0000FF"/>
          <w:spacing w:val="-69"/>
        </w:rPr>
      </w:r>
      <w:hyperlink r:id="rId12">
        <w:r>
          <w:rPr>
            <w:rFonts w:ascii="Calibri" w:hAnsi="Calibri" w:cs="Calibri" w:eastAsia="Calibri" w:hint="default"/>
            <w:color w:val="0000FF"/>
            <w:u w:val="single" w:color="0000FF"/>
          </w:rPr>
          <w:t>http://www.cninfo.com.cn </w:t>
        </w:r>
        <w:r>
          <w:rPr>
            <w:rFonts w:ascii="Calibri" w:hAnsi="Calibri" w:cs="Calibri" w:eastAsia="Calibri" w:hint="default"/>
            <w:color w:val="0000FF"/>
          </w:rPr>
        </w:r>
      </w:hyperlink>
      <w:r>
        <w:rPr/>
        <w:t>上。</w:t>
      </w:r>
    </w:p>
    <w:p>
      <w:pPr>
        <w:pStyle w:val="BodyText"/>
        <w:spacing w:line="360" w:lineRule="auto" w:before="152"/>
        <w:ind w:left="140" w:right="1426" w:firstLine="480"/>
        <w:jc w:val="left"/>
      </w:pPr>
      <w:r>
        <w:rPr>
          <w:rFonts w:ascii="Calibri" w:hAnsi="Calibri" w:cs="Calibri" w:eastAsia="Calibri" w:hint="default"/>
        </w:rPr>
        <w:t>4</w:t>
      </w:r>
      <w:r>
        <w:rPr/>
        <w:t>、公司于</w:t>
      </w:r>
      <w:r>
        <w:rPr>
          <w:spacing w:val="-59"/>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4</w:t>
      </w:r>
      <w:r>
        <w:rPr>
          <w:rFonts w:ascii="Calibri" w:hAnsi="Calibri" w:cs="Calibri" w:eastAsia="Calibri" w:hint="default"/>
          <w:spacing w:val="5"/>
        </w:rPr>
        <w:t> </w:t>
      </w:r>
      <w:r>
        <w:rPr/>
        <w:t>月</w:t>
      </w:r>
      <w:r>
        <w:rPr>
          <w:spacing w:val="-59"/>
        </w:rPr>
        <w:t> </w:t>
      </w:r>
      <w:r>
        <w:rPr>
          <w:rFonts w:ascii="Calibri" w:hAnsi="Calibri" w:cs="Calibri" w:eastAsia="Calibri" w:hint="default"/>
        </w:rPr>
        <w:t>15</w:t>
      </w:r>
      <w:r>
        <w:rPr>
          <w:rFonts w:ascii="Calibri" w:hAnsi="Calibri" w:cs="Calibri" w:eastAsia="Calibri" w:hint="default"/>
          <w:spacing w:val="7"/>
        </w:rPr>
        <w:t> </w:t>
      </w:r>
      <w:r>
        <w:rPr/>
        <w:t>日在公司三楼会议室召开了第二届监事会第五次会议， 会议审议通过了《关于选举公司第二届监事会主席的议案》。</w:t>
      </w:r>
    </w:p>
    <w:p>
      <w:pPr>
        <w:pStyle w:val="BodyText"/>
        <w:spacing w:line="360" w:lineRule="auto" w:before="206"/>
        <w:ind w:left="140" w:right="1431" w:firstLine="480"/>
        <w:jc w:val="left"/>
      </w:pPr>
      <w:r>
        <w:rPr/>
        <w:t>该次会议决议公告刊登在</w:t>
      </w:r>
      <w:r>
        <w:rPr>
          <w:spacing w:val="-58"/>
        </w:rPr>
        <w:t> </w:t>
      </w:r>
      <w:r>
        <w:rPr>
          <w:rFonts w:ascii="Calibri" w:hAnsi="Calibri" w:cs="Calibri" w:eastAsia="Calibri" w:hint="default"/>
        </w:rPr>
        <w:t>2011</w:t>
      </w:r>
      <w:r>
        <w:rPr>
          <w:rFonts w:ascii="Calibri" w:hAnsi="Calibri" w:cs="Calibri" w:eastAsia="Calibri" w:hint="default"/>
          <w:spacing w:val="8"/>
        </w:rPr>
        <w:t> </w:t>
      </w:r>
      <w:r>
        <w:rPr/>
        <w:t>年</w:t>
      </w:r>
      <w:r>
        <w:rPr>
          <w:spacing w:val="-61"/>
        </w:rPr>
        <w:t> </w:t>
      </w:r>
      <w:r>
        <w:rPr>
          <w:rFonts w:ascii="Calibri" w:hAnsi="Calibri" w:cs="Calibri" w:eastAsia="Calibri" w:hint="default"/>
        </w:rPr>
        <w:t>4</w:t>
      </w:r>
      <w:r>
        <w:rPr>
          <w:rFonts w:ascii="Calibri" w:hAnsi="Calibri" w:cs="Calibri" w:eastAsia="Calibri" w:hint="default"/>
          <w:spacing w:val="8"/>
        </w:rPr>
        <w:t> </w:t>
      </w:r>
      <w:r>
        <w:rPr/>
        <w:t>月</w:t>
      </w:r>
      <w:r>
        <w:rPr>
          <w:spacing w:val="-58"/>
        </w:rPr>
        <w:t> </w:t>
      </w:r>
      <w:r>
        <w:rPr>
          <w:rFonts w:ascii="Calibri" w:hAnsi="Calibri" w:cs="Calibri" w:eastAsia="Calibri" w:hint="default"/>
        </w:rPr>
        <w:t>16</w:t>
      </w:r>
      <w:r>
        <w:rPr>
          <w:rFonts w:ascii="Calibri" w:hAnsi="Calibri" w:cs="Calibri" w:eastAsia="Calibri" w:hint="default"/>
          <w:spacing w:val="8"/>
        </w:rPr>
        <w:t> </w:t>
      </w:r>
      <w:r>
        <w:rPr>
          <w:spacing w:val="-7"/>
        </w:rPr>
        <w:t>日的《中国证券报》、《证券时报》和巨</w:t>
      </w:r>
      <w:r>
        <w:rPr/>
        <w:t> 潮资讯网</w:t>
      </w:r>
      <w:r>
        <w:rPr>
          <w:spacing w:val="-69"/>
        </w:rPr>
        <w:t> </w:t>
      </w:r>
      <w:hyperlink r:id="rId12">
        <w:r>
          <w:rPr>
            <w:rFonts w:ascii="Calibri" w:hAnsi="Calibri" w:cs="Calibri" w:eastAsia="Calibri" w:hint="default"/>
          </w:rPr>
          <w:t>http://www.cninfo.com.cn</w:t>
        </w:r>
      </w:hyperlink>
      <w:r>
        <w:rPr>
          <w:rFonts w:ascii="Calibri" w:hAnsi="Calibri" w:cs="Calibri" w:eastAsia="Calibri" w:hint="default"/>
        </w:rPr>
        <w:t> </w:t>
      </w:r>
      <w:r>
        <w:rPr/>
        <w:t>上。</w:t>
      </w:r>
    </w:p>
    <w:p>
      <w:pPr>
        <w:pStyle w:val="BodyText"/>
        <w:spacing w:line="240" w:lineRule="auto" w:before="150"/>
        <w:ind w:left="620" w:right="1379"/>
        <w:jc w:val="left"/>
      </w:pPr>
      <w:r>
        <w:rPr>
          <w:rFonts w:ascii="Calibri" w:hAnsi="Calibri" w:cs="Calibri" w:eastAsia="Calibri" w:hint="default"/>
        </w:rPr>
        <w:t>5</w:t>
      </w:r>
      <w:r>
        <w:rPr/>
        <w:t>、公司于</w:t>
      </w:r>
      <w:r>
        <w:rPr>
          <w:spacing w:val="-59"/>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4</w:t>
      </w:r>
      <w:r>
        <w:rPr>
          <w:rFonts w:ascii="Calibri" w:hAnsi="Calibri" w:cs="Calibri" w:eastAsia="Calibri" w:hint="default"/>
          <w:spacing w:val="5"/>
        </w:rPr>
        <w:t> </w:t>
      </w:r>
      <w:r>
        <w:rPr/>
        <w:t>月</w:t>
      </w:r>
      <w:r>
        <w:rPr>
          <w:spacing w:val="-59"/>
        </w:rPr>
        <w:t> </w:t>
      </w:r>
      <w:r>
        <w:rPr>
          <w:rFonts w:ascii="Calibri" w:hAnsi="Calibri" w:cs="Calibri" w:eastAsia="Calibri" w:hint="default"/>
        </w:rPr>
        <w:t>26</w:t>
      </w:r>
      <w:r>
        <w:rPr>
          <w:rFonts w:ascii="Calibri" w:hAnsi="Calibri" w:cs="Calibri" w:eastAsia="Calibri" w:hint="default"/>
          <w:spacing w:val="7"/>
        </w:rPr>
        <w:t> </w:t>
      </w:r>
      <w:r>
        <w:rPr/>
        <w:t>日在公司三楼会议室召开了第二届监事会第六次会议，</w:t>
      </w:r>
    </w:p>
    <w:p>
      <w:pPr>
        <w:pStyle w:val="BodyText"/>
        <w:spacing w:line="240" w:lineRule="auto" w:before="173"/>
        <w:ind w:left="140" w:right="3666"/>
        <w:jc w:val="left"/>
      </w:pPr>
      <w:r>
        <w:rPr/>
        <w:t>会议审议通过了《公司</w:t>
      </w:r>
      <w:r>
        <w:rPr>
          <w:spacing w:val="-62"/>
        </w:rPr>
        <w:t> </w:t>
      </w:r>
      <w:r>
        <w:rPr>
          <w:rFonts w:ascii="Calibri" w:hAnsi="Calibri" w:cs="Calibri" w:eastAsia="Calibri" w:hint="default"/>
        </w:rPr>
        <w:t>2011</w:t>
      </w:r>
      <w:r>
        <w:rPr>
          <w:rFonts w:ascii="Calibri" w:hAnsi="Calibri" w:cs="Calibri" w:eastAsia="Calibri" w:hint="default"/>
          <w:spacing w:val="4"/>
        </w:rPr>
        <w:t> </w:t>
      </w:r>
      <w:r>
        <w:rPr/>
        <w:t>年第一季度报告全文及正文》。</w:t>
      </w:r>
    </w:p>
    <w:p>
      <w:pPr>
        <w:spacing w:line="240" w:lineRule="auto" w:before="11"/>
        <w:rPr>
          <w:rFonts w:ascii="宋体" w:hAnsi="宋体" w:cs="宋体" w:eastAsia="宋体" w:hint="default"/>
          <w:sz w:val="22"/>
          <w:szCs w:val="22"/>
        </w:rPr>
      </w:pPr>
    </w:p>
    <w:p>
      <w:pPr>
        <w:pStyle w:val="BodyText"/>
        <w:spacing w:line="379" w:lineRule="auto"/>
        <w:ind w:left="140" w:right="1436" w:firstLine="480"/>
        <w:jc w:val="both"/>
      </w:pPr>
      <w:r>
        <w:rPr>
          <w:rFonts w:ascii="Calibri" w:hAnsi="Calibri" w:cs="Calibri" w:eastAsia="Calibri" w:hint="default"/>
        </w:rPr>
        <w:t>6</w:t>
      </w:r>
      <w:r>
        <w:rPr/>
        <w:t>、公司于</w:t>
      </w:r>
      <w:r>
        <w:rPr>
          <w:spacing w:val="-59"/>
        </w:rPr>
        <w:t> </w:t>
      </w:r>
      <w:r>
        <w:rPr>
          <w:rFonts w:ascii="Calibri" w:hAnsi="Calibri" w:cs="Calibri" w:eastAsia="Calibri" w:hint="default"/>
        </w:rPr>
        <w:t>2011</w:t>
      </w:r>
      <w:r>
        <w:rPr>
          <w:rFonts w:ascii="Calibri" w:hAnsi="Calibri" w:cs="Calibri" w:eastAsia="Calibri" w:hint="default"/>
          <w:spacing w:val="8"/>
        </w:rPr>
        <w:t> </w:t>
      </w:r>
      <w:r>
        <w:rPr/>
        <w:t>年</w:t>
      </w:r>
      <w:r>
        <w:rPr>
          <w:spacing w:val="-58"/>
        </w:rPr>
        <w:t> </w:t>
      </w:r>
      <w:r>
        <w:rPr>
          <w:rFonts w:ascii="Calibri" w:hAnsi="Calibri" w:cs="Calibri" w:eastAsia="Calibri" w:hint="default"/>
        </w:rPr>
        <w:t>6</w:t>
      </w:r>
      <w:r>
        <w:rPr>
          <w:rFonts w:ascii="Calibri" w:hAnsi="Calibri" w:cs="Calibri" w:eastAsia="Calibri" w:hint="default"/>
          <w:spacing w:val="5"/>
        </w:rPr>
        <w:t> </w:t>
      </w:r>
      <w:r>
        <w:rPr/>
        <w:t>月</w:t>
      </w:r>
      <w:r>
        <w:rPr>
          <w:spacing w:val="-59"/>
        </w:rPr>
        <w:t> </w:t>
      </w:r>
      <w:r>
        <w:rPr>
          <w:rFonts w:ascii="Calibri" w:hAnsi="Calibri" w:cs="Calibri" w:eastAsia="Calibri" w:hint="default"/>
        </w:rPr>
        <w:t>14</w:t>
      </w:r>
      <w:r>
        <w:rPr>
          <w:rFonts w:ascii="Calibri" w:hAnsi="Calibri" w:cs="Calibri" w:eastAsia="Calibri" w:hint="default"/>
          <w:spacing w:val="7"/>
        </w:rPr>
        <w:t> </w:t>
      </w:r>
      <w:r>
        <w:rPr/>
        <w:t>日以通讯方式召开了第二届监事会第七次会议，会议审 </w:t>
      </w:r>
      <w:r>
        <w:rPr>
          <w:spacing w:val="-3"/>
        </w:rPr>
        <w:t>议通过了《关于使用部分超募资金收购子公司重庆丰东神五热处理工程有限公司股权的</w:t>
      </w:r>
      <w:r>
        <w:rPr>
          <w:spacing w:val="-100"/>
        </w:rPr>
        <w:t> </w:t>
      </w:r>
      <w:r>
        <w:rPr>
          <w:spacing w:val="-100"/>
        </w:rPr>
      </w:r>
      <w:r>
        <w:rPr/>
        <w:t>议案》、《关于使用超募资金收购子公司青岛丰东热处理有限公司股权的议案》。</w:t>
      </w:r>
    </w:p>
    <w:p>
      <w:pPr>
        <w:pStyle w:val="BodyText"/>
        <w:spacing w:line="360" w:lineRule="auto" w:before="190"/>
        <w:ind w:left="140" w:right="1431" w:firstLine="480"/>
        <w:jc w:val="left"/>
      </w:pPr>
      <w:r>
        <w:rPr/>
        <w:t>该次会议决议公告刊登在</w:t>
      </w:r>
      <w:r>
        <w:rPr>
          <w:spacing w:val="-58"/>
        </w:rPr>
        <w:t> </w:t>
      </w:r>
      <w:r>
        <w:rPr>
          <w:rFonts w:ascii="Calibri" w:hAnsi="Calibri" w:cs="Calibri" w:eastAsia="Calibri" w:hint="default"/>
        </w:rPr>
        <w:t>2011</w:t>
      </w:r>
      <w:r>
        <w:rPr>
          <w:rFonts w:ascii="Calibri" w:hAnsi="Calibri" w:cs="Calibri" w:eastAsia="Calibri" w:hint="default"/>
          <w:spacing w:val="8"/>
        </w:rPr>
        <w:t> </w:t>
      </w:r>
      <w:r>
        <w:rPr/>
        <w:t>年</w:t>
      </w:r>
      <w:r>
        <w:rPr>
          <w:spacing w:val="-61"/>
        </w:rPr>
        <w:t> </w:t>
      </w:r>
      <w:r>
        <w:rPr>
          <w:rFonts w:ascii="Calibri" w:hAnsi="Calibri" w:cs="Calibri" w:eastAsia="Calibri" w:hint="default"/>
        </w:rPr>
        <w:t>6</w:t>
      </w:r>
      <w:r>
        <w:rPr>
          <w:rFonts w:ascii="Calibri" w:hAnsi="Calibri" w:cs="Calibri" w:eastAsia="Calibri" w:hint="default"/>
          <w:spacing w:val="8"/>
        </w:rPr>
        <w:t> </w:t>
      </w:r>
      <w:r>
        <w:rPr/>
        <w:t>月</w:t>
      </w:r>
      <w:r>
        <w:rPr>
          <w:spacing w:val="-58"/>
        </w:rPr>
        <w:t> </w:t>
      </w:r>
      <w:r>
        <w:rPr>
          <w:rFonts w:ascii="Calibri" w:hAnsi="Calibri" w:cs="Calibri" w:eastAsia="Calibri" w:hint="default"/>
        </w:rPr>
        <w:t>15</w:t>
      </w:r>
      <w:r>
        <w:rPr>
          <w:rFonts w:ascii="Calibri" w:hAnsi="Calibri" w:cs="Calibri" w:eastAsia="Calibri" w:hint="default"/>
          <w:spacing w:val="8"/>
        </w:rPr>
        <w:t> </w:t>
      </w:r>
      <w:r>
        <w:rPr>
          <w:spacing w:val="-7"/>
        </w:rPr>
        <w:t>日的《中国证券报》、《证券时报》和巨</w:t>
      </w:r>
      <w:r>
        <w:rPr/>
        <w:t> 潮资讯网</w:t>
      </w:r>
      <w:r>
        <w:rPr>
          <w:spacing w:val="-69"/>
        </w:rPr>
        <w:t> </w:t>
      </w:r>
      <w:hyperlink r:id="rId12">
        <w:r>
          <w:rPr>
            <w:rFonts w:ascii="Calibri" w:hAnsi="Calibri" w:cs="Calibri" w:eastAsia="Calibri" w:hint="default"/>
          </w:rPr>
          <w:t>http://www.cninfo.com.cn</w:t>
        </w:r>
      </w:hyperlink>
      <w:r>
        <w:rPr>
          <w:rFonts w:ascii="Calibri" w:hAnsi="Calibri" w:cs="Calibri" w:eastAsia="Calibri" w:hint="default"/>
        </w:rPr>
        <w:t> </w:t>
      </w:r>
      <w:r>
        <w:rPr/>
        <w:t>上。</w:t>
      </w:r>
    </w:p>
    <w:p>
      <w:pPr>
        <w:pStyle w:val="BodyText"/>
        <w:spacing w:line="240" w:lineRule="auto" w:before="149"/>
        <w:ind w:left="620" w:right="1379"/>
        <w:jc w:val="left"/>
      </w:pPr>
      <w:r>
        <w:rPr>
          <w:rFonts w:ascii="Calibri" w:hAnsi="Calibri" w:cs="Calibri" w:eastAsia="Calibri" w:hint="default"/>
          <w:spacing w:val="-11"/>
        </w:rPr>
        <w:t>7</w:t>
      </w:r>
      <w:r>
        <w:rPr>
          <w:spacing w:val="-11"/>
        </w:rPr>
        <w:t>、公司于</w:t>
      </w:r>
      <w:r>
        <w:rPr>
          <w:spacing w:val="-57"/>
        </w:rPr>
        <w:t> </w:t>
      </w:r>
      <w:r>
        <w:rPr>
          <w:rFonts w:ascii="Calibri" w:hAnsi="Calibri" w:cs="Calibri" w:eastAsia="Calibri" w:hint="default"/>
        </w:rPr>
        <w:t>2011</w:t>
      </w:r>
      <w:r>
        <w:rPr>
          <w:rFonts w:ascii="Calibri" w:hAnsi="Calibri" w:cs="Calibri" w:eastAsia="Calibri" w:hint="default"/>
          <w:spacing w:val="9"/>
        </w:rPr>
        <w:t> </w:t>
      </w:r>
      <w:r>
        <w:rPr/>
        <w:t>年</w:t>
      </w:r>
      <w:r>
        <w:rPr>
          <w:spacing w:val="-57"/>
        </w:rPr>
        <w:t> </w:t>
      </w:r>
      <w:r>
        <w:rPr>
          <w:rFonts w:ascii="Calibri" w:hAnsi="Calibri" w:cs="Calibri" w:eastAsia="Calibri" w:hint="default"/>
        </w:rPr>
        <w:t>8</w:t>
      </w:r>
      <w:r>
        <w:rPr>
          <w:rFonts w:ascii="Calibri" w:hAnsi="Calibri" w:cs="Calibri" w:eastAsia="Calibri" w:hint="default"/>
          <w:spacing w:val="9"/>
        </w:rPr>
        <w:t> </w:t>
      </w:r>
      <w:r>
        <w:rPr/>
        <w:t>月</w:t>
      </w:r>
      <w:r>
        <w:rPr>
          <w:spacing w:val="-60"/>
        </w:rPr>
        <w:t> </w:t>
      </w:r>
      <w:r>
        <w:rPr>
          <w:rFonts w:ascii="Calibri" w:hAnsi="Calibri" w:cs="Calibri" w:eastAsia="Calibri" w:hint="default"/>
        </w:rPr>
        <w:t>5</w:t>
      </w:r>
      <w:r>
        <w:rPr>
          <w:rFonts w:ascii="Calibri" w:hAnsi="Calibri" w:cs="Calibri" w:eastAsia="Calibri" w:hint="default"/>
          <w:spacing w:val="9"/>
        </w:rPr>
        <w:t> </w:t>
      </w:r>
      <w:r>
        <w:rPr>
          <w:spacing w:val="-3"/>
        </w:rPr>
        <w:t>日在公司三楼会议室召开了第二届监事会第八次会议，会</w:t>
      </w:r>
    </w:p>
    <w:p>
      <w:pPr>
        <w:pStyle w:val="BodyText"/>
        <w:spacing w:line="240" w:lineRule="auto" w:before="173"/>
        <w:ind w:left="140" w:right="3666"/>
        <w:jc w:val="left"/>
      </w:pPr>
      <w:r>
        <w:rPr/>
        <w:t>议审议通过了《公司</w:t>
      </w:r>
      <w:r>
        <w:rPr>
          <w:spacing w:val="-63"/>
        </w:rPr>
        <w:t> </w:t>
      </w:r>
      <w:r>
        <w:rPr>
          <w:rFonts w:ascii="Calibri" w:hAnsi="Calibri" w:cs="Calibri" w:eastAsia="Calibri" w:hint="default"/>
        </w:rPr>
        <w:t>2011</w:t>
      </w:r>
      <w:r>
        <w:rPr>
          <w:rFonts w:ascii="Calibri" w:hAnsi="Calibri" w:cs="Calibri" w:eastAsia="Calibri" w:hint="default"/>
          <w:spacing w:val="5"/>
        </w:rPr>
        <w:t> </w:t>
      </w:r>
      <w:r>
        <w:rPr/>
        <w:t>年半年度报告》及其摘要。</w:t>
      </w:r>
    </w:p>
    <w:p>
      <w:pPr>
        <w:spacing w:line="240" w:lineRule="auto" w:before="8"/>
        <w:rPr>
          <w:rFonts w:ascii="宋体" w:hAnsi="宋体" w:cs="宋体" w:eastAsia="宋体" w:hint="default"/>
          <w:sz w:val="22"/>
          <w:szCs w:val="22"/>
        </w:rPr>
      </w:pPr>
    </w:p>
    <w:p>
      <w:pPr>
        <w:pStyle w:val="BodyText"/>
        <w:spacing w:line="240" w:lineRule="auto"/>
        <w:ind w:left="620" w:right="0"/>
        <w:jc w:val="left"/>
      </w:pPr>
      <w:r>
        <w:rPr>
          <w:rFonts w:ascii="Calibri" w:hAnsi="Calibri" w:cs="Calibri" w:eastAsia="Calibri" w:hint="default"/>
        </w:rPr>
        <w:t>8</w:t>
      </w:r>
      <w:r>
        <w:rPr/>
        <w:t>、公司于</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10</w:t>
      </w:r>
      <w:r>
        <w:rPr>
          <w:rFonts w:ascii="Calibri" w:hAnsi="Calibri" w:cs="Calibri" w:eastAsia="Calibri" w:hint="default"/>
          <w:spacing w:val="3"/>
        </w:rPr>
        <w:t> </w:t>
      </w:r>
      <w:r>
        <w:rPr/>
        <w:t>月</w:t>
      </w:r>
      <w:r>
        <w:rPr>
          <w:spacing w:val="-61"/>
        </w:rPr>
        <w:t> </w:t>
      </w:r>
      <w:r>
        <w:rPr>
          <w:rFonts w:ascii="Calibri" w:hAnsi="Calibri" w:cs="Calibri" w:eastAsia="Calibri" w:hint="default"/>
        </w:rPr>
        <w:t>21</w:t>
      </w:r>
      <w:r>
        <w:rPr>
          <w:rFonts w:ascii="Calibri" w:hAnsi="Calibri" w:cs="Calibri" w:eastAsia="Calibri" w:hint="default"/>
          <w:spacing w:val="5"/>
        </w:rPr>
        <w:t> </w:t>
      </w:r>
      <w:r>
        <w:rPr/>
        <w:t>日在公司三楼会议室召开了第二届监事会第九次会议，</w:t>
      </w:r>
    </w:p>
    <w:p>
      <w:pPr>
        <w:spacing w:line="448" w:lineRule="auto" w:before="173"/>
        <w:ind w:left="375" w:right="4084" w:hanging="236"/>
        <w:jc w:val="left"/>
        <w:rPr>
          <w:rFonts w:ascii="宋体" w:hAnsi="宋体" w:cs="宋体" w:eastAsia="宋体" w:hint="default"/>
          <w:sz w:val="24"/>
          <w:szCs w:val="24"/>
        </w:rPr>
      </w:pPr>
      <w:r>
        <w:rPr>
          <w:rFonts w:ascii="宋体" w:hAnsi="宋体" w:cs="宋体" w:eastAsia="宋体" w:hint="default"/>
          <w:sz w:val="24"/>
          <w:szCs w:val="24"/>
        </w:rPr>
        <w:t>会议审议通过了《公司</w:t>
      </w:r>
      <w:r>
        <w:rPr>
          <w:rFonts w:ascii="宋体" w:hAnsi="宋体" w:cs="宋体" w:eastAsia="宋体" w:hint="default"/>
          <w:spacing w:val="-62"/>
          <w:sz w:val="24"/>
          <w:szCs w:val="24"/>
        </w:rPr>
        <w:t> </w:t>
      </w:r>
      <w:r>
        <w:rPr>
          <w:rFonts w:ascii="Calibri" w:hAnsi="Calibri" w:cs="Calibri" w:eastAsia="Calibri" w:hint="default"/>
          <w:sz w:val="24"/>
          <w:szCs w:val="24"/>
        </w:rPr>
        <w:t>2011</w:t>
      </w:r>
      <w:r>
        <w:rPr>
          <w:rFonts w:ascii="Calibri" w:hAnsi="Calibri" w:cs="Calibri" w:eastAsia="Calibri" w:hint="default"/>
          <w:spacing w:val="4"/>
          <w:sz w:val="24"/>
          <w:szCs w:val="24"/>
        </w:rPr>
        <w:t> </w:t>
      </w:r>
      <w:r>
        <w:rPr>
          <w:rFonts w:ascii="宋体" w:hAnsi="宋体" w:cs="宋体" w:eastAsia="宋体" w:hint="default"/>
          <w:sz w:val="24"/>
          <w:szCs w:val="24"/>
        </w:rPr>
        <w:t>年第三季度报告全文及正文》。 </w:t>
      </w:r>
      <w:r>
        <w:rPr>
          <w:rFonts w:ascii="宋体" w:hAnsi="宋体" w:cs="宋体" w:eastAsia="宋体" w:hint="default"/>
          <w:b/>
          <w:bCs/>
          <w:sz w:val="24"/>
          <w:szCs w:val="24"/>
        </w:rPr>
        <w:t>二、监事会对本公司</w:t>
      </w:r>
      <w:r>
        <w:rPr>
          <w:rFonts w:ascii="Calibri" w:hAnsi="Calibri" w:cs="Calibri" w:eastAsia="Calibri" w:hint="default"/>
          <w:b/>
          <w:bCs/>
          <w:sz w:val="24"/>
          <w:szCs w:val="24"/>
        </w:rPr>
        <w:t>2011</w:t>
      </w:r>
      <w:r>
        <w:rPr>
          <w:rFonts w:ascii="宋体" w:hAnsi="宋体" w:cs="宋体" w:eastAsia="宋体" w:hint="default"/>
          <w:b/>
          <w:bCs/>
          <w:sz w:val="24"/>
          <w:szCs w:val="24"/>
        </w:rPr>
        <w:t>年度有关事项的监督意见</w:t>
      </w:r>
      <w:r>
        <w:rPr>
          <w:rFonts w:ascii="宋体" w:hAnsi="宋体" w:cs="宋体" w:eastAsia="宋体" w:hint="default"/>
          <w:sz w:val="24"/>
          <w:szCs w:val="24"/>
        </w:rPr>
      </w:r>
    </w:p>
    <w:p>
      <w:pPr>
        <w:pStyle w:val="BodyText"/>
        <w:spacing w:line="233" w:lineRule="exact"/>
        <w:ind w:left="680" w:right="1425"/>
        <w:jc w:val="left"/>
      </w:pPr>
      <w:r>
        <w:rPr/>
        <w:t>报告期内，公司监事会认真开展监督工作，对报告期内有关情况发表意见如下：</w:t>
      </w:r>
    </w:p>
    <w:p>
      <w:pPr>
        <w:spacing w:line="240" w:lineRule="auto" w:before="10"/>
        <w:rPr>
          <w:rFonts w:ascii="宋体" w:hAnsi="宋体" w:cs="宋体" w:eastAsia="宋体" w:hint="default"/>
          <w:sz w:val="24"/>
          <w:szCs w:val="24"/>
        </w:rPr>
      </w:pPr>
    </w:p>
    <w:p>
      <w:pPr>
        <w:spacing w:line="398" w:lineRule="auto" w:before="0"/>
        <w:ind w:left="680" w:right="1506" w:hanging="188"/>
        <w:jc w:val="left"/>
        <w:rPr>
          <w:rFonts w:ascii="宋体" w:hAnsi="宋体" w:cs="宋体" w:eastAsia="宋体" w:hint="default"/>
          <w:sz w:val="24"/>
          <w:szCs w:val="24"/>
        </w:rPr>
      </w:pPr>
      <w:r>
        <w:rPr>
          <w:rFonts w:ascii="宋体" w:hAnsi="宋体" w:cs="宋体" w:eastAsia="宋体" w:hint="default"/>
          <w:b/>
          <w:bCs/>
          <w:sz w:val="24"/>
          <w:szCs w:val="24"/>
        </w:rPr>
        <w:t>（一）公司依法运作情况</w:t>
      </w:r>
      <w:r>
        <w:rPr>
          <w:rFonts w:ascii="宋体" w:hAnsi="宋体" w:cs="宋体" w:eastAsia="宋体" w:hint="default"/>
          <w:b/>
          <w:bCs/>
          <w:w w:val="99"/>
          <w:sz w:val="24"/>
          <w:szCs w:val="24"/>
        </w:rPr>
        <w:t> </w:t>
      </w:r>
      <w:r>
        <w:rPr>
          <w:rFonts w:ascii="宋体" w:hAnsi="宋体" w:cs="宋体" w:eastAsia="宋体" w:hint="default"/>
          <w:sz w:val="24"/>
          <w:szCs w:val="24"/>
        </w:rPr>
        <w:t>经核查，监事会认为，依据相关法律法规、规范性文件和《公司章程》等规定，</w:t>
      </w:r>
    </w:p>
    <w:p>
      <w:pPr>
        <w:pStyle w:val="BodyText"/>
        <w:spacing w:line="396" w:lineRule="auto" w:before="48"/>
        <w:ind w:left="140" w:right="1425"/>
        <w:jc w:val="left"/>
      </w:pPr>
      <w:r>
        <w:rPr>
          <w:spacing w:val="-3"/>
        </w:rPr>
        <w:t>报告期内公司决策程序合法，公司建立了较为完善的内部控制制度，公司股东大会、董</w:t>
      </w:r>
      <w:r>
        <w:rPr>
          <w:spacing w:val="-102"/>
        </w:rPr>
        <w:t> </w:t>
      </w:r>
      <w:r>
        <w:rPr>
          <w:spacing w:val="-102"/>
        </w:rPr>
      </w:r>
      <w:r>
        <w:rPr>
          <w:spacing w:val="-3"/>
        </w:rPr>
        <w:t>事会会议的召集、召开均按照有关法律法规及《公司章程》规定的程序进行，有关决议</w:t>
      </w:r>
    </w:p>
    <w:p>
      <w:pPr>
        <w:spacing w:after="0" w:line="396" w:lineRule="auto"/>
        <w:jc w:val="left"/>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398" w:lineRule="auto" w:before="26"/>
        <w:ind w:left="140" w:right="1437"/>
        <w:jc w:val="both"/>
      </w:pPr>
      <w:r>
        <w:rPr>
          <w:spacing w:val="-3"/>
        </w:rPr>
        <w:t>的内容合法有效。公司董事会成员和高级管理人员能按照国家有关法律法规和《公司章</w:t>
      </w:r>
      <w:r>
        <w:rPr>
          <w:spacing w:val="-102"/>
        </w:rPr>
        <w:t> </w:t>
      </w:r>
      <w:r>
        <w:rPr>
          <w:spacing w:val="-102"/>
        </w:rPr>
      </w:r>
      <w:r>
        <w:rPr>
          <w:spacing w:val="-3"/>
        </w:rPr>
        <w:t>程》的有关规定，忠实勤勉地履行其职责。公司董事会运作规范，认真执行股东大会的</w:t>
      </w:r>
      <w:r>
        <w:rPr>
          <w:spacing w:val="-102"/>
        </w:rPr>
        <w:t> </w:t>
      </w:r>
      <w:r>
        <w:rPr>
          <w:spacing w:val="-102"/>
        </w:rPr>
      </w:r>
      <w:r>
        <w:rPr>
          <w:spacing w:val="-3"/>
        </w:rPr>
        <w:t>各项决议，高级管理人员认真贯彻执行董事会决议，报告期内，公司董事、高级管理人</w:t>
      </w:r>
      <w:r>
        <w:rPr>
          <w:spacing w:val="-102"/>
        </w:rPr>
        <w:t> </w:t>
      </w:r>
      <w:r>
        <w:rPr>
          <w:spacing w:val="-102"/>
        </w:rPr>
      </w:r>
      <w:r>
        <w:rPr>
          <w:spacing w:val="-3"/>
        </w:rPr>
        <w:t>员在执行职务、行使职权时没有违反法律法规、《公司章程》及损害公司和股东利益的</w:t>
      </w:r>
      <w:r>
        <w:rPr>
          <w:spacing w:val="-100"/>
        </w:rPr>
        <w:t> </w:t>
      </w:r>
      <w:r>
        <w:rPr>
          <w:spacing w:val="-100"/>
        </w:rPr>
      </w:r>
      <w:r>
        <w:rPr/>
        <w:t>行为。</w:t>
      </w:r>
    </w:p>
    <w:p>
      <w:pPr>
        <w:pStyle w:val="Heading3"/>
        <w:spacing w:line="240" w:lineRule="auto" w:before="166"/>
        <w:ind w:left="493" w:right="3666"/>
        <w:jc w:val="left"/>
        <w:rPr>
          <w:b w:val="0"/>
          <w:bCs w:val="0"/>
        </w:rPr>
      </w:pPr>
      <w:r>
        <w:rPr/>
        <w:t>（二）检查公司财务情况</w:t>
      </w:r>
      <w:r>
        <w:rPr>
          <w:b w:val="0"/>
          <w:bCs w:val="0"/>
        </w:rPr>
      </w:r>
    </w:p>
    <w:p>
      <w:pPr>
        <w:pStyle w:val="BodyText"/>
        <w:spacing w:line="379" w:lineRule="auto" w:before="206"/>
        <w:ind w:left="140" w:right="1326" w:firstLine="540"/>
        <w:jc w:val="left"/>
      </w:pPr>
      <w:r>
        <w:rPr>
          <w:rFonts w:ascii="Calibri" w:hAnsi="Calibri" w:cs="Calibri" w:eastAsia="Calibri" w:hint="default"/>
        </w:rPr>
        <w:t>2011</w:t>
      </w:r>
      <w:r>
        <w:rPr/>
        <w:t>年度，监事会对公司的财务制度、内控制度和财务状况等进行了有效的检查 和监督，认为公司财务制度健全、内控制度较为完善，财务运作规范，财务状况良好、 </w:t>
      </w:r>
      <w:r>
        <w:rPr>
          <w:spacing w:val="-3"/>
        </w:rPr>
        <w:t>经营成果及现金流量情况良好。上海众华沪银会计师事务所有限公司对本公司</w:t>
      </w:r>
      <w:r>
        <w:rPr>
          <w:rFonts w:ascii="Calibri" w:hAnsi="Calibri" w:cs="Calibri" w:eastAsia="Calibri" w:hint="default"/>
          <w:spacing w:val="-3"/>
        </w:rPr>
        <w:t>2011</w:t>
      </w:r>
      <w:r>
        <w:rPr>
          <w:spacing w:val="-3"/>
        </w:rPr>
        <w:t>年度</w:t>
      </w:r>
      <w:r>
        <w:rPr>
          <w:spacing w:val="-100"/>
        </w:rPr>
        <w:t> </w:t>
      </w:r>
      <w:r>
        <w:rPr>
          <w:spacing w:val="-3"/>
        </w:rPr>
        <w:t>财务报告出具了标准无保留意见的审计报告，认定公司会计报告真实、客观地反映了公</w:t>
      </w:r>
      <w:r>
        <w:rPr>
          <w:spacing w:val="-102"/>
        </w:rPr>
        <w:t> </w:t>
      </w:r>
      <w:r>
        <w:rPr>
          <w:spacing w:val="-102"/>
        </w:rPr>
      </w:r>
      <w:r>
        <w:rPr/>
        <w:t>司的财务状况和经营成果。</w:t>
      </w:r>
    </w:p>
    <w:p>
      <w:pPr>
        <w:spacing w:line="398" w:lineRule="auto" w:before="185"/>
        <w:ind w:left="680" w:right="1506" w:hanging="188"/>
        <w:jc w:val="left"/>
        <w:rPr>
          <w:rFonts w:ascii="宋体" w:hAnsi="宋体" w:cs="宋体" w:eastAsia="宋体" w:hint="default"/>
          <w:sz w:val="24"/>
          <w:szCs w:val="24"/>
        </w:rPr>
      </w:pPr>
      <w:r>
        <w:rPr>
          <w:rFonts w:ascii="宋体" w:hAnsi="宋体" w:cs="宋体" w:eastAsia="宋体" w:hint="default"/>
          <w:b/>
          <w:bCs/>
          <w:sz w:val="24"/>
          <w:szCs w:val="24"/>
        </w:rPr>
        <w:t>（三）公司募集资金及使用情况</w:t>
      </w:r>
      <w:r>
        <w:rPr>
          <w:rFonts w:ascii="宋体" w:hAnsi="宋体" w:cs="宋体" w:eastAsia="宋体" w:hint="default"/>
          <w:b/>
          <w:bCs/>
          <w:w w:val="99"/>
          <w:sz w:val="24"/>
          <w:szCs w:val="24"/>
        </w:rPr>
        <w:t> </w:t>
      </w:r>
      <w:r>
        <w:rPr>
          <w:rFonts w:ascii="宋体" w:hAnsi="宋体" w:cs="宋体" w:eastAsia="宋体" w:hint="default"/>
          <w:sz w:val="24"/>
          <w:szCs w:val="24"/>
        </w:rPr>
        <w:t>监事会对募集资金的使用情况进行核实，认为：公司对募集资金进行了专户存储</w:t>
      </w:r>
    </w:p>
    <w:p>
      <w:pPr>
        <w:pStyle w:val="BodyText"/>
        <w:spacing w:line="396" w:lineRule="auto" w:before="48"/>
        <w:ind w:left="140" w:right="1439"/>
        <w:jc w:val="both"/>
      </w:pPr>
      <w:r>
        <w:rPr>
          <w:spacing w:val="-3"/>
        </w:rPr>
        <w:t>和专项使用，不存在变相改变募集资金用途和损害股东利益的情况，不存在违规使用募</w:t>
      </w:r>
      <w:r>
        <w:rPr>
          <w:spacing w:val="-102"/>
        </w:rPr>
        <w:t> </w:t>
      </w:r>
      <w:r>
        <w:rPr>
          <w:spacing w:val="-102"/>
        </w:rPr>
      </w:r>
      <w:r>
        <w:rPr/>
        <w:t>集资金的情形。</w:t>
      </w:r>
    </w:p>
    <w:p>
      <w:pPr>
        <w:spacing w:line="398" w:lineRule="auto" w:before="170"/>
        <w:ind w:left="680" w:right="1432" w:hanging="188"/>
        <w:jc w:val="left"/>
        <w:rPr>
          <w:rFonts w:ascii="宋体" w:hAnsi="宋体" w:cs="宋体" w:eastAsia="宋体" w:hint="default"/>
          <w:sz w:val="24"/>
          <w:szCs w:val="24"/>
        </w:rPr>
      </w:pPr>
      <w:r>
        <w:rPr>
          <w:rFonts w:ascii="宋体" w:hAnsi="宋体" w:cs="宋体" w:eastAsia="宋体" w:hint="default"/>
          <w:b/>
          <w:bCs/>
          <w:sz w:val="24"/>
          <w:szCs w:val="24"/>
        </w:rPr>
        <w:t>（四）公司收购、出售资产情况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报告期内，公司分别使用超募资</w:t>
      </w:r>
      <w:r>
        <w:rPr>
          <w:rFonts w:ascii="Calibri" w:hAnsi="Calibri" w:cs="Calibri" w:eastAsia="Calibri" w:hint="default"/>
          <w:sz w:val="24"/>
          <w:szCs w:val="24"/>
        </w:rPr>
        <w:t>520</w:t>
      </w:r>
      <w:r>
        <w:rPr>
          <w:rFonts w:ascii="宋体" w:hAnsi="宋体" w:cs="宋体" w:eastAsia="宋体" w:hint="default"/>
          <w:sz w:val="24"/>
          <w:szCs w:val="24"/>
        </w:rPr>
        <w:t>万元和</w:t>
      </w:r>
      <w:r>
        <w:rPr>
          <w:rFonts w:ascii="Calibri" w:hAnsi="Calibri" w:cs="Calibri" w:eastAsia="Calibri" w:hint="default"/>
          <w:sz w:val="24"/>
          <w:szCs w:val="24"/>
        </w:rPr>
        <w:t>180.30</w:t>
      </w:r>
      <w:r>
        <w:rPr>
          <w:rFonts w:ascii="宋体" w:hAnsi="宋体" w:cs="宋体" w:eastAsia="宋体" w:hint="default"/>
          <w:sz w:val="24"/>
          <w:szCs w:val="24"/>
        </w:rPr>
        <w:t>万元人民币收购了公司控股子公</w:t>
      </w:r>
    </w:p>
    <w:p>
      <w:pPr>
        <w:pStyle w:val="BodyText"/>
        <w:spacing w:line="325" w:lineRule="exact"/>
        <w:ind w:left="140" w:right="0"/>
        <w:jc w:val="both"/>
      </w:pPr>
      <w:r>
        <w:rPr/>
        <w:t>司青岛丰东热处理有限公司</w:t>
      </w:r>
      <w:r>
        <w:rPr>
          <w:rFonts w:ascii="Calibri" w:hAnsi="Calibri" w:cs="Calibri" w:eastAsia="Calibri" w:hint="default"/>
        </w:rPr>
        <w:t>49%</w:t>
      </w:r>
      <w:r>
        <w:rPr/>
        <w:t>股权和重庆丰东神五热处理工程有限公司</w:t>
      </w:r>
      <w:r>
        <w:rPr>
          <w:rFonts w:ascii="Calibri" w:hAnsi="Calibri" w:cs="Calibri" w:eastAsia="Calibri" w:hint="default"/>
        </w:rPr>
        <w:t>3.772%</w:t>
      </w:r>
      <w:r>
        <w:rPr/>
        <w:t>的股</w:t>
      </w:r>
    </w:p>
    <w:p>
      <w:pPr>
        <w:pStyle w:val="BodyText"/>
        <w:spacing w:line="398" w:lineRule="auto" w:before="176"/>
        <w:ind w:left="140" w:right="1319"/>
        <w:jc w:val="both"/>
      </w:pPr>
      <w:r>
        <w:rPr>
          <w:spacing w:val="-3"/>
        </w:rPr>
        <w:t>权，本次股权收购有助于提高募集资金的使用效率，有利于提高公司竞争力，符合公司</w:t>
      </w:r>
      <w:r>
        <w:rPr>
          <w:spacing w:val="-103"/>
        </w:rPr>
        <w:t> </w:t>
      </w:r>
      <w:r>
        <w:rPr>
          <w:spacing w:val="-103"/>
        </w:rPr>
      </w:r>
      <w:r>
        <w:rPr>
          <w:spacing w:val="-3"/>
        </w:rPr>
        <w:t>发展战略，符合全体股东利益。本次超募资金的使用没有与募集资金投资项目的实施计</w:t>
      </w:r>
      <w:r>
        <w:rPr>
          <w:spacing w:val="-102"/>
        </w:rPr>
        <w:t> </w:t>
      </w:r>
      <w:r>
        <w:rPr>
          <w:spacing w:val="-102"/>
        </w:rPr>
      </w:r>
      <w:r>
        <w:rPr>
          <w:spacing w:val="-3"/>
        </w:rPr>
        <w:t>划相抵触，不影响公司募集资金投资项目的正常实施，不存在改变募集资金投向、损害</w:t>
      </w:r>
      <w:r>
        <w:rPr>
          <w:spacing w:val="-102"/>
        </w:rPr>
        <w:t> </w:t>
      </w:r>
      <w:r>
        <w:rPr>
          <w:spacing w:val="-102"/>
        </w:rPr>
      </w:r>
      <w:r>
        <w:rPr/>
        <w:t>公司全体股东利益的情形。 报告期内，除上述股权收购事项外公司未发生其他收购、 </w:t>
      </w:r>
      <w:r>
        <w:rPr>
          <w:spacing w:val="-6"/>
        </w:rPr>
        <w:t>出售资产的事项，没有损害股东的权益或造成公司资产损失的情况，没有发生内幕交易。</w:t>
      </w:r>
    </w:p>
    <w:p>
      <w:pPr>
        <w:pStyle w:val="Heading3"/>
        <w:spacing w:line="240" w:lineRule="auto" w:before="166"/>
        <w:ind w:left="493" w:right="3666"/>
        <w:jc w:val="left"/>
        <w:rPr>
          <w:b w:val="0"/>
          <w:bCs w:val="0"/>
        </w:rPr>
      </w:pPr>
      <w:r>
        <w:rPr/>
        <w:t>（五）检查公司关联交易情况</w:t>
      </w:r>
      <w:r>
        <w:rPr>
          <w:b w:val="0"/>
          <w:bCs w:val="0"/>
        </w:rPr>
      </w:r>
    </w:p>
    <w:p>
      <w:pPr>
        <w:spacing w:after="0" w:line="240" w:lineRule="auto"/>
        <w:jc w:val="left"/>
        <w:sectPr>
          <w:pgSz w:w="11910" w:h="16840"/>
          <w:pgMar w:header="588" w:footer="1105" w:top="1060" w:bottom="1300" w:left="130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BodyText"/>
        <w:spacing w:line="386" w:lineRule="auto" w:before="26"/>
        <w:ind w:left="140" w:right="1437" w:firstLine="480"/>
        <w:jc w:val="both"/>
      </w:pPr>
      <w:r>
        <w:rPr>
          <w:rFonts w:ascii="Calibri" w:hAnsi="Calibri" w:cs="Calibri" w:eastAsia="Calibri" w:hint="default"/>
        </w:rPr>
        <w:t>2011</w:t>
      </w:r>
      <w:r>
        <w:rPr>
          <w:rFonts w:ascii="Calibri" w:hAnsi="Calibri" w:cs="Calibri" w:eastAsia="Calibri" w:hint="default"/>
          <w:spacing w:val="24"/>
        </w:rPr>
        <w:t> </w:t>
      </w:r>
      <w:r>
        <w:rPr/>
        <w:t>年，公司与关联方之间的关联交易，其内容与形式符合公平、公正、公开原 </w:t>
      </w:r>
      <w:r>
        <w:rPr>
          <w:spacing w:val="-3"/>
        </w:rPr>
        <w:t>则，双方均认真履行其权利义务，并对相关日常关联交易事项履行相关决策程序。在上</w:t>
      </w:r>
      <w:r>
        <w:rPr>
          <w:spacing w:val="-102"/>
        </w:rPr>
        <w:t> </w:t>
      </w:r>
      <w:r>
        <w:rPr>
          <w:spacing w:val="-102"/>
        </w:rPr>
      </w:r>
      <w:r>
        <w:rPr>
          <w:spacing w:val="-3"/>
        </w:rPr>
        <w:t>述关联交易的审议过程中，公司监事会均认真核查并参与董事会讨论，监督董事会表决</w:t>
      </w:r>
      <w:r>
        <w:rPr>
          <w:spacing w:val="-102"/>
        </w:rPr>
        <w:t> </w:t>
      </w:r>
      <w:r>
        <w:rPr>
          <w:spacing w:val="-102"/>
        </w:rPr>
      </w:r>
      <w:r>
        <w:rPr>
          <w:spacing w:val="-3"/>
        </w:rPr>
        <w:t>关联交易时关联董事回避表决。故监事会认为：公司关联交易公平，定价依据合理、充</w:t>
      </w:r>
    </w:p>
    <w:p>
      <w:pPr>
        <w:pStyle w:val="BodyText"/>
        <w:spacing w:line="240" w:lineRule="auto" w:before="60"/>
        <w:ind w:left="140" w:right="3666"/>
        <w:jc w:val="left"/>
      </w:pPr>
      <w:r>
        <w:rPr/>
        <w:t>分，没有损害公司和股东的利益。</w:t>
      </w:r>
    </w:p>
    <w:p>
      <w:pPr>
        <w:spacing w:line="240" w:lineRule="auto" w:before="13"/>
        <w:rPr>
          <w:rFonts w:ascii="宋体" w:hAnsi="宋体" w:cs="宋体" w:eastAsia="宋体" w:hint="default"/>
          <w:sz w:val="24"/>
          <w:szCs w:val="24"/>
        </w:rPr>
      </w:pPr>
    </w:p>
    <w:p>
      <w:pPr>
        <w:spacing w:line="444" w:lineRule="auto" w:before="0"/>
        <w:ind w:left="680" w:right="1499" w:hanging="188"/>
        <w:jc w:val="left"/>
        <w:rPr>
          <w:rFonts w:ascii="宋体" w:hAnsi="宋体" w:cs="宋体" w:eastAsia="宋体" w:hint="default"/>
          <w:sz w:val="24"/>
          <w:szCs w:val="24"/>
        </w:rPr>
      </w:pPr>
      <w:r>
        <w:rPr>
          <w:rFonts w:ascii="宋体" w:hAnsi="宋体" w:cs="宋体" w:eastAsia="宋体" w:hint="default"/>
          <w:b/>
          <w:bCs/>
          <w:sz w:val="24"/>
          <w:szCs w:val="24"/>
        </w:rPr>
        <w:t>（六）对</w:t>
      </w:r>
      <w:r>
        <w:rPr>
          <w:rFonts w:ascii="Calibri" w:hAnsi="Calibri" w:cs="Calibri" w:eastAsia="Calibri" w:hint="default"/>
          <w:b/>
          <w:bCs/>
          <w:sz w:val="24"/>
          <w:szCs w:val="24"/>
        </w:rPr>
        <w:t>2011</w:t>
      </w:r>
      <w:r>
        <w:rPr>
          <w:rFonts w:ascii="宋体" w:hAnsi="宋体" w:cs="宋体" w:eastAsia="宋体" w:hint="default"/>
          <w:b/>
          <w:bCs/>
          <w:sz w:val="24"/>
          <w:szCs w:val="24"/>
        </w:rPr>
        <w:t>年年度报告的审核意见</w:t>
      </w:r>
      <w:r>
        <w:rPr>
          <w:rFonts w:ascii="宋体" w:hAnsi="宋体" w:cs="宋体" w:eastAsia="宋体" w:hint="default"/>
          <w:b/>
          <w:bCs/>
          <w:w w:val="99"/>
          <w:sz w:val="24"/>
          <w:szCs w:val="24"/>
        </w:rPr>
        <w:t> </w:t>
      </w:r>
      <w:r>
        <w:rPr>
          <w:rFonts w:ascii="宋体" w:hAnsi="宋体" w:cs="宋体" w:eastAsia="宋体" w:hint="default"/>
          <w:sz w:val="24"/>
          <w:szCs w:val="24"/>
        </w:rPr>
        <w:t>经审核，监事会认为董事会编制和审核的公司</w:t>
      </w:r>
      <w:r>
        <w:rPr>
          <w:rFonts w:ascii="Calibri" w:hAnsi="Calibri" w:cs="Calibri" w:eastAsia="Calibri" w:hint="default"/>
          <w:sz w:val="24"/>
          <w:szCs w:val="24"/>
        </w:rPr>
        <w:t>2011</w:t>
      </w:r>
      <w:r>
        <w:rPr>
          <w:rFonts w:ascii="宋体" w:hAnsi="宋体" w:cs="宋体" w:eastAsia="宋体" w:hint="default"/>
          <w:sz w:val="24"/>
          <w:szCs w:val="24"/>
        </w:rPr>
        <w:t>年年度报告的程序符合法律、</w:t>
      </w:r>
    </w:p>
    <w:p>
      <w:pPr>
        <w:pStyle w:val="BodyText"/>
        <w:spacing w:line="242" w:lineRule="exact"/>
        <w:ind w:left="140" w:right="1379"/>
        <w:jc w:val="left"/>
      </w:pPr>
      <w:r>
        <w:rPr>
          <w:spacing w:val="-3"/>
        </w:rPr>
        <w:t>法规和规范性文件的规定，报告内容客观、真实、准确、完整地反映了上市公司的实际</w:t>
      </w:r>
    </w:p>
    <w:p>
      <w:pPr>
        <w:pStyle w:val="BodyText"/>
        <w:spacing w:line="240" w:lineRule="auto" w:before="204"/>
        <w:ind w:left="140" w:right="3666"/>
        <w:jc w:val="left"/>
      </w:pPr>
      <w:r>
        <w:rPr/>
        <w:t>情况，不存在任何虚假记载、误导性陈述或者重大遗漏。</w:t>
      </w:r>
    </w:p>
    <w:p>
      <w:pPr>
        <w:spacing w:line="240" w:lineRule="auto" w:before="13"/>
        <w:rPr>
          <w:rFonts w:ascii="宋体" w:hAnsi="宋体" w:cs="宋体" w:eastAsia="宋体" w:hint="default"/>
          <w:sz w:val="24"/>
          <w:szCs w:val="24"/>
        </w:rPr>
      </w:pPr>
    </w:p>
    <w:p>
      <w:pPr>
        <w:pStyle w:val="Heading3"/>
        <w:spacing w:line="240" w:lineRule="auto"/>
        <w:ind w:left="493" w:right="3666"/>
        <w:jc w:val="left"/>
        <w:rPr>
          <w:b w:val="0"/>
          <w:bCs w:val="0"/>
        </w:rPr>
      </w:pPr>
      <w:r>
        <w:rPr/>
        <w:t>（七）对公司内部控制自我评价的意见</w:t>
      </w:r>
      <w:r>
        <w:rPr>
          <w:b w:val="0"/>
          <w:bCs w:val="0"/>
        </w:rPr>
      </w:r>
    </w:p>
    <w:p>
      <w:pPr>
        <w:pStyle w:val="BodyText"/>
        <w:spacing w:line="379" w:lineRule="auto" w:before="206"/>
        <w:ind w:left="140" w:right="1434" w:firstLine="540"/>
        <w:jc w:val="both"/>
      </w:pPr>
      <w:r>
        <w:rPr/>
        <w:t>监事会对董事会《关于公司</w:t>
      </w:r>
      <w:r>
        <w:rPr>
          <w:rFonts w:ascii="Calibri" w:hAnsi="Calibri" w:cs="Calibri" w:eastAsia="Calibri" w:hint="default"/>
        </w:rPr>
        <w:t>2011</w:t>
      </w:r>
      <w:r>
        <w:rPr/>
        <w:t>年度内部控制的自我评价报告》、公司内部控制</w:t>
      </w:r>
      <w:r>
        <w:rPr>
          <w:spacing w:val="2"/>
        </w:rPr>
        <w:t> </w:t>
      </w:r>
      <w:r>
        <w:rPr>
          <w:spacing w:val="-3"/>
        </w:rPr>
        <w:t>制度的建设和运行情况进行了审核，认为：公司已建立了较为完善的内部控制制度体系</w:t>
      </w:r>
      <w:r>
        <w:rPr>
          <w:spacing w:val="-100"/>
        </w:rPr>
        <w:t> </w:t>
      </w:r>
      <w:r>
        <w:rPr>
          <w:spacing w:val="-100"/>
        </w:rPr>
      </w:r>
      <w:r>
        <w:rPr>
          <w:spacing w:val="-3"/>
        </w:rPr>
        <w:t>并能得到有效的执行。公司</w:t>
      </w:r>
      <w:r>
        <w:rPr>
          <w:rFonts w:ascii="Calibri" w:hAnsi="Calibri" w:cs="Calibri" w:eastAsia="Calibri" w:hint="default"/>
          <w:spacing w:val="-3"/>
        </w:rPr>
        <w:t>2011</w:t>
      </w:r>
      <w:r>
        <w:rPr>
          <w:spacing w:val="-3"/>
        </w:rPr>
        <w:t>年度内部控制的自我评价报告真实、客观地反映了公司</w:t>
      </w:r>
    </w:p>
    <w:p>
      <w:pPr>
        <w:pStyle w:val="BodyText"/>
        <w:spacing w:line="240" w:lineRule="auto" w:before="6"/>
        <w:ind w:left="140" w:right="3666"/>
        <w:jc w:val="left"/>
      </w:pPr>
      <w:r>
        <w:rPr/>
        <w:t>内部控制制度的建设及运行情况。</w:t>
      </w:r>
    </w:p>
    <w:p>
      <w:pPr>
        <w:spacing w:line="640" w:lineRule="exact" w:before="92"/>
        <w:ind w:left="680" w:right="1425" w:hanging="188"/>
        <w:jc w:val="left"/>
        <w:rPr>
          <w:rFonts w:ascii="Calibri" w:hAnsi="Calibri" w:cs="Calibri" w:eastAsia="Calibri" w:hint="default"/>
          <w:sz w:val="24"/>
          <w:szCs w:val="24"/>
        </w:rPr>
      </w:pPr>
      <w:r>
        <w:rPr>
          <w:rFonts w:ascii="宋体" w:hAnsi="宋体" w:cs="宋体" w:eastAsia="宋体" w:hint="default"/>
          <w:b/>
          <w:bCs/>
          <w:sz w:val="24"/>
          <w:szCs w:val="24"/>
        </w:rPr>
        <w:t>（八）股东大会决议执行情况</w:t>
      </w:r>
      <w:r>
        <w:rPr>
          <w:rFonts w:ascii="宋体" w:hAnsi="宋体" w:cs="宋体" w:eastAsia="宋体" w:hint="default"/>
          <w:b/>
          <w:bCs/>
          <w:w w:val="99"/>
          <w:sz w:val="24"/>
          <w:szCs w:val="24"/>
        </w:rPr>
        <w:t> </w:t>
      </w:r>
      <w:r>
        <w:rPr>
          <w:rFonts w:ascii="宋体" w:hAnsi="宋体" w:cs="宋体" w:eastAsia="宋体" w:hint="default"/>
          <w:spacing w:val="-5"/>
          <w:sz w:val="24"/>
          <w:szCs w:val="24"/>
        </w:rPr>
        <w:t>公司监事会对股东大会的决议执行情况进行了监督。监事会认为：公司董事会</w:t>
      </w:r>
      <w:r>
        <w:rPr>
          <w:rFonts w:ascii="Calibri" w:hAnsi="Calibri" w:cs="Calibri" w:eastAsia="Calibri" w:hint="default"/>
          <w:spacing w:val="-5"/>
          <w:sz w:val="24"/>
          <w:szCs w:val="24"/>
        </w:rPr>
        <w:t>2011</w:t>
      </w:r>
    </w:p>
    <w:p>
      <w:pPr>
        <w:pStyle w:val="BodyText"/>
        <w:spacing w:line="240" w:lineRule="auto" w:before="112"/>
        <w:ind w:left="140" w:right="1425"/>
        <w:jc w:val="left"/>
      </w:pPr>
      <w:r>
        <w:rPr/>
        <w:t>年度能够认真执行股东大会的有关决议，未发现有损害股东利益的行为。</w:t>
      </w:r>
    </w:p>
    <w:p>
      <w:pPr>
        <w:spacing w:line="240" w:lineRule="auto" w:before="10"/>
        <w:rPr>
          <w:rFonts w:ascii="宋体" w:hAnsi="宋体" w:cs="宋体" w:eastAsia="宋体" w:hint="default"/>
          <w:sz w:val="24"/>
          <w:szCs w:val="24"/>
        </w:rPr>
      </w:pPr>
    </w:p>
    <w:p>
      <w:pPr>
        <w:spacing w:line="489" w:lineRule="auto" w:before="0"/>
        <w:ind w:left="680" w:right="1302" w:hanging="188"/>
        <w:jc w:val="left"/>
        <w:rPr>
          <w:rFonts w:ascii="宋体" w:hAnsi="宋体" w:cs="宋体" w:eastAsia="宋体" w:hint="default"/>
          <w:sz w:val="24"/>
          <w:szCs w:val="24"/>
        </w:rPr>
      </w:pPr>
      <w:r>
        <w:rPr>
          <w:rFonts w:ascii="宋体" w:hAnsi="宋体" w:cs="宋体" w:eastAsia="宋体" w:hint="default"/>
          <w:b/>
          <w:bCs/>
          <w:sz w:val="24"/>
          <w:szCs w:val="24"/>
        </w:rPr>
        <w:t>（九）公司建立和实施内幕信息知情人管理制度的情况</w:t>
      </w:r>
      <w:r>
        <w:rPr>
          <w:rFonts w:ascii="宋体" w:hAnsi="宋体" w:cs="宋体" w:eastAsia="宋体" w:hint="default"/>
          <w:b/>
          <w:bCs/>
          <w:w w:val="99"/>
          <w:sz w:val="24"/>
          <w:szCs w:val="24"/>
        </w:rPr>
        <w:t> </w:t>
      </w:r>
      <w:r>
        <w:rPr>
          <w:rFonts w:ascii="宋体" w:hAnsi="宋体" w:cs="宋体" w:eastAsia="宋体" w:hint="default"/>
          <w:spacing w:val="-1"/>
          <w:sz w:val="24"/>
          <w:szCs w:val="24"/>
        </w:rPr>
        <w:t>公司监事会监督董事会建立了内幕信息知情人登记管理制度，制度执行情况良好，</w:t>
      </w:r>
    </w:p>
    <w:p>
      <w:pPr>
        <w:pStyle w:val="BodyText"/>
        <w:spacing w:line="272" w:lineRule="exact"/>
        <w:ind w:left="140" w:right="3666"/>
        <w:jc w:val="left"/>
      </w:pPr>
      <w:r>
        <w:rPr/>
        <w:t>未发生违规现象。</w:t>
      </w:r>
    </w:p>
    <w:p>
      <w:pPr>
        <w:spacing w:line="240" w:lineRule="auto" w:before="10"/>
        <w:rPr>
          <w:rFonts w:ascii="宋体" w:hAnsi="宋体" w:cs="宋体" w:eastAsia="宋体" w:hint="default"/>
          <w:sz w:val="24"/>
          <w:szCs w:val="24"/>
        </w:rPr>
      </w:pPr>
    </w:p>
    <w:p>
      <w:pPr>
        <w:pStyle w:val="BodyText"/>
        <w:spacing w:line="398" w:lineRule="auto"/>
        <w:ind w:left="140" w:right="1433" w:firstLine="540"/>
        <w:jc w:val="both"/>
      </w:pPr>
      <w:r>
        <w:rPr>
          <w:spacing w:val="2"/>
        </w:rPr>
        <w:t>本届监事会将继续严格按照《公司法》、《公司章程》和国家有关法规政策的规 </w:t>
      </w:r>
      <w:r>
        <w:rPr/>
        <w:t>定，忠实履行自己的职责，进一步促进公司的规范运作。</w:t>
      </w:r>
    </w:p>
    <w:p>
      <w:pPr>
        <w:spacing w:after="0" w:line="398" w:lineRule="auto"/>
        <w:jc w:val="both"/>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1"/>
        <w:spacing w:line="460" w:lineRule="exact"/>
        <w:ind w:left="3377" w:right="2766"/>
        <w:jc w:val="left"/>
        <w:rPr>
          <w:b w:val="0"/>
          <w:bCs w:val="0"/>
        </w:rPr>
      </w:pPr>
      <w:bookmarkStart w:name="_TOC_250001" w:id="9"/>
      <w:r>
        <w:rPr/>
        <w:t>第十一节</w:t>
      </w:r>
      <w:r>
        <w:rPr>
          <w:spacing w:val="-3"/>
        </w:rPr>
        <w:t> </w:t>
      </w:r>
      <w:r>
        <w:rPr/>
        <w:t>重要事项</w:t>
      </w:r>
      <w:bookmarkEnd w:id="9"/>
      <w:r>
        <w:rPr>
          <w:b w:val="0"/>
          <w:bCs w:val="0"/>
        </w:rPr>
      </w:r>
    </w:p>
    <w:p>
      <w:pPr>
        <w:spacing w:line="240" w:lineRule="auto" w:before="5"/>
        <w:rPr>
          <w:rFonts w:ascii="黑体" w:hAnsi="黑体" w:cs="黑体" w:eastAsia="黑体" w:hint="default"/>
          <w:b/>
          <w:bCs/>
          <w:sz w:val="29"/>
          <w:szCs w:val="29"/>
        </w:rPr>
      </w:pPr>
    </w:p>
    <w:p>
      <w:pPr>
        <w:spacing w:line="458" w:lineRule="auto" w:before="0"/>
        <w:ind w:left="882" w:right="5644" w:hanging="248"/>
        <w:jc w:val="left"/>
        <w:rPr>
          <w:rFonts w:ascii="宋体" w:hAnsi="宋体" w:cs="宋体" w:eastAsia="宋体" w:hint="default"/>
          <w:sz w:val="24"/>
          <w:szCs w:val="24"/>
        </w:rPr>
      </w:pPr>
      <w:r>
        <w:rPr>
          <w:rFonts w:ascii="宋体" w:hAnsi="宋体" w:cs="宋体" w:eastAsia="宋体" w:hint="default"/>
          <w:b/>
          <w:bCs/>
          <w:sz w:val="24"/>
          <w:szCs w:val="24"/>
        </w:rPr>
        <w:t>一、报告期内重大诉讼、仲裁事项</w:t>
      </w:r>
      <w:r>
        <w:rPr>
          <w:rFonts w:ascii="宋体" w:hAnsi="宋体" w:cs="宋体" w:eastAsia="宋体" w:hint="default"/>
          <w:b/>
          <w:bCs/>
          <w:w w:val="99"/>
          <w:sz w:val="24"/>
          <w:szCs w:val="24"/>
        </w:rPr>
        <w:t> </w:t>
      </w:r>
      <w:r>
        <w:rPr>
          <w:rFonts w:ascii="宋体" w:hAnsi="宋体" w:cs="宋体" w:eastAsia="宋体" w:hint="default"/>
          <w:sz w:val="24"/>
          <w:szCs w:val="24"/>
        </w:rPr>
        <w:t>报告期内，公司无重大诉讼、仲裁事项。</w:t>
      </w:r>
    </w:p>
    <w:p>
      <w:pPr>
        <w:spacing w:line="458" w:lineRule="auto" w:before="67"/>
        <w:ind w:left="880" w:right="2766" w:hanging="245"/>
        <w:jc w:val="left"/>
        <w:rPr>
          <w:rFonts w:ascii="宋体" w:hAnsi="宋体" w:cs="宋体" w:eastAsia="宋体" w:hint="default"/>
          <w:sz w:val="24"/>
          <w:szCs w:val="24"/>
        </w:rPr>
      </w:pPr>
      <w:r>
        <w:rPr>
          <w:rFonts w:ascii="宋体" w:hAnsi="宋体" w:cs="宋体" w:eastAsia="宋体" w:hint="default"/>
          <w:b/>
          <w:bCs/>
          <w:sz w:val="24"/>
          <w:szCs w:val="24"/>
        </w:rPr>
        <w:t>二、控股股东及其关联方非经营性占用资金情况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报告期内，公司未发生控股股东及其关联方非经营性占用资金情况。</w:t>
      </w:r>
    </w:p>
    <w:p>
      <w:pPr>
        <w:spacing w:line="444" w:lineRule="auto" w:before="46"/>
        <w:ind w:left="880" w:right="5406" w:hanging="245"/>
        <w:jc w:val="left"/>
        <w:rPr>
          <w:rFonts w:ascii="宋体" w:hAnsi="宋体" w:cs="宋体" w:eastAsia="宋体" w:hint="default"/>
          <w:sz w:val="24"/>
          <w:szCs w:val="24"/>
        </w:rPr>
      </w:pPr>
      <w:r>
        <w:rPr>
          <w:rFonts w:ascii="宋体" w:hAnsi="宋体" w:cs="宋体" w:eastAsia="宋体" w:hint="default"/>
          <w:b/>
          <w:bCs/>
          <w:sz w:val="24"/>
          <w:szCs w:val="24"/>
        </w:rPr>
        <w:t>三、破产重整相关事项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报告期内，公司不存在破产重整相关事项。</w:t>
      </w:r>
    </w:p>
    <w:p>
      <w:pPr>
        <w:spacing w:line="441" w:lineRule="auto" w:before="62"/>
        <w:ind w:left="880" w:right="1434" w:hanging="245"/>
        <w:jc w:val="left"/>
        <w:rPr>
          <w:rFonts w:ascii="宋体" w:hAnsi="宋体" w:cs="宋体" w:eastAsia="宋体" w:hint="default"/>
          <w:sz w:val="24"/>
          <w:szCs w:val="24"/>
        </w:rPr>
      </w:pPr>
      <w:r>
        <w:rPr>
          <w:rFonts w:ascii="宋体" w:hAnsi="宋体" w:cs="宋体" w:eastAsia="宋体" w:hint="default"/>
          <w:b/>
          <w:bCs/>
          <w:sz w:val="24"/>
          <w:szCs w:val="24"/>
        </w:rPr>
        <w:t>四、持有其他上市公司股权、参股金融企业股权事项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报告期内，公司未发生买卖其他上市公司股权或参股证券公司、保险公司、信托公</w:t>
      </w:r>
    </w:p>
    <w:p>
      <w:pPr>
        <w:pStyle w:val="BodyText"/>
        <w:spacing w:line="281" w:lineRule="exact"/>
        <w:ind w:left="400" w:right="2766"/>
        <w:jc w:val="left"/>
      </w:pPr>
      <w:r>
        <w:rPr/>
        <w:t>司和期货公司等金融企业股权，也没有发生从事证券投资的情况。</w:t>
      </w:r>
    </w:p>
    <w:p>
      <w:pPr>
        <w:spacing w:line="240" w:lineRule="auto" w:before="3"/>
        <w:rPr>
          <w:rFonts w:ascii="宋体" w:hAnsi="宋体" w:cs="宋体" w:eastAsia="宋体" w:hint="default"/>
          <w:sz w:val="20"/>
          <w:szCs w:val="20"/>
        </w:rPr>
      </w:pPr>
    </w:p>
    <w:p>
      <w:pPr>
        <w:pStyle w:val="BodyText"/>
        <w:spacing w:line="336" w:lineRule="auto"/>
        <w:ind w:left="400" w:right="1453" w:firstLine="480"/>
        <w:jc w:val="both"/>
      </w:pPr>
      <w:r>
        <w:rPr/>
        <w:t>报告期内，经</w:t>
      </w:r>
      <w:r>
        <w:rPr>
          <w:rFonts w:ascii="Calibri" w:hAnsi="Calibri" w:cs="Calibri" w:eastAsia="Calibri" w:hint="default"/>
        </w:rPr>
        <w:t>2011</w:t>
      </w:r>
      <w:r>
        <w:rPr/>
        <w:t>年</w:t>
      </w:r>
      <w:r>
        <w:rPr>
          <w:rFonts w:ascii="Calibri" w:hAnsi="Calibri" w:cs="Calibri" w:eastAsia="Calibri" w:hint="default"/>
        </w:rPr>
        <w:t>4</w:t>
      </w:r>
      <w:r>
        <w:rPr/>
        <w:t>月</w:t>
      </w:r>
      <w:r>
        <w:rPr>
          <w:rFonts w:ascii="Calibri" w:hAnsi="Calibri" w:cs="Calibri" w:eastAsia="Calibri" w:hint="default"/>
        </w:rPr>
        <w:t>25</w:t>
      </w:r>
      <w:r>
        <w:rPr/>
        <w:t>日公司总经理办公会议决议，公司将持有的江苏大丰农 </w:t>
      </w:r>
      <w:r>
        <w:rPr>
          <w:spacing w:val="-1"/>
        </w:rPr>
        <w:t>村商业银行的</w:t>
      </w:r>
      <w:r>
        <w:rPr>
          <w:rFonts w:ascii="Calibri" w:hAnsi="Calibri" w:cs="Calibri" w:eastAsia="Calibri" w:hint="default"/>
          <w:spacing w:val="-1"/>
        </w:rPr>
        <w:t>396.97</w:t>
      </w:r>
      <w:r>
        <w:rPr>
          <w:spacing w:val="-1"/>
        </w:rPr>
        <w:t>万股股本金以人民币</w:t>
      </w:r>
      <w:r>
        <w:rPr>
          <w:rFonts w:ascii="Calibri" w:hAnsi="Calibri" w:cs="Calibri" w:eastAsia="Calibri" w:hint="default"/>
          <w:spacing w:val="-1"/>
        </w:rPr>
        <w:t>396.97</w:t>
      </w:r>
      <w:r>
        <w:rPr>
          <w:spacing w:val="-1"/>
        </w:rPr>
        <w:t>万元转让给公司全资子公司上海昂先实</w:t>
      </w:r>
      <w:r>
        <w:rPr>
          <w:spacing w:val="-88"/>
        </w:rPr>
        <w:t> </w:t>
      </w:r>
      <w:r>
        <w:rPr/>
        <w:t>业有限公司。</w:t>
      </w:r>
    </w:p>
    <w:p>
      <w:pPr>
        <w:spacing w:line="352" w:lineRule="auto" w:before="168"/>
        <w:ind w:left="880" w:right="1434" w:hanging="245"/>
        <w:jc w:val="left"/>
        <w:rPr>
          <w:rFonts w:ascii="宋体" w:hAnsi="宋体" w:cs="宋体" w:eastAsia="宋体" w:hint="default"/>
          <w:sz w:val="24"/>
          <w:szCs w:val="24"/>
        </w:rPr>
      </w:pPr>
      <w:r>
        <w:rPr>
          <w:rFonts w:ascii="宋体" w:hAnsi="宋体" w:cs="宋体" w:eastAsia="宋体" w:hint="default"/>
          <w:b/>
          <w:bCs/>
          <w:sz w:val="24"/>
          <w:szCs w:val="24"/>
        </w:rPr>
        <w:t>五、重大收购及出售资产、企业合并事项</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报告期内，公司不存在发生及以前期间发生但持续到报告期的重大出售资产、企业</w:t>
      </w:r>
    </w:p>
    <w:p>
      <w:pPr>
        <w:pStyle w:val="BodyText"/>
        <w:spacing w:line="240" w:lineRule="auto" w:before="34"/>
        <w:ind w:left="400" w:right="2766"/>
        <w:jc w:val="left"/>
      </w:pPr>
      <w:r>
        <w:rPr/>
        <w:t>合并事项。</w:t>
      </w:r>
    </w:p>
    <w:p>
      <w:pPr>
        <w:pStyle w:val="BodyText"/>
        <w:spacing w:line="350" w:lineRule="auto" w:before="146"/>
        <w:ind w:left="400" w:right="1438" w:firstLine="480"/>
        <w:jc w:val="both"/>
      </w:pPr>
      <w:r>
        <w:rPr>
          <w:spacing w:val="-3"/>
        </w:rPr>
        <w:t>经公司第二届董事会第七次会议审议通过，公司使用部分超募资金收购控股子公司</w:t>
      </w:r>
      <w:r>
        <w:rPr/>
        <w:t> 股权。相关情况如下：</w:t>
      </w:r>
    </w:p>
    <w:p>
      <w:pPr>
        <w:spacing w:line="193" w:lineRule="exact" w:before="0"/>
        <w:ind w:left="0" w:right="1436"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5"/>
          <w:szCs w:val="5"/>
        </w:rPr>
      </w:pPr>
    </w:p>
    <w:tbl>
      <w:tblPr>
        <w:tblW w:w="0" w:type="auto"/>
        <w:jc w:val="left"/>
        <w:tblInd w:w="111" w:type="dxa"/>
        <w:tblLayout w:type="fixed"/>
        <w:tblCellMar>
          <w:top w:w="0" w:type="dxa"/>
          <w:left w:w="0" w:type="dxa"/>
          <w:bottom w:w="0" w:type="dxa"/>
          <w:right w:w="0" w:type="dxa"/>
        </w:tblCellMar>
        <w:tblLook w:val="01E0"/>
      </w:tblPr>
      <w:tblGrid>
        <w:gridCol w:w="992"/>
        <w:gridCol w:w="852"/>
        <w:gridCol w:w="850"/>
        <w:gridCol w:w="566"/>
        <w:gridCol w:w="1135"/>
        <w:gridCol w:w="992"/>
        <w:gridCol w:w="852"/>
        <w:gridCol w:w="708"/>
        <w:gridCol w:w="850"/>
        <w:gridCol w:w="852"/>
        <w:gridCol w:w="850"/>
      </w:tblGrid>
      <w:tr>
        <w:trPr>
          <w:trHeight w:val="970" w:hRule="exact"/>
        </w:trPr>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59" w:right="60"/>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tc>
        <w:tc>
          <w:tcPr>
            <w:tcW w:w="113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112" w:right="0"/>
              <w:jc w:val="both"/>
              <w:rPr>
                <w:rFonts w:ascii="宋体" w:hAnsi="宋体" w:cs="宋体" w:eastAsia="宋体" w:hint="default"/>
                <w:sz w:val="18"/>
                <w:szCs w:val="18"/>
              </w:rPr>
            </w:pPr>
            <w:r>
              <w:rPr>
                <w:rFonts w:ascii="宋体" w:hAnsi="宋体" w:cs="宋体" w:eastAsia="宋体" w:hint="default"/>
                <w:sz w:val="18"/>
                <w:szCs w:val="18"/>
              </w:rPr>
              <w:t>自购买日起</w:t>
            </w:r>
          </w:p>
          <w:p>
            <w:pPr>
              <w:pStyle w:val="TableParagraph"/>
              <w:spacing w:line="244" w:lineRule="auto" w:before="5"/>
              <w:ind w:left="112" w:right="110"/>
              <w:jc w:val="both"/>
              <w:rPr>
                <w:rFonts w:ascii="宋体" w:hAnsi="宋体" w:cs="宋体" w:eastAsia="宋体" w:hint="default"/>
                <w:sz w:val="18"/>
                <w:szCs w:val="18"/>
              </w:rPr>
            </w:pPr>
            <w:r>
              <w:rPr>
                <w:rFonts w:ascii="宋体" w:hAnsi="宋体" w:cs="宋体" w:eastAsia="宋体" w:hint="default"/>
                <w:sz w:val="18"/>
                <w:szCs w:val="18"/>
              </w:rPr>
              <w:t>至报告期末 为公司贡献 的净利润</w:t>
            </w:r>
          </w:p>
        </w:tc>
        <w:tc>
          <w:tcPr>
            <w:tcW w:w="9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本年初至报</w:t>
            </w:r>
          </w:p>
          <w:p>
            <w:pPr>
              <w:pStyle w:val="TableParagraph"/>
              <w:spacing w:line="244" w:lineRule="auto" w:before="5"/>
              <w:ind w:left="40" w:right="39"/>
              <w:jc w:val="center"/>
              <w:rPr>
                <w:rFonts w:ascii="宋体" w:hAnsi="宋体" w:cs="宋体" w:eastAsia="宋体" w:hint="default"/>
                <w:sz w:val="18"/>
                <w:szCs w:val="18"/>
              </w:rPr>
            </w:pPr>
            <w:r>
              <w:rPr>
                <w:rFonts w:ascii="宋体" w:hAnsi="宋体" w:cs="宋体" w:eastAsia="宋体" w:hint="default"/>
                <w:sz w:val="18"/>
                <w:szCs w:val="18"/>
              </w:rPr>
              <w:t>告期末为公 司贡献的净 利润</w:t>
            </w:r>
          </w:p>
        </w:tc>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70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
              <w:ind w:right="0"/>
              <w:jc w:val="left"/>
              <w:rPr>
                <w:rFonts w:ascii="宋体" w:hAnsi="宋体" w:cs="宋体" w:eastAsia="宋体" w:hint="default"/>
                <w:sz w:val="16"/>
                <w:szCs w:val="16"/>
              </w:rPr>
            </w:pPr>
          </w:p>
          <w:p>
            <w:pPr>
              <w:pStyle w:val="TableParagraph"/>
              <w:spacing w:line="244" w:lineRule="auto"/>
              <w:ind w:left="167" w:right="168"/>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59" w:right="0"/>
              <w:jc w:val="both"/>
              <w:rPr>
                <w:rFonts w:ascii="宋体" w:hAnsi="宋体" w:cs="宋体" w:eastAsia="宋体" w:hint="default"/>
                <w:sz w:val="18"/>
                <w:szCs w:val="18"/>
              </w:rPr>
            </w:pPr>
            <w:r>
              <w:rPr>
                <w:rFonts w:ascii="宋体" w:hAnsi="宋体" w:cs="宋体" w:eastAsia="宋体" w:hint="default"/>
                <w:sz w:val="18"/>
                <w:szCs w:val="18"/>
              </w:rPr>
              <w:t>所涉及的</w:t>
            </w:r>
          </w:p>
          <w:p>
            <w:pPr>
              <w:pStyle w:val="TableParagraph"/>
              <w:spacing w:line="244" w:lineRule="auto" w:before="5"/>
              <w:ind w:left="59" w:right="58"/>
              <w:jc w:val="both"/>
              <w:rPr>
                <w:rFonts w:ascii="宋体" w:hAnsi="宋体" w:cs="宋体" w:eastAsia="宋体" w:hint="default"/>
                <w:sz w:val="18"/>
                <w:szCs w:val="18"/>
              </w:rPr>
            </w:pPr>
            <w:r>
              <w:rPr>
                <w:rFonts w:ascii="宋体" w:hAnsi="宋体" w:cs="宋体" w:eastAsia="宋体" w:hint="default"/>
                <w:sz w:val="18"/>
                <w:szCs w:val="18"/>
              </w:rPr>
              <w:t>资产产权 是否已全 部过户</w:t>
            </w:r>
          </w:p>
        </w:tc>
        <w:tc>
          <w:tcPr>
            <w:tcW w:w="8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17" w:lineRule="exact"/>
              <w:ind w:left="59" w:right="0"/>
              <w:jc w:val="both"/>
              <w:rPr>
                <w:rFonts w:ascii="宋体" w:hAnsi="宋体" w:cs="宋体" w:eastAsia="宋体" w:hint="default"/>
                <w:sz w:val="18"/>
                <w:szCs w:val="18"/>
              </w:rPr>
            </w:pPr>
            <w:r>
              <w:rPr>
                <w:rFonts w:ascii="宋体" w:hAnsi="宋体" w:cs="宋体" w:eastAsia="宋体" w:hint="default"/>
                <w:sz w:val="18"/>
                <w:szCs w:val="18"/>
              </w:rPr>
              <w:t>所涉及的</w:t>
            </w:r>
          </w:p>
          <w:p>
            <w:pPr>
              <w:pStyle w:val="TableParagraph"/>
              <w:spacing w:line="244" w:lineRule="auto" w:before="5"/>
              <w:ind w:left="59" w:right="60"/>
              <w:jc w:val="both"/>
              <w:rPr>
                <w:rFonts w:ascii="宋体" w:hAnsi="宋体" w:cs="宋体" w:eastAsia="宋体" w:hint="default"/>
                <w:sz w:val="18"/>
                <w:szCs w:val="18"/>
              </w:rPr>
            </w:pPr>
            <w:r>
              <w:rPr>
                <w:rFonts w:ascii="宋体" w:hAnsi="宋体" w:cs="宋体" w:eastAsia="宋体" w:hint="default"/>
                <w:sz w:val="18"/>
                <w:szCs w:val="18"/>
              </w:rPr>
              <w:t>债权债务 是否已全 部转移</w:t>
            </w:r>
          </w:p>
        </w:tc>
        <w:tc>
          <w:tcPr>
            <w:tcW w:w="8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4" w:lineRule="auto" w:before="101"/>
              <w:ind w:left="59" w:right="59"/>
              <w:jc w:val="center"/>
              <w:rPr>
                <w:rFonts w:ascii="宋体" w:hAnsi="宋体" w:cs="宋体" w:eastAsia="宋体" w:hint="default"/>
                <w:sz w:val="18"/>
                <w:szCs w:val="18"/>
              </w:rPr>
            </w:pPr>
            <w:r>
              <w:rPr>
                <w:rFonts w:ascii="宋体" w:hAnsi="宋体" w:cs="宋体" w:eastAsia="宋体" w:hint="default"/>
                <w:sz w:val="18"/>
                <w:szCs w:val="18"/>
              </w:rPr>
              <w:t>与交易对 方的关联 关系</w:t>
            </w:r>
          </w:p>
        </w:tc>
      </w:tr>
      <w:tr>
        <w:trPr>
          <w:trHeight w:val="97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58"/>
              <w:jc w:val="both"/>
              <w:rPr>
                <w:rFonts w:ascii="宋体" w:hAnsi="宋体" w:cs="宋体" w:eastAsia="宋体" w:hint="default"/>
                <w:sz w:val="18"/>
                <w:szCs w:val="18"/>
              </w:rPr>
            </w:pPr>
            <w:r>
              <w:rPr>
                <w:rFonts w:ascii="宋体" w:hAnsi="宋体" w:cs="宋体" w:eastAsia="宋体" w:hint="default"/>
                <w:sz w:val="18"/>
                <w:szCs w:val="18"/>
              </w:rPr>
              <w:t>重庆丰东神 五热处理工 程有限公司 部分股东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3"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3.772%</w:t>
            </w:r>
          </w:p>
          <w:p>
            <w:pPr>
              <w:pStyle w:val="TableParagraph"/>
              <w:spacing w:line="222" w:lineRule="exact"/>
              <w:ind w:left="23" w:right="0"/>
              <w:jc w:val="left"/>
              <w:rPr>
                <w:rFonts w:ascii="宋体" w:hAnsi="宋体" w:cs="宋体" w:eastAsia="宋体" w:hint="default"/>
                <w:sz w:val="18"/>
                <w:szCs w:val="18"/>
              </w:rPr>
            </w:pPr>
            <w:r>
              <w:rPr>
                <w:rFonts w:ascii="宋体" w:hAnsi="宋体" w:cs="宋体" w:eastAsia="宋体" w:hint="default"/>
                <w:sz w:val="18"/>
                <w:szCs w:val="18"/>
              </w:rPr>
              <w:t>的股权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5"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180.30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1" w:right="134"/>
              <w:jc w:val="left"/>
              <w:rPr>
                <w:rFonts w:ascii="宋体" w:hAnsi="宋体" w:cs="宋体" w:eastAsia="宋体" w:hint="default"/>
                <w:sz w:val="18"/>
                <w:szCs w:val="18"/>
              </w:rPr>
            </w:pPr>
            <w:r>
              <w:rPr>
                <w:rFonts w:ascii="宋体" w:hAnsi="宋体" w:cs="宋体" w:eastAsia="宋体" w:hint="default"/>
                <w:sz w:val="18"/>
                <w:szCs w:val="18"/>
              </w:rPr>
              <w:t>经审计 净资产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9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
              <w:ind w:left="21" w:right="58"/>
              <w:jc w:val="both"/>
              <w:rPr>
                <w:rFonts w:ascii="宋体" w:hAnsi="宋体" w:cs="宋体" w:eastAsia="宋体" w:hint="default"/>
                <w:sz w:val="18"/>
                <w:szCs w:val="18"/>
              </w:rPr>
            </w:pPr>
            <w:r>
              <w:rPr>
                <w:rFonts w:ascii="宋体" w:hAnsi="宋体" w:cs="宋体" w:eastAsia="宋体" w:hint="default"/>
                <w:sz w:val="18"/>
                <w:szCs w:val="18"/>
              </w:rPr>
              <w:t>青岛丰东热 处理有限公 司股东</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31"/>
              <w:ind w:left="23" w:right="79"/>
              <w:jc w:val="both"/>
              <w:rPr>
                <w:rFonts w:ascii="宋体" w:hAnsi="宋体" w:cs="宋体" w:eastAsia="宋体" w:hint="default"/>
                <w:sz w:val="18"/>
                <w:szCs w:val="18"/>
              </w:rPr>
            </w:pPr>
            <w:r>
              <w:rPr>
                <w:rFonts w:ascii="宋体" w:hAnsi="宋体" w:cs="宋体" w:eastAsia="宋体" w:hint="default"/>
                <w:sz w:val="18"/>
                <w:szCs w:val="18"/>
              </w:rPr>
              <w:t>收购子公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的 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before="13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06</w:t>
            </w:r>
          </w:p>
          <w:p>
            <w:pPr>
              <w:pStyle w:val="TableParagraph"/>
              <w:spacing w:line="245"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3"/>
              <w:ind w:left="21" w:right="134"/>
              <w:jc w:val="left"/>
              <w:rPr>
                <w:rFonts w:ascii="宋体" w:hAnsi="宋体" w:cs="宋体" w:eastAsia="宋体" w:hint="default"/>
                <w:sz w:val="18"/>
                <w:szCs w:val="18"/>
              </w:rPr>
            </w:pPr>
            <w:r>
              <w:rPr>
                <w:rFonts w:ascii="宋体" w:hAnsi="宋体" w:cs="宋体" w:eastAsia="宋体" w:hint="default"/>
                <w:sz w:val="18"/>
                <w:szCs w:val="18"/>
              </w:rPr>
              <w:t>经审计 净资产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588" w:footer="1105" w:top="1060" w:bottom="1300" w:left="104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458" w:lineRule="auto" w:before="26"/>
        <w:ind w:left="620" w:right="5886" w:hanging="245"/>
        <w:jc w:val="left"/>
        <w:rPr>
          <w:rFonts w:ascii="宋体" w:hAnsi="宋体" w:cs="宋体" w:eastAsia="宋体" w:hint="default"/>
          <w:sz w:val="24"/>
          <w:szCs w:val="24"/>
        </w:rPr>
      </w:pPr>
      <w:r>
        <w:rPr>
          <w:rFonts w:ascii="宋体" w:hAnsi="宋体" w:cs="宋体" w:eastAsia="宋体" w:hint="default"/>
          <w:b/>
          <w:bCs/>
          <w:sz w:val="24"/>
          <w:szCs w:val="24"/>
        </w:rPr>
        <w:t>六、股权激励计划实施情况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报告期内，公司未实施股权激励计划。</w:t>
      </w:r>
    </w:p>
    <w:p>
      <w:pPr>
        <w:pStyle w:val="Heading3"/>
        <w:spacing w:line="240" w:lineRule="auto" w:before="67"/>
        <w:ind w:left="375" w:right="3666"/>
        <w:jc w:val="left"/>
        <w:rPr>
          <w:b w:val="0"/>
          <w:bCs w:val="0"/>
        </w:rPr>
      </w:pPr>
      <w:r>
        <w:rPr/>
        <w:t>七、重大关联交易事项</w:t>
      </w:r>
      <w:r>
        <w:rPr>
          <w:b w:val="0"/>
          <w:bCs w:val="0"/>
        </w:rPr>
      </w:r>
    </w:p>
    <w:p>
      <w:pPr>
        <w:spacing w:line="240" w:lineRule="auto" w:before="11"/>
        <w:rPr>
          <w:rFonts w:ascii="宋体" w:hAnsi="宋体" w:cs="宋体" w:eastAsia="宋体" w:hint="default"/>
          <w:b/>
          <w:bCs/>
          <w:sz w:val="21"/>
          <w:szCs w:val="21"/>
        </w:rPr>
      </w:pPr>
    </w:p>
    <w:p>
      <w:pPr>
        <w:spacing w:line="367" w:lineRule="auto" w:before="0"/>
        <w:ind w:left="680" w:right="1493" w:hanging="188"/>
        <w:jc w:val="left"/>
        <w:rPr>
          <w:rFonts w:ascii="宋体" w:hAnsi="宋体" w:cs="宋体" w:eastAsia="宋体" w:hint="default"/>
          <w:sz w:val="24"/>
          <w:szCs w:val="24"/>
        </w:rPr>
      </w:pPr>
      <w:r>
        <w:rPr>
          <w:rFonts w:ascii="宋体" w:hAnsi="宋体" w:cs="宋体" w:eastAsia="宋体" w:hint="default"/>
          <w:b/>
          <w:bCs/>
          <w:sz w:val="24"/>
          <w:szCs w:val="24"/>
        </w:rPr>
        <w:t>（一）报告期内与日常经营相关的关联交易情况</w:t>
      </w:r>
      <w:r>
        <w:rPr>
          <w:rFonts w:ascii="宋体" w:hAnsi="宋体" w:cs="宋体" w:eastAsia="宋体" w:hint="default"/>
          <w:b/>
          <w:bCs/>
          <w:w w:val="99"/>
          <w:sz w:val="24"/>
          <w:szCs w:val="24"/>
        </w:rPr>
        <w:t> </w:t>
      </w:r>
      <w:r>
        <w:rPr>
          <w:rFonts w:ascii="宋体" w:hAnsi="宋体" w:cs="宋体" w:eastAsia="宋体" w:hint="default"/>
          <w:sz w:val="24"/>
          <w:szCs w:val="24"/>
        </w:rPr>
        <w:t>公司第二届董事会第五次会议及</w:t>
      </w:r>
      <w:r>
        <w:rPr>
          <w:rFonts w:ascii="Calibri" w:hAnsi="Calibri" w:cs="Calibri" w:eastAsia="Calibri" w:hint="default"/>
          <w:sz w:val="24"/>
          <w:szCs w:val="24"/>
        </w:rPr>
        <w:t>2010</w:t>
      </w:r>
      <w:r>
        <w:rPr>
          <w:rFonts w:ascii="宋体" w:hAnsi="宋体" w:cs="宋体" w:eastAsia="宋体" w:hint="default"/>
          <w:sz w:val="24"/>
          <w:szCs w:val="24"/>
        </w:rPr>
        <w:t>年度股东大会审议通过了《关于</w:t>
      </w:r>
      <w:r>
        <w:rPr>
          <w:rFonts w:ascii="Calibri" w:hAnsi="Calibri" w:cs="Calibri" w:eastAsia="Calibri" w:hint="default"/>
          <w:sz w:val="24"/>
          <w:szCs w:val="24"/>
        </w:rPr>
        <w:t>2011</w:t>
      </w:r>
      <w:r>
        <w:rPr>
          <w:rFonts w:ascii="宋体" w:hAnsi="宋体" w:cs="宋体" w:eastAsia="宋体" w:hint="default"/>
          <w:sz w:val="24"/>
          <w:szCs w:val="24"/>
        </w:rPr>
        <w:t>年度预</w:t>
      </w:r>
    </w:p>
    <w:p>
      <w:pPr>
        <w:pStyle w:val="BodyText"/>
        <w:spacing w:line="294" w:lineRule="exact"/>
        <w:ind w:left="140" w:right="3666"/>
        <w:jc w:val="left"/>
      </w:pPr>
      <w:r>
        <w:rPr/>
        <w:t>计日常关联交易的议案》。</w:t>
      </w:r>
    </w:p>
    <w:p>
      <w:pPr>
        <w:pStyle w:val="BodyText"/>
        <w:spacing w:line="240" w:lineRule="auto" w:before="166"/>
        <w:ind w:left="680" w:right="3666"/>
        <w:jc w:val="left"/>
      </w:pPr>
      <w:r>
        <w:rPr/>
        <w:t>报告期内，公司与日常经营相关的关联交易事项为：</w:t>
      </w:r>
    </w:p>
    <w:p>
      <w:pPr>
        <w:spacing w:line="240" w:lineRule="auto" w:before="10"/>
        <w:rPr>
          <w:rFonts w:ascii="宋体" w:hAnsi="宋体" w:cs="宋体" w:eastAsia="宋体" w:hint="default"/>
          <w:sz w:val="4"/>
          <w:szCs w:val="4"/>
        </w:rPr>
      </w:pPr>
    </w:p>
    <w:tbl>
      <w:tblPr>
        <w:tblW w:w="0" w:type="auto"/>
        <w:jc w:val="left"/>
        <w:tblInd w:w="394" w:type="dxa"/>
        <w:tblLayout w:type="fixed"/>
        <w:tblCellMar>
          <w:top w:w="0" w:type="dxa"/>
          <w:left w:w="0" w:type="dxa"/>
          <w:bottom w:w="0" w:type="dxa"/>
          <w:right w:w="0" w:type="dxa"/>
        </w:tblCellMar>
        <w:tblLook w:val="01E0"/>
      </w:tblPr>
      <w:tblGrid>
        <w:gridCol w:w="2269"/>
        <w:gridCol w:w="2554"/>
        <w:gridCol w:w="991"/>
        <w:gridCol w:w="1277"/>
        <w:gridCol w:w="1417"/>
      </w:tblGrid>
      <w:tr>
        <w:trPr>
          <w:trHeight w:val="512" w:hRule="exact"/>
        </w:trPr>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1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729" w:right="0"/>
              <w:jc w:val="left"/>
              <w:rPr>
                <w:rFonts w:ascii="宋体" w:hAnsi="宋体" w:cs="宋体" w:eastAsia="宋体" w:hint="default"/>
                <w:sz w:val="18"/>
                <w:szCs w:val="18"/>
              </w:rPr>
            </w:pPr>
            <w:r>
              <w:rPr>
                <w:rFonts w:ascii="宋体" w:hAnsi="宋体" w:cs="宋体" w:eastAsia="宋体" w:hint="default"/>
                <w:sz w:val="18"/>
                <w:szCs w:val="18"/>
              </w:rPr>
              <w:t>关联交易类型</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29" w:right="0"/>
              <w:jc w:val="left"/>
              <w:rPr>
                <w:rFonts w:ascii="宋体" w:hAnsi="宋体" w:cs="宋体" w:eastAsia="宋体" w:hint="default"/>
                <w:sz w:val="18"/>
                <w:szCs w:val="18"/>
              </w:rPr>
            </w:pPr>
            <w:r>
              <w:rPr>
                <w:rFonts w:ascii="宋体" w:hAnsi="宋体" w:cs="宋体" w:eastAsia="宋体" w:hint="default"/>
                <w:sz w:val="18"/>
                <w:szCs w:val="18"/>
              </w:rPr>
              <w:t>定价原则</w:t>
            </w:r>
          </w:p>
        </w:tc>
        <w:tc>
          <w:tcPr>
            <w:tcW w:w="2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890"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509" w:hRule="exact"/>
        </w:trPr>
        <w:tc>
          <w:tcPr>
            <w:tcW w:w="2269" w:type="dxa"/>
            <w:vMerge/>
            <w:tcBorders>
              <w:left w:val="single" w:sz="4" w:space="0" w:color="000000"/>
              <w:bottom w:val="single" w:sz="4" w:space="0" w:color="000000"/>
              <w:right w:val="single" w:sz="4" w:space="0" w:color="000000"/>
            </w:tcBorders>
          </w:tcPr>
          <w:p>
            <w:pPr/>
          </w:p>
        </w:tc>
        <w:tc>
          <w:tcPr>
            <w:tcW w:w="255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
              <w:ind w:left="103" w:right="91" w:firstLine="60"/>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Calibri" w:hAnsi="Calibri" w:cs="Calibri" w:eastAsia="Calibri" w:hint="default"/>
                <w:sz w:val="18"/>
                <w:szCs w:val="18"/>
              </w:rPr>
              <w:t>%</w:t>
            </w:r>
            <w:r>
              <w:rPr>
                <w:rFonts w:ascii="宋体" w:hAnsi="宋体" w:cs="宋体" w:eastAsia="宋体" w:hint="default"/>
                <w:sz w:val="18"/>
                <w:szCs w:val="18"/>
              </w:rPr>
              <w:t>）</w:t>
            </w:r>
          </w:p>
        </w:tc>
      </w:tr>
      <w:tr>
        <w:trPr>
          <w:trHeight w:val="51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center"/>
              <w:rPr>
                <w:rFonts w:ascii="宋体" w:hAnsi="宋体" w:cs="宋体" w:eastAsia="宋体" w:hint="default"/>
                <w:sz w:val="18"/>
                <w:szCs w:val="18"/>
              </w:rPr>
            </w:pPr>
            <w:r>
              <w:rPr>
                <w:rFonts w:ascii="宋体" w:hAnsi="宋体" w:cs="宋体" w:eastAsia="宋体" w:hint="default"/>
                <w:sz w:val="18"/>
                <w:szCs w:val="18"/>
              </w:rPr>
              <w:t>热处理设备零配件采购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1,366.75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
              <w:jc w:val="right"/>
              <w:rPr>
                <w:rFonts w:ascii="Calibri" w:hAnsi="Calibri" w:cs="Calibri" w:eastAsia="Calibri" w:hint="default"/>
                <w:sz w:val="18"/>
                <w:szCs w:val="18"/>
              </w:rPr>
            </w:pPr>
            <w:r>
              <w:rPr>
                <w:rFonts w:ascii="Calibri"/>
                <w:sz w:val="18"/>
              </w:rPr>
              <w:t>6.39%</w:t>
            </w:r>
          </w:p>
        </w:tc>
      </w:tr>
      <w:tr>
        <w:trPr>
          <w:trHeight w:val="50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东方工程株式会社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热处理设备及零配件销售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34.46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
              <w:jc w:val="right"/>
              <w:rPr>
                <w:rFonts w:ascii="Calibri" w:hAnsi="Calibri" w:cs="Calibri" w:eastAsia="Calibri" w:hint="default"/>
                <w:sz w:val="18"/>
                <w:szCs w:val="18"/>
              </w:rPr>
            </w:pPr>
            <w:r>
              <w:rPr>
                <w:rFonts w:ascii="Calibri"/>
                <w:sz w:val="18"/>
              </w:rPr>
              <w:t>1.16%</w:t>
            </w:r>
          </w:p>
        </w:tc>
      </w:tr>
      <w:tr>
        <w:trPr>
          <w:trHeight w:val="51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和华株式会社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3"/>
              <w:jc w:val="center"/>
              <w:rPr>
                <w:rFonts w:ascii="宋体" w:hAnsi="宋体" w:cs="宋体" w:eastAsia="宋体" w:hint="default"/>
                <w:sz w:val="18"/>
                <w:szCs w:val="18"/>
              </w:rPr>
            </w:pPr>
            <w:r>
              <w:rPr>
                <w:rFonts w:ascii="宋体" w:hAnsi="宋体" w:cs="宋体" w:eastAsia="宋体" w:hint="default"/>
                <w:sz w:val="18"/>
                <w:szCs w:val="18"/>
              </w:rPr>
              <w:t>热处理设备零配件采购</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413.71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
              <w:jc w:val="right"/>
              <w:rPr>
                <w:rFonts w:ascii="Calibri" w:hAnsi="Calibri" w:cs="Calibri" w:eastAsia="Calibri" w:hint="default"/>
                <w:sz w:val="18"/>
                <w:szCs w:val="18"/>
              </w:rPr>
            </w:pPr>
            <w:r>
              <w:rPr>
                <w:rFonts w:ascii="Calibri"/>
                <w:sz w:val="18"/>
              </w:rPr>
              <w:t>1.93%</w:t>
            </w:r>
          </w:p>
        </w:tc>
      </w:tr>
      <w:tr>
        <w:trPr>
          <w:trHeight w:val="50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和华株式会社</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热处理设备及零配件销售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9.78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6"/>
              <w:jc w:val="right"/>
              <w:rPr>
                <w:rFonts w:ascii="Calibri" w:hAnsi="Calibri" w:cs="Calibri" w:eastAsia="Calibri" w:hint="default"/>
                <w:sz w:val="18"/>
                <w:szCs w:val="18"/>
              </w:rPr>
            </w:pPr>
            <w:r>
              <w:rPr>
                <w:rFonts w:ascii="Calibri"/>
                <w:sz w:val="18"/>
              </w:rPr>
              <w:t>0.33%</w:t>
            </w:r>
          </w:p>
        </w:tc>
      </w:tr>
      <w:tr>
        <w:trPr>
          <w:trHeight w:val="511"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热处理设备及零配件销售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214.45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2"/>
              <w:jc w:val="right"/>
              <w:rPr>
                <w:rFonts w:ascii="Calibri" w:hAnsi="Calibri" w:cs="Calibri" w:eastAsia="Calibri" w:hint="default"/>
                <w:sz w:val="18"/>
                <w:szCs w:val="18"/>
              </w:rPr>
            </w:pPr>
            <w:r>
              <w:rPr>
                <w:rFonts w:ascii="Calibri"/>
                <w:sz w:val="18"/>
              </w:rPr>
              <w:t>1.06%</w:t>
            </w:r>
          </w:p>
        </w:tc>
      </w:tr>
      <w:tr>
        <w:trPr>
          <w:trHeight w:val="509"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18"/>
                <w:szCs w:val="18"/>
              </w:rPr>
            </w:pPr>
            <w:r>
              <w:rPr>
                <w:rFonts w:ascii="宋体" w:hAnsi="宋体" w:cs="宋体" w:eastAsia="宋体" w:hint="default"/>
                <w:sz w:val="18"/>
                <w:szCs w:val="18"/>
              </w:rPr>
              <w:t>热处理设备及零配件销售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0"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z w:val="18"/>
              </w:rPr>
              <w:t>338.96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2"/>
              <w:jc w:val="right"/>
              <w:rPr>
                <w:rFonts w:ascii="Calibri" w:hAnsi="Calibri" w:cs="Calibri" w:eastAsia="Calibri" w:hint="default"/>
                <w:sz w:val="18"/>
                <w:szCs w:val="18"/>
              </w:rPr>
            </w:pPr>
            <w:r>
              <w:rPr>
                <w:rFonts w:ascii="Calibri"/>
                <w:sz w:val="18"/>
              </w:rPr>
              <w:t>1.45%</w:t>
            </w:r>
          </w:p>
        </w:tc>
      </w:tr>
      <w:tr>
        <w:trPr>
          <w:trHeight w:val="511" w:hRule="exact"/>
        </w:trPr>
        <w:tc>
          <w:tcPr>
            <w:tcW w:w="5814" w:type="dxa"/>
            <w:gridSpan w:val="3"/>
            <w:tcBorders>
              <w:top w:val="single" w:sz="4" w:space="0" w:color="000000"/>
              <w:left w:val="single" w:sz="4" w:space="0" w:color="000000"/>
              <w:bottom w:val="single" w:sz="4" w:space="0" w:color="000000"/>
              <w:right w:val="single" w:sz="4" w:space="0" w:color="000000"/>
            </w:tcBorders>
          </w:tcPr>
          <w:p>
            <w:pPr>
              <w:pStyle w:val="TableParagraph"/>
              <w:tabs>
                <w:tab w:pos="544" w:val="left" w:leader="none"/>
              </w:tabs>
              <w:spacing w:line="240" w:lineRule="auto" w:before="104"/>
              <w:ind w:left="2"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Calibri" w:hAnsi="Calibri" w:cs="Calibri" w:eastAsia="Calibri" w:hint="default"/>
                <w:sz w:val="18"/>
                <w:szCs w:val="18"/>
              </w:rPr>
            </w:pPr>
            <w:r>
              <w:rPr>
                <w:rFonts w:ascii="Calibri"/>
                <w:spacing w:val="-1"/>
                <w:sz w:val="18"/>
              </w:rPr>
              <w:t>2,378.11</w:t>
            </w: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7"/>
          <w:szCs w:val="7"/>
        </w:rPr>
      </w:pPr>
    </w:p>
    <w:p>
      <w:pPr>
        <w:spacing w:before="36"/>
        <w:ind w:left="613" w:right="3666" w:firstLine="0"/>
        <w:jc w:val="left"/>
        <w:rPr>
          <w:rFonts w:ascii="宋体" w:hAnsi="宋体" w:cs="宋体" w:eastAsia="宋体" w:hint="default"/>
          <w:sz w:val="21"/>
          <w:szCs w:val="21"/>
        </w:rPr>
      </w:pPr>
      <w:r>
        <w:rPr>
          <w:rFonts w:ascii="宋体" w:hAnsi="宋体" w:cs="宋体" w:eastAsia="宋体" w:hint="default"/>
          <w:sz w:val="21"/>
          <w:szCs w:val="21"/>
        </w:rPr>
        <w:t>注：上述关联交易本期发生额为不含税金额。</w:t>
      </w:r>
    </w:p>
    <w:p>
      <w:pPr>
        <w:pStyle w:val="BodyText"/>
        <w:spacing w:line="367" w:lineRule="auto" w:before="170"/>
        <w:ind w:left="140" w:right="1506" w:firstLine="540"/>
        <w:jc w:val="left"/>
      </w:pPr>
      <w:r>
        <w:rPr/>
        <w:t>上述关联交易符合公平、公正的市场定价机制，交易价格采用市场公允价格。上 述关联交易对公司独立性没有影响。</w:t>
      </w:r>
    </w:p>
    <w:p>
      <w:pPr>
        <w:pStyle w:val="Heading3"/>
        <w:spacing w:line="367" w:lineRule="auto" w:before="158"/>
        <w:ind w:left="140" w:right="1425" w:firstLine="352"/>
        <w:jc w:val="left"/>
        <w:rPr>
          <w:b w:val="0"/>
          <w:bCs w:val="0"/>
        </w:rPr>
      </w:pPr>
      <w:r>
        <w:rPr>
          <w:w w:val="95"/>
        </w:rPr>
        <w:t>（二）报告期内，除上述关联交易外，公司无与关联方共同对外投资发生的关联交</w:t>
      </w:r>
      <w:r>
        <w:rPr>
          <w:spacing w:val="-42"/>
          <w:w w:val="95"/>
        </w:rPr>
        <w:t> </w:t>
      </w:r>
      <w:r>
        <w:rPr>
          <w:spacing w:val="-42"/>
          <w:w w:val="95"/>
        </w:rPr>
      </w:r>
      <w:r>
        <w:rPr/>
        <w:t>易，无其他重大关联交易。</w:t>
      </w:r>
      <w:r>
        <w:rPr>
          <w:b w:val="0"/>
          <w:bCs w:val="0"/>
        </w:rPr>
      </w:r>
    </w:p>
    <w:p>
      <w:pPr>
        <w:spacing w:line="240" w:lineRule="auto" w:before="5"/>
        <w:rPr>
          <w:rFonts w:ascii="宋体" w:hAnsi="宋体" w:cs="宋体" w:eastAsia="宋体" w:hint="default"/>
          <w:b/>
          <w:bCs/>
          <w:sz w:val="21"/>
          <w:szCs w:val="21"/>
        </w:rPr>
      </w:pPr>
    </w:p>
    <w:p>
      <w:pPr>
        <w:spacing w:line="458" w:lineRule="auto" w:before="0"/>
        <w:ind w:left="620" w:right="1398" w:hanging="245"/>
        <w:jc w:val="left"/>
        <w:rPr>
          <w:rFonts w:ascii="宋体" w:hAnsi="宋体" w:cs="宋体" w:eastAsia="宋体" w:hint="default"/>
          <w:sz w:val="24"/>
          <w:szCs w:val="24"/>
        </w:rPr>
      </w:pPr>
      <w:r>
        <w:rPr>
          <w:rFonts w:ascii="宋体" w:hAnsi="宋体" w:cs="宋体" w:eastAsia="宋体" w:hint="default"/>
          <w:b/>
          <w:bCs/>
          <w:sz w:val="24"/>
          <w:szCs w:val="24"/>
        </w:rPr>
        <w:t>八、对外担保及关联方资金占用情况</w:t>
      </w:r>
      <w:r>
        <w:rPr>
          <w:rFonts w:ascii="宋体" w:hAnsi="宋体" w:cs="宋体" w:eastAsia="宋体" w:hint="default"/>
          <w:b/>
          <w:bCs/>
          <w:w w:val="99"/>
          <w:sz w:val="24"/>
          <w:szCs w:val="24"/>
        </w:rPr>
        <w:t> </w:t>
      </w:r>
      <w:r>
        <w:rPr>
          <w:rFonts w:ascii="宋体" w:hAnsi="宋体" w:cs="宋体" w:eastAsia="宋体" w:hint="default"/>
          <w:spacing w:val="-2"/>
          <w:sz w:val="24"/>
          <w:szCs w:val="24"/>
        </w:rPr>
        <w:t>根据中国证监会《关于规范上市公司与关联方资金往来及上市公司对外担保若干问</w:t>
      </w:r>
    </w:p>
    <w:p>
      <w:pPr>
        <w:pStyle w:val="BodyText"/>
        <w:spacing w:line="262" w:lineRule="exact"/>
        <w:ind w:left="140" w:right="0"/>
        <w:jc w:val="left"/>
      </w:pPr>
      <w:r>
        <w:rPr/>
        <w:t>题的通知</w:t>
      </w:r>
      <w:r>
        <w:rPr>
          <w:spacing w:val="-120"/>
        </w:rPr>
        <w:t>》</w:t>
      </w:r>
      <w:r>
        <w:rPr>
          <w:spacing w:val="-142"/>
        </w:rPr>
        <w:t>、</w:t>
      </w:r>
      <w:r>
        <w:rPr/>
        <w:t>《关于规范上市公司对外担保行为的通知</w:t>
      </w:r>
      <w:r>
        <w:rPr>
          <w:spacing w:val="-22"/>
        </w:rPr>
        <w:t>》和</w:t>
      </w:r>
      <w:r>
        <w:rPr/>
        <w:t>《深圳证券交易所股票上市规</w:t>
      </w:r>
    </w:p>
    <w:p>
      <w:pPr>
        <w:pStyle w:val="BodyText"/>
        <w:spacing w:line="367" w:lineRule="auto" w:before="166"/>
        <w:ind w:left="140" w:right="0"/>
        <w:jc w:val="left"/>
      </w:pPr>
      <w:r>
        <w:rPr>
          <w:spacing w:val="-11"/>
        </w:rPr>
        <w:t>则》、《深圳证券交易所中小企业板上市公司规范运作指引》及《公司章程》等有关规定，</w:t>
      </w:r>
      <w:r>
        <w:rPr>
          <w:spacing w:val="-104"/>
        </w:rPr>
        <w:t> </w:t>
      </w:r>
      <w:r>
        <w:rPr>
          <w:spacing w:val="-104"/>
        </w:rPr>
      </w:r>
      <w:r>
        <w:rPr/>
        <w:t>作为江苏丰东热技术股份有限公司（以下简称</w:t>
      </w:r>
      <w:r>
        <w:rPr>
          <w:rFonts w:ascii="Calibri" w:hAnsi="Calibri" w:cs="Calibri" w:eastAsia="Calibri" w:hint="default"/>
        </w:rPr>
        <w:t>“</w:t>
      </w:r>
      <w:r>
        <w:rPr/>
        <w:t>公司</w:t>
      </w:r>
      <w:r>
        <w:rPr>
          <w:rFonts w:ascii="Calibri" w:hAnsi="Calibri" w:cs="Calibri" w:eastAsia="Calibri" w:hint="default"/>
        </w:rPr>
        <w:t>”</w:t>
      </w:r>
      <w:r>
        <w:rPr/>
        <w:t>）的独立董事，就有关事项发表独</w:t>
      </w:r>
    </w:p>
    <w:p>
      <w:pPr>
        <w:spacing w:after="0" w:line="367" w:lineRule="auto"/>
        <w:jc w:val="left"/>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before="26"/>
        <w:ind w:left="140" w:right="3666"/>
        <w:jc w:val="left"/>
      </w:pPr>
      <w:r>
        <w:rPr/>
        <w:t>立意见如下：</w:t>
      </w:r>
    </w:p>
    <w:p>
      <w:pPr>
        <w:spacing w:line="398" w:lineRule="auto" w:before="206"/>
        <w:ind w:left="601" w:right="1379" w:hanging="108"/>
        <w:jc w:val="left"/>
        <w:rPr>
          <w:rFonts w:ascii="宋体" w:hAnsi="宋体" w:cs="宋体" w:eastAsia="宋体" w:hint="default"/>
          <w:sz w:val="24"/>
          <w:szCs w:val="24"/>
        </w:rPr>
      </w:pPr>
      <w:r>
        <w:rPr>
          <w:rFonts w:ascii="宋体" w:hAnsi="宋体" w:cs="宋体" w:eastAsia="宋体" w:hint="default"/>
          <w:b/>
          <w:bCs/>
          <w:sz w:val="24"/>
          <w:szCs w:val="24"/>
        </w:rPr>
        <w:t>（一）关联方资金占用情况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报告期内，公司不存在控股股东及其他关联方资金违规占用情况，也不存在以前年</w:t>
      </w:r>
    </w:p>
    <w:p>
      <w:pPr>
        <w:pStyle w:val="BodyText"/>
        <w:spacing w:line="240" w:lineRule="auto" w:before="5"/>
        <w:ind w:left="140" w:right="1425"/>
        <w:jc w:val="left"/>
      </w:pPr>
      <w:r>
        <w:rPr/>
        <w:t>度发生并累计到本报告期末的控股股东及其他关联方资金违规占用情况。</w:t>
      </w:r>
    </w:p>
    <w:p>
      <w:pPr>
        <w:spacing w:line="240" w:lineRule="auto" w:before="0"/>
        <w:rPr>
          <w:rFonts w:ascii="宋体" w:hAnsi="宋体" w:cs="宋体" w:eastAsia="宋体" w:hint="default"/>
          <w:sz w:val="22"/>
          <w:szCs w:val="22"/>
        </w:rPr>
      </w:pPr>
    </w:p>
    <w:p>
      <w:pPr>
        <w:pStyle w:val="Heading3"/>
        <w:spacing w:line="240" w:lineRule="auto"/>
        <w:ind w:left="493" w:right="3666"/>
        <w:jc w:val="left"/>
        <w:rPr>
          <w:b w:val="0"/>
          <w:bCs w:val="0"/>
        </w:rPr>
      </w:pPr>
      <w:r>
        <w:rPr/>
        <w:t>（二）对外担保情况</w:t>
      </w:r>
      <w:r>
        <w:rPr>
          <w:b w:val="0"/>
          <w:bCs w:val="0"/>
        </w:rPr>
      </w:r>
    </w:p>
    <w:p>
      <w:pPr>
        <w:spacing w:line="240" w:lineRule="auto" w:before="11"/>
        <w:rPr>
          <w:rFonts w:ascii="宋体" w:hAnsi="宋体" w:cs="宋体" w:eastAsia="宋体" w:hint="default"/>
          <w:b/>
          <w:bCs/>
          <w:sz w:val="21"/>
          <w:szCs w:val="21"/>
        </w:rPr>
      </w:pPr>
    </w:p>
    <w:p>
      <w:pPr>
        <w:pStyle w:val="BodyText"/>
        <w:spacing w:line="333" w:lineRule="auto"/>
        <w:ind w:left="140" w:right="0" w:firstLine="460"/>
        <w:jc w:val="left"/>
      </w:pPr>
      <w:r>
        <w:rPr>
          <w:rFonts w:ascii="Calibri" w:hAnsi="Calibri" w:cs="Calibri" w:eastAsia="Calibri" w:hint="default"/>
          <w:spacing w:val="-2"/>
        </w:rPr>
        <w:t>1</w:t>
      </w:r>
      <w:r>
        <w:rPr>
          <w:spacing w:val="-2"/>
        </w:rPr>
        <w:t>、公司不存在为控股股东及其他关联方、任何非法人单位或个人提供担保的情况；</w:t>
      </w:r>
      <w:r>
        <w:rPr/>
        <w:t> 且无以前期间发生但持续到本报告期的上述对外担保事项。</w:t>
      </w:r>
    </w:p>
    <w:p>
      <w:pPr>
        <w:pStyle w:val="BodyText"/>
        <w:spacing w:line="321" w:lineRule="auto" w:before="99"/>
        <w:ind w:left="140" w:right="1444" w:firstLine="480"/>
        <w:jc w:val="left"/>
      </w:pPr>
      <w:r>
        <w:rPr>
          <w:rFonts w:ascii="Calibri" w:hAnsi="Calibri" w:cs="Calibri" w:eastAsia="Calibri" w:hint="default"/>
        </w:rPr>
        <w:t>2</w:t>
      </w:r>
      <w:r>
        <w:rPr/>
        <w:t>、报告期内公司存在经审批的对外担保情况。报告期内不存在以前年度发生并累 计至报告期末的对外担保情形。</w:t>
      </w:r>
    </w:p>
    <w:p>
      <w:pPr>
        <w:pStyle w:val="BodyText"/>
        <w:spacing w:line="350" w:lineRule="auto" w:before="199"/>
        <w:ind w:left="140" w:right="1463" w:firstLine="480"/>
        <w:jc w:val="both"/>
        <w:rPr>
          <w:rFonts w:ascii="Calibri" w:hAnsi="Calibri" w:cs="Calibri" w:eastAsia="Calibri" w:hint="default"/>
        </w:rPr>
      </w:pPr>
      <w:r>
        <w:rPr/>
        <w:t>（</w:t>
      </w:r>
      <w:r>
        <w:rPr>
          <w:rFonts w:ascii="Calibri" w:hAnsi="Calibri" w:cs="Calibri" w:eastAsia="Calibri" w:hint="default"/>
        </w:rPr>
        <w:t>1</w:t>
      </w:r>
      <w:r>
        <w:rPr/>
        <w:t>）</w:t>
      </w:r>
      <w:r>
        <w:rPr>
          <w:rFonts w:ascii="Calibri" w:hAnsi="Calibri" w:cs="Calibri" w:eastAsia="Calibri" w:hint="default"/>
        </w:rPr>
        <w:t>2011</w:t>
      </w:r>
      <w:r>
        <w:rPr>
          <w:rFonts w:ascii="Calibri" w:hAnsi="Calibri" w:cs="Calibri" w:eastAsia="Calibri" w:hint="default"/>
          <w:spacing w:val="6"/>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1"/>
        </w:rPr>
        <w:t> </w:t>
      </w:r>
      <w:r>
        <w:rPr>
          <w:rFonts w:ascii="Calibri" w:hAnsi="Calibri" w:cs="Calibri" w:eastAsia="Calibri" w:hint="default"/>
        </w:rPr>
        <w:t>26</w:t>
      </w:r>
      <w:r>
        <w:rPr>
          <w:rFonts w:ascii="Calibri" w:hAnsi="Calibri" w:cs="Calibri" w:eastAsia="Calibri" w:hint="default"/>
          <w:spacing w:val="3"/>
        </w:rPr>
        <w:t> </w:t>
      </w:r>
      <w:r>
        <w:rPr/>
        <w:t>日，公司第二届董事会第六次会议审议通过了《关于为控股 </w:t>
      </w:r>
      <w:r>
        <w:rPr>
          <w:spacing w:val="-4"/>
        </w:rPr>
        <w:t>子公司向银行贷款提供担保的议案》，同意公司为控股子公司盐城丰东特种炉业有限公</w:t>
      </w:r>
      <w:r>
        <w:rPr>
          <w:spacing w:val="-88"/>
        </w:rPr>
        <w:t> </w:t>
      </w:r>
      <w:r>
        <w:rPr>
          <w:spacing w:val="-88"/>
        </w:rPr>
      </w:r>
      <w:r>
        <w:rPr/>
        <w:t>司在</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4</w:t>
      </w:r>
      <w:r>
        <w:rPr>
          <w:rFonts w:ascii="Calibri" w:hAnsi="Calibri" w:cs="Calibri" w:eastAsia="Calibri" w:hint="default"/>
          <w:spacing w:val="5"/>
        </w:rPr>
        <w:t> </w:t>
      </w:r>
      <w:r>
        <w:rPr/>
        <w:t>月</w:t>
      </w:r>
      <w:r>
        <w:rPr>
          <w:spacing w:val="-61"/>
        </w:rPr>
        <w:t> </w:t>
      </w:r>
      <w:r>
        <w:rPr>
          <w:rFonts w:ascii="Calibri" w:hAnsi="Calibri" w:cs="Calibri" w:eastAsia="Calibri" w:hint="default"/>
        </w:rPr>
        <w:t>26</w:t>
      </w:r>
      <w:r>
        <w:rPr>
          <w:rFonts w:ascii="Calibri" w:hAnsi="Calibri" w:cs="Calibri" w:eastAsia="Calibri" w:hint="default"/>
          <w:spacing w:val="5"/>
        </w:rPr>
        <w:t> </w:t>
      </w:r>
      <w:r>
        <w:rPr/>
        <w:t>日至</w:t>
      </w:r>
      <w:r>
        <w:rPr>
          <w:spacing w:val="-61"/>
        </w:rPr>
        <w:t> </w:t>
      </w: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4"/>
        </w:rPr>
        <w:t> </w:t>
      </w:r>
      <w:r>
        <w:rPr>
          <w:rFonts w:ascii="Calibri" w:hAnsi="Calibri" w:cs="Calibri" w:eastAsia="Calibri" w:hint="default"/>
        </w:rPr>
        <w:t>31</w:t>
      </w:r>
      <w:r>
        <w:rPr>
          <w:rFonts w:ascii="Calibri" w:hAnsi="Calibri" w:cs="Calibri" w:eastAsia="Calibri" w:hint="default"/>
          <w:spacing w:val="5"/>
        </w:rPr>
        <w:t> </w:t>
      </w:r>
      <w:r>
        <w:rPr/>
        <w:t>日期间向银行贷款提供最高额为人民币</w:t>
      </w:r>
      <w:r>
        <w:rPr>
          <w:spacing w:val="-60"/>
        </w:rPr>
        <w:t> </w:t>
      </w:r>
      <w:r>
        <w:rPr>
          <w:rFonts w:ascii="Calibri" w:hAnsi="Calibri" w:cs="Calibri" w:eastAsia="Calibri" w:hint="default"/>
        </w:rPr>
        <w:t>450</w:t>
      </w:r>
    </w:p>
    <w:p>
      <w:pPr>
        <w:pStyle w:val="BodyText"/>
        <w:spacing w:line="240" w:lineRule="auto"/>
        <w:ind w:left="140" w:right="0"/>
        <w:jc w:val="left"/>
        <w:rPr>
          <w:rFonts w:ascii="Calibri" w:hAnsi="Calibri" w:cs="Calibri" w:eastAsia="Calibri" w:hint="default"/>
        </w:rPr>
      </w:pPr>
      <w:r>
        <w:rPr>
          <w:spacing w:val="-4"/>
        </w:rPr>
        <w:t>万元的保证担保。截止报告期末，该担保项下的实际借款金额为</w:t>
      </w:r>
      <w:r>
        <w:rPr>
          <w:spacing w:val="-50"/>
        </w:rPr>
        <w:t> </w:t>
      </w:r>
      <w:r>
        <w:rPr>
          <w:rFonts w:ascii="宋体" w:hAnsi="宋体" w:cs="宋体" w:eastAsia="宋体" w:hint="default"/>
        </w:rPr>
        <w:t>330</w:t>
      </w:r>
      <w:r>
        <w:rPr>
          <w:rFonts w:ascii="宋体" w:hAnsi="宋体" w:cs="宋体" w:eastAsia="宋体" w:hint="default"/>
          <w:spacing w:val="-52"/>
        </w:rPr>
        <w:t> </w:t>
      </w:r>
      <w:r>
        <w:rPr>
          <w:spacing w:val="-8"/>
        </w:rPr>
        <w:t>万元，占公司</w:t>
      </w:r>
      <w:r>
        <w:rPr>
          <w:spacing w:val="-52"/>
        </w:rPr>
        <w:t> </w:t>
      </w:r>
      <w:r>
        <w:rPr>
          <w:rFonts w:ascii="Calibri" w:hAnsi="Calibri" w:cs="Calibri" w:eastAsia="Calibri" w:hint="default"/>
        </w:rPr>
        <w:t>2011</w:t>
      </w:r>
    </w:p>
    <w:p>
      <w:pPr>
        <w:pStyle w:val="BodyText"/>
        <w:spacing w:line="240" w:lineRule="auto" w:before="135"/>
        <w:ind w:left="140" w:right="3666"/>
        <w:jc w:val="left"/>
      </w:pP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1"/>
        </w:rPr>
        <w:t> </w:t>
      </w:r>
      <w:r>
        <w:rPr>
          <w:rFonts w:ascii="Calibri" w:hAnsi="Calibri" w:cs="Calibri" w:eastAsia="Calibri" w:hint="default"/>
        </w:rPr>
        <w:t>31</w:t>
      </w:r>
      <w:r>
        <w:rPr>
          <w:rFonts w:ascii="Calibri" w:hAnsi="Calibri" w:cs="Calibri" w:eastAsia="Calibri" w:hint="default"/>
          <w:spacing w:val="5"/>
        </w:rPr>
        <w:t> </w:t>
      </w:r>
      <w:r>
        <w:rPr/>
        <w:t>日经审计净资产的</w:t>
      </w:r>
      <w:r>
        <w:rPr>
          <w:spacing w:val="-61"/>
        </w:rPr>
        <w:t> </w:t>
      </w:r>
      <w:r>
        <w:rPr>
          <w:rFonts w:ascii="Calibri" w:hAnsi="Calibri" w:cs="Calibri" w:eastAsia="Calibri" w:hint="default"/>
        </w:rPr>
        <w:t>0.56%</w:t>
      </w:r>
      <w:r>
        <w:rPr/>
        <w:t>。</w:t>
      </w:r>
    </w:p>
    <w:p>
      <w:pPr>
        <w:pStyle w:val="BodyText"/>
        <w:spacing w:line="240" w:lineRule="auto" w:before="135"/>
        <w:ind w:left="620" w:right="1425"/>
        <w:jc w:val="left"/>
      </w:pPr>
      <w:r>
        <w:rPr>
          <w:rFonts w:ascii="Calibri" w:hAnsi="Calibri" w:cs="Calibri" w:eastAsia="Calibri" w:hint="default"/>
        </w:rPr>
        <w:t>2011</w:t>
      </w:r>
      <w:r>
        <w:rPr>
          <w:rFonts w:ascii="Calibri" w:hAnsi="Calibri" w:cs="Calibri" w:eastAsia="Calibri" w:hint="default"/>
          <w:spacing w:val="5"/>
        </w:rPr>
        <w:t> </w:t>
      </w:r>
      <w:r>
        <w:rPr/>
        <w:t>年</w:t>
      </w:r>
      <w:r>
        <w:rPr>
          <w:spacing w:val="-61"/>
        </w:rPr>
        <w:t> </w:t>
      </w:r>
      <w:r>
        <w:rPr>
          <w:rFonts w:ascii="Calibri" w:hAnsi="Calibri" w:cs="Calibri" w:eastAsia="Calibri" w:hint="default"/>
        </w:rPr>
        <w:t>6</w:t>
      </w:r>
      <w:r>
        <w:rPr>
          <w:rFonts w:ascii="Calibri" w:hAnsi="Calibri" w:cs="Calibri" w:eastAsia="Calibri" w:hint="default"/>
          <w:spacing w:val="5"/>
        </w:rPr>
        <w:t> </w:t>
      </w:r>
      <w:r>
        <w:rPr/>
        <w:t>月</w:t>
      </w:r>
      <w:r>
        <w:rPr>
          <w:spacing w:val="-61"/>
        </w:rPr>
        <w:t> </w:t>
      </w:r>
      <w:r>
        <w:rPr>
          <w:rFonts w:ascii="Calibri" w:hAnsi="Calibri" w:cs="Calibri" w:eastAsia="Calibri" w:hint="default"/>
        </w:rPr>
        <w:t>17</w:t>
      </w:r>
      <w:r>
        <w:rPr>
          <w:rFonts w:ascii="Calibri" w:hAnsi="Calibri" w:cs="Calibri" w:eastAsia="Calibri" w:hint="default"/>
          <w:spacing w:val="5"/>
        </w:rPr>
        <w:t> </w:t>
      </w:r>
      <w:r>
        <w:rPr/>
        <w:t>日，公司根据</w:t>
      </w:r>
      <w:r>
        <w:rPr>
          <w:spacing w:val="-61"/>
        </w:rPr>
        <w:t> </w:t>
      </w:r>
      <w:r>
        <w:rPr>
          <w:rFonts w:ascii="Calibri" w:hAnsi="Calibri" w:cs="Calibri" w:eastAsia="Calibri" w:hint="default"/>
        </w:rPr>
        <w:t>2008</w:t>
      </w:r>
      <w:r>
        <w:rPr>
          <w:rFonts w:ascii="Calibri" w:hAnsi="Calibri" w:cs="Calibri" w:eastAsia="Calibri" w:hint="default"/>
          <w:spacing w:val="5"/>
        </w:rPr>
        <w:t> </w:t>
      </w:r>
      <w:r>
        <w:rPr/>
        <w:t>年</w:t>
      </w:r>
      <w:r>
        <w:rPr>
          <w:spacing w:val="-61"/>
        </w:rPr>
        <w:t> </w:t>
      </w:r>
      <w:r>
        <w:rPr>
          <w:rFonts w:ascii="Calibri" w:hAnsi="Calibri" w:cs="Calibri" w:eastAsia="Calibri" w:hint="default"/>
        </w:rPr>
        <w:t>3</w:t>
      </w:r>
      <w:r>
        <w:rPr>
          <w:rFonts w:ascii="Calibri" w:hAnsi="Calibri" w:cs="Calibri" w:eastAsia="Calibri" w:hint="default"/>
          <w:spacing w:val="5"/>
        </w:rPr>
        <w:t> </w:t>
      </w:r>
      <w:r>
        <w:rPr/>
        <w:t>月</w:t>
      </w:r>
      <w:r>
        <w:rPr>
          <w:spacing w:val="-61"/>
        </w:rPr>
        <w:t> </w:t>
      </w:r>
      <w:r>
        <w:rPr>
          <w:rFonts w:ascii="Calibri" w:hAnsi="Calibri" w:cs="Calibri" w:eastAsia="Calibri" w:hint="default"/>
        </w:rPr>
        <w:t>7</w:t>
      </w:r>
      <w:r>
        <w:rPr>
          <w:rFonts w:ascii="Calibri" w:hAnsi="Calibri" w:cs="Calibri" w:eastAsia="Calibri" w:hint="default"/>
          <w:spacing w:val="3"/>
        </w:rPr>
        <w:t> </w:t>
      </w:r>
      <w:r>
        <w:rPr/>
        <w:t>日第一届董事会第五次会议审议同意</w:t>
      </w:r>
    </w:p>
    <w:p>
      <w:pPr>
        <w:pStyle w:val="BodyText"/>
        <w:spacing w:line="333" w:lineRule="auto" w:before="135"/>
        <w:ind w:left="140" w:right="1565"/>
        <w:jc w:val="left"/>
      </w:pPr>
      <w:r>
        <w:rPr/>
        <w:t>为该控股子公司向江苏大丰农村合作银行贷款</w:t>
      </w:r>
      <w:r>
        <w:rPr>
          <w:spacing w:val="-62"/>
        </w:rPr>
        <w:t> </w:t>
      </w:r>
      <w:r>
        <w:rPr>
          <w:rFonts w:ascii="Calibri" w:hAnsi="Calibri" w:cs="Calibri" w:eastAsia="Calibri" w:hint="default"/>
        </w:rPr>
        <w:t>300</w:t>
      </w:r>
      <w:r>
        <w:rPr>
          <w:rFonts w:ascii="Calibri" w:hAnsi="Calibri" w:cs="Calibri" w:eastAsia="Calibri" w:hint="default"/>
          <w:spacing w:val="4"/>
        </w:rPr>
        <w:t> </w:t>
      </w:r>
      <w:r>
        <w:rPr/>
        <w:t>万元提供的五年期保证担保经银行 同意已撤销，本公司不再履行该担保项下的担保义务。</w:t>
      </w:r>
    </w:p>
    <w:p>
      <w:pPr>
        <w:pStyle w:val="BodyText"/>
        <w:spacing w:line="240" w:lineRule="auto" w:before="72"/>
        <w:ind w:left="620" w:right="0"/>
        <w:jc w:val="left"/>
      </w:pPr>
      <w:r>
        <w:rPr/>
        <w:t>（</w:t>
      </w:r>
      <w:r>
        <w:rPr>
          <w:rFonts w:ascii="Calibri" w:hAnsi="Calibri" w:cs="Calibri" w:eastAsia="Calibri" w:hint="default"/>
        </w:rPr>
        <w:t>2</w:t>
      </w:r>
      <w:r>
        <w:rPr/>
        <w:t>）</w:t>
      </w:r>
      <w:r>
        <w:rPr>
          <w:rFonts w:ascii="Calibri" w:hAnsi="Calibri" w:cs="Calibri" w:eastAsia="Calibri" w:hint="default"/>
        </w:rPr>
        <w:t>2011</w:t>
      </w:r>
      <w:r>
        <w:rPr>
          <w:rFonts w:ascii="Calibri" w:hAnsi="Calibri" w:cs="Calibri" w:eastAsia="Calibri" w:hint="default"/>
          <w:spacing w:val="2"/>
        </w:rPr>
        <w:t> </w:t>
      </w:r>
      <w:r>
        <w:rPr/>
        <w:t>年</w:t>
      </w:r>
      <w:r>
        <w:rPr>
          <w:spacing w:val="-65"/>
        </w:rPr>
        <w:t> </w:t>
      </w:r>
      <w:r>
        <w:rPr>
          <w:rFonts w:ascii="Calibri" w:hAnsi="Calibri" w:cs="Calibri" w:eastAsia="Calibri" w:hint="default"/>
        </w:rPr>
        <w:t>12</w:t>
      </w:r>
      <w:r>
        <w:rPr>
          <w:rFonts w:ascii="Calibri" w:hAnsi="Calibri" w:cs="Calibri" w:eastAsia="Calibri" w:hint="default"/>
          <w:spacing w:val="1"/>
        </w:rPr>
        <w:t> </w:t>
      </w:r>
      <w:r>
        <w:rPr/>
        <w:t>月</w:t>
      </w:r>
      <w:r>
        <w:rPr>
          <w:spacing w:val="-65"/>
        </w:rPr>
        <w:t> </w:t>
      </w:r>
      <w:r>
        <w:rPr>
          <w:rFonts w:ascii="Calibri" w:hAnsi="Calibri" w:cs="Calibri" w:eastAsia="Calibri" w:hint="default"/>
        </w:rPr>
        <w:t>15</w:t>
      </w:r>
      <w:r>
        <w:rPr>
          <w:rFonts w:ascii="Calibri" w:hAnsi="Calibri" w:cs="Calibri" w:eastAsia="Calibri" w:hint="default"/>
          <w:spacing w:val="-1"/>
        </w:rPr>
        <w:t> </w:t>
      </w:r>
      <w:r>
        <w:rPr/>
        <w:t>日，公司以前年度审批并累计到本报告期的为江苏丰山集团</w:t>
      </w:r>
    </w:p>
    <w:p>
      <w:pPr>
        <w:pStyle w:val="BodyText"/>
        <w:spacing w:line="333" w:lineRule="auto" w:before="135"/>
        <w:ind w:left="140" w:right="1495"/>
        <w:jc w:val="left"/>
      </w:pPr>
      <w:r>
        <w:rPr/>
        <w:t>有限公司提供的</w:t>
      </w:r>
      <w:r>
        <w:rPr>
          <w:spacing w:val="-60"/>
        </w:rPr>
        <w:t> </w:t>
      </w:r>
      <w:r>
        <w:rPr>
          <w:rFonts w:ascii="Calibri" w:hAnsi="Calibri" w:cs="Calibri" w:eastAsia="Calibri" w:hint="default"/>
        </w:rPr>
        <w:t>3,000</w:t>
      </w:r>
      <w:r>
        <w:rPr>
          <w:rFonts w:ascii="Calibri" w:hAnsi="Calibri" w:cs="Calibri" w:eastAsia="Calibri" w:hint="default"/>
          <w:spacing w:val="5"/>
        </w:rPr>
        <w:t> </w:t>
      </w:r>
      <w:r>
        <w:rPr/>
        <w:t>万元保证担保，该担保项下实际借款额</w:t>
      </w:r>
      <w:r>
        <w:rPr>
          <w:spacing w:val="-60"/>
        </w:rPr>
        <w:t> </w:t>
      </w:r>
      <w:r>
        <w:rPr>
          <w:rFonts w:ascii="Calibri" w:hAnsi="Calibri" w:cs="Calibri" w:eastAsia="Calibri" w:hint="default"/>
        </w:rPr>
        <w:t>1000</w:t>
      </w:r>
      <w:r>
        <w:rPr>
          <w:rFonts w:ascii="Calibri" w:hAnsi="Calibri" w:cs="Calibri" w:eastAsia="Calibri" w:hint="default"/>
          <w:spacing w:val="4"/>
        </w:rPr>
        <w:t> </w:t>
      </w:r>
      <w:r>
        <w:rPr/>
        <w:t>万元已到期归还， 本公司不再履行该担保项下的担保义务。</w:t>
      </w:r>
    </w:p>
    <w:p>
      <w:pPr>
        <w:pStyle w:val="BodyText"/>
        <w:spacing w:line="367" w:lineRule="auto" w:before="192"/>
        <w:ind w:left="140" w:right="1342" w:firstLine="599"/>
        <w:jc w:val="both"/>
      </w:pPr>
      <w:r>
        <w:rPr/>
        <w:t>我们认为：公司严格遵循中国证监会以及公司章程和相关内控制度的规定，严格 </w:t>
      </w:r>
      <w:r>
        <w:rPr>
          <w:spacing w:val="-2"/>
        </w:rPr>
        <w:t>履行对外担保审批权限、决策程序；在对外担保后续跟踪风险控制方面，严格控制对外</w:t>
      </w:r>
      <w:r>
        <w:rPr>
          <w:spacing w:val="-110"/>
        </w:rPr>
        <w:t> </w:t>
      </w:r>
      <w:r>
        <w:rPr>
          <w:spacing w:val="-110"/>
        </w:rPr>
      </w:r>
      <w:r>
        <w:rPr>
          <w:spacing w:val="-2"/>
        </w:rPr>
        <w:t>担保风险，避免了违规担保行为，保障了公司资产安全，没有损害公司及公司中小股东</w:t>
      </w:r>
      <w:r>
        <w:rPr>
          <w:spacing w:val="-110"/>
        </w:rPr>
        <w:t> </w:t>
      </w:r>
      <w:r>
        <w:rPr>
          <w:spacing w:val="-110"/>
        </w:rPr>
      </w:r>
      <w:r>
        <w:rPr/>
        <w:t>的利益。截至目前，未有迹象表明公司可能因被担保方债务违约而承担担保责任情形。</w:t>
      </w:r>
      <w:r>
        <w:rPr/>
        <w:t> </w:t>
      </w:r>
      <w:r>
        <w:rPr>
          <w:spacing w:val="-2"/>
        </w:rPr>
        <w:t>截止报告期末，公司没有发生违规对外担保情况，也不存在以前年度发生并累计到本报</w:t>
      </w:r>
      <w:r>
        <w:rPr>
          <w:spacing w:val="-113"/>
        </w:rPr>
        <w:t> </w:t>
      </w:r>
      <w:r>
        <w:rPr>
          <w:spacing w:val="-113"/>
        </w:rPr>
      </w:r>
      <w:r>
        <w:rPr/>
        <w:t>告期末的违规对外担保情况。</w:t>
      </w:r>
    </w:p>
    <w:p>
      <w:pPr>
        <w:spacing w:line="240" w:lineRule="auto" w:before="4"/>
        <w:rPr>
          <w:rFonts w:ascii="宋体" w:hAnsi="宋体" w:cs="宋体" w:eastAsia="宋体" w:hint="default"/>
          <w:sz w:val="21"/>
          <w:szCs w:val="21"/>
        </w:rPr>
      </w:pPr>
    </w:p>
    <w:p>
      <w:pPr>
        <w:pStyle w:val="Heading3"/>
        <w:spacing w:line="240" w:lineRule="auto"/>
        <w:ind w:left="357" w:right="7800"/>
        <w:jc w:val="center"/>
        <w:rPr>
          <w:b w:val="0"/>
          <w:bCs w:val="0"/>
        </w:rPr>
      </w:pPr>
      <w:r>
        <w:rPr/>
        <w:t>九、承诺事项履行情况</w:t>
      </w:r>
      <w:r>
        <w:rPr>
          <w:b w:val="0"/>
          <w:bCs w:val="0"/>
        </w:rPr>
      </w:r>
    </w:p>
    <w:p>
      <w:pPr>
        <w:spacing w:after="0" w:line="240" w:lineRule="auto"/>
        <w:jc w:val="center"/>
        <w:sectPr>
          <w:pgSz w:w="11910" w:h="16840"/>
          <w:pgMar w:header="588" w:footer="1105" w:top="1060" w:bottom="1300" w:left="1300" w:right="0"/>
        </w:sectPr>
      </w:pPr>
    </w:p>
    <w:p>
      <w:pPr>
        <w:spacing w:line="240" w:lineRule="auto" w:before="0"/>
        <w:rPr>
          <w:rFonts w:ascii="宋体" w:hAnsi="宋体" w:cs="宋体" w:eastAsia="宋体" w:hint="default"/>
          <w:b/>
          <w:bCs/>
          <w:sz w:val="20"/>
          <w:szCs w:val="20"/>
        </w:rPr>
      </w:pPr>
    </w:p>
    <w:p>
      <w:pPr>
        <w:pStyle w:val="Heading3"/>
        <w:spacing w:line="240" w:lineRule="auto" w:before="190"/>
        <w:ind w:left="493" w:right="3666"/>
        <w:jc w:val="left"/>
        <w:rPr>
          <w:b w:val="0"/>
          <w:bCs w:val="0"/>
        </w:rPr>
      </w:pPr>
      <w:r>
        <w:rPr/>
        <w:t>（一）关于股份锁定的承诺</w:t>
      </w:r>
      <w:r>
        <w:rPr>
          <w:b w:val="0"/>
          <w:bCs w:val="0"/>
        </w:rPr>
      </w:r>
    </w:p>
    <w:p>
      <w:pPr>
        <w:pStyle w:val="BodyText"/>
        <w:spacing w:line="321" w:lineRule="auto" w:before="125"/>
        <w:ind w:left="140" w:right="1437" w:firstLine="540"/>
        <w:jc w:val="both"/>
      </w:pPr>
      <w:r>
        <w:rPr>
          <w:rFonts w:ascii="Calibri" w:hAnsi="Calibri" w:cs="Calibri" w:eastAsia="Calibri" w:hint="default"/>
          <w:spacing w:val="-2"/>
        </w:rPr>
        <w:t>1</w:t>
      </w:r>
      <w:r>
        <w:rPr>
          <w:spacing w:val="-2"/>
        </w:rPr>
        <w:t>、公司控股股东大丰市东润投资管理有限公司承诺：自本公司股票上市之日起三</w:t>
      </w:r>
      <w:r>
        <w:rPr/>
        <w:t> </w:t>
      </w:r>
      <w:r>
        <w:rPr>
          <w:spacing w:val="-3"/>
        </w:rPr>
        <w:t>十六个月内，不转让或者委托他人管理本次发行前持有的本公司股份，也不由本公司回</w:t>
      </w:r>
      <w:r>
        <w:rPr>
          <w:spacing w:val="-102"/>
        </w:rPr>
        <w:t> </w:t>
      </w:r>
      <w:r>
        <w:rPr>
          <w:spacing w:val="-102"/>
        </w:rPr>
      </w:r>
      <w:r>
        <w:rPr/>
        <w:t>购该部分股份。</w:t>
      </w:r>
    </w:p>
    <w:p>
      <w:pPr>
        <w:pStyle w:val="BodyText"/>
        <w:spacing w:line="321" w:lineRule="auto" w:before="43"/>
        <w:ind w:left="140" w:right="1437" w:firstLine="540"/>
        <w:jc w:val="both"/>
      </w:pPr>
      <w:r>
        <w:rPr>
          <w:rFonts w:ascii="Calibri" w:hAnsi="Calibri" w:cs="Calibri" w:eastAsia="Calibri" w:hint="default"/>
          <w:spacing w:val="-1"/>
        </w:rPr>
        <w:t>2</w:t>
      </w:r>
      <w:r>
        <w:rPr>
          <w:spacing w:val="-1"/>
        </w:rPr>
        <w:t>、公司实际控制人、公司董事长兼总经理朱文明先生承诺：自本公司股票上市起</w:t>
      </w:r>
      <w:r>
        <w:rPr/>
        <w:t> </w:t>
      </w:r>
      <w:r>
        <w:rPr>
          <w:spacing w:val="-3"/>
        </w:rPr>
        <w:t>三十六个月内，不转让或者委托他人管理本次发行前持有的本公司股东大丰市东润投资</w:t>
      </w:r>
      <w:r>
        <w:rPr>
          <w:spacing w:val="-100"/>
        </w:rPr>
        <w:t> </w:t>
      </w:r>
      <w:r>
        <w:rPr>
          <w:spacing w:val="-100"/>
        </w:rPr>
      </w:r>
      <w:r>
        <w:rPr/>
        <w:t>管理有限公司的股权，也不由大丰市东润投资管理有限公司回购该部分股权。</w:t>
      </w:r>
    </w:p>
    <w:p>
      <w:pPr>
        <w:pStyle w:val="BodyText"/>
        <w:spacing w:line="331" w:lineRule="auto" w:before="43"/>
        <w:ind w:left="140" w:right="1436" w:firstLine="540"/>
        <w:jc w:val="both"/>
      </w:pPr>
      <w:r>
        <w:rPr>
          <w:rFonts w:ascii="Calibri" w:hAnsi="Calibri" w:cs="Calibri" w:eastAsia="Calibri" w:hint="default"/>
          <w:spacing w:val="-1"/>
        </w:rPr>
        <w:t>3</w:t>
      </w:r>
      <w:r>
        <w:rPr>
          <w:spacing w:val="-1"/>
        </w:rPr>
        <w:t>、公司股东日本东方工程株式会社、日本和华株式会社、江苏高达创业投资有限</w:t>
      </w:r>
      <w:r>
        <w:rPr/>
        <w:t> </w:t>
      </w:r>
      <w:r>
        <w:rPr>
          <w:spacing w:val="-3"/>
        </w:rPr>
        <w:t>公司、江苏高科技投资集团有限公司承诺：自本公司股票上市起一年内，不转让本次发</w:t>
      </w:r>
      <w:r>
        <w:rPr>
          <w:spacing w:val="-102"/>
        </w:rPr>
        <w:t> </w:t>
      </w:r>
      <w:r>
        <w:rPr>
          <w:spacing w:val="-102"/>
        </w:rPr>
      </w:r>
      <w:r>
        <w:rPr>
          <w:spacing w:val="-3"/>
        </w:rPr>
        <w:t>行前持有的本公司股份。同时根据《境内证券市场转持部分国有股充实全国社会保障基</w:t>
      </w:r>
      <w:r>
        <w:rPr>
          <w:spacing w:val="-100"/>
        </w:rPr>
        <w:t> </w:t>
      </w:r>
      <w:r>
        <w:rPr>
          <w:spacing w:val="-100"/>
        </w:rPr>
      </w:r>
      <w:r>
        <w:rPr>
          <w:spacing w:val="-3"/>
        </w:rPr>
        <w:t>金实施办法》的有关规定，本公司股票首次公开发行并上市后，江苏高科技投资集团有</w:t>
      </w:r>
      <w:r>
        <w:rPr>
          <w:spacing w:val="-101"/>
        </w:rPr>
        <w:t> </w:t>
      </w:r>
      <w:r>
        <w:rPr>
          <w:spacing w:val="-101"/>
        </w:rPr>
      </w:r>
      <w:r>
        <w:rPr>
          <w:spacing w:val="-3"/>
        </w:rPr>
        <w:t>限公司转由全国社会保障基金理事会持有的本公司国有股，全国社会保障基金理事会将</w:t>
      </w:r>
      <w:r>
        <w:rPr>
          <w:spacing w:val="-100"/>
        </w:rPr>
        <w:t> </w:t>
      </w:r>
      <w:r>
        <w:rPr>
          <w:spacing w:val="-100"/>
        </w:rPr>
      </w:r>
      <w:r>
        <w:rPr/>
        <w:t>承继原股东江苏高科技投资集团有限公司的禁售期义务。</w:t>
      </w:r>
    </w:p>
    <w:p>
      <w:pPr>
        <w:pStyle w:val="Heading3"/>
        <w:spacing w:line="240" w:lineRule="auto" w:before="154"/>
        <w:ind w:left="493" w:right="3666"/>
        <w:jc w:val="left"/>
        <w:rPr>
          <w:b w:val="0"/>
          <w:bCs w:val="0"/>
        </w:rPr>
      </w:pPr>
      <w:r>
        <w:rPr/>
        <w:t>（二）避免同业竞争承诺</w:t>
      </w:r>
      <w:r>
        <w:rPr>
          <w:b w:val="0"/>
          <w:bCs w:val="0"/>
        </w:rPr>
      </w:r>
    </w:p>
    <w:p>
      <w:pPr>
        <w:spacing w:line="240" w:lineRule="auto" w:before="12"/>
        <w:rPr>
          <w:rFonts w:ascii="宋体" w:hAnsi="宋体" w:cs="宋体" w:eastAsia="宋体" w:hint="default"/>
          <w:b/>
          <w:bCs/>
          <w:sz w:val="18"/>
          <w:szCs w:val="18"/>
        </w:rPr>
      </w:pPr>
    </w:p>
    <w:p>
      <w:pPr>
        <w:pStyle w:val="BodyText"/>
        <w:spacing w:line="304" w:lineRule="auto"/>
        <w:ind w:left="140" w:right="0" w:firstLine="540"/>
        <w:jc w:val="left"/>
      </w:pPr>
      <w:r>
        <w:rPr>
          <w:rFonts w:ascii="Calibri" w:hAnsi="Calibri" w:cs="Calibri" w:eastAsia="Calibri" w:hint="default"/>
        </w:rPr>
        <w:t>1</w:t>
      </w:r>
      <w:r>
        <w:rPr/>
        <w:t>、为避免同业竞争，本公司控股股东大丰市东润投资管理有限公司、实际控制人 </w:t>
      </w:r>
      <w:r>
        <w:rPr>
          <w:spacing w:val="-3"/>
        </w:rPr>
        <w:t>朱文明已分别于</w:t>
      </w:r>
      <w:r>
        <w:rPr>
          <w:rFonts w:ascii="Calibri" w:hAnsi="Calibri" w:cs="Calibri" w:eastAsia="Calibri" w:hint="default"/>
          <w:spacing w:val="-3"/>
        </w:rPr>
        <w:t>2008</w:t>
      </w:r>
      <w:r>
        <w:rPr>
          <w:spacing w:val="-3"/>
        </w:rPr>
        <w:t>年</w:t>
      </w:r>
      <w:r>
        <w:rPr>
          <w:rFonts w:ascii="Calibri" w:hAnsi="Calibri" w:cs="Calibri" w:eastAsia="Calibri" w:hint="default"/>
          <w:spacing w:val="-3"/>
        </w:rPr>
        <w:t>2</w:t>
      </w:r>
      <w:r>
        <w:rPr>
          <w:spacing w:val="-3"/>
        </w:rPr>
        <w:t>月</w:t>
      </w:r>
      <w:r>
        <w:rPr>
          <w:rFonts w:ascii="Calibri" w:hAnsi="Calibri" w:cs="Calibri" w:eastAsia="Calibri" w:hint="default"/>
          <w:spacing w:val="-3"/>
        </w:rPr>
        <w:t>16</w:t>
      </w:r>
      <w:r>
        <w:rPr>
          <w:spacing w:val="-3"/>
        </w:rPr>
        <w:t>日向本公司出具了《关于避免同业竞争的非竞争承诺书》，</w:t>
      </w:r>
      <w:r>
        <w:rPr>
          <w:spacing w:val="-106"/>
        </w:rPr>
        <w:t> </w:t>
      </w:r>
      <w:r>
        <w:rPr>
          <w:spacing w:val="-106"/>
        </w:rPr>
      </w:r>
      <w:r>
        <w:rPr/>
        <w:t>作为承诺方向本公司分别承诺：</w:t>
      </w:r>
    </w:p>
    <w:p>
      <w:pPr>
        <w:pStyle w:val="BodyText"/>
        <w:spacing w:line="336" w:lineRule="auto" w:before="62"/>
        <w:ind w:left="140" w:right="1425" w:firstLine="540"/>
        <w:jc w:val="left"/>
      </w:pPr>
      <w:r>
        <w:rPr/>
        <w:t>对于江苏丰东热技术股份有限公司正在或已经进行生产开发的产品、经营的业务 </w:t>
      </w:r>
      <w:r>
        <w:rPr>
          <w:spacing w:val="-3"/>
        </w:rPr>
        <w:t>以及研究的新产品、新技术，承诺方保证现在和将来不生产、开发任何对江苏丰东热技</w:t>
      </w:r>
      <w:r>
        <w:rPr>
          <w:spacing w:val="-102"/>
        </w:rPr>
        <w:t> </w:t>
      </w:r>
      <w:r>
        <w:rPr>
          <w:spacing w:val="-102"/>
        </w:rPr>
      </w:r>
      <w:r>
        <w:rPr>
          <w:spacing w:val="-3"/>
        </w:rPr>
        <w:t>术股份有限公司生产的产品构成直接竞争的同类产品，亦不直接经营或间接经营与江苏</w:t>
      </w:r>
      <w:r>
        <w:rPr>
          <w:spacing w:val="-100"/>
        </w:rPr>
        <w:t> </w:t>
      </w:r>
      <w:r>
        <w:rPr>
          <w:spacing w:val="-100"/>
        </w:rPr>
      </w:r>
      <w:r>
        <w:rPr>
          <w:spacing w:val="-3"/>
        </w:rPr>
        <w:t>丰东热技术股份有限公司业务、新产品、新技术有竞争或可能有竞争的企业、业务、新</w:t>
      </w:r>
      <w:r>
        <w:rPr>
          <w:spacing w:val="-102"/>
        </w:rPr>
        <w:t> </w:t>
      </w:r>
      <w:r>
        <w:rPr>
          <w:spacing w:val="-102"/>
        </w:rPr>
      </w:r>
      <w:r>
        <w:rPr>
          <w:spacing w:val="-3"/>
        </w:rPr>
        <w:t>产品、新技术。承诺方也保证不利用其控股股东（或实际控制人）的地位损害江苏丰东</w:t>
      </w:r>
      <w:r>
        <w:rPr>
          <w:spacing w:val="-102"/>
        </w:rPr>
        <w:t> </w:t>
      </w:r>
      <w:r>
        <w:rPr>
          <w:spacing w:val="-102"/>
        </w:rPr>
      </w:r>
      <w:r>
        <w:rPr>
          <w:spacing w:val="-3"/>
        </w:rPr>
        <w:t>热技术股份有限公司及其它股东的正当权益。同时承诺方将促使承诺方全资拥有或其拥</w:t>
      </w:r>
      <w:r>
        <w:rPr>
          <w:spacing w:val="-100"/>
        </w:rPr>
        <w:t> </w:t>
      </w:r>
      <w:r>
        <w:rPr>
          <w:spacing w:val="-100"/>
        </w:rPr>
      </w:r>
      <w:r>
        <w:rPr/>
        <w:t>有</w:t>
      </w:r>
      <w:r>
        <w:rPr>
          <w:rFonts w:ascii="Calibri" w:hAnsi="Calibri" w:cs="Calibri" w:eastAsia="Calibri" w:hint="default"/>
        </w:rPr>
        <w:t>50%</w:t>
      </w:r>
      <w:r>
        <w:rPr/>
        <w:t>股权以上或相对控制的下属子公司遵守上述承诺。</w:t>
      </w:r>
    </w:p>
    <w:p>
      <w:pPr>
        <w:pStyle w:val="BodyText"/>
        <w:spacing w:line="240" w:lineRule="auto" w:before="98"/>
        <w:ind w:left="680" w:right="1425"/>
        <w:jc w:val="left"/>
      </w:pPr>
      <w:r>
        <w:rPr>
          <w:rFonts w:ascii="Calibri" w:hAnsi="Calibri" w:cs="Calibri" w:eastAsia="Calibri" w:hint="default"/>
        </w:rPr>
        <w:t>2</w:t>
      </w:r>
      <w:r>
        <w:rPr/>
        <w:t>、持有本公司</w:t>
      </w:r>
      <w:r>
        <w:rPr>
          <w:rFonts w:ascii="Calibri" w:hAnsi="Calibri" w:cs="Calibri" w:eastAsia="Calibri" w:hint="default"/>
        </w:rPr>
        <w:t>5%</w:t>
      </w:r>
      <w:r>
        <w:rPr/>
        <w:t>以上股份的股东日本东方工程株式会社关于避免同业竞争的承</w:t>
      </w:r>
    </w:p>
    <w:p>
      <w:pPr>
        <w:pStyle w:val="BodyText"/>
        <w:spacing w:line="240" w:lineRule="auto" w:before="94"/>
        <w:ind w:left="140" w:right="3666"/>
        <w:jc w:val="left"/>
      </w:pPr>
      <w:r>
        <w:rPr/>
        <w:t>诺：</w:t>
      </w:r>
    </w:p>
    <w:p>
      <w:pPr>
        <w:pStyle w:val="BodyText"/>
        <w:spacing w:line="240" w:lineRule="auto" w:before="127"/>
        <w:ind w:left="680" w:right="1379"/>
        <w:jc w:val="left"/>
        <w:rPr>
          <w:rFonts w:ascii="Calibri" w:hAnsi="Calibri" w:cs="Calibri" w:eastAsia="Calibri" w:hint="default"/>
        </w:rPr>
      </w:pPr>
      <w:r>
        <w:rPr/>
        <w:t>公司股东日本东方工程株式会社（以下简称</w:t>
      </w:r>
      <w:r>
        <w:rPr>
          <w:rFonts w:ascii="Calibri" w:hAnsi="Calibri" w:cs="Calibri" w:eastAsia="Calibri" w:hint="default"/>
        </w:rPr>
        <w:t>“</w:t>
      </w:r>
      <w:r>
        <w:rPr/>
        <w:t>日本东方</w:t>
      </w:r>
      <w:r>
        <w:rPr>
          <w:rFonts w:ascii="Calibri" w:hAnsi="Calibri" w:cs="Calibri" w:eastAsia="Calibri" w:hint="default"/>
        </w:rPr>
        <w:t>”</w:t>
      </w:r>
      <w:r>
        <w:rPr/>
        <w:t>）与本公司分别于</w:t>
      </w:r>
      <w:r>
        <w:rPr>
          <w:rFonts w:ascii="Calibri" w:hAnsi="Calibri" w:cs="Calibri" w:eastAsia="Calibri" w:hint="default"/>
        </w:rPr>
        <w:t>2007</w:t>
      </w:r>
      <w:r>
        <w:rPr/>
        <w:t>年</w:t>
      </w:r>
      <w:r>
        <w:rPr>
          <w:rFonts w:ascii="Calibri" w:hAnsi="Calibri" w:cs="Calibri" w:eastAsia="Calibri" w:hint="default"/>
        </w:rPr>
        <w:t>3</w:t>
      </w:r>
    </w:p>
    <w:p>
      <w:pPr>
        <w:pStyle w:val="BodyText"/>
        <w:spacing w:line="304" w:lineRule="auto" w:before="94"/>
        <w:ind w:left="140" w:right="1425"/>
        <w:jc w:val="left"/>
      </w:pPr>
      <w:r>
        <w:rPr>
          <w:spacing w:val="-3"/>
        </w:rPr>
        <w:t>月</w:t>
      </w:r>
      <w:r>
        <w:rPr>
          <w:rFonts w:ascii="Calibri" w:hAnsi="Calibri" w:cs="Calibri" w:eastAsia="Calibri" w:hint="default"/>
          <w:spacing w:val="-3"/>
        </w:rPr>
        <w:t>16</w:t>
      </w:r>
      <w:r>
        <w:rPr>
          <w:spacing w:val="-3"/>
        </w:rPr>
        <w:t>日、</w:t>
      </w:r>
      <w:r>
        <w:rPr>
          <w:rFonts w:ascii="Calibri" w:hAnsi="Calibri" w:cs="Calibri" w:eastAsia="Calibri" w:hint="default"/>
          <w:spacing w:val="-3"/>
        </w:rPr>
        <w:t>2008</w:t>
      </w:r>
      <w:r>
        <w:rPr>
          <w:spacing w:val="-3"/>
        </w:rPr>
        <w:t>年</w:t>
      </w:r>
      <w:r>
        <w:rPr>
          <w:rFonts w:ascii="Calibri" w:hAnsi="Calibri" w:cs="Calibri" w:eastAsia="Calibri" w:hint="default"/>
          <w:spacing w:val="-3"/>
        </w:rPr>
        <w:t>7</w:t>
      </w:r>
      <w:r>
        <w:rPr>
          <w:spacing w:val="-3"/>
        </w:rPr>
        <w:t>月</w:t>
      </w:r>
      <w:r>
        <w:rPr>
          <w:rFonts w:ascii="Calibri" w:hAnsi="Calibri" w:cs="Calibri" w:eastAsia="Calibri" w:hint="default"/>
          <w:spacing w:val="-3"/>
        </w:rPr>
        <w:t>25</w:t>
      </w:r>
      <w:r>
        <w:rPr>
          <w:spacing w:val="-3"/>
        </w:rPr>
        <w:t>日签订了关于避免同业竞争的《避免竞争协议》及《关于</w:t>
      </w:r>
      <w:r>
        <w:rPr>
          <w:rFonts w:ascii="Calibri" w:hAnsi="Calibri" w:cs="Calibri" w:eastAsia="Calibri" w:hint="default"/>
          <w:spacing w:val="-3"/>
        </w:rPr>
        <w:t>&lt;</w:t>
      </w:r>
      <w:r>
        <w:rPr>
          <w:spacing w:val="-3"/>
        </w:rPr>
        <w:t>避免同</w:t>
      </w:r>
      <w:r>
        <w:rPr>
          <w:spacing w:val="-103"/>
        </w:rPr>
        <w:t> </w:t>
      </w:r>
      <w:r>
        <w:rPr/>
        <w:t>业竞争</w:t>
      </w:r>
      <w:r>
        <w:rPr>
          <w:rFonts w:ascii="Calibri" w:hAnsi="Calibri" w:cs="Calibri" w:eastAsia="Calibri" w:hint="default"/>
        </w:rPr>
        <w:t>&gt;</w:t>
      </w:r>
      <w:r>
        <w:rPr/>
        <w:t>之补充协议》，双方就避免同业竞争作出约定如下：</w:t>
      </w:r>
    </w:p>
    <w:p>
      <w:pPr>
        <w:pStyle w:val="BodyText"/>
        <w:spacing w:line="240" w:lineRule="auto" w:before="17"/>
        <w:ind w:left="680" w:right="1425"/>
        <w:jc w:val="left"/>
      </w:pPr>
      <w:r>
        <w:rPr/>
        <w:t>在销售市场方面：在日本国市场上，日本东方可销售自有产品，本公司不得销售</w:t>
      </w:r>
    </w:p>
    <w:p>
      <w:pPr>
        <w:spacing w:after="0" w:line="240" w:lineRule="auto"/>
        <w:jc w:val="left"/>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pStyle w:val="BodyText"/>
        <w:spacing w:line="336" w:lineRule="auto" w:before="190"/>
        <w:ind w:left="140" w:right="1437"/>
        <w:jc w:val="both"/>
      </w:pPr>
      <w:r>
        <w:rPr>
          <w:spacing w:val="-3"/>
        </w:rPr>
        <w:t>自有产品；在东南亚国家市场，日本东方只向日资控股的企业销售自有产品，本公司则</w:t>
      </w:r>
      <w:r>
        <w:rPr>
          <w:spacing w:val="-102"/>
        </w:rPr>
        <w:t> </w:t>
      </w:r>
      <w:r>
        <w:rPr>
          <w:spacing w:val="-102"/>
        </w:rPr>
      </w:r>
      <w:r>
        <w:rPr>
          <w:spacing w:val="-3"/>
        </w:rPr>
        <w:t>可向除日资控股的企业以外的所有企业销售自有产品；对于除日本国及东南亚的世界任</w:t>
      </w:r>
      <w:r>
        <w:rPr>
          <w:spacing w:val="-100"/>
        </w:rPr>
        <w:t> </w:t>
      </w:r>
      <w:r>
        <w:rPr>
          <w:spacing w:val="-100"/>
        </w:rPr>
      </w:r>
      <w:r>
        <w:rPr/>
        <w:t>何其他市场，日本东方不得以任何方式销售自有产品，本公司则可自由销售。</w:t>
      </w:r>
    </w:p>
    <w:p>
      <w:pPr>
        <w:pStyle w:val="BodyText"/>
        <w:spacing w:line="336" w:lineRule="auto" w:before="29"/>
        <w:ind w:left="140" w:right="1425" w:firstLine="540"/>
        <w:jc w:val="left"/>
      </w:pPr>
      <w:r>
        <w:rPr/>
        <w:t>热处理加工业务方面：日本东方可继续在日本国从事热处理加工业务，但本公司 </w:t>
      </w:r>
      <w:r>
        <w:rPr>
          <w:spacing w:val="-3"/>
        </w:rPr>
        <w:t>不得在日本国从事该等业务；在东南亚国家，日本东方只能承接日资控股企业的热处理</w:t>
      </w:r>
      <w:r>
        <w:rPr>
          <w:spacing w:val="-100"/>
        </w:rPr>
        <w:t> </w:t>
      </w:r>
      <w:r>
        <w:rPr>
          <w:spacing w:val="-100"/>
        </w:rPr>
      </w:r>
      <w:r>
        <w:rPr>
          <w:spacing w:val="-3"/>
        </w:rPr>
        <w:t>加工业务，本公司则可承接除日资控股企业以外的所有企业的热处理加工业务；在除日</w:t>
      </w:r>
      <w:r>
        <w:rPr>
          <w:spacing w:val="-102"/>
        </w:rPr>
        <w:t> </w:t>
      </w:r>
      <w:r>
        <w:rPr>
          <w:spacing w:val="-102"/>
        </w:rPr>
      </w:r>
      <w:r>
        <w:rPr>
          <w:spacing w:val="-3"/>
        </w:rPr>
        <w:t>本国及东南亚的世界任何其它国家和地区，本公司可从事热处理加工业务，但日本东方</w:t>
      </w:r>
      <w:r>
        <w:rPr>
          <w:spacing w:val="-102"/>
        </w:rPr>
        <w:t> </w:t>
      </w:r>
      <w:r>
        <w:rPr>
          <w:spacing w:val="-102"/>
        </w:rPr>
      </w:r>
      <w:r>
        <w:rPr/>
        <w:t>不得从事该等业务。</w:t>
      </w:r>
    </w:p>
    <w:p>
      <w:pPr>
        <w:pStyle w:val="BodyText"/>
        <w:spacing w:line="316" w:lineRule="auto" w:before="31"/>
        <w:ind w:left="140" w:right="1425" w:firstLine="540"/>
        <w:jc w:val="left"/>
      </w:pPr>
      <w:r>
        <w:rPr/>
        <w:t>在投资方面：本公司可继续在中国以任何方式进行投资以从事热处理设备销售和 </w:t>
      </w:r>
      <w:r>
        <w:rPr>
          <w:spacing w:val="-2"/>
        </w:rPr>
        <w:t>热处理加工业务；除</w:t>
      </w:r>
      <w:r>
        <w:rPr>
          <w:rFonts w:ascii="Calibri" w:hAnsi="Calibri" w:cs="Calibri" w:eastAsia="Calibri" w:hint="default"/>
          <w:spacing w:val="-2"/>
        </w:rPr>
        <w:t>“</w:t>
      </w:r>
      <w:r>
        <w:rPr>
          <w:spacing w:val="-2"/>
        </w:rPr>
        <w:t>本协议生效之前，日本东方已与本公司共同投资设立的合营企业</w:t>
      </w:r>
      <w:r>
        <w:rPr>
          <w:rFonts w:ascii="Calibri" w:hAnsi="Calibri" w:cs="Calibri" w:eastAsia="Calibri" w:hint="default"/>
          <w:spacing w:val="-2"/>
        </w:rPr>
        <w:t>”</w:t>
      </w:r>
      <w:r>
        <w:rPr>
          <w:rFonts w:ascii="Calibri" w:hAnsi="Calibri" w:cs="Calibri" w:eastAsia="Calibri" w:hint="default"/>
          <w:spacing w:val="-33"/>
        </w:rPr>
        <w:t> </w:t>
      </w:r>
      <w:r>
        <w:rPr>
          <w:spacing w:val="-2"/>
        </w:rPr>
        <w:t>且</w:t>
      </w:r>
      <w:r>
        <w:rPr>
          <w:rFonts w:ascii="Calibri" w:hAnsi="Calibri" w:cs="Calibri" w:eastAsia="Calibri" w:hint="default"/>
          <w:spacing w:val="-2"/>
        </w:rPr>
        <w:t>“</w:t>
      </w:r>
      <w:r>
        <w:rPr>
          <w:spacing w:val="-2"/>
        </w:rPr>
        <w:t>合营企业为本公司所控股</w:t>
      </w:r>
      <w:r>
        <w:rPr>
          <w:rFonts w:ascii="Calibri" w:hAnsi="Calibri" w:cs="Calibri" w:eastAsia="Calibri" w:hint="default"/>
          <w:spacing w:val="-2"/>
        </w:rPr>
        <w:t>”</w:t>
      </w:r>
      <w:r>
        <w:rPr>
          <w:spacing w:val="-2"/>
        </w:rPr>
        <w:t>的情形外，日本东方不得以直接投资、委托投资、受托经</w:t>
      </w:r>
      <w:r>
        <w:rPr>
          <w:spacing w:val="-103"/>
        </w:rPr>
        <w:t> </w:t>
      </w:r>
      <w:r>
        <w:rPr>
          <w:spacing w:val="-103"/>
        </w:rPr>
      </w:r>
      <w:r>
        <w:rPr/>
        <w:t>营等任何方式在中国从事热处理设备销售和热处理加工业务。</w:t>
      </w:r>
    </w:p>
    <w:p>
      <w:pPr>
        <w:pStyle w:val="BodyText"/>
        <w:spacing w:line="336" w:lineRule="auto" w:before="48"/>
        <w:ind w:left="140" w:right="1326" w:firstLine="540"/>
        <w:jc w:val="left"/>
      </w:pPr>
      <w:r>
        <w:rPr/>
        <w:t>在知识产权的转让方面，除非受让方明确承诺接受本协议的条款和条件并由其承 继日本东方在本协议项下的全部义务和责任，否则日本东方不得向其他自然人、公司、 </w:t>
      </w:r>
      <w:r>
        <w:rPr>
          <w:spacing w:val="-3"/>
        </w:rPr>
        <w:t>企业或其它组织转让或许可使用与研发、生产和销售热处理设备以及从事热处理加工业</w:t>
      </w:r>
      <w:r>
        <w:rPr>
          <w:spacing w:val="-100"/>
        </w:rPr>
        <w:t> </w:t>
      </w:r>
      <w:r>
        <w:rPr>
          <w:spacing w:val="-100"/>
        </w:rPr>
      </w:r>
      <w:r>
        <w:rPr/>
        <w:t>务有关的知识产权。</w:t>
      </w:r>
    </w:p>
    <w:p>
      <w:pPr>
        <w:pStyle w:val="BodyText"/>
        <w:spacing w:line="240" w:lineRule="auto" w:before="29"/>
        <w:ind w:left="680" w:right="3666"/>
        <w:jc w:val="left"/>
      </w:pPr>
      <w:r>
        <w:rPr/>
        <w:t>报告期内，承诺人均严格履行了上述承诺。</w:t>
      </w:r>
    </w:p>
    <w:p>
      <w:pPr>
        <w:pStyle w:val="Heading3"/>
        <w:spacing w:line="240" w:lineRule="auto" w:before="128"/>
        <w:ind w:left="682" w:right="3666"/>
        <w:jc w:val="left"/>
        <w:rPr>
          <w:b w:val="0"/>
          <w:bCs w:val="0"/>
        </w:rPr>
      </w:pPr>
      <w:r>
        <w:rPr/>
        <w:t>（三）其他承诺（含追加承诺）</w:t>
      </w:r>
      <w:r>
        <w:rPr>
          <w:b w:val="0"/>
          <w:bCs w:val="0"/>
        </w:rPr>
      </w:r>
    </w:p>
    <w:p>
      <w:pPr>
        <w:pStyle w:val="BodyText"/>
        <w:spacing w:line="324" w:lineRule="auto" w:before="125"/>
        <w:ind w:left="140" w:right="0" w:firstLine="540"/>
        <w:jc w:val="left"/>
      </w:pPr>
      <w:r>
        <w:rPr>
          <w:rFonts w:ascii="Calibri" w:hAnsi="Calibri" w:cs="Calibri" w:eastAsia="Calibri" w:hint="default"/>
        </w:rPr>
        <w:t>2011</w:t>
      </w:r>
      <w:r>
        <w:rPr/>
        <w:t>年</w:t>
      </w:r>
      <w:r>
        <w:rPr>
          <w:rFonts w:ascii="Calibri" w:hAnsi="Calibri" w:cs="Calibri" w:eastAsia="Calibri" w:hint="default"/>
        </w:rPr>
        <w:t>12</w:t>
      </w:r>
      <w:r>
        <w:rPr/>
        <w:t>月</w:t>
      </w:r>
      <w:r>
        <w:rPr>
          <w:rFonts w:ascii="Calibri" w:hAnsi="Calibri" w:cs="Calibri" w:eastAsia="Calibri" w:hint="default"/>
        </w:rPr>
        <w:t>28</w:t>
      </w:r>
      <w:r>
        <w:rPr/>
        <w:t>日，东方工程株式会社和江苏高科技投资集团有限公司分别承诺其 所持有的公司股份自</w:t>
      </w:r>
      <w:r>
        <w:rPr>
          <w:rFonts w:ascii="Calibri" w:hAnsi="Calibri" w:cs="Calibri" w:eastAsia="Calibri" w:hint="default"/>
        </w:rPr>
        <w:t>2011</w:t>
      </w:r>
      <w:r>
        <w:rPr/>
        <w:t>年</w:t>
      </w:r>
      <w:r>
        <w:rPr>
          <w:rFonts w:ascii="Calibri" w:hAnsi="Calibri" w:cs="Calibri" w:eastAsia="Calibri" w:hint="default"/>
        </w:rPr>
        <w:t>12</w:t>
      </w:r>
      <w:r>
        <w:rPr/>
        <w:t>月</w:t>
      </w:r>
      <w:r>
        <w:rPr>
          <w:rFonts w:ascii="Calibri" w:hAnsi="Calibri" w:cs="Calibri" w:eastAsia="Calibri" w:hint="default"/>
        </w:rPr>
        <w:t>31</w:t>
      </w:r>
      <w:r>
        <w:rPr/>
        <w:t>日锁定到期后，继续延长锁定</w:t>
      </w:r>
      <w:r>
        <w:rPr>
          <w:rFonts w:ascii="Calibri" w:hAnsi="Calibri" w:cs="Calibri" w:eastAsia="Calibri" w:hint="default"/>
        </w:rPr>
        <w:t>6</w:t>
      </w:r>
      <w:r>
        <w:rPr/>
        <w:t>个月至</w:t>
      </w:r>
      <w:r>
        <w:rPr>
          <w:rFonts w:ascii="Calibri" w:hAnsi="Calibri" w:cs="Calibri" w:eastAsia="Calibri" w:hint="default"/>
        </w:rPr>
        <w:t>2012</w:t>
      </w:r>
      <w:r>
        <w:rPr/>
        <w:t>年</w:t>
      </w:r>
      <w:r>
        <w:rPr>
          <w:rFonts w:ascii="Calibri" w:hAnsi="Calibri" w:cs="Calibri" w:eastAsia="Calibri" w:hint="default"/>
        </w:rPr>
        <w:t>6</w:t>
      </w:r>
      <w:r>
        <w:rPr/>
        <w:t>月</w:t>
      </w:r>
      <w:r>
        <w:rPr>
          <w:rFonts w:ascii="Calibri" w:hAnsi="Calibri" w:cs="Calibri" w:eastAsia="Calibri" w:hint="default"/>
        </w:rPr>
        <w:t>30 </w:t>
      </w:r>
      <w:r>
        <w:rPr>
          <w:spacing w:val="-6"/>
        </w:rPr>
        <w:t>日。在锁定期内，本公司承诺不转让或者委托他人管理本公司所持有的丰东股份的股份，</w:t>
      </w:r>
      <w:r>
        <w:rPr>
          <w:spacing w:val="-100"/>
        </w:rPr>
        <w:t> </w:t>
      </w:r>
      <w:r>
        <w:rPr>
          <w:spacing w:val="-100"/>
        </w:rPr>
      </w:r>
      <w:r>
        <w:rPr/>
        <w:t>也不会要求丰东股份回购本公司持有的股份。若在股份锁定期间发生资本公积转增股 </w:t>
      </w:r>
      <w:r>
        <w:rPr>
          <w:spacing w:val="-3"/>
        </w:rPr>
        <w:t>本、派送股票红利、配股、增发等使股份数量发生变动的事项，上述锁定股份数量相应</w:t>
      </w:r>
      <w:r>
        <w:rPr>
          <w:spacing w:val="-101"/>
        </w:rPr>
        <w:t> </w:t>
      </w:r>
      <w:r>
        <w:rPr>
          <w:spacing w:val="-101"/>
        </w:rPr>
      </w:r>
      <w:r>
        <w:rPr/>
        <w:t>调整。在锁定期间若违反上述承诺，本公司同意将减持股份的全部所得上缴丰东股份。</w:t>
      </w:r>
    </w:p>
    <w:p>
      <w:pPr>
        <w:pStyle w:val="Heading3"/>
        <w:spacing w:line="336" w:lineRule="auto" w:before="161"/>
        <w:ind w:left="140" w:right="1539" w:firstLine="235"/>
        <w:jc w:val="left"/>
        <w:rPr>
          <w:b w:val="0"/>
          <w:bCs w:val="0"/>
        </w:rPr>
      </w:pPr>
      <w:r>
        <w:rPr>
          <w:w w:val="95"/>
        </w:rPr>
        <w:t>十、公司聘任会计师事务所、内部控制审计会计师事务所、财务顾问或保荐人的情</w:t>
      </w:r>
      <w:r>
        <w:rPr>
          <w:spacing w:val="76"/>
          <w:w w:val="95"/>
        </w:rPr>
        <w:t> </w:t>
      </w:r>
      <w:r>
        <w:rPr>
          <w:spacing w:val="76"/>
          <w:w w:val="95"/>
        </w:rPr>
      </w:r>
      <w:r>
        <w:rPr/>
        <w:t>况</w:t>
      </w:r>
      <w:r>
        <w:rPr>
          <w:b w:val="0"/>
          <w:bCs w:val="0"/>
        </w:rPr>
      </w:r>
    </w:p>
    <w:p>
      <w:pPr>
        <w:pStyle w:val="BodyText"/>
        <w:spacing w:line="307" w:lineRule="auto" w:before="31"/>
        <w:ind w:left="140" w:right="0" w:firstLine="540"/>
        <w:jc w:val="left"/>
      </w:pPr>
      <w:r>
        <w:rPr/>
        <w:t>公司聘任了上海众华沪银会计师事务所有限公司为公司</w:t>
      </w:r>
      <w:r>
        <w:rPr>
          <w:rFonts w:ascii="Calibri" w:hAnsi="Calibri" w:cs="Calibri" w:eastAsia="Calibri" w:hint="default"/>
        </w:rPr>
        <w:t>2011</w:t>
      </w:r>
      <w:r>
        <w:rPr>
          <w:rFonts w:ascii="Calibri" w:hAnsi="Calibri" w:cs="Calibri" w:eastAsia="Calibri" w:hint="default"/>
          <w:spacing w:val="12"/>
        </w:rPr>
        <w:t> </w:t>
      </w:r>
      <w:r>
        <w:rPr>
          <w:spacing w:val="-5"/>
        </w:rPr>
        <w:t>年度审计机构，本报</w:t>
      </w:r>
      <w:r>
        <w:rPr/>
        <w:t> </w:t>
      </w:r>
      <w:r>
        <w:rPr>
          <w:spacing w:val="-3"/>
        </w:rPr>
        <w:t>告年度公司支付给聘任会计师事务所的报酬为</w:t>
      </w:r>
      <w:r>
        <w:rPr>
          <w:rFonts w:ascii="Calibri" w:hAnsi="Calibri" w:cs="Calibri" w:eastAsia="Calibri" w:hint="default"/>
          <w:spacing w:val="-3"/>
        </w:rPr>
        <w:t>44</w:t>
      </w:r>
      <w:r>
        <w:rPr>
          <w:spacing w:val="-3"/>
        </w:rPr>
        <w:t>万元。目前的审计机构上海众华沪银会</w:t>
      </w:r>
      <w:r>
        <w:rPr>
          <w:spacing w:val="-101"/>
        </w:rPr>
        <w:t> </w:t>
      </w:r>
      <w:r>
        <w:rPr>
          <w:spacing w:val="-101"/>
        </w:rPr>
      </w:r>
      <w:r>
        <w:rPr>
          <w:spacing w:val="-3"/>
        </w:rPr>
        <w:t>计师事务所有限公司已为公司提供审计服务连续</w:t>
      </w:r>
      <w:r>
        <w:rPr>
          <w:rFonts w:ascii="Calibri" w:hAnsi="Calibri" w:cs="Calibri" w:eastAsia="Calibri" w:hint="default"/>
          <w:spacing w:val="-3"/>
        </w:rPr>
        <w:t>5</w:t>
      </w:r>
      <w:r>
        <w:rPr>
          <w:spacing w:val="-3"/>
        </w:rPr>
        <w:t>年，自公司上市后，签字会计师沈蓉、</w:t>
      </w:r>
      <w:r>
        <w:rPr>
          <w:spacing w:val="-99"/>
        </w:rPr>
        <w:t> </w:t>
      </w:r>
      <w:r>
        <w:rPr>
          <w:spacing w:val="-99"/>
        </w:rPr>
      </w:r>
      <w:r>
        <w:rPr/>
        <w:t>冯家俊已为公司提供连续审计服务</w:t>
      </w:r>
      <w:r>
        <w:rPr>
          <w:rFonts w:ascii="Calibri" w:hAnsi="Calibri" w:cs="Calibri" w:eastAsia="Calibri" w:hint="default"/>
        </w:rPr>
        <w:t>2</w:t>
      </w:r>
      <w:r>
        <w:rPr/>
        <w:t>年。</w:t>
      </w:r>
    </w:p>
    <w:p>
      <w:pPr>
        <w:pStyle w:val="Heading3"/>
        <w:spacing w:line="240" w:lineRule="auto" w:before="132"/>
        <w:ind w:left="375" w:right="1425"/>
        <w:jc w:val="left"/>
        <w:rPr>
          <w:b w:val="0"/>
          <w:bCs w:val="0"/>
        </w:rPr>
      </w:pPr>
      <w:r>
        <w:rPr/>
        <w:t>十一、报告期内，公司、公司董事、监事、高级管理人员、公司股东、实际控制人</w:t>
      </w:r>
      <w:r>
        <w:rPr>
          <w:b w:val="0"/>
          <w:bCs w:val="0"/>
        </w:rPr>
      </w:r>
    </w:p>
    <w:p>
      <w:pPr>
        <w:spacing w:after="0" w:line="240" w:lineRule="auto"/>
        <w:jc w:val="left"/>
        <w:sectPr>
          <w:pgSz w:w="11910" w:h="16840"/>
          <w:pgMar w:header="588" w:footer="1105" w:top="1060" w:bottom="1300" w:left="1300" w:right="0"/>
        </w:sectPr>
      </w:pPr>
    </w:p>
    <w:p>
      <w:pPr>
        <w:spacing w:line="240" w:lineRule="auto" w:before="0"/>
        <w:rPr>
          <w:rFonts w:ascii="宋体" w:hAnsi="宋体" w:cs="宋体" w:eastAsia="宋体" w:hint="default"/>
          <w:b/>
          <w:bCs/>
          <w:sz w:val="20"/>
          <w:szCs w:val="20"/>
        </w:rPr>
      </w:pPr>
    </w:p>
    <w:p>
      <w:pPr>
        <w:pStyle w:val="Heading3"/>
        <w:spacing w:line="336" w:lineRule="auto" w:before="190"/>
        <w:ind w:left="140" w:right="1531"/>
        <w:jc w:val="left"/>
        <w:rPr>
          <w:b w:val="0"/>
          <w:bCs w:val="0"/>
        </w:rPr>
      </w:pPr>
      <w:r>
        <w:rPr/>
        <w:t>没有受到中国证监会稽查、中国证监会行政处罚、证券市场禁入、认定为不适当人选</w:t>
      </w:r>
      <w:r>
        <w:rPr>
          <w:w w:val="99"/>
        </w:rPr>
        <w:t> </w:t>
      </w:r>
      <w:r>
        <w:rPr/>
        <w:t>被其他行政部门处罚及证券交易所公开谴责的情形。</w:t>
      </w:r>
      <w:r>
        <w:rPr>
          <w:b w:val="0"/>
          <w:bCs w:val="0"/>
        </w:rPr>
      </w:r>
    </w:p>
    <w:p>
      <w:pPr>
        <w:pStyle w:val="Heading3"/>
        <w:spacing w:line="518" w:lineRule="auto" w:before="151"/>
        <w:ind w:left="375" w:right="3947"/>
        <w:jc w:val="left"/>
        <w:rPr>
          <w:b w:val="0"/>
          <w:bCs w:val="0"/>
        </w:rPr>
      </w:pPr>
      <w:r>
        <w:rPr/>
        <w:t>十二、本公司不存在面临暂停上市和终止上市风险的情况。</w:t>
      </w:r>
      <w:r>
        <w:rPr>
          <w:w w:val="99"/>
        </w:rPr>
        <w:t> </w:t>
      </w:r>
      <w:r>
        <w:rPr/>
        <w:t>十三、报告期内公司重要事项公告索引：</w:t>
      </w:r>
      <w:r>
        <w:rPr>
          <w:b w:val="0"/>
          <w:bCs w:val="0"/>
        </w:rPr>
      </w:r>
    </w:p>
    <w:tbl>
      <w:tblPr>
        <w:tblW w:w="0" w:type="auto"/>
        <w:jc w:val="left"/>
        <w:tblInd w:w="121" w:type="dxa"/>
        <w:tblLayout w:type="fixed"/>
        <w:tblCellMar>
          <w:top w:w="0" w:type="dxa"/>
          <w:left w:w="0" w:type="dxa"/>
          <w:bottom w:w="0" w:type="dxa"/>
          <w:right w:w="0" w:type="dxa"/>
        </w:tblCellMar>
        <w:tblLook w:val="01E0"/>
      </w:tblPr>
      <w:tblGrid>
        <w:gridCol w:w="1214"/>
        <w:gridCol w:w="1128"/>
        <w:gridCol w:w="4760"/>
        <w:gridCol w:w="1844"/>
      </w:tblGrid>
      <w:tr>
        <w:trPr>
          <w:trHeight w:val="564"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91" w:right="0"/>
              <w:jc w:val="center"/>
              <w:rPr>
                <w:rFonts w:ascii="宋体" w:hAnsi="宋体" w:cs="宋体" w:eastAsia="宋体" w:hint="default"/>
                <w:sz w:val="18"/>
                <w:szCs w:val="18"/>
              </w:rPr>
            </w:pPr>
            <w:r>
              <w:rPr>
                <w:rFonts w:ascii="宋体" w:hAnsi="宋体" w:cs="宋体" w:eastAsia="宋体" w:hint="default"/>
                <w:sz w:val="18"/>
                <w:szCs w:val="18"/>
              </w:rPr>
              <w:t>披露时间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576"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2011.1.11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2011-001</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关于第二届董事会第二次会议决议的公告</w:t>
            </w:r>
          </w:p>
        </w:tc>
        <w:tc>
          <w:tcPr>
            <w:tcW w:w="1844" w:type="dxa"/>
            <w:vMerge w:val="restart"/>
            <w:tcBorders>
              <w:top w:val="single" w:sz="4" w:space="0" w:color="000000"/>
              <w:left w:val="single" w:sz="4" w:space="0" w:color="000000"/>
              <w:right w:val="single" w:sz="4" w:space="0" w:color="000000"/>
            </w:tcBorders>
          </w:tcPr>
          <w:p>
            <w:pPr>
              <w:pStyle w:val="TableParagraph"/>
              <w:spacing w:line="285" w:lineRule="auto" w:before="161"/>
              <w:ind w:left="103" w:right="110"/>
              <w:jc w:val="both"/>
              <w:rPr>
                <w:rFonts w:ascii="宋体" w:hAnsi="宋体" w:cs="宋体" w:eastAsia="宋体" w:hint="default"/>
                <w:sz w:val="18"/>
                <w:szCs w:val="18"/>
              </w:rPr>
            </w:pPr>
            <w:r>
              <w:rPr>
                <w:rFonts w:ascii="宋体" w:hAnsi="宋体" w:cs="宋体" w:eastAsia="宋体" w:hint="default"/>
                <w:sz w:val="18"/>
                <w:szCs w:val="18"/>
              </w:rPr>
              <w:t>巨潮资讯网、《证券 时报》、《中国证券 报》</w:t>
            </w:r>
          </w:p>
        </w:tc>
      </w:tr>
      <w:tr>
        <w:trPr>
          <w:trHeight w:val="572"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2011-002</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103" w:right="144"/>
              <w:jc w:val="left"/>
              <w:rPr>
                <w:rFonts w:ascii="宋体" w:hAnsi="宋体" w:cs="宋体" w:eastAsia="宋体" w:hint="default"/>
                <w:sz w:val="18"/>
                <w:szCs w:val="18"/>
              </w:rPr>
            </w:pPr>
            <w:r>
              <w:rPr>
                <w:rFonts w:ascii="宋体" w:hAnsi="宋体" w:cs="宋体" w:eastAsia="宋体" w:hint="default"/>
                <w:sz w:val="18"/>
                <w:szCs w:val="18"/>
              </w:rPr>
              <w:t>关于设立募集资金专用账户及签订募集资金三方监管协议 的公告</w:t>
            </w:r>
          </w:p>
        </w:tc>
        <w:tc>
          <w:tcPr>
            <w:tcW w:w="1844" w:type="dxa"/>
            <w:vMerge/>
            <w:tcBorders>
              <w:left w:val="single" w:sz="4" w:space="0" w:color="000000"/>
              <w:bottom w:val="single" w:sz="4" w:space="0" w:color="000000"/>
              <w:right w:val="single" w:sz="4" w:space="0" w:color="000000"/>
            </w:tcBorders>
          </w:tcPr>
          <w:p>
            <w:pP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2011.1.27</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2011-003</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关于第二届董事会第三次会议决议的公告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2011-004</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第二届监事会第二次会议决议公告</w:t>
            </w:r>
          </w:p>
        </w:tc>
        <w:tc>
          <w:tcPr>
            <w:tcW w:w="1844" w:type="dxa"/>
            <w:vMerge/>
            <w:tcBorders>
              <w:left w:val="single" w:sz="4" w:space="0" w:color="000000"/>
              <w:right w:val="single" w:sz="4" w:space="0" w:color="000000"/>
            </w:tcBorders>
          </w:tcPr>
          <w:p>
            <w:pPr/>
          </w:p>
        </w:tc>
      </w:tr>
      <w:tr>
        <w:trPr>
          <w:trHeight w:val="595"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Calibri" w:hAnsi="Calibri" w:cs="Calibri" w:eastAsia="Calibri" w:hint="default"/>
                <w:sz w:val="18"/>
                <w:szCs w:val="18"/>
              </w:rPr>
            </w:pPr>
            <w:r>
              <w:rPr>
                <w:rFonts w:ascii="Calibri"/>
                <w:sz w:val="18"/>
              </w:rPr>
              <w:t>2011-005</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关于用部分超募资金偿还银行贷款及补充流动资金的公告</w:t>
            </w:r>
          </w:p>
        </w:tc>
        <w:tc>
          <w:tcPr>
            <w:tcW w:w="1844" w:type="dxa"/>
            <w:vMerge/>
            <w:tcBorders>
              <w:left w:val="single" w:sz="4" w:space="0" w:color="000000"/>
              <w:bottom w:val="single" w:sz="4" w:space="0" w:color="000000"/>
              <w:right w:val="single" w:sz="4" w:space="0" w:color="000000"/>
            </w:tcBorders>
          </w:tcPr>
          <w:p>
            <w:pPr/>
          </w:p>
        </w:tc>
      </w:tr>
      <w:tr>
        <w:trPr>
          <w:trHeight w:val="5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2011.2.1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2011-006</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关于增资子公司签订募集资金三方监管协议的公告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2011.2.11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2011-007</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关于完成工商变更登记的公告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2011.2.23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2011-008</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年年度业绩快报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09"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283" w:right="0"/>
              <w:jc w:val="left"/>
              <w:rPr>
                <w:rFonts w:ascii="Calibri" w:hAnsi="Calibri" w:cs="Calibri" w:eastAsia="Calibri" w:hint="default"/>
                <w:sz w:val="18"/>
                <w:szCs w:val="18"/>
              </w:rPr>
            </w:pPr>
            <w:r>
              <w:rPr>
                <w:rFonts w:ascii="Calibri"/>
                <w:sz w:val="18"/>
              </w:rPr>
              <w:t>2011.3.2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2011-009</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关于第二届董事会第四次会议决议的公告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83"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11"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2011-010</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关于用募集资金置换预先已投入募投项目自筹资金的公告</w:t>
            </w:r>
          </w:p>
        </w:tc>
        <w:tc>
          <w:tcPr>
            <w:tcW w:w="1844" w:type="dxa"/>
            <w:vMerge/>
            <w:tcBorders>
              <w:left w:val="single" w:sz="4" w:space="0" w:color="000000"/>
              <w:right w:val="single" w:sz="4" w:space="0" w:color="000000"/>
            </w:tcBorders>
          </w:tcPr>
          <w:p>
            <w:pPr/>
          </w:p>
        </w:tc>
      </w:tr>
      <w:tr>
        <w:trPr>
          <w:trHeight w:val="509"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2011-011</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第二届监事会第三次会议决议公告</w:t>
            </w:r>
          </w:p>
        </w:tc>
        <w:tc>
          <w:tcPr>
            <w:tcW w:w="1844" w:type="dxa"/>
            <w:vMerge/>
            <w:tcBorders>
              <w:left w:val="single" w:sz="4" w:space="0" w:color="000000"/>
              <w:bottom w:val="single" w:sz="4" w:space="0" w:color="000000"/>
              <w:right w:val="single" w:sz="4" w:space="0" w:color="000000"/>
            </w:tcBorders>
          </w:tcPr>
          <w:p>
            <w:pPr/>
          </w:p>
        </w:tc>
      </w:tr>
      <w:tr>
        <w:trPr>
          <w:trHeight w:val="511"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2011.3.23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2011-012</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第二届董事会第五次会议决议公告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09"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2011-013</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第二届监事会第四次会议决议公告</w:t>
            </w:r>
          </w:p>
        </w:tc>
        <w:tc>
          <w:tcPr>
            <w:tcW w:w="1844" w:type="dxa"/>
            <w:vMerge/>
            <w:tcBorders>
              <w:left w:val="single" w:sz="4" w:space="0" w:color="000000"/>
              <w:right w:val="single" w:sz="4" w:space="0" w:color="000000"/>
            </w:tcBorders>
          </w:tcPr>
          <w:p>
            <w:pPr/>
          </w:p>
        </w:tc>
      </w:tr>
      <w:tr>
        <w:trPr>
          <w:trHeight w:val="511"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2011-014</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监事辞职公告</w:t>
            </w:r>
          </w:p>
        </w:tc>
        <w:tc>
          <w:tcPr>
            <w:tcW w:w="1844" w:type="dxa"/>
            <w:vMerge/>
            <w:tcBorders>
              <w:left w:val="single" w:sz="4" w:space="0" w:color="000000"/>
              <w:right w:val="single" w:sz="4" w:space="0" w:color="000000"/>
            </w:tcBorders>
          </w:tcPr>
          <w:p>
            <w:pPr/>
          </w:p>
        </w:tc>
      </w:tr>
      <w:tr>
        <w:trPr>
          <w:trHeight w:val="509"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2011-015</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年年度报告摘要</w:t>
            </w:r>
          </w:p>
        </w:tc>
        <w:tc>
          <w:tcPr>
            <w:tcW w:w="1844" w:type="dxa"/>
            <w:vMerge/>
            <w:tcBorders>
              <w:left w:val="single" w:sz="4" w:space="0" w:color="000000"/>
              <w:right w:val="single" w:sz="4" w:space="0" w:color="000000"/>
            </w:tcBorders>
          </w:tcPr>
          <w:p>
            <w:pP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Calibri" w:hAnsi="Calibri" w:cs="Calibri" w:eastAsia="Calibri" w:hint="default"/>
                <w:sz w:val="18"/>
                <w:szCs w:val="18"/>
              </w:rPr>
            </w:pPr>
            <w:r>
              <w:rPr>
                <w:rFonts w:ascii="Calibri"/>
                <w:sz w:val="18"/>
              </w:rPr>
              <w:t>2011-016</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年度募集资金存放与使用情况的专项报告</w:t>
            </w:r>
          </w:p>
        </w:tc>
        <w:tc>
          <w:tcPr>
            <w:tcW w:w="1844" w:type="dxa"/>
            <w:vMerge/>
            <w:tcBorders>
              <w:left w:val="single" w:sz="4" w:space="0" w:color="000000"/>
              <w:right w:val="single" w:sz="4" w:space="0" w:color="000000"/>
            </w:tcBorders>
          </w:tcPr>
          <w:p>
            <w:pP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2011-017</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年度预计日常关联交易公告</w:t>
            </w:r>
          </w:p>
        </w:tc>
        <w:tc>
          <w:tcPr>
            <w:tcW w:w="1844" w:type="dxa"/>
            <w:vMerge/>
            <w:tcBorders>
              <w:left w:val="single" w:sz="4" w:space="0" w:color="000000"/>
              <w:right w:val="single" w:sz="4" w:space="0" w:color="000000"/>
            </w:tcBorders>
          </w:tcPr>
          <w:p>
            <w:pPr/>
          </w:p>
        </w:tc>
      </w:tr>
      <w:tr>
        <w:trPr>
          <w:trHeight w:val="571"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Calibri" w:hAnsi="Calibri" w:cs="Calibri" w:eastAsia="Calibri" w:hint="default"/>
                <w:sz w:val="18"/>
                <w:szCs w:val="18"/>
              </w:rPr>
            </w:pPr>
            <w:r>
              <w:rPr>
                <w:rFonts w:ascii="Calibri"/>
                <w:sz w:val="18"/>
              </w:rPr>
              <w:t>2011-018</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5"/>
              <w:ind w:left="103" w:right="155"/>
              <w:jc w:val="left"/>
              <w:rPr>
                <w:rFonts w:ascii="宋体" w:hAnsi="宋体" w:cs="宋体" w:eastAsia="宋体" w:hint="default"/>
                <w:sz w:val="18"/>
                <w:szCs w:val="18"/>
              </w:rPr>
            </w:pPr>
            <w:r>
              <w:rPr>
                <w:rFonts w:ascii="宋体" w:hAnsi="宋体" w:cs="宋体" w:eastAsia="宋体" w:hint="default"/>
                <w:sz w:val="18"/>
                <w:szCs w:val="18"/>
              </w:rPr>
              <w:t>关于募集资金投资项目</w:t>
            </w:r>
            <w:r>
              <w:rPr>
                <w:rFonts w:ascii="Calibri" w:hAnsi="Calibri" w:cs="Calibri" w:eastAsia="Calibri" w:hint="default"/>
                <w:sz w:val="18"/>
                <w:szCs w:val="18"/>
              </w:rPr>
              <w:t>“</w:t>
            </w:r>
            <w:r>
              <w:rPr>
                <w:rFonts w:ascii="宋体" w:hAnsi="宋体" w:cs="宋体" w:eastAsia="宋体" w:hint="default"/>
                <w:sz w:val="18"/>
                <w:szCs w:val="18"/>
              </w:rPr>
              <w:t>年热加工</w:t>
            </w:r>
            <w:r>
              <w:rPr>
                <w:rFonts w:ascii="宋体" w:hAnsi="宋体" w:cs="宋体" w:eastAsia="宋体" w:hint="default"/>
                <w:spacing w:val="-46"/>
                <w:sz w:val="18"/>
                <w:szCs w:val="18"/>
              </w:rPr>
              <w:t> </w:t>
            </w:r>
            <w:r>
              <w:rPr>
                <w:rFonts w:ascii="Calibri" w:hAnsi="Calibri" w:cs="Calibri" w:eastAsia="Calibri" w:hint="default"/>
                <w:sz w:val="18"/>
                <w:szCs w:val="18"/>
              </w:rPr>
              <w:t>8000</w:t>
            </w:r>
            <w:r>
              <w:rPr>
                <w:rFonts w:ascii="Calibri" w:hAnsi="Calibri" w:cs="Calibri" w:eastAsia="Calibri" w:hint="default"/>
                <w:spacing w:val="2"/>
                <w:sz w:val="18"/>
                <w:szCs w:val="18"/>
              </w:rPr>
              <w:t> </w:t>
            </w:r>
            <w:r>
              <w:rPr>
                <w:rFonts w:ascii="宋体" w:hAnsi="宋体" w:cs="宋体" w:eastAsia="宋体" w:hint="default"/>
                <w:sz w:val="18"/>
                <w:szCs w:val="18"/>
              </w:rPr>
              <w:t>吨金属材料生产线 项目</w:t>
            </w:r>
            <w:r>
              <w:rPr>
                <w:rFonts w:ascii="Calibri" w:hAnsi="Calibri" w:cs="Calibri" w:eastAsia="Calibri" w:hint="default"/>
                <w:sz w:val="18"/>
                <w:szCs w:val="18"/>
              </w:rPr>
              <w:t>”</w:t>
            </w:r>
            <w:r>
              <w:rPr>
                <w:rFonts w:ascii="宋体" w:hAnsi="宋体" w:cs="宋体" w:eastAsia="宋体" w:hint="default"/>
                <w:sz w:val="18"/>
                <w:szCs w:val="18"/>
              </w:rPr>
              <w:t>厂房建设方式进行部分调整的公告</w:t>
            </w:r>
          </w:p>
        </w:tc>
        <w:tc>
          <w:tcPr>
            <w:tcW w:w="1844" w:type="dxa"/>
            <w:vMerge/>
            <w:tcBorders>
              <w:left w:val="single" w:sz="4" w:space="0" w:color="000000"/>
              <w:right w:val="single" w:sz="4" w:space="0" w:color="000000"/>
            </w:tcBorders>
          </w:tcPr>
          <w:p>
            <w:pPr/>
          </w:p>
        </w:tc>
      </w:tr>
      <w:tr>
        <w:trPr>
          <w:trHeight w:val="509"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2011-019</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关于使用超募资金投资建设研发中心大厦项目的公告</w:t>
            </w:r>
          </w:p>
        </w:tc>
        <w:tc>
          <w:tcPr>
            <w:tcW w:w="1844" w:type="dxa"/>
            <w:vMerge/>
            <w:tcBorders>
              <w:left w:val="single" w:sz="4" w:space="0" w:color="000000"/>
              <w:right w:val="single" w:sz="4" w:space="0" w:color="000000"/>
            </w:tcBorders>
          </w:tcPr>
          <w:p>
            <w:pPr/>
          </w:p>
        </w:tc>
      </w:tr>
      <w:tr>
        <w:trPr>
          <w:trHeight w:val="511"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2011-020</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47"/>
                <w:sz w:val="18"/>
                <w:szCs w:val="18"/>
              </w:rPr>
              <w:t> </w:t>
            </w: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年年度股东大会通知的公告</w:t>
            </w:r>
          </w:p>
        </w:tc>
        <w:tc>
          <w:tcPr>
            <w:tcW w:w="1844" w:type="dxa"/>
            <w:vMerge/>
            <w:tcBorders>
              <w:left w:val="single" w:sz="4" w:space="0" w:color="000000"/>
              <w:bottom w:val="single" w:sz="4" w:space="0" w:color="000000"/>
              <w:right w:val="single" w:sz="4" w:space="0" w:color="000000"/>
            </w:tcBorders>
          </w:tcPr>
          <w:p>
            <w:pPr/>
          </w:p>
        </w:tc>
      </w:tr>
      <w:tr>
        <w:trPr>
          <w:trHeight w:val="511" w:hRule="exact"/>
        </w:trPr>
        <w:tc>
          <w:tcPr>
            <w:tcW w:w="1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2011.3.25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Calibri" w:hAnsi="Calibri" w:cs="Calibri" w:eastAsia="Calibri" w:hint="default"/>
                <w:sz w:val="18"/>
                <w:szCs w:val="18"/>
              </w:rPr>
            </w:pPr>
            <w:r>
              <w:rPr>
                <w:rFonts w:ascii="Calibri"/>
                <w:sz w:val="18"/>
              </w:rPr>
              <w:t>2011-021</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宋体" w:hAnsi="宋体" w:cs="宋体" w:eastAsia="宋体" w:hint="default"/>
                <w:spacing w:val="-47"/>
                <w:sz w:val="18"/>
                <w:szCs w:val="18"/>
              </w:rPr>
              <w:t> </w:t>
            </w:r>
            <w:r>
              <w:rPr>
                <w:rFonts w:ascii="Calibri" w:hAnsi="Calibri" w:cs="Calibri" w:eastAsia="Calibri" w:hint="default"/>
                <w:sz w:val="18"/>
                <w:szCs w:val="18"/>
              </w:rPr>
              <w:t>2010</w:t>
            </w:r>
            <w:r>
              <w:rPr>
                <w:rFonts w:ascii="Calibri" w:hAnsi="Calibri" w:cs="Calibri" w:eastAsia="Calibri" w:hint="default"/>
                <w:spacing w:val="2"/>
                <w:sz w:val="18"/>
                <w:szCs w:val="18"/>
              </w:rPr>
              <w:t> </w:t>
            </w:r>
            <w:r>
              <w:rPr>
                <w:rFonts w:ascii="宋体" w:hAnsi="宋体" w:cs="宋体" w:eastAsia="宋体" w:hint="default"/>
                <w:sz w:val="18"/>
                <w:szCs w:val="18"/>
              </w:rPr>
              <w:t>年年度报告网上业绩说明会的公告</w:t>
            </w:r>
          </w:p>
        </w:tc>
        <w:tc>
          <w:tcPr>
            <w:tcW w:w="18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p>
        </w:tc>
      </w:tr>
    </w:tbl>
    <w:p>
      <w:pPr>
        <w:spacing w:after="0" w:line="240" w:lineRule="auto"/>
        <w:jc w:val="center"/>
        <w:rPr>
          <w:rFonts w:ascii="宋体" w:hAnsi="宋体" w:cs="宋体" w:eastAsia="宋体" w:hint="default"/>
          <w:sz w:val="18"/>
          <w:szCs w:val="18"/>
        </w:rPr>
        <w:sectPr>
          <w:pgSz w:w="11910" w:h="16840"/>
          <w:pgMar w:header="588" w:footer="1105" w:top="1060" w:bottom="130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1214"/>
        <w:gridCol w:w="1128"/>
        <w:gridCol w:w="4760"/>
        <w:gridCol w:w="1844"/>
      </w:tblGrid>
      <w:tr>
        <w:trPr>
          <w:trHeight w:val="564" w:hRule="exact"/>
        </w:trPr>
        <w:tc>
          <w:tcPr>
            <w:tcW w:w="1214" w:type="dxa"/>
            <w:tcBorders>
              <w:top w:val="nil" w:sz="6" w:space="0" w:color="auto"/>
              <w:left w:val="single" w:sz="4" w:space="0" w:color="000000"/>
              <w:bottom w:val="single" w:sz="4" w:space="0" w:color="000000"/>
              <w:right w:val="single" w:sz="4" w:space="0" w:color="000000"/>
            </w:tcBorders>
          </w:tcPr>
          <w:p>
            <w:pPr/>
          </w:p>
        </w:tc>
        <w:tc>
          <w:tcPr>
            <w:tcW w:w="11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2011-022</w:t>
            </w:r>
          </w:p>
        </w:tc>
        <w:tc>
          <w:tcPr>
            <w:tcW w:w="47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关于完成子公司工商变更登记的公告</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
              <w:ind w:left="105"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1"/>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7" w:right="0"/>
              <w:jc w:val="left"/>
              <w:rPr>
                <w:rFonts w:ascii="Calibri" w:hAnsi="Calibri" w:cs="Calibri" w:eastAsia="Calibri" w:hint="default"/>
                <w:sz w:val="18"/>
                <w:szCs w:val="18"/>
              </w:rPr>
            </w:pPr>
            <w:r>
              <w:rPr>
                <w:rFonts w:ascii="Calibri"/>
                <w:sz w:val="18"/>
              </w:rPr>
              <w:t>2011.3.28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2011-023</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关于网下配售股票上市流通的提示性公告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6"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2011-024</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关于完成全资子公司工商变更登记的公告</w:t>
            </w:r>
          </w:p>
        </w:tc>
        <w:tc>
          <w:tcPr>
            <w:tcW w:w="1844" w:type="dxa"/>
            <w:vMerge/>
            <w:tcBorders>
              <w:left w:val="single" w:sz="4" w:space="0" w:color="000000"/>
              <w:bottom w:val="single" w:sz="4" w:space="0" w:color="000000"/>
              <w:right w:val="single" w:sz="4" w:space="0" w:color="000000"/>
            </w:tcBorders>
          </w:tcPr>
          <w:p>
            <w:pP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7" w:right="0"/>
              <w:jc w:val="left"/>
              <w:rPr>
                <w:rFonts w:ascii="Calibri" w:hAnsi="Calibri" w:cs="Calibri" w:eastAsia="Calibri" w:hint="default"/>
                <w:sz w:val="18"/>
                <w:szCs w:val="18"/>
              </w:rPr>
            </w:pPr>
            <w:r>
              <w:rPr>
                <w:rFonts w:ascii="Calibri"/>
                <w:sz w:val="18"/>
              </w:rPr>
              <w:t>2011.4.16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2011-025</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年年度股东大会决议公告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83"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2011-026</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第二届监事会第五次会议决议公告</w:t>
            </w:r>
          </w:p>
        </w:tc>
        <w:tc>
          <w:tcPr>
            <w:tcW w:w="1844" w:type="dxa"/>
            <w:vMerge/>
            <w:tcBorders>
              <w:left w:val="single" w:sz="4" w:space="0" w:color="000000"/>
              <w:bottom w:val="single" w:sz="4" w:space="0" w:color="000000"/>
              <w:right w:val="single" w:sz="4" w:space="0" w:color="000000"/>
            </w:tcBorders>
          </w:tcPr>
          <w:p>
            <w:pP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2011.4.28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2011-027</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第二届董事会第六次会议决议公告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83" w:lineRule="auto"/>
              <w:ind w:left="105" w:right="103"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5"/>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2011-028</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关于为控股子公司提供担保的公告</w:t>
            </w:r>
          </w:p>
        </w:tc>
        <w:tc>
          <w:tcPr>
            <w:tcW w:w="1844" w:type="dxa"/>
            <w:vMerge/>
            <w:tcBorders>
              <w:left w:val="single" w:sz="4" w:space="0" w:color="000000"/>
              <w:right w:val="single" w:sz="4" w:space="0" w:color="000000"/>
            </w:tcBorders>
          </w:tcPr>
          <w:p>
            <w:pP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2011-029</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丰东股份</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年第一季度报告正文</w:t>
            </w:r>
          </w:p>
        </w:tc>
        <w:tc>
          <w:tcPr>
            <w:tcW w:w="1844" w:type="dxa"/>
            <w:vMerge/>
            <w:tcBorders>
              <w:left w:val="single" w:sz="4" w:space="0" w:color="000000"/>
              <w:right w:val="single" w:sz="4" w:space="0" w:color="000000"/>
            </w:tcBorders>
          </w:tcPr>
          <w:p>
            <w:pPr/>
          </w:p>
        </w:tc>
      </w:tr>
      <w:tr>
        <w:trPr>
          <w:trHeight w:val="457"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2011-030</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关于完成子公司工商变更登记的公告</w:t>
            </w:r>
          </w:p>
        </w:tc>
        <w:tc>
          <w:tcPr>
            <w:tcW w:w="1844" w:type="dxa"/>
            <w:vMerge/>
            <w:tcBorders>
              <w:left w:val="single" w:sz="4" w:space="0" w:color="000000"/>
              <w:bottom w:val="single" w:sz="4" w:space="0" w:color="000000"/>
              <w:right w:val="single" w:sz="4" w:space="0" w:color="000000"/>
            </w:tcBorders>
          </w:tcPr>
          <w:p>
            <w:pPr/>
          </w:p>
        </w:tc>
      </w:tr>
      <w:tr>
        <w:trPr>
          <w:trHeight w:val="626"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2011.5.6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2011-031</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年度权益分派实施公告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1"/>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7" w:right="0"/>
              <w:jc w:val="left"/>
              <w:rPr>
                <w:rFonts w:ascii="Calibri" w:hAnsi="Calibri" w:cs="Calibri" w:eastAsia="Calibri" w:hint="default"/>
                <w:sz w:val="18"/>
                <w:szCs w:val="18"/>
              </w:rPr>
            </w:pPr>
            <w:r>
              <w:rPr>
                <w:rFonts w:ascii="Calibri"/>
                <w:sz w:val="18"/>
              </w:rPr>
              <w:t>2011.6.15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2011-032</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第二届董事会第七次会议决议公告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6"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2011-033</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z w:val="18"/>
                <w:szCs w:val="18"/>
              </w:rPr>
              <w:t>第二届监事会第七次会议决议公告</w:t>
            </w:r>
          </w:p>
        </w:tc>
        <w:tc>
          <w:tcPr>
            <w:tcW w:w="1844" w:type="dxa"/>
            <w:vMerge/>
            <w:tcBorders>
              <w:left w:val="single" w:sz="4" w:space="0" w:color="000000"/>
              <w:right w:val="single" w:sz="4" w:space="0" w:color="000000"/>
            </w:tcBorders>
          </w:tcPr>
          <w:p>
            <w:pPr/>
          </w:p>
        </w:tc>
      </w:tr>
      <w:tr>
        <w:trPr>
          <w:trHeight w:val="454"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2011-034</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关于使用部分超募资金收购子公司股权的公告</w:t>
            </w:r>
          </w:p>
        </w:tc>
        <w:tc>
          <w:tcPr>
            <w:tcW w:w="1844" w:type="dxa"/>
            <w:vMerge/>
            <w:tcBorders>
              <w:left w:val="single" w:sz="4" w:space="0" w:color="000000"/>
              <w:bottom w:val="single" w:sz="4" w:space="0" w:color="000000"/>
              <w:right w:val="single" w:sz="4" w:space="0" w:color="000000"/>
            </w:tcBorders>
          </w:tcPr>
          <w:p>
            <w:pPr/>
          </w:p>
        </w:tc>
      </w:tr>
      <w:tr>
        <w:trPr>
          <w:trHeight w:val="629"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2011.7.13</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Calibri" w:hAnsi="Calibri" w:cs="Calibri" w:eastAsia="Calibri" w:hint="default"/>
                <w:sz w:val="18"/>
                <w:szCs w:val="18"/>
              </w:rPr>
            </w:pPr>
            <w:r>
              <w:rPr>
                <w:rFonts w:ascii="Calibri"/>
                <w:sz w:val="18"/>
              </w:rPr>
              <w:t>2011-035</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年半年度业绩预告修正公告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1"/>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83" w:right="0"/>
              <w:jc w:val="left"/>
              <w:rPr>
                <w:rFonts w:ascii="Calibri" w:hAnsi="Calibri" w:cs="Calibri" w:eastAsia="Calibri" w:hint="default"/>
                <w:sz w:val="18"/>
                <w:szCs w:val="18"/>
              </w:rPr>
            </w:pPr>
            <w:r>
              <w:rPr>
                <w:rFonts w:ascii="Calibri"/>
                <w:sz w:val="18"/>
              </w:rPr>
              <w:t>2011.8.9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2011-036</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关于第二届董事会第八次会议决议的公告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Calibri" w:hAnsi="Calibri" w:cs="Calibri" w:eastAsia="Calibri" w:hint="default"/>
                <w:sz w:val="18"/>
                <w:szCs w:val="18"/>
              </w:rPr>
            </w:pPr>
            <w:r>
              <w:rPr>
                <w:rFonts w:ascii="Calibri"/>
                <w:sz w:val="18"/>
              </w:rPr>
              <w:t>2011-037</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关于新增预计</w:t>
            </w:r>
            <w:r>
              <w:rPr>
                <w:rFonts w:ascii="宋体" w:hAnsi="宋体" w:cs="宋体" w:eastAsia="宋体" w:hint="default"/>
                <w:spacing w:val="-47"/>
                <w:sz w:val="18"/>
                <w:szCs w:val="18"/>
              </w:rPr>
              <w:t> </w:t>
            </w:r>
            <w:r>
              <w:rPr>
                <w:rFonts w:ascii="Calibri" w:hAnsi="Calibri" w:cs="Calibri" w:eastAsia="Calibri" w:hint="default"/>
                <w:sz w:val="18"/>
                <w:szCs w:val="18"/>
              </w:rPr>
              <w:t>2011</w:t>
            </w:r>
            <w:r>
              <w:rPr>
                <w:rFonts w:ascii="Calibri" w:hAnsi="Calibri" w:cs="Calibri" w:eastAsia="Calibri" w:hint="default"/>
                <w:spacing w:val="2"/>
                <w:sz w:val="18"/>
                <w:szCs w:val="18"/>
              </w:rPr>
              <w:t> </w:t>
            </w:r>
            <w:r>
              <w:rPr>
                <w:rFonts w:ascii="宋体" w:hAnsi="宋体" w:cs="宋体" w:eastAsia="宋体" w:hint="default"/>
                <w:sz w:val="18"/>
                <w:szCs w:val="18"/>
              </w:rPr>
              <w:t>年度日常关联交易的公告</w:t>
            </w:r>
          </w:p>
        </w:tc>
        <w:tc>
          <w:tcPr>
            <w:tcW w:w="1844" w:type="dxa"/>
            <w:vMerge/>
            <w:tcBorders>
              <w:left w:val="single" w:sz="4" w:space="0" w:color="000000"/>
              <w:right w:val="single" w:sz="4" w:space="0" w:color="000000"/>
            </w:tcBorders>
          </w:tcPr>
          <w:p>
            <w:pPr/>
          </w:p>
        </w:tc>
      </w:tr>
      <w:tr>
        <w:trPr>
          <w:trHeight w:val="454"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0"/>
              <w:jc w:val="center"/>
              <w:rPr>
                <w:rFonts w:ascii="Calibri" w:hAnsi="Calibri" w:cs="Calibri" w:eastAsia="Calibri" w:hint="default"/>
                <w:sz w:val="18"/>
                <w:szCs w:val="18"/>
              </w:rPr>
            </w:pPr>
            <w:r>
              <w:rPr>
                <w:rFonts w:ascii="Calibri"/>
                <w:sz w:val="18"/>
              </w:rPr>
              <w:t>2011-038</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年半年度报告摘要</w:t>
            </w:r>
          </w:p>
        </w:tc>
        <w:tc>
          <w:tcPr>
            <w:tcW w:w="1844" w:type="dxa"/>
            <w:vMerge/>
            <w:tcBorders>
              <w:left w:val="single" w:sz="4" w:space="0" w:color="000000"/>
              <w:bottom w:val="single" w:sz="4" w:space="0" w:color="000000"/>
              <w:right w:val="single" w:sz="4" w:space="0" w:color="000000"/>
            </w:tcBorders>
          </w:tcPr>
          <w:p>
            <w:pPr/>
          </w:p>
        </w:tc>
      </w:tr>
      <w:tr>
        <w:trPr>
          <w:trHeight w:val="5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2011.9.1</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2011-039</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关于控股子公司完成工商变更登记的公告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2011.9.22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2011-040</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关于子公司完成工商变更登记的公告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2011.9.28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2011-041</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第二届董事会第九次会议决议公告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15"/>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1" w:right="0"/>
              <w:jc w:val="left"/>
              <w:rPr>
                <w:rFonts w:ascii="Calibri" w:hAnsi="Calibri" w:cs="Calibri" w:eastAsia="Calibri" w:hint="default"/>
                <w:sz w:val="18"/>
                <w:szCs w:val="18"/>
              </w:rPr>
            </w:pPr>
            <w:r>
              <w:rPr>
                <w:rFonts w:ascii="Calibri"/>
                <w:sz w:val="18"/>
              </w:rPr>
              <w:t>2011.10.12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2011-042</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Calibri" w:hAnsi="Calibri" w:cs="Calibri" w:eastAsia="Calibri" w:hint="default"/>
                <w:sz w:val="18"/>
                <w:szCs w:val="18"/>
              </w:rPr>
              <w:t>1-9</w:t>
            </w:r>
            <w:r>
              <w:rPr>
                <w:rFonts w:ascii="Calibri" w:hAnsi="Calibri" w:cs="Calibri" w:eastAsia="Calibri" w:hint="default"/>
                <w:spacing w:val="1"/>
                <w:sz w:val="18"/>
                <w:szCs w:val="18"/>
              </w:rPr>
              <w:t> </w:t>
            </w:r>
            <w:r>
              <w:rPr>
                <w:rFonts w:ascii="宋体" w:hAnsi="宋体" w:cs="宋体" w:eastAsia="宋体" w:hint="default"/>
                <w:sz w:val="18"/>
                <w:szCs w:val="18"/>
              </w:rPr>
              <w:t>月业绩预告修正公告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2011-043</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关于董事会秘书辞职的公告</w:t>
            </w:r>
          </w:p>
        </w:tc>
        <w:tc>
          <w:tcPr>
            <w:tcW w:w="1844" w:type="dxa"/>
            <w:vMerge/>
            <w:tcBorders>
              <w:left w:val="single" w:sz="4" w:space="0" w:color="000000"/>
              <w:bottom w:val="single" w:sz="4" w:space="0" w:color="000000"/>
              <w:right w:val="single" w:sz="4" w:space="0" w:color="000000"/>
            </w:tcBorders>
          </w:tcPr>
          <w:p>
            <w:pPr/>
          </w:p>
        </w:tc>
      </w:tr>
      <w:tr>
        <w:trPr>
          <w:trHeight w:val="572"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2011.10.22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2011-044</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03"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年第三季度报告正文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69"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2011.11.29</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2011-045</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第二届董事会第十一次会议决议公告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571" w:hRule="exact"/>
        </w:trPr>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2011.12.6</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Calibri" w:hAnsi="Calibri" w:cs="Calibri" w:eastAsia="Calibri" w:hint="default"/>
                <w:sz w:val="18"/>
                <w:szCs w:val="18"/>
              </w:rPr>
            </w:pPr>
            <w:r>
              <w:rPr>
                <w:rFonts w:ascii="Calibri"/>
                <w:sz w:val="18"/>
              </w:rPr>
              <w:t>2011-046</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Calibri" w:hAnsi="Calibri" w:cs="Calibri" w:eastAsia="Calibri" w:hint="default"/>
                <w:sz w:val="18"/>
                <w:szCs w:val="18"/>
              </w:rPr>
              <w:t>“</w:t>
            </w:r>
            <w:r>
              <w:rPr>
                <w:rFonts w:ascii="宋体" w:hAnsi="宋体" w:cs="宋体" w:eastAsia="宋体" w:hint="default"/>
                <w:sz w:val="18"/>
                <w:szCs w:val="18"/>
              </w:rPr>
              <w:t>公司治理专项活动</w:t>
            </w:r>
            <w:r>
              <w:rPr>
                <w:rFonts w:ascii="Calibri" w:hAnsi="Calibri" w:cs="Calibri" w:eastAsia="Calibri" w:hint="default"/>
                <w:sz w:val="18"/>
                <w:szCs w:val="18"/>
              </w:rPr>
              <w:t>”</w:t>
            </w:r>
            <w:r>
              <w:rPr>
                <w:rFonts w:ascii="宋体" w:hAnsi="宋体" w:cs="宋体" w:eastAsia="宋体" w:hint="default"/>
                <w:sz w:val="18"/>
                <w:szCs w:val="18"/>
              </w:rPr>
              <w:t>的自查报告及整改计划的公告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91" w:right="0"/>
              <w:jc w:val="left"/>
              <w:rPr>
                <w:rFonts w:ascii="Calibri" w:hAnsi="Calibri" w:cs="Calibri" w:eastAsia="Calibri" w:hint="default"/>
                <w:sz w:val="18"/>
                <w:szCs w:val="18"/>
              </w:rPr>
            </w:pPr>
            <w:r>
              <w:rPr>
                <w:rFonts w:ascii="Calibri"/>
                <w:sz w:val="18"/>
              </w:rPr>
              <w:t>2011.12.28</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2011-047</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关于部分股东追加股份限售承诺的公告</w:t>
            </w:r>
          </w:p>
        </w:tc>
        <w:tc>
          <w:tcPr>
            <w:tcW w:w="18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85" w:lineRule="auto"/>
              <w:ind w:left="105" w:right="104" w:hanging="3"/>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176"/>
                <w:sz w:val="18"/>
                <w:szCs w:val="18"/>
              </w:rPr>
              <w:t>、</w:t>
            </w:r>
            <w:r>
              <w:rPr>
                <w:rFonts w:ascii="宋体" w:hAnsi="宋体" w:cs="宋体" w:eastAsia="宋体" w:hint="default"/>
                <w:sz w:val="18"/>
                <w:szCs w:val="18"/>
              </w:rPr>
              <w:t>《证券时</w:t>
            </w:r>
            <w:r>
              <w:rPr>
                <w:rFonts w:ascii="宋体" w:hAnsi="宋体" w:cs="宋体" w:eastAsia="宋体" w:hint="default"/>
                <w:sz w:val="18"/>
                <w:szCs w:val="18"/>
              </w:rPr>
              <w:t> 报</w:t>
            </w:r>
            <w:r>
              <w:rPr>
                <w:rFonts w:ascii="宋体" w:hAnsi="宋体" w:cs="宋体" w:eastAsia="宋体" w:hint="default"/>
                <w:spacing w:val="-92"/>
                <w:sz w:val="18"/>
                <w:szCs w:val="18"/>
              </w:rPr>
              <w:t>》、</w:t>
            </w:r>
            <w:r>
              <w:rPr>
                <w:rFonts w:ascii="宋体" w:hAnsi="宋体" w:cs="宋体" w:eastAsia="宋体" w:hint="default"/>
                <w:sz w:val="18"/>
                <w:szCs w:val="18"/>
              </w:rPr>
              <w:t>《中国证券报》</w:t>
            </w:r>
          </w:p>
        </w:tc>
      </w:tr>
      <w:tr>
        <w:trPr>
          <w:trHeight w:val="454" w:hRule="exact"/>
        </w:trPr>
        <w:tc>
          <w:tcPr>
            <w:tcW w:w="1214" w:type="dxa"/>
            <w:vMerge/>
            <w:tcBorders>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Calibri" w:hAnsi="Calibri" w:cs="Calibri" w:eastAsia="Calibri" w:hint="default"/>
                <w:sz w:val="18"/>
                <w:szCs w:val="18"/>
              </w:rPr>
            </w:pPr>
            <w:r>
              <w:rPr>
                <w:rFonts w:ascii="Calibri"/>
                <w:sz w:val="18"/>
              </w:rPr>
              <w:t>2011-048</w:t>
            </w:r>
          </w:p>
        </w:tc>
        <w:tc>
          <w:tcPr>
            <w:tcW w:w="4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首次公开发行前已发行股份上市流通提示性公告</w:t>
            </w:r>
          </w:p>
        </w:tc>
        <w:tc>
          <w:tcPr>
            <w:tcW w:w="1844" w:type="dxa"/>
            <w:vMerge/>
            <w:tcBorders>
              <w:left w:val="single" w:sz="4" w:space="0" w:color="000000"/>
              <w:bottom w:val="single" w:sz="4" w:space="0" w:color="000000"/>
              <w:right w:val="single" w:sz="4" w:space="0" w:color="000000"/>
            </w:tcBorders>
          </w:tcPr>
          <w:p>
            <w:pPr/>
          </w:p>
        </w:tc>
      </w:tr>
    </w:tbl>
    <w:p>
      <w:pPr>
        <w:spacing w:after="0"/>
        <w:sectPr>
          <w:pgSz w:w="11910" w:h="16840"/>
          <w:pgMar w:header="588" w:footer="1105" w:top="1060" w:bottom="130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355" w:lineRule="auto" w:before="157"/>
        <w:ind w:left="3124" w:right="4420" w:firstLine="0"/>
        <w:jc w:val="center"/>
        <w:rPr>
          <w:rFonts w:ascii="黑体" w:hAnsi="黑体" w:cs="黑体" w:eastAsia="黑体" w:hint="default"/>
          <w:sz w:val="36"/>
          <w:szCs w:val="36"/>
        </w:rPr>
      </w:pPr>
      <w:r>
        <w:rPr>
          <w:rFonts w:ascii="黑体" w:hAnsi="黑体" w:cs="黑体" w:eastAsia="黑体" w:hint="default"/>
          <w:sz w:val="36"/>
          <w:szCs w:val="36"/>
        </w:rPr>
        <w:t>第十二节 财务报告 审 计 报 告</w:t>
      </w:r>
    </w:p>
    <w:p>
      <w:pPr>
        <w:spacing w:line="240" w:lineRule="auto" w:before="7"/>
        <w:rPr>
          <w:rFonts w:ascii="黑体" w:hAnsi="黑体" w:cs="黑体" w:eastAsia="黑体" w:hint="default"/>
          <w:sz w:val="21"/>
          <w:szCs w:val="21"/>
        </w:rPr>
      </w:pPr>
    </w:p>
    <w:p>
      <w:pPr>
        <w:spacing w:before="36"/>
        <w:ind w:left="6815" w:right="1379" w:firstLine="0"/>
        <w:jc w:val="left"/>
        <w:rPr>
          <w:rFonts w:ascii="宋体" w:hAnsi="宋体" w:cs="宋体" w:eastAsia="宋体" w:hint="default"/>
          <w:sz w:val="21"/>
          <w:szCs w:val="21"/>
        </w:rPr>
      </w:pPr>
      <w:r>
        <w:rPr>
          <w:rFonts w:ascii="宋体" w:hAnsi="宋体" w:cs="宋体" w:eastAsia="宋体" w:hint="default"/>
          <w:b/>
          <w:bCs/>
          <w:sz w:val="21"/>
          <w:szCs w:val="21"/>
        </w:rPr>
        <w:t>沪众会字</w:t>
      </w:r>
      <w:r>
        <w:rPr>
          <w:rFonts w:ascii="Calibri" w:hAnsi="Calibri" w:cs="Calibri" w:eastAsia="Calibri" w:hint="default"/>
          <w:b/>
          <w:bCs/>
          <w:sz w:val="21"/>
          <w:szCs w:val="21"/>
        </w:rPr>
        <w:t>(2012)</w:t>
      </w:r>
      <w:r>
        <w:rPr>
          <w:rFonts w:ascii="宋体" w:hAnsi="宋体" w:cs="宋体" w:eastAsia="宋体" w:hint="default"/>
          <w:b/>
          <w:bCs/>
          <w:sz w:val="21"/>
          <w:szCs w:val="21"/>
        </w:rPr>
        <w:t>第</w:t>
      </w:r>
      <w:r>
        <w:rPr>
          <w:rFonts w:ascii="宋体" w:hAnsi="宋体" w:cs="宋体" w:eastAsia="宋体" w:hint="default"/>
          <w:b/>
          <w:bCs/>
          <w:spacing w:val="-57"/>
          <w:sz w:val="21"/>
          <w:szCs w:val="21"/>
        </w:rPr>
        <w:t> </w:t>
      </w:r>
      <w:r>
        <w:rPr>
          <w:rFonts w:ascii="Calibri" w:hAnsi="Calibri" w:cs="Calibri" w:eastAsia="Calibri" w:hint="default"/>
          <w:b/>
          <w:bCs/>
          <w:sz w:val="21"/>
          <w:szCs w:val="21"/>
        </w:rPr>
        <w:t>1565</w:t>
      </w:r>
      <w:r>
        <w:rPr>
          <w:rFonts w:ascii="Calibri" w:hAnsi="Calibri" w:cs="Calibri" w:eastAsia="Calibri" w:hint="default"/>
          <w:b/>
          <w:bCs/>
          <w:spacing w:val="1"/>
          <w:sz w:val="21"/>
          <w:szCs w:val="21"/>
        </w:rPr>
        <w:t> </w:t>
      </w:r>
      <w:r>
        <w:rPr>
          <w:rFonts w:ascii="宋体" w:hAnsi="宋体" w:cs="宋体" w:eastAsia="宋体" w:hint="default"/>
          <w:b/>
          <w:bCs/>
          <w:sz w:val="21"/>
          <w:szCs w:val="21"/>
        </w:rPr>
        <w:t>号</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36"/>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江苏丰东热技术股份有限公司全体股东：</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37" w:lineRule="auto" w:before="150"/>
        <w:ind w:left="140" w:right="1431" w:firstLine="420"/>
        <w:jc w:val="both"/>
        <w:rPr>
          <w:rFonts w:ascii="宋体" w:hAnsi="宋体" w:cs="宋体" w:eastAsia="宋体" w:hint="default"/>
          <w:sz w:val="21"/>
          <w:szCs w:val="21"/>
        </w:rPr>
      </w:pPr>
      <w:r>
        <w:rPr>
          <w:rFonts w:ascii="宋体" w:hAnsi="宋体" w:cs="宋体" w:eastAsia="宋体" w:hint="default"/>
          <w:sz w:val="21"/>
          <w:szCs w:val="21"/>
        </w:rPr>
        <w:t>我们审计了后附的江苏丰东热技术股份有限公司</w:t>
      </w:r>
      <w:r>
        <w:rPr>
          <w:rFonts w:ascii="Calibri" w:hAnsi="Calibri" w:cs="Calibri" w:eastAsia="Calibri" w:hint="default"/>
          <w:sz w:val="21"/>
          <w:szCs w:val="21"/>
        </w:rPr>
        <w:t>(</w:t>
      </w:r>
      <w:r>
        <w:rPr>
          <w:rFonts w:ascii="宋体" w:hAnsi="宋体" w:cs="宋体" w:eastAsia="宋体" w:hint="default"/>
          <w:sz w:val="21"/>
          <w:szCs w:val="21"/>
        </w:rPr>
        <w:t>以下简称丰东股份</w:t>
      </w:r>
      <w:r>
        <w:rPr>
          <w:rFonts w:ascii="Calibri" w:hAnsi="Calibri" w:cs="Calibri" w:eastAsia="Calibri" w:hint="default"/>
          <w:sz w:val="21"/>
          <w:szCs w:val="21"/>
        </w:rPr>
        <w:t>)</w:t>
      </w:r>
      <w:r>
        <w:rPr>
          <w:rFonts w:ascii="宋体" w:hAnsi="宋体" w:cs="宋体" w:eastAsia="宋体" w:hint="default"/>
          <w:sz w:val="21"/>
          <w:szCs w:val="21"/>
        </w:rPr>
        <w:t>合并及公司财务报表，包</w:t>
      </w:r>
      <w:r>
        <w:rPr>
          <w:rFonts w:ascii="宋体" w:hAnsi="宋体" w:cs="宋体" w:eastAsia="宋体" w:hint="default"/>
          <w:w w:val="100"/>
          <w:sz w:val="21"/>
          <w:szCs w:val="21"/>
        </w:rPr>
        <w:t> </w:t>
      </w:r>
      <w:r>
        <w:rPr>
          <w:rFonts w:ascii="宋体" w:hAnsi="宋体" w:cs="宋体" w:eastAsia="宋体" w:hint="default"/>
          <w:sz w:val="21"/>
          <w:szCs w:val="21"/>
        </w:rPr>
        <w:t>括</w:t>
      </w:r>
      <w:r>
        <w:rPr>
          <w:rFonts w:ascii="宋体" w:hAnsi="宋体" w:cs="宋体" w:eastAsia="宋体" w:hint="default"/>
          <w:spacing w:val="-52"/>
          <w:sz w:val="21"/>
          <w:szCs w:val="21"/>
        </w:rPr>
        <w:t> </w:t>
      </w: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12</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31</w:t>
      </w:r>
      <w:r>
        <w:rPr>
          <w:rFonts w:ascii="Calibri" w:hAnsi="Calibri" w:cs="Calibri" w:eastAsia="Calibri" w:hint="default"/>
          <w:spacing w:val="9"/>
          <w:sz w:val="21"/>
          <w:szCs w:val="21"/>
        </w:rPr>
        <w:t> </w:t>
      </w:r>
      <w:r>
        <w:rPr>
          <w:rFonts w:ascii="宋体" w:hAnsi="宋体" w:cs="宋体" w:eastAsia="宋体" w:hint="default"/>
          <w:sz w:val="21"/>
          <w:szCs w:val="21"/>
        </w:rPr>
        <w:t>日的合并及公司资产负债表，</w:t>
      </w:r>
      <w:r>
        <w:rPr>
          <w:rFonts w:ascii="Calibri" w:hAnsi="Calibri" w:cs="Calibri" w:eastAsia="Calibri" w:hint="default"/>
          <w:sz w:val="21"/>
          <w:szCs w:val="21"/>
        </w:rPr>
        <w:t>2011</w:t>
      </w:r>
      <w:r>
        <w:rPr>
          <w:rFonts w:ascii="Calibri" w:hAnsi="Calibri" w:cs="Calibri" w:eastAsia="Calibri" w:hint="default"/>
          <w:spacing w:val="9"/>
          <w:sz w:val="21"/>
          <w:szCs w:val="21"/>
        </w:rPr>
        <w:t> </w:t>
      </w:r>
      <w:r>
        <w:rPr>
          <w:rFonts w:ascii="宋体" w:hAnsi="宋体" w:cs="宋体" w:eastAsia="宋体" w:hint="default"/>
          <w:sz w:val="21"/>
          <w:szCs w:val="21"/>
        </w:rPr>
        <w:t>年度的合并及公司利润表、合并及公司现金</w:t>
      </w:r>
      <w:r>
        <w:rPr>
          <w:rFonts w:ascii="宋体" w:hAnsi="宋体" w:cs="宋体" w:eastAsia="宋体" w:hint="default"/>
          <w:w w:val="100"/>
          <w:sz w:val="21"/>
          <w:szCs w:val="21"/>
        </w:rPr>
        <w:t> </w:t>
      </w:r>
      <w:r>
        <w:rPr>
          <w:rFonts w:ascii="宋体" w:hAnsi="宋体" w:cs="宋体" w:eastAsia="宋体" w:hint="default"/>
          <w:sz w:val="21"/>
          <w:szCs w:val="21"/>
        </w:rPr>
        <w:t>流量表、合并及公司股东权益变动表以及财务报表附注。</w:t>
      </w:r>
    </w:p>
    <w:p>
      <w:pPr>
        <w:spacing w:line="240" w:lineRule="auto" w:before="0"/>
        <w:rPr>
          <w:rFonts w:ascii="宋体" w:hAnsi="宋体" w:cs="宋体" w:eastAsia="宋体" w:hint="default"/>
          <w:sz w:val="20"/>
          <w:szCs w:val="20"/>
        </w:rPr>
      </w:pPr>
    </w:p>
    <w:p>
      <w:pPr>
        <w:spacing w:before="143"/>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sz w:val="21"/>
          <w:szCs w:val="21"/>
        </w:rPr>
      </w:r>
    </w:p>
    <w:p>
      <w:pPr>
        <w:spacing w:line="237" w:lineRule="auto" w:before="71"/>
        <w:ind w:left="140" w:right="1431" w:firstLine="0"/>
        <w:jc w:val="both"/>
        <w:rPr>
          <w:rFonts w:ascii="宋体" w:hAnsi="宋体" w:cs="宋体" w:eastAsia="宋体" w:hint="default"/>
          <w:sz w:val="21"/>
          <w:szCs w:val="21"/>
        </w:rPr>
      </w:pPr>
      <w:r>
        <w:rPr>
          <w:rFonts w:ascii="宋体" w:hAnsi="宋体" w:cs="宋体" w:eastAsia="宋体" w:hint="default"/>
          <w:spacing w:val="-2"/>
          <w:sz w:val="21"/>
          <w:szCs w:val="21"/>
        </w:rPr>
        <w:t>编制和公允列报合并及公司财务报表是管理层的责任，这种责任包括：</w:t>
      </w:r>
      <w:r>
        <w:rPr>
          <w:rFonts w:ascii="Calibri" w:hAnsi="Calibri" w:cs="Calibri" w:eastAsia="Calibri" w:hint="default"/>
          <w:spacing w:val="-2"/>
          <w:sz w:val="21"/>
          <w:szCs w:val="21"/>
        </w:rPr>
        <w:t>(1)</w:t>
      </w:r>
      <w:r>
        <w:rPr>
          <w:rFonts w:ascii="宋体" w:hAnsi="宋体" w:cs="宋体" w:eastAsia="宋体" w:hint="default"/>
          <w:spacing w:val="-2"/>
          <w:sz w:val="21"/>
          <w:szCs w:val="21"/>
        </w:rPr>
        <w:t>按照企业会计准则的规定</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编制合并及公司财务报表，并使其实现公允反映；</w:t>
      </w:r>
      <w:r>
        <w:rPr>
          <w:rFonts w:ascii="Calibri" w:hAnsi="Calibri" w:cs="Calibri" w:eastAsia="Calibri" w:hint="default"/>
          <w:spacing w:val="-3"/>
          <w:sz w:val="21"/>
          <w:szCs w:val="21"/>
        </w:rPr>
        <w:t>(2)</w:t>
      </w:r>
      <w:r>
        <w:rPr>
          <w:rFonts w:ascii="宋体" w:hAnsi="宋体" w:cs="宋体" w:eastAsia="宋体" w:hint="default"/>
          <w:spacing w:val="-3"/>
          <w:sz w:val="21"/>
          <w:szCs w:val="21"/>
        </w:rPr>
        <w:t>设计、执行和维护必要的内部控制，以使合并</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及公司财务报表不存在由于舞弊或错误导致的重大错报。</w:t>
      </w:r>
    </w:p>
    <w:p>
      <w:pPr>
        <w:spacing w:line="240" w:lineRule="auto" w:before="0"/>
        <w:rPr>
          <w:rFonts w:ascii="宋体" w:hAnsi="宋体" w:cs="宋体" w:eastAsia="宋体" w:hint="default"/>
          <w:sz w:val="20"/>
          <w:szCs w:val="20"/>
        </w:rPr>
      </w:pPr>
    </w:p>
    <w:p>
      <w:pPr>
        <w:spacing w:line="300" w:lineRule="auto" w:before="143"/>
        <w:ind w:left="560" w:right="1425" w:hanging="420"/>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我们的责任是在执行审计工作的基础上对合并及公司财务报表发表审计意见。我们按照中国注</w:t>
      </w:r>
    </w:p>
    <w:p>
      <w:pPr>
        <w:spacing w:line="248" w:lineRule="exact" w:before="0"/>
        <w:ind w:left="140" w:right="0" w:firstLine="0"/>
        <w:jc w:val="both"/>
        <w:rPr>
          <w:rFonts w:ascii="宋体" w:hAnsi="宋体" w:cs="宋体" w:eastAsia="宋体" w:hint="default"/>
          <w:sz w:val="21"/>
          <w:szCs w:val="21"/>
        </w:rPr>
      </w:pPr>
      <w:r>
        <w:rPr>
          <w:rFonts w:ascii="宋体" w:hAnsi="宋体" w:cs="宋体" w:eastAsia="宋体" w:hint="default"/>
          <w:sz w:val="21"/>
          <w:szCs w:val="21"/>
        </w:rPr>
        <w:t>册会计师审计准则的规定执行了审计工作。中国注册会计师审计准则要求我们遵守中国注册会计师</w:t>
      </w:r>
    </w:p>
    <w:p>
      <w:pPr>
        <w:spacing w:line="280" w:lineRule="auto" w:before="23"/>
        <w:ind w:left="0" w:right="1428" w:firstLine="0"/>
        <w:jc w:val="right"/>
        <w:rPr>
          <w:rFonts w:ascii="宋体" w:hAnsi="宋体" w:cs="宋体" w:eastAsia="宋体" w:hint="default"/>
          <w:sz w:val="21"/>
          <w:szCs w:val="21"/>
        </w:rPr>
      </w:pPr>
      <w:r>
        <w:rPr>
          <w:rFonts w:ascii="宋体" w:hAnsi="宋体" w:cs="宋体" w:eastAsia="宋体" w:hint="default"/>
          <w:spacing w:val="-2"/>
          <w:sz w:val="21"/>
          <w:szCs w:val="21"/>
        </w:rPr>
        <w:t>职业道德守则，计划和执行审计工作以对合并及公司财务报表是否不存在重大错报获取合理保证。</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审计工作涉及实施审计程序，以获取有关合并及公司财务报表金额和披露的审计证据。选择的</w:t>
      </w:r>
      <w:r>
        <w:rPr>
          <w:rFonts w:ascii="宋体" w:hAnsi="宋体" w:cs="宋体" w:eastAsia="宋体" w:hint="default"/>
          <w:w w:val="100"/>
          <w:sz w:val="21"/>
          <w:szCs w:val="21"/>
        </w:rPr>
        <w:t> </w:t>
      </w:r>
      <w:r>
        <w:rPr>
          <w:rFonts w:ascii="宋体" w:hAnsi="宋体" w:cs="宋体" w:eastAsia="宋体" w:hint="default"/>
          <w:spacing w:val="-2"/>
          <w:sz w:val="21"/>
          <w:szCs w:val="21"/>
        </w:rPr>
        <w:t>审计程序取决于注册会计师的判断，包括对由于舞弊或错误导致的合并及公司财务报表重大错报风</w:t>
      </w:r>
    </w:p>
    <w:p>
      <w:pPr>
        <w:spacing w:line="261" w:lineRule="auto" w:before="0"/>
        <w:ind w:left="140" w:right="1428" w:firstLine="0"/>
        <w:jc w:val="both"/>
        <w:rPr>
          <w:rFonts w:ascii="宋体" w:hAnsi="宋体" w:cs="宋体" w:eastAsia="宋体" w:hint="default"/>
          <w:sz w:val="21"/>
          <w:szCs w:val="21"/>
        </w:rPr>
      </w:pPr>
      <w:r>
        <w:rPr>
          <w:rFonts w:ascii="宋体" w:hAnsi="宋体" w:cs="宋体" w:eastAsia="宋体" w:hint="default"/>
          <w:spacing w:val="-2"/>
          <w:sz w:val="21"/>
          <w:szCs w:val="21"/>
        </w:rPr>
        <w:t>险的评估。在进行风险评估时，注册会计师考虑与合并及公司财务报表编制和公允列报相关的内部</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控制，以设计恰当的审计程序，但目的并非对内部控制的有效性发表意见。审计工作还包括评价管</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理层选用会计政策的恰当性和作出会计估计的合理性，以及评价合并及公司财务报表的总体列报。</w:t>
      </w:r>
    </w:p>
    <w:p>
      <w:pPr>
        <w:spacing w:before="47"/>
        <w:ind w:left="560" w:right="1425"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before="142"/>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49" w:lineRule="auto" w:before="68"/>
        <w:ind w:left="140" w:right="1431" w:firstLine="420"/>
        <w:jc w:val="both"/>
        <w:rPr>
          <w:rFonts w:ascii="宋体" w:hAnsi="宋体" w:cs="宋体" w:eastAsia="宋体" w:hint="default"/>
          <w:sz w:val="21"/>
          <w:szCs w:val="21"/>
        </w:rPr>
      </w:pPr>
      <w:r>
        <w:rPr>
          <w:rFonts w:ascii="宋体" w:hAnsi="宋体" w:cs="宋体" w:eastAsia="宋体" w:hint="default"/>
          <w:spacing w:val="-2"/>
          <w:sz w:val="21"/>
          <w:szCs w:val="21"/>
        </w:rPr>
        <w:t>我们认为，合并及公司财务报表在所有重大方面按照企业会计准则的规定编制，公允反映了丰</w:t>
      </w:r>
      <w:r>
        <w:rPr>
          <w:rFonts w:ascii="宋体" w:hAnsi="宋体" w:cs="宋体" w:eastAsia="宋体" w:hint="default"/>
          <w:w w:val="100"/>
          <w:sz w:val="21"/>
          <w:szCs w:val="21"/>
        </w:rPr>
        <w:t> </w:t>
      </w:r>
      <w:r>
        <w:rPr>
          <w:rFonts w:ascii="宋体" w:hAnsi="宋体" w:cs="宋体" w:eastAsia="宋体" w:hint="default"/>
          <w:sz w:val="21"/>
          <w:szCs w:val="21"/>
        </w:rPr>
        <w:t>东股份</w:t>
      </w:r>
      <w:r>
        <w:rPr>
          <w:rFonts w:ascii="宋体" w:hAnsi="宋体" w:cs="宋体" w:eastAsia="宋体" w:hint="default"/>
          <w:spacing w:val="-59"/>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Calibri" w:hAnsi="Calibri" w:cs="Calibri" w:eastAsia="Calibri" w:hint="default"/>
          <w:sz w:val="21"/>
          <w:szCs w:val="21"/>
        </w:rPr>
        <w:t>12</w:t>
      </w:r>
      <w:r>
        <w:rPr>
          <w:rFonts w:ascii="Calibri" w:hAnsi="Calibri" w:cs="Calibri" w:eastAsia="Calibri"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Calibri" w:hAnsi="Calibri" w:cs="Calibri" w:eastAsia="Calibri" w:hint="default"/>
          <w:sz w:val="21"/>
          <w:szCs w:val="21"/>
        </w:rPr>
        <w:t>31</w:t>
      </w:r>
      <w:r>
        <w:rPr>
          <w:rFonts w:ascii="Calibri" w:hAnsi="Calibri" w:cs="Calibri" w:eastAsia="Calibri" w:hint="default"/>
          <w:spacing w:val="2"/>
          <w:sz w:val="21"/>
          <w:szCs w:val="21"/>
        </w:rPr>
        <w:t> </w:t>
      </w:r>
      <w:r>
        <w:rPr>
          <w:rFonts w:ascii="宋体" w:hAnsi="宋体" w:cs="宋体" w:eastAsia="宋体" w:hint="default"/>
          <w:sz w:val="21"/>
          <w:szCs w:val="21"/>
        </w:rPr>
        <w:t>日的合并及公司财务状况以及</w:t>
      </w:r>
      <w:r>
        <w:rPr>
          <w:rFonts w:ascii="宋体" w:hAnsi="宋体" w:cs="宋体" w:eastAsia="宋体" w:hint="default"/>
          <w:spacing w:val="-58"/>
          <w:sz w:val="21"/>
          <w:szCs w:val="21"/>
        </w:rPr>
        <w:t> </w:t>
      </w: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年度的合并及公司经营成果和合并及公</w:t>
      </w:r>
      <w:r>
        <w:rPr>
          <w:rFonts w:ascii="宋体" w:hAnsi="宋体" w:cs="宋体" w:eastAsia="宋体" w:hint="default"/>
          <w:w w:val="100"/>
          <w:sz w:val="21"/>
          <w:szCs w:val="21"/>
        </w:rPr>
        <w:t> </w:t>
      </w:r>
      <w:r>
        <w:rPr>
          <w:rFonts w:ascii="宋体" w:hAnsi="宋体" w:cs="宋体" w:eastAsia="宋体" w:hint="default"/>
          <w:sz w:val="21"/>
          <w:szCs w:val="21"/>
        </w:rPr>
        <w:t>司现金流量。</w:t>
      </w:r>
    </w:p>
    <w:p>
      <w:pPr>
        <w:spacing w:line="240" w:lineRule="auto" w:before="0"/>
        <w:rPr>
          <w:rFonts w:ascii="宋体" w:hAnsi="宋体" w:cs="宋体" w:eastAsia="宋体" w:hint="default"/>
          <w:sz w:val="20"/>
          <w:szCs w:val="20"/>
        </w:rPr>
      </w:pPr>
    </w:p>
    <w:p>
      <w:pPr>
        <w:spacing w:before="175"/>
        <w:ind w:left="140" w:right="0" w:firstLine="0"/>
        <w:jc w:val="both"/>
        <w:rPr>
          <w:rFonts w:ascii="宋体" w:hAnsi="宋体" w:cs="宋体" w:eastAsia="宋体" w:hint="default"/>
          <w:sz w:val="21"/>
          <w:szCs w:val="21"/>
        </w:rPr>
      </w:pPr>
      <w:r>
        <w:rPr>
          <w:rFonts w:ascii="宋体" w:hAnsi="宋体" w:cs="宋体" w:eastAsia="宋体" w:hint="default"/>
          <w:sz w:val="21"/>
          <w:szCs w:val="21"/>
        </w:rPr>
        <w:t>上海众华沪银会计师事务所有限公司        中国注册会计师     </w:t>
      </w:r>
      <w:r>
        <w:rPr>
          <w:rFonts w:ascii="宋体" w:hAnsi="宋体" w:cs="宋体" w:eastAsia="宋体" w:hint="default"/>
          <w:spacing w:val="104"/>
          <w:sz w:val="21"/>
          <w:szCs w:val="21"/>
        </w:rPr>
        <w:t> </w:t>
      </w:r>
      <w:r>
        <w:rPr>
          <w:rFonts w:ascii="宋体" w:hAnsi="宋体" w:cs="宋体" w:eastAsia="宋体" w:hint="default"/>
          <w:sz w:val="21"/>
          <w:szCs w:val="21"/>
        </w:rPr>
        <w:t>沈蓉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6546" w:val="left" w:leader="none"/>
        </w:tabs>
        <w:spacing w:before="0"/>
        <w:ind w:left="4341" w:right="1425" w:firstLine="0"/>
        <w:jc w:val="left"/>
        <w:rPr>
          <w:rFonts w:ascii="宋体" w:hAnsi="宋体" w:cs="宋体" w:eastAsia="宋体" w:hint="default"/>
          <w:sz w:val="21"/>
          <w:szCs w:val="21"/>
        </w:rPr>
      </w:pPr>
      <w:r>
        <w:rPr>
          <w:rFonts w:ascii="宋体" w:hAnsi="宋体" w:cs="宋体" w:eastAsia="宋体" w:hint="default"/>
          <w:spacing w:val="-2"/>
          <w:sz w:val="21"/>
          <w:szCs w:val="21"/>
        </w:rPr>
        <w:t>中国注册会计师</w:t>
        <w:tab/>
      </w:r>
      <w:r>
        <w:rPr>
          <w:rFonts w:ascii="宋体" w:hAnsi="宋体" w:cs="宋体" w:eastAsia="宋体" w:hint="default"/>
          <w:spacing w:val="-1"/>
          <w:sz w:val="21"/>
          <w:szCs w:val="21"/>
        </w:rPr>
        <w:t>冯家俊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tabs>
          <w:tab w:pos="4760" w:val="left" w:leader="none"/>
        </w:tabs>
        <w:spacing w:before="0"/>
        <w:ind w:left="140" w:right="0" w:firstLine="0"/>
        <w:jc w:val="both"/>
        <w:rPr>
          <w:rFonts w:ascii="宋体" w:hAnsi="宋体" w:cs="宋体" w:eastAsia="宋体" w:hint="default"/>
          <w:sz w:val="21"/>
          <w:szCs w:val="21"/>
        </w:rPr>
      </w:pPr>
      <w:r>
        <w:rPr>
          <w:rFonts w:ascii="宋体" w:hAnsi="宋体" w:cs="宋体" w:eastAsia="宋体" w:hint="default"/>
          <w:spacing w:val="-1"/>
          <w:sz w:val="21"/>
          <w:szCs w:val="21"/>
        </w:rPr>
        <w:t>中国，上海</w:t>
        <w:tab/>
      </w:r>
      <w:r>
        <w:rPr>
          <w:rFonts w:ascii="宋体" w:hAnsi="宋体" w:cs="宋体" w:eastAsia="宋体" w:hint="default"/>
          <w:spacing w:val="-2"/>
          <w:sz w:val="21"/>
          <w:szCs w:val="21"/>
        </w:rPr>
        <w:t>二〇一二年二月二十七日</w:t>
      </w:r>
    </w:p>
    <w:p>
      <w:pPr>
        <w:spacing w:after="0"/>
        <w:jc w:val="both"/>
        <w:rPr>
          <w:rFonts w:ascii="宋体" w:hAnsi="宋体" w:cs="宋体" w:eastAsia="宋体" w:hint="default"/>
          <w:sz w:val="21"/>
          <w:szCs w:val="21"/>
        </w:rPr>
        <w:sectPr>
          <w:pgSz w:w="11910" w:h="16840"/>
          <w:pgMar w:header="588" w:footer="1105" w:top="1060" w:bottom="1300" w:left="130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before="36"/>
        <w:ind w:left="211" w:right="0" w:firstLine="0"/>
        <w:jc w:val="left"/>
        <w:rPr>
          <w:rFonts w:ascii="宋体" w:hAnsi="宋体" w:cs="宋体" w:eastAsia="宋体" w:hint="default"/>
          <w:sz w:val="21"/>
          <w:szCs w:val="21"/>
        </w:rPr>
      </w:pPr>
      <w:r>
        <w:rPr>
          <w:rFonts w:ascii="宋体" w:hAnsi="宋体" w:cs="宋体" w:eastAsia="宋体" w:hint="default"/>
          <w:color w:val="0000FF"/>
          <w:sz w:val="21"/>
          <w:szCs w:val="21"/>
        </w:rPr>
        <w:t>江苏丰东热技术股份有限公司</w:t>
      </w:r>
      <w:r>
        <w:rPr>
          <w:rFonts w:ascii="宋体" w:hAnsi="宋体" w:cs="宋体" w:eastAsia="宋体" w:hint="default"/>
          <w:sz w:val="21"/>
          <w:szCs w:val="21"/>
        </w:rPr>
      </w:r>
    </w:p>
    <w:p>
      <w:pPr>
        <w:spacing w:before="75"/>
        <w:ind w:left="211" w:right="0" w:firstLine="0"/>
        <w:jc w:val="left"/>
        <w:rPr>
          <w:rFonts w:ascii="黑体" w:hAnsi="黑体" w:cs="黑体" w:eastAsia="黑体" w:hint="default"/>
          <w:sz w:val="21"/>
          <w:szCs w:val="21"/>
        </w:rPr>
      </w:pPr>
      <w:r>
        <w:rPr>
          <w:rFonts w:ascii="Arial" w:hAnsi="Arial" w:cs="Arial" w:eastAsia="Arial" w:hint="default"/>
          <w:spacing w:val="-5"/>
          <w:sz w:val="21"/>
          <w:szCs w:val="21"/>
        </w:rPr>
        <w:t>2011</w:t>
      </w:r>
      <w:r>
        <w:rPr>
          <w:rFonts w:ascii="Arial" w:hAnsi="Arial" w:cs="Arial" w:eastAsia="Arial" w:hint="default"/>
          <w:spacing w:val="-8"/>
          <w:sz w:val="21"/>
          <w:szCs w:val="21"/>
        </w:rPr>
        <w:t> </w:t>
      </w:r>
      <w:r>
        <w:rPr>
          <w:rFonts w:ascii="黑体" w:hAnsi="黑体" w:cs="黑体" w:eastAsia="黑体" w:hint="default"/>
          <w:sz w:val="21"/>
          <w:szCs w:val="21"/>
        </w:rPr>
        <w:t>年</w:t>
      </w:r>
      <w:r>
        <w:rPr>
          <w:rFonts w:ascii="黑体" w:hAnsi="黑体" w:cs="黑体" w:eastAsia="黑体" w:hint="default"/>
          <w:spacing w:val="-53"/>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黑体" w:hAnsi="黑体" w:cs="黑体" w:eastAsia="黑体" w:hint="default"/>
          <w:sz w:val="21"/>
          <w:szCs w:val="21"/>
        </w:rPr>
        <w:t>月</w:t>
      </w:r>
      <w:r>
        <w:rPr>
          <w:rFonts w:ascii="黑体" w:hAnsi="黑体" w:cs="黑体" w:eastAsia="黑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黑体" w:hAnsi="黑体" w:cs="黑体" w:eastAsia="黑体" w:hint="default"/>
          <w:sz w:val="21"/>
          <w:szCs w:val="21"/>
        </w:rPr>
        <w:t>日合并及母公司资产负债表</w:t>
      </w:r>
    </w:p>
    <w:p>
      <w:pPr>
        <w:spacing w:before="63"/>
        <w:ind w:left="211" w:right="0" w:firstLine="0"/>
        <w:jc w:val="left"/>
        <w:rPr>
          <w:rFonts w:ascii="Arial" w:hAnsi="Arial" w:cs="Arial" w:eastAsia="Arial" w:hint="default"/>
          <w:sz w:val="21"/>
          <w:szCs w:val="21"/>
        </w:rPr>
      </w:pPr>
      <w:r>
        <w:rPr>
          <w:rFonts w:ascii="Arial" w:hAnsi="Arial" w:cs="Arial" w:eastAsia="Arial" w:hint="default"/>
          <w:sz w:val="21"/>
          <w:szCs w:val="21"/>
        </w:rPr>
        <w:t>(</w:t>
      </w:r>
      <w:r>
        <w:rPr>
          <w:rFonts w:ascii="宋体" w:hAnsi="宋体" w:cs="宋体" w:eastAsia="宋体" w:hint="default"/>
          <w:sz w:val="21"/>
          <w:szCs w:val="21"/>
        </w:rPr>
        <w:t>金额单位为人民币元</w:t>
      </w:r>
      <w:r>
        <w:rPr>
          <w:rFonts w:ascii="Arial" w:hAnsi="Arial" w:cs="Arial" w:eastAsia="Arial" w:hint="default"/>
          <w:sz w:val="21"/>
          <w:szCs w:val="21"/>
        </w:rPr>
        <w:t>)</w:t>
      </w:r>
    </w:p>
    <w:p>
      <w:pPr>
        <w:spacing w:line="240" w:lineRule="auto" w:before="1"/>
        <w:rPr>
          <w:rFonts w:ascii="Arial" w:hAnsi="Arial" w:cs="Arial" w:eastAsia="Arial"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715"/>
        <w:gridCol w:w="598"/>
        <w:gridCol w:w="1558"/>
        <w:gridCol w:w="1560"/>
        <w:gridCol w:w="1561"/>
        <w:gridCol w:w="1558"/>
      </w:tblGrid>
      <w:tr>
        <w:trPr>
          <w:trHeight w:val="610"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tabs>
                <w:tab w:pos="1721" w:val="left" w:leader="none"/>
              </w:tabs>
              <w:spacing w:line="240" w:lineRule="auto" w:before="152"/>
              <w:ind w:left="818" w:right="0"/>
              <w:jc w:val="left"/>
              <w:rPr>
                <w:rFonts w:ascii="黑体" w:hAnsi="黑体" w:cs="黑体" w:eastAsia="黑体" w:hint="default"/>
                <w:sz w:val="18"/>
                <w:szCs w:val="18"/>
              </w:rPr>
            </w:pPr>
            <w:r>
              <w:rPr>
                <w:rFonts w:ascii="黑体" w:hAnsi="黑体" w:cs="黑体" w:eastAsia="黑体" w:hint="default"/>
                <w:sz w:val="18"/>
                <w:szCs w:val="18"/>
              </w:rPr>
              <w:t>资</w:t>
              <w:tab/>
              <w:t>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Times New Roman" w:hAnsi="Times New Roman" w:cs="Times New Roman" w:eastAsia="Times New Roman" w:hint="default"/>
                <w:spacing w:val="-3"/>
                <w:sz w:val="16"/>
                <w:szCs w:val="16"/>
              </w:rPr>
              <w:t> </w:t>
            </w:r>
            <w:r>
              <w:rPr>
                <w:rFonts w:ascii="宋体" w:hAnsi="宋体" w:cs="宋体" w:eastAsia="宋体" w:hint="default"/>
                <w:sz w:val="16"/>
                <w:szCs w:val="16"/>
              </w:rPr>
              <w:t>年</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12 </w:t>
            </w:r>
            <w:r>
              <w:rPr>
                <w:rFonts w:ascii="宋体" w:hAnsi="宋体" w:cs="宋体" w:eastAsia="宋体" w:hint="default"/>
                <w:sz w:val="16"/>
                <w:szCs w:val="16"/>
              </w:rPr>
              <w:t>月</w:t>
            </w:r>
            <w:r>
              <w:rPr>
                <w:rFonts w:ascii="宋体" w:hAnsi="宋体" w:cs="宋体" w:eastAsia="宋体" w:hint="default"/>
                <w:spacing w:val="-44"/>
                <w:sz w:val="16"/>
                <w:szCs w:val="16"/>
              </w:rPr>
              <w:t> </w:t>
            </w:r>
            <w:r>
              <w:rPr>
                <w:rFonts w:ascii="Times New Roman" w:hAnsi="Times New Roman" w:cs="Times New Roman" w:eastAsia="Times New Roman" w:hint="default"/>
                <w:sz w:val="16"/>
                <w:szCs w:val="16"/>
              </w:rPr>
              <w:t>31 </w:t>
            </w:r>
            <w:r>
              <w:rPr>
                <w:rFonts w:ascii="宋体" w:hAnsi="宋体" w:cs="宋体" w:eastAsia="宋体" w:hint="default"/>
                <w:sz w:val="16"/>
                <w:szCs w:val="16"/>
              </w:rPr>
              <w:t>日</w:t>
            </w:r>
          </w:p>
          <w:p>
            <w:pPr>
              <w:pStyle w:val="TableParagraph"/>
              <w:spacing w:line="240" w:lineRule="auto" w:before="57"/>
              <w:ind w:left="79"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Calibri" w:hAnsi="Calibri" w:cs="Calibri" w:eastAsia="Calibri" w:hint="default"/>
                <w:sz w:val="16"/>
                <w:szCs w:val="16"/>
              </w:rPr>
              <w:t>12</w:t>
            </w:r>
            <w:r>
              <w:rPr>
                <w:rFonts w:ascii="Calibri" w:hAnsi="Calibri" w:cs="Calibri" w:eastAsia="Calibri"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Calibri" w:hAnsi="Calibri" w:cs="Calibri" w:eastAsia="Calibri" w:hint="default"/>
                <w:sz w:val="16"/>
                <w:szCs w:val="16"/>
              </w:rPr>
              <w:t>31</w:t>
            </w:r>
            <w:r>
              <w:rPr>
                <w:rFonts w:ascii="Calibri" w:hAnsi="Calibri" w:cs="Calibri" w:eastAsia="Calibri" w:hint="default"/>
                <w:spacing w:val="2"/>
                <w:sz w:val="16"/>
                <w:szCs w:val="16"/>
              </w:rPr>
              <w:t> </w:t>
            </w:r>
            <w:r>
              <w:rPr>
                <w:rFonts w:ascii="宋体" w:hAnsi="宋体" w:cs="宋体" w:eastAsia="宋体" w:hint="default"/>
                <w:sz w:val="16"/>
                <w:szCs w:val="16"/>
              </w:rPr>
              <w:t>日</w:t>
            </w:r>
          </w:p>
          <w:p>
            <w:pPr>
              <w:pStyle w:val="TableParagraph"/>
              <w:spacing w:line="240" w:lineRule="auto" w:before="48"/>
              <w:ind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6"/>
                <w:szCs w:val="16"/>
              </w:rPr>
            </w:pPr>
            <w:r>
              <w:rPr>
                <w:rFonts w:ascii="Calibri" w:hAnsi="Calibri" w:cs="Calibri" w:eastAsia="Calibri" w:hint="default"/>
                <w:sz w:val="16"/>
                <w:szCs w:val="16"/>
              </w:rPr>
              <w:t>2011</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Calibri" w:hAnsi="Calibri" w:cs="Calibri" w:eastAsia="Calibri" w:hint="default"/>
                <w:sz w:val="16"/>
                <w:szCs w:val="16"/>
              </w:rPr>
              <w:t>12</w:t>
            </w:r>
            <w:r>
              <w:rPr>
                <w:rFonts w:ascii="Calibri" w:hAnsi="Calibri" w:cs="Calibri" w:eastAsia="Calibri"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Calibri" w:hAnsi="Calibri" w:cs="Calibri" w:eastAsia="Calibri" w:hint="default"/>
                <w:sz w:val="16"/>
                <w:szCs w:val="16"/>
              </w:rPr>
              <w:t>31</w:t>
            </w:r>
            <w:r>
              <w:rPr>
                <w:rFonts w:ascii="Calibri" w:hAnsi="Calibri" w:cs="Calibri" w:eastAsia="Calibri" w:hint="default"/>
                <w:spacing w:val="2"/>
                <w:sz w:val="16"/>
                <w:szCs w:val="16"/>
              </w:rPr>
              <w:t> </w:t>
            </w:r>
            <w:r>
              <w:rPr>
                <w:rFonts w:ascii="宋体" w:hAnsi="宋体" w:cs="宋体" w:eastAsia="宋体" w:hint="default"/>
                <w:sz w:val="16"/>
                <w:szCs w:val="16"/>
              </w:rPr>
              <w:t>日</w:t>
            </w:r>
          </w:p>
          <w:p>
            <w:pPr>
              <w:pStyle w:val="TableParagraph"/>
              <w:spacing w:line="240" w:lineRule="auto" w:before="48"/>
              <w:ind w:left="78"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0"/>
              <w:jc w:val="center"/>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Calibri" w:hAnsi="Calibri" w:cs="Calibri" w:eastAsia="Calibri" w:hint="default"/>
                <w:sz w:val="16"/>
                <w:szCs w:val="16"/>
              </w:rPr>
              <w:t>12</w:t>
            </w:r>
            <w:r>
              <w:rPr>
                <w:rFonts w:ascii="Calibri" w:hAnsi="Calibri" w:cs="Calibri" w:eastAsia="Calibri"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Calibri" w:hAnsi="Calibri" w:cs="Calibri" w:eastAsia="Calibri" w:hint="default"/>
                <w:sz w:val="16"/>
                <w:szCs w:val="16"/>
              </w:rPr>
              <w:t>31</w:t>
            </w:r>
            <w:r>
              <w:rPr>
                <w:rFonts w:ascii="Calibri" w:hAnsi="Calibri" w:cs="Calibri" w:eastAsia="Calibri" w:hint="default"/>
                <w:spacing w:val="2"/>
                <w:sz w:val="16"/>
                <w:szCs w:val="16"/>
              </w:rPr>
              <w:t> </w:t>
            </w:r>
            <w:r>
              <w:rPr>
                <w:rFonts w:ascii="宋体" w:hAnsi="宋体" w:cs="宋体" w:eastAsia="宋体" w:hint="default"/>
                <w:sz w:val="16"/>
                <w:szCs w:val="16"/>
              </w:rPr>
              <w:t>日</w:t>
            </w:r>
          </w:p>
          <w:p>
            <w:pPr>
              <w:pStyle w:val="TableParagraph"/>
              <w:spacing w:line="240" w:lineRule="auto" w:before="7"/>
              <w:ind w:right="0"/>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324" w:hRule="exact"/>
        </w:trPr>
        <w:tc>
          <w:tcPr>
            <w:tcW w:w="3313"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10"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z w:val="18"/>
              </w:rPr>
              <w:t>285,381,680.79</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color w:val="0000FF"/>
                <w:spacing w:val="-1"/>
                <w:sz w:val="18"/>
              </w:rPr>
              <w:t>414,179,197.48</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198,339,460.64</w:t>
            </w:r>
            <w:r>
              <w:rPr>
                <w:rFonts w:ascii="Calibri"/>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z w:val="18"/>
              </w:rPr>
              <w:t>393,819,655.01</w:t>
            </w:r>
            <w:r>
              <w:rPr>
                <w:rFonts w:ascii="Calibri"/>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z w:val="18"/>
              </w:rPr>
              <w:t>9,035,405.84</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21,024,965.21</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4,327,594.98</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11,397,722.80</w:t>
            </w:r>
            <w:r>
              <w:rPr>
                <w:rFonts w:ascii="Calibri"/>
                <w:spacing w:val="-1"/>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pacing w:val="-1"/>
                <w:sz w:val="18"/>
              </w:rPr>
              <w:t>74,221,421.66</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60,631,909.92</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Calibri" w:hAnsi="Calibri" w:cs="Calibri" w:eastAsia="Calibri" w:hint="default"/>
                <w:sz w:val="18"/>
                <w:szCs w:val="18"/>
              </w:rPr>
            </w:pPr>
            <w:r>
              <w:rPr>
                <w:rFonts w:ascii="Calibri"/>
                <w:color w:val="0000FF"/>
                <w:sz w:val="18"/>
              </w:rPr>
              <w:t>55,205,648.31</w:t>
            </w:r>
            <w:r>
              <w:rPr>
                <w:rFonts w:ascii="Calibri"/>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55,607,902.60</w:t>
            </w:r>
            <w:r>
              <w:rPr>
                <w:rFonts w:ascii="Calibri"/>
                <w:spacing w:val="-1"/>
                <w:sz w:val="18"/>
              </w:rPr>
            </w: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18"/>
                <w:szCs w:val="18"/>
              </w:rPr>
            </w:pPr>
            <w:r>
              <w:rPr>
                <w:rFonts w:ascii="Calibri"/>
                <w:color w:val="0000FF"/>
                <w:spacing w:val="-1"/>
                <w:sz w:val="18"/>
              </w:rPr>
              <w:t>13,772,696.44</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10,281,340.27</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Calibri" w:hAnsi="Calibri" w:cs="Calibri" w:eastAsia="Calibri" w:hint="default"/>
                <w:sz w:val="18"/>
                <w:szCs w:val="18"/>
              </w:rPr>
            </w:pPr>
            <w:r>
              <w:rPr>
                <w:rFonts w:ascii="Calibri"/>
                <w:color w:val="0000FF"/>
                <w:spacing w:val="-1"/>
                <w:sz w:val="18"/>
              </w:rPr>
              <w:t>5,778,084.52</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2,968,724.56</w:t>
            </w:r>
            <w:r>
              <w:rPr>
                <w:rFonts w:ascii="Calibri"/>
                <w:spacing w:val="-1"/>
                <w:sz w:val="18"/>
              </w:rPr>
            </w:r>
          </w:p>
        </w:tc>
      </w:tr>
      <w:tr>
        <w:trPr>
          <w:trHeight w:val="325"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1"/>
              <w:ind w:left="47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5,941,081.29</w:t>
            </w:r>
            <w:r>
              <w:rPr>
                <w:rFonts w:ascii="Calibri"/>
                <w:sz w:val="18"/>
              </w:rPr>
            </w: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pacing w:val="-1"/>
                <w:sz w:val="18"/>
              </w:rPr>
              <w:t>4,157,466.35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3,967,692.79</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3,088,523.19</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17,333,632.07</w:t>
            </w:r>
            <w:r>
              <w:rPr>
                <w:rFonts w:ascii="Calibri"/>
                <w:spacing w:val="-1"/>
                <w:sz w:val="18"/>
              </w:rPr>
            </w:r>
          </w:p>
        </w:tc>
      </w:tr>
      <w:tr>
        <w:trPr>
          <w:trHeight w:val="338"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47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Calibri" w:hAnsi="Calibri" w:cs="Calibri" w:eastAsia="Calibri" w:hint="default"/>
                <w:sz w:val="18"/>
                <w:szCs w:val="18"/>
              </w:rPr>
            </w:pPr>
            <w:r>
              <w:rPr>
                <w:rFonts w:ascii="Calibri"/>
                <w:sz w:val="18"/>
              </w:rPr>
              <w:t>6.6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9"/>
              <w:jc w:val="right"/>
              <w:rPr>
                <w:rFonts w:ascii="Calibri" w:hAnsi="Calibri" w:cs="Calibri" w:eastAsia="Calibri" w:hint="default"/>
                <w:sz w:val="18"/>
                <w:szCs w:val="18"/>
              </w:rPr>
            </w:pPr>
            <w:r>
              <w:rPr>
                <w:rFonts w:ascii="Calibri"/>
                <w:color w:val="0000FF"/>
                <w:spacing w:val="-1"/>
                <w:sz w:val="18"/>
              </w:rPr>
              <w:t>167,693,599.17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0"/>
              <w:jc w:val="right"/>
              <w:rPr>
                <w:rFonts w:ascii="Calibri" w:hAnsi="Calibri" w:cs="Calibri" w:eastAsia="Calibri" w:hint="default"/>
                <w:sz w:val="18"/>
                <w:szCs w:val="18"/>
              </w:rPr>
            </w:pPr>
            <w:r>
              <w:rPr>
                <w:rFonts w:ascii="Calibri"/>
                <w:color w:val="0000FF"/>
                <w:sz w:val="18"/>
              </w:rPr>
              <w:t>109,258,195.05</w:t>
            </w:r>
            <w:r>
              <w:rPr>
                <w:rFonts w:ascii="Calibri"/>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Calibri" w:hAnsi="Calibri" w:cs="Calibri" w:eastAsia="Calibri" w:hint="default"/>
                <w:sz w:val="18"/>
                <w:szCs w:val="18"/>
              </w:rPr>
            </w:pPr>
            <w:r>
              <w:rPr>
                <w:rFonts w:ascii="Calibri"/>
                <w:color w:val="0000FF"/>
                <w:spacing w:val="-1"/>
                <w:sz w:val="18"/>
              </w:rPr>
              <w:t>136,634,077.53</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right="103"/>
              <w:jc w:val="right"/>
              <w:rPr>
                <w:rFonts w:ascii="Calibri" w:hAnsi="Calibri" w:cs="Calibri" w:eastAsia="Calibri" w:hint="default"/>
                <w:sz w:val="18"/>
                <w:szCs w:val="18"/>
              </w:rPr>
            </w:pPr>
            <w:r>
              <w:rPr>
                <w:rFonts w:ascii="Calibri"/>
                <w:color w:val="0000FF"/>
                <w:sz w:val="18"/>
              </w:rPr>
              <w:t>84,535,049.64</w:t>
            </w:r>
            <w:r>
              <w:rPr>
                <w:rFonts w:ascii="Calibri"/>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47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7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pacing w:val="-1"/>
                <w:sz w:val="18"/>
              </w:rPr>
              <w:t>4,835,969.70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3,465,225.22</w:t>
            </w:r>
            <w:r>
              <w:rPr>
                <w:rFonts w:ascii="Calibri"/>
                <w:sz w:val="18"/>
              </w:rPr>
            </w: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93"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b/>
                <w:color w:val="0000FF"/>
                <w:spacing w:val="-1"/>
                <w:sz w:val="18"/>
              </w:rPr>
              <w:t>559,098,239.95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b/>
                <w:color w:val="0000FF"/>
                <w:spacing w:val="-1"/>
                <w:sz w:val="18"/>
              </w:rPr>
              <w:t>619,343,300.72</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b/>
                <w:color w:val="0000FF"/>
                <w:spacing w:val="-1"/>
                <w:sz w:val="18"/>
              </w:rPr>
              <w:t>412,779,695.68</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b/>
                <w:color w:val="0000FF"/>
                <w:spacing w:val="-1"/>
                <w:sz w:val="18"/>
              </w:rPr>
              <w:t>565,662,686.68</w:t>
            </w:r>
            <w:r>
              <w:rPr>
                <w:rFonts w:ascii="Calibri"/>
                <w:spacing w:val="-1"/>
                <w:sz w:val="18"/>
              </w:rPr>
            </w:r>
          </w:p>
        </w:tc>
      </w:tr>
      <w:tr>
        <w:trPr>
          <w:trHeight w:val="310" w:hRule="exact"/>
        </w:trPr>
        <w:tc>
          <w:tcPr>
            <w:tcW w:w="2715" w:type="dxa"/>
            <w:tcBorders>
              <w:top w:val="single" w:sz="4" w:space="0" w:color="000000"/>
              <w:left w:val="nil" w:sz="6" w:space="0" w:color="auto"/>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9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pacing w:val="-1"/>
                <w:sz w:val="18"/>
              </w:rPr>
              <w:t>38,014,723.03</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28,031,331.63</w:t>
            </w:r>
            <w:r>
              <w:rPr>
                <w:rFonts w:ascii="Calibri"/>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228,606,475.61</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87,830,084.21</w:t>
            </w:r>
            <w:r>
              <w:rPr>
                <w:rFonts w:ascii="Calibri"/>
                <w:spacing w:val="-1"/>
                <w:sz w:val="18"/>
              </w:rPr>
            </w: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Calibri" w:hAnsi="Calibri" w:cs="Calibri" w:eastAsia="Calibri" w:hint="default"/>
                <w:sz w:val="18"/>
                <w:szCs w:val="18"/>
              </w:rPr>
            </w:pPr>
            <w:r>
              <w:rPr>
                <w:rFonts w:ascii="Calibri"/>
                <w:sz w:val="18"/>
              </w:rPr>
              <w:t>6.9</w:t>
            </w: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9"/>
              <w:jc w:val="right"/>
              <w:rPr>
                <w:rFonts w:ascii="Calibri" w:hAnsi="Calibri" w:cs="Calibri" w:eastAsia="Calibri" w:hint="default"/>
                <w:sz w:val="18"/>
                <w:szCs w:val="18"/>
              </w:rPr>
            </w:pPr>
            <w:r>
              <w:rPr>
                <w:rFonts w:ascii="Calibri"/>
                <w:color w:val="0000FF"/>
                <w:spacing w:val="-1"/>
                <w:sz w:val="18"/>
              </w:rPr>
              <w:t>13,526,933.51</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1"/>
              <w:jc w:val="right"/>
              <w:rPr>
                <w:rFonts w:ascii="Calibri" w:hAnsi="Calibri" w:cs="Calibri" w:eastAsia="Calibri" w:hint="default"/>
                <w:sz w:val="18"/>
                <w:szCs w:val="18"/>
              </w:rPr>
            </w:pPr>
            <w:r>
              <w:rPr>
                <w:rFonts w:ascii="Calibri"/>
                <w:color w:val="0000FF"/>
                <w:spacing w:val="-1"/>
                <w:sz w:val="18"/>
              </w:rPr>
              <w:t>13,526,933.51</w:t>
            </w:r>
            <w:r>
              <w:rPr>
                <w:rFonts w:ascii="Calibri"/>
                <w:spacing w:val="-1"/>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18"/>
                <w:szCs w:val="18"/>
              </w:rPr>
            </w:pPr>
            <w:r>
              <w:rPr>
                <w:rFonts w:ascii="Calibri"/>
                <w:color w:val="0000FF"/>
                <w:spacing w:val="-1"/>
                <w:sz w:val="18"/>
              </w:rPr>
              <w:t>176,072,494.59</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color w:val="0000FF"/>
                <w:sz w:val="18"/>
              </w:rPr>
              <w:t>131,035,618.96</w:t>
            </w:r>
            <w:r>
              <w:rPr>
                <w:rFonts w:ascii="Calibri"/>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64,936,344.59</w:t>
            </w:r>
            <w:r>
              <w:rPr>
                <w:rFonts w:ascii="Calibri"/>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52,647,556.44</w:t>
            </w:r>
            <w:r>
              <w:rPr>
                <w:rFonts w:ascii="Calibri"/>
                <w:spacing w:val="-1"/>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18"/>
                <w:szCs w:val="18"/>
              </w:rPr>
            </w:pPr>
            <w:r>
              <w:rPr>
                <w:rFonts w:ascii="Calibri"/>
                <w:color w:val="0000FF"/>
                <w:sz w:val="18"/>
              </w:rPr>
              <w:t>7,464,551.09</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26,296,391.22</w:t>
            </w:r>
            <w:r>
              <w:rPr>
                <w:rFonts w:ascii="Calibri"/>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3,288,781.00</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z w:val="18"/>
              </w:rPr>
              <w:t>50,845.00</w:t>
            </w:r>
            <w:r>
              <w:rPr>
                <w:rFonts w:ascii="Calibri"/>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Calibri" w:hAnsi="Calibri" w:cs="Calibri" w:eastAsia="Calibri" w:hint="default"/>
                <w:sz w:val="18"/>
                <w:szCs w:val="18"/>
              </w:rPr>
            </w:pPr>
            <w:r>
              <w:rPr>
                <w:rFonts w:ascii="Calibri"/>
                <w:color w:val="0000FF"/>
                <w:spacing w:val="-1"/>
                <w:sz w:val="18"/>
              </w:rPr>
              <w:t>32,820,840.87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33,317,941.91</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21,206,137.03</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21,426,139.87</w:t>
            </w:r>
            <w:r>
              <w:rPr>
                <w:rFonts w:ascii="Calibri"/>
                <w:spacing w:val="-1"/>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Calibri" w:hAnsi="Calibri" w:cs="Calibri" w:eastAsia="Calibri" w:hint="default"/>
                <w:sz w:val="18"/>
                <w:szCs w:val="18"/>
              </w:rPr>
            </w:pPr>
            <w:r>
              <w:rPr>
                <w:rFonts w:ascii="Calibri"/>
                <w:sz w:val="18"/>
              </w:rPr>
              <w:t>6.13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Calibri" w:hAnsi="Calibri" w:cs="Calibri" w:eastAsia="Calibri" w:hint="default"/>
                <w:sz w:val="18"/>
                <w:szCs w:val="18"/>
              </w:rPr>
            </w:pPr>
            <w:r>
              <w:rPr>
                <w:rFonts w:ascii="Calibri"/>
                <w:color w:val="0000FF"/>
                <w:spacing w:val="-1"/>
                <w:sz w:val="18"/>
              </w:rPr>
              <w:t>5,919,293.97</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Calibri" w:hAnsi="Calibri" w:cs="Calibri" w:eastAsia="Calibri" w:hint="default"/>
                <w:sz w:val="18"/>
                <w:szCs w:val="18"/>
              </w:rPr>
            </w:pPr>
            <w:r>
              <w:rPr>
                <w:rFonts w:ascii="Calibri"/>
                <w:color w:val="0000FF"/>
                <w:spacing w:val="-1"/>
                <w:sz w:val="18"/>
              </w:rPr>
              <w:t>5,919,293.97</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z w:val="18"/>
              </w:rPr>
              <w:t>489,666.05</w:t>
            </w:r>
            <w:r>
              <w:rPr>
                <w:rFonts w:ascii="Calibri"/>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1,002,898.93</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Calibri" w:hAnsi="Calibri" w:cs="Calibri" w:eastAsia="Calibri" w:hint="default"/>
                <w:sz w:val="18"/>
                <w:szCs w:val="18"/>
              </w:rPr>
            </w:pPr>
            <w:r>
              <w:rPr>
                <w:rFonts w:ascii="Calibri"/>
                <w:sz w:val="18"/>
              </w:rPr>
              <w:t>6.15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color w:val="0000FF"/>
                <w:spacing w:val="-1"/>
                <w:sz w:val="18"/>
              </w:rPr>
              <w:t>3,034,027.30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z w:val="18"/>
              </w:rPr>
              <w:t>2,096,816.75</w:t>
            </w:r>
            <w:r>
              <w:rPr>
                <w:rFonts w:ascii="Calibri"/>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741,549.94</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pacing w:val="-1"/>
                <w:sz w:val="18"/>
              </w:rPr>
              <w:t>659,965.47</w:t>
            </w:r>
            <w:r>
              <w:rPr>
                <w:rFonts w:ascii="Calibri"/>
                <w:spacing w:val="-1"/>
                <w:sz w:val="18"/>
              </w:rPr>
            </w: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65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93"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Calibri" w:hAnsi="Calibri" w:cs="Calibri" w:eastAsia="Calibri" w:hint="default"/>
                <w:sz w:val="18"/>
                <w:szCs w:val="18"/>
              </w:rPr>
            </w:pPr>
            <w:r>
              <w:rPr>
                <w:rFonts w:ascii="Calibri"/>
                <w:b/>
                <w:color w:val="0000FF"/>
                <w:spacing w:val="-1"/>
                <w:sz w:val="18"/>
              </w:rPr>
              <w:t>263,815,596.90</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b/>
                <w:color w:val="0000FF"/>
                <w:spacing w:val="-1"/>
                <w:sz w:val="18"/>
              </w:rPr>
              <w:t>241,227,226.88</w:t>
            </w:r>
            <w:r>
              <w:rPr>
                <w:rFonts w:ascii="Calibri"/>
                <w:spacing w:val="-1"/>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1"/>
              <w:jc w:val="right"/>
              <w:rPr>
                <w:rFonts w:ascii="Calibri" w:hAnsi="Calibri" w:cs="Calibri" w:eastAsia="Calibri" w:hint="default"/>
                <w:sz w:val="18"/>
                <w:szCs w:val="18"/>
              </w:rPr>
            </w:pPr>
            <w:r>
              <w:rPr>
                <w:rFonts w:ascii="Calibri"/>
                <w:b/>
                <w:color w:val="0000FF"/>
                <w:spacing w:val="-1"/>
                <w:sz w:val="18"/>
              </w:rPr>
              <w:t>318,779,288.17</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right="103"/>
              <w:jc w:val="right"/>
              <w:rPr>
                <w:rFonts w:ascii="Calibri" w:hAnsi="Calibri" w:cs="Calibri" w:eastAsia="Calibri" w:hint="default"/>
                <w:sz w:val="18"/>
                <w:szCs w:val="18"/>
              </w:rPr>
            </w:pPr>
            <w:r>
              <w:rPr>
                <w:rFonts w:ascii="Calibri"/>
                <w:b/>
                <w:color w:val="0000FF"/>
                <w:spacing w:val="-1"/>
                <w:sz w:val="18"/>
              </w:rPr>
              <w:t>176,141,524.50</w:t>
            </w:r>
            <w:r>
              <w:rPr>
                <w:rFonts w:ascii="Calibri"/>
                <w:spacing w:val="-1"/>
                <w:sz w:val="18"/>
              </w:rPr>
            </w:r>
          </w:p>
        </w:tc>
      </w:tr>
      <w:tr>
        <w:trPr>
          <w:trHeight w:val="310" w:hRule="exact"/>
        </w:trPr>
        <w:tc>
          <w:tcPr>
            <w:tcW w:w="2715" w:type="dxa"/>
            <w:tcBorders>
              <w:top w:val="single" w:sz="4" w:space="0" w:color="000000"/>
              <w:left w:val="nil" w:sz="6" w:space="0" w:color="auto"/>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7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29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598"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Calibri" w:hAnsi="Calibri" w:cs="Calibri" w:eastAsia="Calibri" w:hint="default"/>
                <w:sz w:val="18"/>
                <w:szCs w:val="18"/>
              </w:rPr>
            </w:pPr>
            <w:r>
              <w:rPr>
                <w:rFonts w:ascii="Calibri"/>
                <w:b/>
                <w:color w:val="0000FF"/>
                <w:spacing w:val="-1"/>
                <w:sz w:val="18"/>
              </w:rPr>
              <w:t>822,913,836.85</w:t>
            </w:r>
            <w:r>
              <w:rPr>
                <w:rFonts w:ascii="Calibri"/>
                <w:spacing w:val="-1"/>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b/>
                <w:color w:val="0000FF"/>
                <w:spacing w:val="-2"/>
                <w:sz w:val="18"/>
              </w:rPr>
              <w:t>860,570,527.60</w:t>
            </w:r>
            <w:r>
              <w:rPr>
                <w:rFonts w:ascii="Calibri"/>
                <w:spacing w:val="-2"/>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b/>
                <w:color w:val="0000FF"/>
                <w:spacing w:val="-1"/>
                <w:sz w:val="18"/>
              </w:rPr>
              <w:t>731,558,983.85</w:t>
            </w:r>
            <w:r>
              <w:rPr>
                <w:rFonts w:ascii="Calibri"/>
                <w:spacing w:val="-1"/>
                <w:sz w:val="18"/>
              </w:rPr>
            </w:r>
          </w:p>
        </w:tc>
        <w:tc>
          <w:tcPr>
            <w:tcW w:w="155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3"/>
              <w:jc w:val="right"/>
              <w:rPr>
                <w:rFonts w:ascii="Calibri" w:hAnsi="Calibri" w:cs="Calibri" w:eastAsia="Calibri" w:hint="default"/>
                <w:sz w:val="18"/>
                <w:szCs w:val="18"/>
              </w:rPr>
            </w:pPr>
            <w:r>
              <w:rPr>
                <w:rFonts w:ascii="Calibri"/>
                <w:b/>
                <w:color w:val="0000FF"/>
                <w:spacing w:val="-1"/>
                <w:sz w:val="18"/>
              </w:rPr>
              <w:t>741,804,211.18</w:t>
            </w:r>
            <w:r>
              <w:rPr>
                <w:rFonts w:ascii="Calibri"/>
                <w:spacing w:val="-1"/>
                <w:sz w:val="18"/>
              </w:rPr>
            </w:r>
          </w:p>
        </w:tc>
      </w:tr>
    </w:tbl>
    <w:p>
      <w:pPr>
        <w:spacing w:before="8"/>
        <w:ind w:left="211"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435" w:val="left" w:leader="none"/>
          <w:tab w:pos="7503" w:val="left" w:leader="none"/>
        </w:tabs>
        <w:spacing w:before="79"/>
        <w:ind w:left="211"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
          <w:sz w:val="18"/>
          <w:szCs w:val="18"/>
        </w:rPr>
        <w:t> </w:t>
      </w:r>
      <w:r>
        <w:rPr>
          <w:rFonts w:ascii="宋体" w:hAnsi="宋体" w:cs="宋体" w:eastAsia="宋体" w:hint="default"/>
          <w:b/>
          <w:bCs/>
          <w:color w:val="0000FF"/>
          <w:sz w:val="18"/>
          <w:szCs w:val="18"/>
        </w:rPr>
        <w:t>徐仕俊</w:t>
        <w:tab/>
        <w:t>会计机构负责人：徐仕俊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588" w:footer="1105" w:top="1060" w:bottom="1300" w:left="1140" w:right="0"/>
        </w:sectPr>
      </w:pPr>
    </w:p>
    <w:p>
      <w:pPr>
        <w:spacing w:line="240" w:lineRule="auto" w:before="9"/>
        <w:rPr>
          <w:rFonts w:ascii="宋体" w:hAnsi="宋体" w:cs="宋体" w:eastAsia="宋体" w:hint="default"/>
          <w:b/>
          <w:bCs/>
          <w:sz w:val="24"/>
          <w:szCs w:val="24"/>
        </w:rPr>
      </w:pPr>
    </w:p>
    <w:p>
      <w:pPr>
        <w:spacing w:before="36"/>
        <w:ind w:left="103" w:right="0" w:firstLine="0"/>
        <w:jc w:val="left"/>
        <w:rPr>
          <w:rFonts w:ascii="宋体" w:hAnsi="宋体" w:cs="宋体" w:eastAsia="宋体" w:hint="default"/>
          <w:sz w:val="21"/>
          <w:szCs w:val="21"/>
        </w:rPr>
      </w:pPr>
      <w:r>
        <w:rPr>
          <w:rFonts w:ascii="宋体" w:hAnsi="宋体" w:cs="宋体" w:eastAsia="宋体" w:hint="default"/>
          <w:color w:val="0000FF"/>
          <w:sz w:val="21"/>
          <w:szCs w:val="21"/>
        </w:rPr>
        <w:t>江苏丰东热技术股份有限公司</w:t>
      </w:r>
      <w:r>
        <w:rPr>
          <w:rFonts w:ascii="宋体" w:hAnsi="宋体" w:cs="宋体" w:eastAsia="宋体" w:hint="default"/>
          <w:sz w:val="21"/>
          <w:szCs w:val="21"/>
        </w:rPr>
      </w:r>
    </w:p>
    <w:p>
      <w:pPr>
        <w:spacing w:line="284" w:lineRule="exact" w:before="27"/>
        <w:ind w:left="103" w:right="6182" w:firstLine="0"/>
        <w:jc w:val="left"/>
        <w:rPr>
          <w:rFonts w:ascii="Arial" w:hAnsi="Arial" w:cs="Arial" w:eastAsia="Arial" w:hint="default"/>
          <w:sz w:val="21"/>
          <w:szCs w:val="21"/>
        </w:rPr>
      </w:pPr>
      <w:r>
        <w:rPr>
          <w:rFonts w:ascii="Arial" w:hAnsi="Arial" w:cs="Arial" w:eastAsia="Arial" w:hint="default"/>
          <w:color w:val="0000FF"/>
          <w:spacing w:val="-5"/>
          <w:sz w:val="21"/>
          <w:szCs w:val="21"/>
        </w:rPr>
        <w:t>2011</w:t>
      </w:r>
      <w:r>
        <w:rPr>
          <w:rFonts w:ascii="Arial" w:hAnsi="Arial" w:cs="Arial" w:eastAsia="Arial" w:hint="default"/>
          <w:color w:val="0000FF"/>
          <w:spacing w:val="-8"/>
          <w:sz w:val="21"/>
          <w:szCs w:val="21"/>
        </w:rPr>
        <w:t> </w:t>
      </w:r>
      <w:r>
        <w:rPr>
          <w:rFonts w:ascii="宋体" w:hAnsi="宋体" w:cs="宋体" w:eastAsia="宋体" w:hint="default"/>
          <w:color w:val="0000FF"/>
          <w:sz w:val="21"/>
          <w:szCs w:val="21"/>
        </w:rPr>
        <w:t>年</w:t>
      </w:r>
      <w:r>
        <w:rPr>
          <w:rFonts w:ascii="宋体" w:hAnsi="宋体" w:cs="宋体" w:eastAsia="宋体" w:hint="default"/>
          <w:color w:val="0000FF"/>
          <w:spacing w:val="-53"/>
          <w:sz w:val="21"/>
          <w:szCs w:val="21"/>
        </w:rPr>
        <w:t> </w:t>
      </w:r>
      <w:r>
        <w:rPr>
          <w:rFonts w:ascii="Arial" w:hAnsi="Arial" w:cs="Arial" w:eastAsia="Arial" w:hint="default"/>
          <w:color w:val="0000FF"/>
          <w:sz w:val="21"/>
          <w:szCs w:val="21"/>
        </w:rPr>
        <w:t>12</w:t>
      </w:r>
      <w:r>
        <w:rPr>
          <w:rFonts w:ascii="Arial" w:hAnsi="Arial" w:cs="Arial" w:eastAsia="Arial" w:hint="default"/>
          <w:color w:val="0000FF"/>
          <w:spacing w:val="-8"/>
          <w:sz w:val="21"/>
          <w:szCs w:val="21"/>
        </w:rPr>
        <w:t> </w:t>
      </w:r>
      <w:r>
        <w:rPr>
          <w:rFonts w:ascii="宋体" w:hAnsi="宋体" w:cs="宋体" w:eastAsia="宋体" w:hint="default"/>
          <w:color w:val="0000FF"/>
          <w:sz w:val="21"/>
          <w:szCs w:val="21"/>
        </w:rPr>
        <w:t>月</w:t>
      </w:r>
      <w:r>
        <w:rPr>
          <w:rFonts w:ascii="宋体" w:hAnsi="宋体" w:cs="宋体" w:eastAsia="宋体" w:hint="default"/>
          <w:color w:val="0000FF"/>
          <w:spacing w:val="-53"/>
          <w:sz w:val="21"/>
          <w:szCs w:val="21"/>
        </w:rPr>
        <w:t> </w:t>
      </w:r>
      <w:r>
        <w:rPr>
          <w:rFonts w:ascii="Arial" w:hAnsi="Arial" w:cs="Arial" w:eastAsia="Arial" w:hint="default"/>
          <w:color w:val="0000FF"/>
          <w:sz w:val="21"/>
          <w:szCs w:val="21"/>
        </w:rPr>
        <w:t>31</w:t>
      </w:r>
      <w:r>
        <w:rPr>
          <w:rFonts w:ascii="Arial" w:hAnsi="Arial" w:cs="Arial" w:eastAsia="Arial" w:hint="default"/>
          <w:color w:val="0000FF"/>
          <w:spacing w:val="-6"/>
          <w:sz w:val="21"/>
          <w:szCs w:val="21"/>
        </w:rPr>
        <w:t> </w:t>
      </w:r>
      <w:r>
        <w:rPr>
          <w:rFonts w:ascii="宋体" w:hAnsi="宋体" w:cs="宋体" w:eastAsia="宋体" w:hint="default"/>
          <w:color w:val="0000FF"/>
          <w:sz w:val="21"/>
          <w:szCs w:val="21"/>
        </w:rPr>
        <w:t>日合并及母公司资产负债表</w:t>
      </w:r>
      <w:r>
        <w:rPr>
          <w:rFonts w:ascii="Arial" w:hAnsi="Arial" w:cs="Arial" w:eastAsia="Arial" w:hint="default"/>
          <w:color w:val="0000FF"/>
          <w:sz w:val="21"/>
          <w:szCs w:val="21"/>
        </w:rPr>
        <w:t>(</w:t>
      </w:r>
      <w:r>
        <w:rPr>
          <w:rFonts w:ascii="宋体" w:hAnsi="宋体" w:cs="宋体" w:eastAsia="宋体" w:hint="default"/>
          <w:color w:val="0000FF"/>
          <w:sz w:val="21"/>
          <w:szCs w:val="21"/>
        </w:rPr>
        <w:t>续</w:t>
      </w:r>
      <w:r>
        <w:rPr>
          <w:rFonts w:ascii="Arial" w:hAnsi="Arial" w:cs="Arial" w:eastAsia="Arial" w:hint="default"/>
          <w:color w:val="0000FF"/>
          <w:sz w:val="21"/>
          <w:szCs w:val="21"/>
        </w:rPr>
        <w:t>)</w:t>
      </w:r>
      <w:r>
        <w:rPr>
          <w:rFonts w:ascii="Arial" w:hAnsi="Arial" w:cs="Arial" w:eastAsia="Arial" w:hint="default"/>
          <w:color w:val="0000FF"/>
          <w:w w:val="100"/>
          <w:sz w:val="21"/>
          <w:szCs w:val="21"/>
        </w:rPr>
        <w:t> </w:t>
      </w:r>
      <w:r>
        <w:rPr>
          <w:rFonts w:ascii="Arial" w:hAnsi="Arial" w:cs="Arial" w:eastAsia="Arial" w:hint="default"/>
          <w:color w:val="0000FF"/>
          <w:sz w:val="21"/>
          <w:szCs w:val="21"/>
        </w:rPr>
        <w:t>(</w:t>
      </w:r>
      <w:r>
        <w:rPr>
          <w:rFonts w:ascii="宋体" w:hAnsi="宋体" w:cs="宋体" w:eastAsia="宋体" w:hint="default"/>
          <w:color w:val="0000FF"/>
          <w:sz w:val="21"/>
          <w:szCs w:val="21"/>
        </w:rPr>
        <w:t>金额单位为人民币元</w:t>
      </w:r>
      <w:r>
        <w:rPr>
          <w:rFonts w:ascii="Arial" w:hAnsi="Arial" w:cs="Arial" w:eastAsia="Arial" w:hint="default"/>
          <w:color w:val="0000FF"/>
          <w:sz w:val="21"/>
          <w:szCs w:val="21"/>
        </w:rPr>
        <w:t>)</w:t>
      </w:r>
      <w:r>
        <w:rPr>
          <w:rFonts w:ascii="Arial" w:hAnsi="Arial" w:cs="Arial" w:eastAsia="Arial" w:hint="default"/>
          <w:sz w:val="21"/>
          <w:szCs w:val="21"/>
        </w:rPr>
      </w:r>
    </w:p>
    <w:tbl>
      <w:tblPr>
        <w:tblW w:w="0" w:type="auto"/>
        <w:jc w:val="left"/>
        <w:tblInd w:w="100" w:type="dxa"/>
        <w:tblLayout w:type="fixed"/>
        <w:tblCellMar>
          <w:top w:w="0" w:type="dxa"/>
          <w:left w:w="0" w:type="dxa"/>
          <w:bottom w:w="0" w:type="dxa"/>
          <w:right w:w="0" w:type="dxa"/>
        </w:tblCellMar>
        <w:tblLook w:val="01E0"/>
      </w:tblPr>
      <w:tblGrid>
        <w:gridCol w:w="2955"/>
        <w:gridCol w:w="641"/>
        <w:gridCol w:w="1274"/>
        <w:gridCol w:w="1419"/>
        <w:gridCol w:w="1393"/>
        <w:gridCol w:w="1301"/>
      </w:tblGrid>
      <w:tr>
        <w:trPr>
          <w:trHeight w:val="610"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847" w:right="0"/>
              <w:jc w:val="left"/>
              <w:rPr>
                <w:rFonts w:ascii="宋体" w:hAnsi="宋体" w:cs="宋体" w:eastAsia="宋体" w:hint="default"/>
                <w:sz w:val="18"/>
                <w:szCs w:val="18"/>
              </w:rPr>
            </w:pPr>
            <w:r>
              <w:rPr>
                <w:rFonts w:ascii="宋体" w:hAnsi="宋体" w:cs="宋体" w:eastAsia="宋体" w:hint="default"/>
                <w:sz w:val="18"/>
                <w:szCs w:val="18"/>
              </w:rPr>
              <w:t>负债及股东权益</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1"/>
              <w:jc w:val="center"/>
              <w:rPr>
                <w:rFonts w:ascii="宋体" w:hAnsi="宋体" w:cs="宋体" w:eastAsia="宋体" w:hint="default"/>
                <w:sz w:val="18"/>
                <w:szCs w:val="18"/>
              </w:rPr>
            </w:pPr>
            <w:r>
              <w:rPr>
                <w:rFonts w:ascii="宋体" w:hAnsi="宋体" w:cs="宋体" w:eastAsia="宋体" w:hint="default"/>
                <w:sz w:val="18"/>
                <w:szCs w:val="18"/>
              </w:rPr>
              <w:t>附注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年</w:t>
            </w:r>
            <w:r>
              <w:rPr>
                <w:rFonts w:ascii="宋体" w:hAnsi="宋体" w:cs="宋体" w:eastAsia="宋体" w:hint="default"/>
                <w:spacing w:val="-54"/>
                <w:sz w:val="16"/>
                <w:szCs w:val="16"/>
              </w:rPr>
              <w:t> </w:t>
            </w:r>
            <w:r>
              <w:rPr>
                <w:rFonts w:ascii="Times New Roman" w:hAnsi="Times New Roman" w:cs="Times New Roman" w:eastAsia="Times New Roman" w:hint="default"/>
                <w:sz w:val="16"/>
                <w:szCs w:val="16"/>
              </w:rPr>
              <w:t>12</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月</w:t>
            </w:r>
            <w:r>
              <w:rPr>
                <w:rFonts w:ascii="宋体" w:hAnsi="宋体" w:cs="宋体" w:eastAsia="宋体" w:hint="default"/>
                <w:spacing w:val="-51"/>
                <w:sz w:val="16"/>
                <w:szCs w:val="16"/>
              </w:rPr>
              <w:t> </w:t>
            </w:r>
            <w:r>
              <w:rPr>
                <w:rFonts w:ascii="Times New Roman" w:hAnsi="Times New Roman" w:cs="Times New Roman" w:eastAsia="Times New Roman" w:hint="default"/>
                <w:sz w:val="16"/>
                <w:szCs w:val="16"/>
              </w:rPr>
              <w:t>31</w:t>
            </w:r>
            <w:r>
              <w:rPr>
                <w:rFonts w:ascii="Times New Roman" w:hAnsi="Times New Roman" w:cs="Times New Roman" w:eastAsia="Times New Roman" w:hint="default"/>
                <w:spacing w:val="-12"/>
                <w:sz w:val="16"/>
                <w:szCs w:val="16"/>
              </w:rPr>
              <w:t> </w:t>
            </w:r>
            <w:r>
              <w:rPr>
                <w:rFonts w:ascii="宋体" w:hAnsi="宋体" w:cs="宋体" w:eastAsia="宋体" w:hint="default"/>
                <w:sz w:val="16"/>
                <w:szCs w:val="16"/>
              </w:rPr>
              <w:t>日</w:t>
            </w:r>
          </w:p>
          <w:p>
            <w:pPr>
              <w:pStyle w:val="TableParagraph"/>
              <w:spacing w:line="240" w:lineRule="auto" w:before="57"/>
              <w:ind w:left="69"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
              <w:jc w:val="center"/>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Calibri" w:hAnsi="Calibri" w:cs="Calibri" w:eastAsia="Calibri" w:hint="default"/>
                <w:sz w:val="16"/>
                <w:szCs w:val="16"/>
              </w:rPr>
              <w:t>12</w:t>
            </w:r>
            <w:r>
              <w:rPr>
                <w:rFonts w:ascii="Calibri" w:hAnsi="Calibri" w:cs="Calibri" w:eastAsia="Calibri"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Calibri" w:hAnsi="Calibri" w:cs="Calibri" w:eastAsia="Calibri" w:hint="default"/>
                <w:sz w:val="16"/>
                <w:szCs w:val="16"/>
              </w:rPr>
              <w:t>31</w:t>
            </w:r>
            <w:r>
              <w:rPr>
                <w:rFonts w:ascii="Calibri" w:hAnsi="Calibri" w:cs="Calibri" w:eastAsia="Calibri" w:hint="default"/>
                <w:spacing w:val="2"/>
                <w:sz w:val="16"/>
                <w:szCs w:val="16"/>
              </w:rPr>
              <w:t> </w:t>
            </w:r>
            <w:r>
              <w:rPr>
                <w:rFonts w:ascii="宋体" w:hAnsi="宋体" w:cs="宋体" w:eastAsia="宋体" w:hint="default"/>
                <w:sz w:val="16"/>
                <w:szCs w:val="16"/>
              </w:rPr>
              <w:t>日</w:t>
            </w:r>
          </w:p>
          <w:p>
            <w:pPr>
              <w:pStyle w:val="TableParagraph"/>
              <w:spacing w:line="240" w:lineRule="auto" w:before="48"/>
              <w:ind w:right="4"/>
              <w:jc w:val="center"/>
              <w:rPr>
                <w:rFonts w:ascii="宋体" w:hAnsi="宋体" w:cs="宋体" w:eastAsia="宋体" w:hint="default"/>
                <w:sz w:val="16"/>
                <w:szCs w:val="16"/>
              </w:rPr>
            </w:pPr>
            <w:r>
              <w:rPr>
                <w:rFonts w:ascii="宋体" w:hAnsi="宋体" w:cs="宋体" w:eastAsia="宋体" w:hint="default"/>
                <w:sz w:val="16"/>
                <w:szCs w:val="16"/>
              </w:rPr>
              <w:t>合并</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8"/>
              <w:jc w:val="center"/>
              <w:rPr>
                <w:rFonts w:ascii="宋体" w:hAnsi="宋体" w:cs="宋体" w:eastAsia="宋体" w:hint="default"/>
                <w:sz w:val="16"/>
                <w:szCs w:val="16"/>
              </w:rPr>
            </w:pPr>
            <w:r>
              <w:rPr>
                <w:rFonts w:ascii="Calibri" w:hAnsi="Calibri" w:cs="Calibri" w:eastAsia="Calibri" w:hint="default"/>
                <w:sz w:val="16"/>
                <w:szCs w:val="16"/>
              </w:rPr>
              <w:t>2011</w:t>
            </w:r>
            <w:r>
              <w:rPr>
                <w:rFonts w:ascii="Calibri" w:hAnsi="Calibri" w:cs="Calibri" w:eastAsia="Calibri" w:hint="default"/>
                <w:spacing w:val="2"/>
                <w:sz w:val="16"/>
                <w:szCs w:val="16"/>
              </w:rPr>
              <w:t> </w:t>
            </w:r>
            <w:r>
              <w:rPr>
                <w:rFonts w:ascii="宋体" w:hAnsi="宋体" w:cs="宋体" w:eastAsia="宋体" w:hint="default"/>
                <w:sz w:val="16"/>
                <w:szCs w:val="16"/>
              </w:rPr>
              <w:t>年</w:t>
            </w:r>
            <w:r>
              <w:rPr>
                <w:rFonts w:ascii="宋体" w:hAnsi="宋体" w:cs="宋体" w:eastAsia="宋体" w:hint="default"/>
                <w:spacing w:val="-40"/>
                <w:sz w:val="16"/>
                <w:szCs w:val="16"/>
              </w:rPr>
              <w:t> </w:t>
            </w:r>
            <w:r>
              <w:rPr>
                <w:rFonts w:ascii="Calibri" w:hAnsi="Calibri" w:cs="Calibri" w:eastAsia="Calibri" w:hint="default"/>
                <w:sz w:val="16"/>
                <w:szCs w:val="16"/>
              </w:rPr>
              <w:t>12</w:t>
            </w:r>
            <w:r>
              <w:rPr>
                <w:rFonts w:ascii="Calibri" w:hAnsi="Calibri" w:cs="Calibri" w:eastAsia="Calibri" w:hint="default"/>
                <w:spacing w:val="2"/>
                <w:sz w:val="16"/>
                <w:szCs w:val="16"/>
              </w:rPr>
              <w:t> </w:t>
            </w:r>
            <w:r>
              <w:rPr>
                <w:rFonts w:ascii="宋体" w:hAnsi="宋体" w:cs="宋体" w:eastAsia="宋体" w:hint="default"/>
                <w:sz w:val="16"/>
                <w:szCs w:val="16"/>
              </w:rPr>
              <w:t>月</w:t>
            </w:r>
            <w:r>
              <w:rPr>
                <w:rFonts w:ascii="宋体" w:hAnsi="宋体" w:cs="宋体" w:eastAsia="宋体" w:hint="default"/>
                <w:spacing w:val="-40"/>
                <w:sz w:val="16"/>
                <w:szCs w:val="16"/>
              </w:rPr>
              <w:t> </w:t>
            </w:r>
            <w:r>
              <w:rPr>
                <w:rFonts w:ascii="Calibri" w:hAnsi="Calibri" w:cs="Calibri" w:eastAsia="Calibri" w:hint="default"/>
                <w:sz w:val="16"/>
                <w:szCs w:val="16"/>
              </w:rPr>
              <w:t>31</w:t>
            </w:r>
            <w:r>
              <w:rPr>
                <w:rFonts w:ascii="Calibri" w:hAnsi="Calibri" w:cs="Calibri" w:eastAsia="Calibri" w:hint="default"/>
                <w:spacing w:val="2"/>
                <w:sz w:val="16"/>
                <w:szCs w:val="16"/>
              </w:rPr>
              <w:t> </w:t>
            </w:r>
            <w:r>
              <w:rPr>
                <w:rFonts w:ascii="宋体" w:hAnsi="宋体" w:cs="宋体" w:eastAsia="宋体" w:hint="default"/>
                <w:sz w:val="16"/>
                <w:szCs w:val="16"/>
              </w:rPr>
              <w:t>日</w:t>
            </w:r>
          </w:p>
          <w:p>
            <w:pPr>
              <w:pStyle w:val="TableParagraph"/>
              <w:spacing w:line="240" w:lineRule="auto" w:before="48"/>
              <w:ind w:left="68" w:right="0"/>
              <w:jc w:val="center"/>
              <w:rPr>
                <w:rFonts w:ascii="宋体" w:hAnsi="宋体" w:cs="宋体" w:eastAsia="宋体" w:hint="default"/>
                <w:sz w:val="16"/>
                <w:szCs w:val="16"/>
              </w:rPr>
            </w:pPr>
            <w:r>
              <w:rPr>
                <w:rFonts w:ascii="宋体" w:hAnsi="宋体" w:cs="宋体" w:eastAsia="宋体" w:hint="default"/>
                <w:sz w:val="16"/>
                <w:szCs w:val="16"/>
              </w:rPr>
              <w:t>母公司</w:t>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left="-5" w:right="0"/>
              <w:jc w:val="center"/>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3"/>
                <w:sz w:val="16"/>
                <w:szCs w:val="16"/>
              </w:rPr>
              <w:t> </w:t>
            </w:r>
            <w:r>
              <w:rPr>
                <w:rFonts w:ascii="宋体" w:hAnsi="宋体" w:cs="宋体" w:eastAsia="宋体" w:hint="default"/>
                <w:sz w:val="16"/>
                <w:szCs w:val="16"/>
              </w:rPr>
              <w:t>年</w:t>
            </w:r>
            <w:r>
              <w:rPr>
                <w:rFonts w:ascii="宋体" w:hAnsi="宋体" w:cs="宋体" w:eastAsia="宋体" w:hint="default"/>
                <w:spacing w:val="-49"/>
                <w:sz w:val="16"/>
                <w:szCs w:val="16"/>
              </w:rPr>
              <w:t> </w:t>
            </w:r>
            <w:r>
              <w:rPr>
                <w:rFonts w:ascii="Calibri" w:hAnsi="Calibri" w:cs="Calibri" w:eastAsia="Calibri" w:hint="default"/>
                <w:sz w:val="16"/>
                <w:szCs w:val="16"/>
              </w:rPr>
              <w:t>12</w:t>
            </w:r>
            <w:r>
              <w:rPr>
                <w:rFonts w:ascii="Calibri" w:hAnsi="Calibri" w:cs="Calibri" w:eastAsia="Calibri" w:hint="default"/>
                <w:spacing w:val="-3"/>
                <w:sz w:val="16"/>
                <w:szCs w:val="16"/>
              </w:rPr>
              <w:t> </w:t>
            </w:r>
            <w:r>
              <w:rPr>
                <w:rFonts w:ascii="宋体" w:hAnsi="宋体" w:cs="宋体" w:eastAsia="宋体" w:hint="default"/>
                <w:sz w:val="16"/>
                <w:szCs w:val="16"/>
              </w:rPr>
              <w:t>月</w:t>
            </w:r>
            <w:r>
              <w:rPr>
                <w:rFonts w:ascii="宋体" w:hAnsi="宋体" w:cs="宋体" w:eastAsia="宋体" w:hint="default"/>
                <w:spacing w:val="-47"/>
                <w:sz w:val="16"/>
                <w:szCs w:val="16"/>
              </w:rPr>
              <w:t> </w:t>
            </w:r>
            <w:r>
              <w:rPr>
                <w:rFonts w:ascii="Calibri" w:hAnsi="Calibri" w:cs="Calibri" w:eastAsia="Calibri" w:hint="default"/>
                <w:sz w:val="16"/>
                <w:szCs w:val="16"/>
              </w:rPr>
              <w:t>31</w:t>
            </w:r>
            <w:r>
              <w:rPr>
                <w:rFonts w:ascii="Calibri" w:hAnsi="Calibri" w:cs="Calibri" w:eastAsia="Calibri" w:hint="default"/>
                <w:spacing w:val="-3"/>
                <w:sz w:val="16"/>
                <w:szCs w:val="16"/>
              </w:rPr>
              <w:t> </w:t>
            </w:r>
            <w:r>
              <w:rPr>
                <w:rFonts w:ascii="宋体" w:hAnsi="宋体" w:cs="宋体" w:eastAsia="宋体" w:hint="default"/>
                <w:sz w:val="16"/>
                <w:szCs w:val="16"/>
              </w:rPr>
              <w:t>日</w:t>
            </w:r>
          </w:p>
          <w:p>
            <w:pPr>
              <w:pStyle w:val="TableParagraph"/>
              <w:spacing w:line="240" w:lineRule="auto" w:before="7"/>
              <w:ind w:right="5"/>
              <w:jc w:val="center"/>
              <w:rPr>
                <w:rFonts w:ascii="宋体" w:hAnsi="宋体" w:cs="宋体" w:eastAsia="宋体" w:hint="default"/>
                <w:sz w:val="16"/>
                <w:szCs w:val="16"/>
              </w:rPr>
            </w:pPr>
            <w:r>
              <w:rPr>
                <w:rFonts w:ascii="宋体" w:hAnsi="宋体" w:cs="宋体" w:eastAsia="宋体" w:hint="default"/>
                <w:sz w:val="16"/>
                <w:szCs w:val="16"/>
              </w:rPr>
              <w:t>母公司</w:t>
            </w:r>
          </w:p>
        </w:tc>
      </w:tr>
      <w:tr>
        <w:trPr>
          <w:trHeight w:val="312" w:hRule="exact"/>
        </w:trPr>
        <w:tc>
          <w:tcPr>
            <w:tcW w:w="3596" w:type="dxa"/>
            <w:gridSpan w:val="2"/>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10,300,000.00</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28,950,000.00</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20,000,000.00</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63,134,800.55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60,845,421.68</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47,059,819.09</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37,911,918.42</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z w:val="18"/>
              </w:rPr>
              <w:t>111,732,041.53</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101,797,992.64</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Calibri" w:hAnsi="Calibri" w:cs="Calibri" w:eastAsia="Calibri" w:hint="default"/>
                <w:sz w:val="18"/>
                <w:szCs w:val="18"/>
              </w:rPr>
            </w:pPr>
            <w:r>
              <w:rPr>
                <w:rFonts w:ascii="Calibri"/>
                <w:color w:val="0000FF"/>
                <w:spacing w:val="-1"/>
                <w:sz w:val="18"/>
              </w:rPr>
              <w:t>101,098,876.58</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83,761,308.37</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5,492,142.39</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5,561,888.38</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3,715,257.55</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3,666,490.80</w:t>
            </w:r>
            <w:r>
              <w:rPr>
                <w:rFonts w:ascii="Calibri"/>
                <w:sz w:val="18"/>
              </w:rPr>
            </w:r>
          </w:p>
        </w:tc>
      </w:tr>
      <w:tr>
        <w:trPr>
          <w:trHeight w:val="313"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pacing w:val="-1"/>
                <w:sz w:val="18"/>
              </w:rPr>
              <w:t>3,873,230.04</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5,433,213.39</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1,362,784.22</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2,648,003.49</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820,000.00</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4,607,684.80</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14,587,494.30</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z w:val="18"/>
              </w:rPr>
              <w:t>3,299,135.88</w:t>
            </w:r>
            <w:r>
              <w:rPr>
                <w:rFonts w:ascii="Calibri"/>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z w:val="18"/>
              </w:rPr>
              <w:t>11,030,282.51</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72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199,959,899.31</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217,176,010.39</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b/>
                <w:color w:val="0000FF"/>
                <w:spacing w:val="-1"/>
                <w:sz w:val="18"/>
              </w:rPr>
              <w:t>156,535,873.32</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159,018,003.59</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6.24</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30,000,000.00</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30,000,000.00</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836,138.52</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855,213.96</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8,984,078.97</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9,294,605.29</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8,094,078.97</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8,404,605.29</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9,820,217.49</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40,149,819.25</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b/>
                <w:color w:val="0000FF"/>
                <w:spacing w:val="-1"/>
                <w:sz w:val="18"/>
              </w:rPr>
              <w:t>8,094,078.97</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38,404,605.29</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209,780,116.80</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257,325,829.64</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b/>
                <w:color w:val="0000FF"/>
                <w:spacing w:val="-1"/>
                <w:sz w:val="18"/>
              </w:rPr>
              <w:t>164,629,952.29</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197,422,608.88</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8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134,000,000.00</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134,000,000.00</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z w:val="18"/>
              </w:rPr>
              <w:t>134,000,000.00</w:t>
            </w:r>
            <w:r>
              <w:rPr>
                <w:rFonts w:ascii="Calibri"/>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134,000,000.00</w:t>
            </w:r>
            <w:r>
              <w:rPr>
                <w:rFonts w:ascii="Calibri"/>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343,468,822.85</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344,459,213.37</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pacing w:val="-1"/>
                <w:sz w:val="18"/>
              </w:rPr>
              <w:t>345,266,227.30</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345,266,227.30</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3"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z w:val="18"/>
              </w:rPr>
              <w:t>13,110,943.00</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pacing w:val="-1"/>
                <w:sz w:val="18"/>
              </w:rPr>
              <w:t>8,176,200.07</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color w:val="0000FF"/>
                <w:sz w:val="18"/>
              </w:rPr>
              <w:t>13,110,943.00</w:t>
            </w:r>
            <w:r>
              <w:rPr>
                <w:rFonts w:ascii="Calibri"/>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pacing w:val="-1"/>
                <w:sz w:val="18"/>
              </w:rPr>
              <w:t>8,176,200.07</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
              <w:jc w:val="center"/>
              <w:rPr>
                <w:rFonts w:ascii="Arial" w:hAnsi="Arial" w:cs="Arial" w:eastAsia="Arial" w:hint="default"/>
                <w:sz w:val="16"/>
                <w:szCs w:val="16"/>
              </w:rPr>
            </w:pPr>
            <w:r>
              <w:rPr>
                <w:rFonts w:ascii="Arial"/>
                <w:sz w:val="16"/>
              </w:rPr>
              <w:t>6.28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98,931,879.00</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82,117,925.72</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Calibri" w:hAnsi="Calibri" w:cs="Calibri" w:eastAsia="Calibri" w:hint="default"/>
                <w:sz w:val="18"/>
                <w:szCs w:val="18"/>
              </w:rPr>
            </w:pPr>
            <w:r>
              <w:rPr>
                <w:rFonts w:ascii="Calibri"/>
                <w:color w:val="0000FF"/>
                <w:spacing w:val="-1"/>
                <w:sz w:val="18"/>
              </w:rPr>
              <w:t>74,551,861.26</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color w:val="0000FF"/>
                <w:spacing w:val="-1"/>
                <w:sz w:val="18"/>
              </w:rPr>
              <w:t>56,939,174.93</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545"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589,511,644.85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568,753,339.16</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566,929,031.56</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2"/>
              <w:jc w:val="right"/>
              <w:rPr>
                <w:rFonts w:ascii="Calibri" w:hAnsi="Calibri" w:cs="Calibri" w:eastAsia="Calibri" w:hint="default"/>
                <w:sz w:val="18"/>
                <w:szCs w:val="18"/>
              </w:rPr>
            </w:pPr>
            <w:r>
              <w:rPr>
                <w:rFonts w:ascii="Calibri"/>
                <w:b/>
                <w:color w:val="0000FF"/>
                <w:spacing w:val="-1"/>
                <w:sz w:val="18"/>
              </w:rPr>
              <w:t>544,381,602.30</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pacing w:val="-1"/>
                <w:sz w:val="18"/>
              </w:rPr>
              <w:t>23,622,075.20</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right"/>
              <w:rPr>
                <w:rFonts w:ascii="Calibri" w:hAnsi="Calibri" w:cs="Calibri" w:eastAsia="Calibri" w:hint="default"/>
                <w:sz w:val="18"/>
                <w:szCs w:val="18"/>
              </w:rPr>
            </w:pPr>
            <w:r>
              <w:rPr>
                <w:rFonts w:ascii="Calibri"/>
                <w:color w:val="0000FF"/>
                <w:sz w:val="18"/>
              </w:rPr>
              <w:t>34,491,358.80</w:t>
            </w:r>
            <w:r>
              <w:rPr>
                <w:rFonts w:ascii="Calibri"/>
                <w:sz w:val="18"/>
              </w:rPr>
            </w:r>
          </w:p>
        </w:tc>
        <w:tc>
          <w:tcPr>
            <w:tcW w:w="1393"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
              <w:jc w:val="right"/>
              <w:rPr>
                <w:rFonts w:ascii="Calibri" w:hAnsi="Calibri" w:cs="Calibri" w:eastAsia="Calibri" w:hint="default"/>
                <w:sz w:val="18"/>
                <w:szCs w:val="18"/>
              </w:rPr>
            </w:pPr>
            <w:r>
              <w:rPr>
                <w:rFonts w:ascii="Calibri"/>
                <w:b/>
                <w:color w:val="0000FF"/>
                <w:spacing w:val="-1"/>
                <w:sz w:val="18"/>
              </w:rPr>
              <w:t>613,133,720.05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
              <w:jc w:val="right"/>
              <w:rPr>
                <w:rFonts w:ascii="Calibri" w:hAnsi="Calibri" w:cs="Calibri" w:eastAsia="Calibri" w:hint="default"/>
                <w:sz w:val="18"/>
                <w:szCs w:val="18"/>
              </w:rPr>
            </w:pPr>
            <w:r>
              <w:rPr>
                <w:rFonts w:ascii="Calibri"/>
                <w:b/>
                <w:color w:val="0000FF"/>
                <w:spacing w:val="-1"/>
                <w:sz w:val="18"/>
              </w:rPr>
              <w:t>603,244,697.96</w:t>
            </w:r>
            <w:r>
              <w:rPr>
                <w:rFonts w:ascii="Calibri"/>
                <w:spacing w:val="-1"/>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Calibri" w:hAnsi="Calibri" w:cs="Calibri" w:eastAsia="Calibri" w:hint="default"/>
                <w:sz w:val="18"/>
                <w:szCs w:val="18"/>
              </w:rPr>
            </w:pPr>
            <w:r>
              <w:rPr>
                <w:rFonts w:ascii="Calibri"/>
                <w:b/>
                <w:color w:val="0000FF"/>
                <w:spacing w:val="-1"/>
                <w:sz w:val="18"/>
              </w:rPr>
              <w:t>566,929,031.56</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5"/>
              <w:jc w:val="right"/>
              <w:rPr>
                <w:rFonts w:ascii="Calibri" w:hAnsi="Calibri" w:cs="Calibri" w:eastAsia="Calibri" w:hint="default"/>
                <w:sz w:val="18"/>
                <w:szCs w:val="18"/>
              </w:rPr>
            </w:pPr>
            <w:r>
              <w:rPr>
                <w:rFonts w:ascii="Calibri"/>
                <w:b/>
                <w:color w:val="0000FF"/>
                <w:spacing w:val="-1"/>
                <w:sz w:val="18"/>
              </w:rPr>
              <w:t>544,381,602.30</w:t>
            </w:r>
            <w:r>
              <w:rPr>
                <w:rFonts w:ascii="Calibri"/>
                <w:spacing w:val="-1"/>
                <w:sz w:val="18"/>
              </w:rPr>
            </w:r>
          </w:p>
        </w:tc>
      </w:tr>
      <w:tr>
        <w:trPr>
          <w:trHeight w:val="312" w:hRule="exact"/>
        </w:trPr>
        <w:tc>
          <w:tcPr>
            <w:tcW w:w="295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2" w:right="0"/>
              <w:jc w:val="left"/>
              <w:rPr>
                <w:rFonts w:ascii="宋体" w:hAnsi="宋体" w:cs="宋体" w:eastAsia="宋体" w:hint="default"/>
                <w:sz w:val="18"/>
                <w:szCs w:val="18"/>
              </w:rPr>
            </w:pPr>
            <w:r>
              <w:rPr>
                <w:rFonts w:ascii="宋体" w:hAnsi="宋体" w:cs="宋体" w:eastAsia="宋体" w:hint="default"/>
                <w:b/>
                <w:bCs/>
                <w:sz w:val="18"/>
                <w:szCs w:val="18"/>
              </w:rPr>
              <w:t>负债及股东权益总计</w:t>
            </w:r>
            <w:r>
              <w:rPr>
                <w:rFonts w:ascii="宋体" w:hAnsi="宋体" w:cs="宋体" w:eastAsia="宋体"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4"/>
              <w:jc w:val="right"/>
              <w:rPr>
                <w:rFonts w:ascii="Calibri" w:hAnsi="Calibri" w:cs="Calibri" w:eastAsia="Calibri" w:hint="default"/>
                <w:sz w:val="18"/>
                <w:szCs w:val="18"/>
              </w:rPr>
            </w:pPr>
            <w:r>
              <w:rPr>
                <w:rFonts w:ascii="Calibri"/>
                <w:b/>
                <w:color w:val="0000FF"/>
                <w:spacing w:val="-1"/>
                <w:sz w:val="18"/>
              </w:rPr>
              <w:t>822,913,836.85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5"/>
              <w:jc w:val="right"/>
              <w:rPr>
                <w:rFonts w:ascii="Calibri" w:hAnsi="Calibri" w:cs="Calibri" w:eastAsia="Calibri" w:hint="default"/>
                <w:sz w:val="18"/>
                <w:szCs w:val="18"/>
              </w:rPr>
            </w:pPr>
            <w:r>
              <w:rPr>
                <w:rFonts w:ascii="Calibri"/>
                <w:b/>
                <w:color w:val="0000FF"/>
                <w:spacing w:val="-2"/>
                <w:sz w:val="18"/>
              </w:rPr>
              <w:t>860,570,527.60</w:t>
            </w:r>
            <w:r>
              <w:rPr>
                <w:rFonts w:ascii="Calibri"/>
                <w:spacing w:val="-2"/>
                <w:sz w:val="18"/>
              </w:rPr>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18"/>
                <w:szCs w:val="18"/>
              </w:rPr>
            </w:pPr>
            <w:r>
              <w:rPr>
                <w:rFonts w:ascii="Calibri"/>
                <w:b/>
                <w:color w:val="0000FF"/>
                <w:spacing w:val="-1"/>
                <w:sz w:val="18"/>
              </w:rPr>
              <w:t>731,558,983.85</w:t>
            </w:r>
            <w:r>
              <w:rPr>
                <w:rFonts w:ascii="Calibri"/>
                <w:spacing w:val="-1"/>
                <w:sz w:val="18"/>
              </w:rPr>
            </w:r>
          </w:p>
        </w:tc>
        <w:tc>
          <w:tcPr>
            <w:tcW w:w="130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0"/>
              <w:ind w:right="4"/>
              <w:jc w:val="right"/>
              <w:rPr>
                <w:rFonts w:ascii="Calibri" w:hAnsi="Calibri" w:cs="Calibri" w:eastAsia="Calibri" w:hint="default"/>
                <w:sz w:val="18"/>
                <w:szCs w:val="18"/>
              </w:rPr>
            </w:pPr>
            <w:r>
              <w:rPr>
                <w:rFonts w:ascii="Calibri"/>
                <w:b/>
                <w:color w:val="0000FF"/>
                <w:spacing w:val="-1"/>
                <w:sz w:val="18"/>
              </w:rPr>
              <w:t>741,804,211.18</w:t>
            </w:r>
            <w:r>
              <w:rPr>
                <w:rFonts w:ascii="Calibri"/>
                <w:spacing w:val="-1"/>
                <w:sz w:val="18"/>
              </w:rPr>
            </w:r>
          </w:p>
        </w:tc>
      </w:tr>
    </w:tbl>
    <w:p>
      <w:pPr>
        <w:spacing w:before="11"/>
        <w:ind w:left="103"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tabs>
          <w:tab w:pos="3164" w:val="left" w:leader="none"/>
          <w:tab w:pos="7050" w:val="left" w:leader="none"/>
        </w:tabs>
        <w:spacing w:before="78"/>
        <w:ind w:left="211"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
          <w:sz w:val="18"/>
          <w:szCs w:val="18"/>
        </w:rPr>
        <w:t> </w:t>
      </w:r>
      <w:r>
        <w:rPr>
          <w:rFonts w:ascii="宋体" w:hAnsi="宋体" w:cs="宋体" w:eastAsia="宋体" w:hint="default"/>
          <w:b/>
          <w:bCs/>
          <w:color w:val="0000FF"/>
          <w:sz w:val="18"/>
          <w:szCs w:val="18"/>
        </w:rPr>
        <w:t>徐仕俊</w:t>
        <w:tab/>
        <w:t>会计机构负责人：徐仕俊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588" w:footer="1105" w:top="1060" w:bottom="1300" w:left="1140" w:right="0"/>
        </w:sectPr>
      </w:pPr>
    </w:p>
    <w:p>
      <w:pPr>
        <w:spacing w:line="240" w:lineRule="auto" w:before="13"/>
        <w:rPr>
          <w:rFonts w:ascii="宋体" w:hAnsi="宋体" w:cs="宋体" w:eastAsia="宋体" w:hint="default"/>
          <w:b/>
          <w:bCs/>
          <w:sz w:val="25"/>
          <w:szCs w:val="25"/>
        </w:rPr>
      </w:pPr>
    </w:p>
    <w:p>
      <w:pPr>
        <w:spacing w:before="36"/>
        <w:ind w:left="103" w:right="0" w:firstLine="0"/>
        <w:jc w:val="left"/>
        <w:rPr>
          <w:rFonts w:ascii="宋体" w:hAnsi="宋体" w:cs="宋体" w:eastAsia="宋体" w:hint="default"/>
          <w:sz w:val="21"/>
          <w:szCs w:val="21"/>
        </w:rPr>
      </w:pPr>
      <w:r>
        <w:rPr>
          <w:rFonts w:ascii="宋体" w:hAnsi="宋体" w:cs="宋体" w:eastAsia="宋体" w:hint="default"/>
          <w:color w:val="0000FF"/>
          <w:sz w:val="21"/>
          <w:szCs w:val="21"/>
        </w:rPr>
        <w:t>江苏丰东热技术股份有限公司</w:t>
      </w:r>
      <w:r>
        <w:rPr>
          <w:rFonts w:ascii="宋体" w:hAnsi="宋体" w:cs="宋体" w:eastAsia="宋体" w:hint="default"/>
          <w:sz w:val="21"/>
          <w:szCs w:val="21"/>
        </w:rPr>
      </w:r>
    </w:p>
    <w:p>
      <w:pPr>
        <w:spacing w:line="288" w:lineRule="exact" w:before="25"/>
        <w:ind w:left="103" w:right="0" w:firstLine="0"/>
        <w:jc w:val="left"/>
        <w:rPr>
          <w:rFonts w:ascii="宋体" w:hAnsi="宋体" w:cs="宋体" w:eastAsia="宋体" w:hint="default"/>
          <w:sz w:val="21"/>
          <w:szCs w:val="21"/>
        </w:rPr>
      </w:pPr>
      <w:r>
        <w:rPr>
          <w:rFonts w:ascii="Arial" w:hAnsi="Arial" w:cs="Arial" w:eastAsia="Arial" w:hint="default"/>
          <w:color w:val="0000FF"/>
          <w:spacing w:val="-5"/>
          <w:sz w:val="21"/>
          <w:szCs w:val="21"/>
        </w:rPr>
        <w:t>2011</w:t>
      </w:r>
      <w:r>
        <w:rPr>
          <w:rFonts w:ascii="Arial" w:hAnsi="Arial" w:cs="Arial" w:eastAsia="Arial" w:hint="default"/>
          <w:color w:val="0000FF"/>
          <w:spacing w:val="-2"/>
          <w:sz w:val="21"/>
          <w:szCs w:val="21"/>
        </w:rPr>
        <w:t> </w:t>
      </w:r>
      <w:r>
        <w:rPr>
          <w:rFonts w:ascii="宋体" w:hAnsi="宋体" w:cs="宋体" w:eastAsia="宋体" w:hint="default"/>
          <w:color w:val="0000FF"/>
          <w:sz w:val="21"/>
          <w:szCs w:val="21"/>
        </w:rPr>
        <w:t>年度合并及母公司利润表</w:t>
      </w:r>
      <w:r>
        <w:rPr>
          <w:rFonts w:ascii="宋体" w:hAnsi="宋体" w:cs="宋体" w:eastAsia="宋体" w:hint="default"/>
          <w:sz w:val="21"/>
          <w:szCs w:val="21"/>
        </w:rPr>
      </w:r>
    </w:p>
    <w:p>
      <w:pPr>
        <w:spacing w:line="288" w:lineRule="exact" w:before="0"/>
        <w:ind w:left="300" w:right="0" w:firstLine="0"/>
        <w:jc w:val="left"/>
        <w:rPr>
          <w:rFonts w:ascii="Arial" w:hAnsi="Arial" w:cs="Arial" w:eastAsia="Arial" w:hint="default"/>
          <w:sz w:val="21"/>
          <w:szCs w:val="21"/>
        </w:rPr>
      </w:pPr>
      <w:r>
        <w:rPr>
          <w:rFonts w:ascii="Arial" w:hAnsi="Arial" w:cs="Arial" w:eastAsia="Arial" w:hint="default"/>
          <w:color w:val="0000FF"/>
          <w:sz w:val="21"/>
          <w:szCs w:val="21"/>
        </w:rPr>
        <w:t>(</w:t>
      </w:r>
      <w:r>
        <w:rPr>
          <w:rFonts w:ascii="宋体" w:hAnsi="宋体" w:cs="宋体" w:eastAsia="宋体" w:hint="default"/>
          <w:color w:val="0000FF"/>
          <w:sz w:val="21"/>
          <w:szCs w:val="21"/>
        </w:rPr>
        <w:t>金额单位为人民币元</w:t>
      </w:r>
      <w:r>
        <w:rPr>
          <w:rFonts w:ascii="Arial" w:hAnsi="Arial" w:cs="Arial" w:eastAsia="Arial" w:hint="default"/>
          <w:color w:val="0000FF"/>
          <w:sz w:val="21"/>
          <w:szCs w:val="21"/>
        </w:rPr>
        <w:t>)</w:t>
      </w:r>
      <w:r>
        <w:rPr>
          <w:rFonts w:ascii="Arial" w:hAnsi="Arial" w:cs="Arial" w:eastAsia="Arial" w:hint="default"/>
          <w:sz w:val="21"/>
          <w:szCs w:val="21"/>
        </w:rPr>
      </w:r>
    </w:p>
    <w:tbl>
      <w:tblPr>
        <w:tblW w:w="0" w:type="auto"/>
        <w:jc w:val="left"/>
        <w:tblInd w:w="192" w:type="dxa"/>
        <w:tblLayout w:type="fixed"/>
        <w:tblCellMar>
          <w:top w:w="0" w:type="dxa"/>
          <w:left w:w="0" w:type="dxa"/>
          <w:bottom w:w="0" w:type="dxa"/>
          <w:right w:w="0" w:type="dxa"/>
        </w:tblCellMar>
        <w:tblLook w:val="01E0"/>
      </w:tblPr>
      <w:tblGrid>
        <w:gridCol w:w="2977"/>
        <w:gridCol w:w="569"/>
        <w:gridCol w:w="1419"/>
        <w:gridCol w:w="1416"/>
        <w:gridCol w:w="1419"/>
        <w:gridCol w:w="1416"/>
      </w:tblGrid>
      <w:tr>
        <w:trPr>
          <w:trHeight w:val="330" w:hRule="exact"/>
        </w:trPr>
        <w:tc>
          <w:tcPr>
            <w:tcW w:w="2977" w:type="dxa"/>
            <w:vMerge w:val="restart"/>
            <w:tcBorders>
              <w:top w:val="single" w:sz="4" w:space="0" w:color="000000"/>
              <w:left w:val="nil" w:sz="6" w:space="0" w:color="auto"/>
              <w:right w:val="single" w:sz="4" w:space="0" w:color="000000"/>
            </w:tcBorders>
          </w:tcPr>
          <w:p>
            <w:pPr>
              <w:pStyle w:val="TableParagraph"/>
              <w:spacing w:line="240" w:lineRule="auto" w:before="8"/>
              <w:ind w:right="0"/>
              <w:jc w:val="left"/>
              <w:rPr>
                <w:rFonts w:ascii="Arial" w:hAnsi="Arial" w:cs="Arial" w:eastAsia="Arial" w:hint="default"/>
                <w:sz w:val="14"/>
                <w:szCs w:val="14"/>
              </w:rPr>
            </w:pPr>
          </w:p>
          <w:p>
            <w:pPr>
              <w:pStyle w:val="TableParagraph"/>
              <w:tabs>
                <w:tab w:pos="1895" w:val="left" w:leader="none"/>
              </w:tabs>
              <w:spacing w:line="240" w:lineRule="auto"/>
              <w:ind w:left="902" w:right="0"/>
              <w:jc w:val="left"/>
              <w:rPr>
                <w:rFonts w:ascii="黑体" w:hAnsi="黑体" w:cs="黑体" w:eastAsia="黑体" w:hint="default"/>
                <w:sz w:val="18"/>
                <w:szCs w:val="18"/>
              </w:rPr>
            </w:pPr>
            <w:r>
              <w:rPr>
                <w:rFonts w:ascii="黑体" w:hAnsi="黑体" w:cs="黑体" w:eastAsia="黑体" w:hint="default"/>
                <w:sz w:val="18"/>
                <w:szCs w:val="18"/>
              </w:rPr>
              <w:t>项</w:t>
              <w:tab/>
              <w:t>目</w:t>
            </w:r>
          </w:p>
        </w:tc>
        <w:tc>
          <w:tcPr>
            <w:tcW w:w="569" w:type="dxa"/>
            <w:vMerge w:val="restart"/>
            <w:tcBorders>
              <w:top w:val="single" w:sz="4" w:space="0" w:color="000000"/>
              <w:left w:val="single" w:sz="4" w:space="0" w:color="000000"/>
              <w:right w:val="single" w:sz="4" w:space="0" w:color="000000"/>
            </w:tcBorders>
          </w:tcPr>
          <w:p>
            <w:pPr>
              <w:pStyle w:val="TableParagraph"/>
              <w:spacing w:line="232" w:lineRule="exact" w:before="78"/>
              <w:ind w:left="187" w:right="191"/>
              <w:jc w:val="center"/>
              <w:rPr>
                <w:rFonts w:ascii="宋体" w:hAnsi="宋体" w:cs="宋体" w:eastAsia="宋体" w:hint="default"/>
                <w:sz w:val="18"/>
                <w:szCs w:val="18"/>
              </w:rPr>
            </w:pPr>
            <w:r>
              <w:rPr>
                <w:rFonts w:ascii="宋体" w:hAnsi="宋体" w:cs="宋体" w:eastAsia="宋体" w:hint="default"/>
                <w:sz w:val="18"/>
                <w:szCs w:val="18"/>
              </w:rPr>
              <w:t>附 注</w:t>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1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16"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4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319" w:right="0"/>
              <w:jc w:val="left"/>
              <w:rPr>
                <w:rFonts w:ascii="宋体" w:hAnsi="宋体" w:cs="宋体" w:eastAsia="宋体" w:hint="default"/>
                <w:sz w:val="18"/>
                <w:szCs w:val="18"/>
              </w:rPr>
            </w:pPr>
            <w:r>
              <w:rPr>
                <w:rFonts w:ascii="Calibri" w:hAnsi="Calibri" w:cs="Calibri" w:eastAsia="Calibri" w:hint="default"/>
                <w:sz w:val="18"/>
                <w:szCs w:val="18"/>
              </w:rPr>
              <w:t>2011</w:t>
            </w:r>
            <w:r>
              <w:rPr>
                <w:rFonts w:ascii="Calibri" w:hAnsi="Calibri" w:cs="Calibri" w:eastAsia="Calibri" w:hint="default"/>
                <w:spacing w:val="1"/>
                <w:sz w:val="18"/>
                <w:szCs w:val="18"/>
              </w:rPr>
              <w:t> </w:t>
            </w:r>
            <w:r>
              <w:rPr>
                <w:rFonts w:ascii="宋体" w:hAnsi="宋体" w:cs="宋体" w:eastAsia="宋体" w:hint="default"/>
                <w:sz w:val="18"/>
                <w:szCs w:val="18"/>
              </w:rPr>
              <w:t>年度</w:t>
            </w:r>
          </w:p>
        </w:tc>
        <w:tc>
          <w:tcPr>
            <w:tcW w:w="1416"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left="319" w:right="0"/>
              <w:jc w:val="left"/>
              <w:rPr>
                <w:rFonts w:ascii="宋体" w:hAnsi="宋体" w:cs="宋体" w:eastAsia="宋体" w:hint="default"/>
                <w:sz w:val="18"/>
                <w:szCs w:val="18"/>
              </w:rPr>
            </w:pPr>
            <w:r>
              <w:rPr>
                <w:rFonts w:ascii="Calibri" w:hAnsi="Calibri" w:cs="Calibri" w:eastAsia="Calibri" w:hint="default"/>
                <w:sz w:val="18"/>
                <w:szCs w:val="18"/>
              </w:rPr>
              <w:t>2010</w:t>
            </w:r>
            <w:r>
              <w:rPr>
                <w:rFonts w:ascii="Calibri" w:hAnsi="Calibri" w:cs="Calibri" w:eastAsia="Calibri" w:hint="default"/>
                <w:spacing w:val="1"/>
                <w:sz w:val="18"/>
                <w:szCs w:val="18"/>
              </w:rPr>
              <w:t> </w:t>
            </w:r>
            <w:r>
              <w:rPr>
                <w:rFonts w:ascii="宋体" w:hAnsi="宋体" w:cs="宋体" w:eastAsia="宋体" w:hint="default"/>
                <w:sz w:val="18"/>
                <w:szCs w:val="18"/>
              </w:rPr>
              <w:t>年度</w:t>
            </w:r>
          </w:p>
        </w:tc>
      </w:tr>
      <w:tr>
        <w:trPr>
          <w:trHeight w:val="315" w:hRule="exact"/>
        </w:trPr>
        <w:tc>
          <w:tcPr>
            <w:tcW w:w="2977" w:type="dxa"/>
            <w:vMerge/>
            <w:tcBorders>
              <w:left w:val="nil" w:sz="6" w:space="0" w:color="auto"/>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88"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8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4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479"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416" w:type="dxa"/>
            <w:tcBorders>
              <w:top w:val="nil" w:sz="6" w:space="0" w:color="auto"/>
              <w:left w:val="single" w:sz="4" w:space="0" w:color="000000"/>
              <w:bottom w:val="single" w:sz="4" w:space="0" w:color="000000"/>
              <w:right w:val="nil" w:sz="6" w:space="0" w:color="auto"/>
            </w:tcBorders>
          </w:tcPr>
          <w:p>
            <w:pPr>
              <w:pStyle w:val="TableParagraph"/>
              <w:spacing w:line="240" w:lineRule="auto" w:before="6"/>
              <w:ind w:left="477" w:right="0"/>
              <w:jc w:val="left"/>
              <w:rPr>
                <w:rFonts w:ascii="宋体" w:hAnsi="宋体" w:cs="宋体" w:eastAsia="宋体" w:hint="default"/>
                <w:sz w:val="18"/>
                <w:szCs w:val="18"/>
              </w:rPr>
            </w:pPr>
            <w:r>
              <w:rPr>
                <w:rFonts w:ascii="宋体" w:hAnsi="宋体" w:cs="宋体" w:eastAsia="宋体" w:hint="default"/>
                <w:sz w:val="18"/>
                <w:szCs w:val="18"/>
              </w:rPr>
              <w:t>母公司</w:t>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黑体" w:hAnsi="黑体" w:cs="黑体" w:eastAsia="黑体" w:hint="default"/>
                <w:sz w:val="18"/>
                <w:szCs w:val="18"/>
              </w:rPr>
            </w:pPr>
            <w:r>
              <w:rPr>
                <w:rFonts w:ascii="黑体" w:hAnsi="黑体" w:cs="黑体" w:eastAsia="黑体" w:hint="default"/>
                <w:b/>
                <w:bCs/>
                <w:sz w:val="18"/>
                <w:szCs w:val="18"/>
              </w:rPr>
              <w:t>一、营业收入</w:t>
            </w:r>
            <w:r>
              <w:rPr>
                <w:rFonts w:ascii="黑体" w:hAnsi="黑体" w:cs="黑体" w:eastAsia="黑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7" w:right="0"/>
              <w:jc w:val="left"/>
              <w:rPr>
                <w:rFonts w:ascii="Calibri" w:hAnsi="Calibri" w:cs="Calibri" w:eastAsia="Calibri" w:hint="default"/>
                <w:sz w:val="18"/>
                <w:szCs w:val="18"/>
              </w:rPr>
            </w:pPr>
            <w:r>
              <w:rPr>
                <w:rFonts w:ascii="Calibri"/>
                <w:sz w:val="18"/>
              </w:rPr>
              <w:t>6.29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8"/>
                <w:szCs w:val="18"/>
              </w:rPr>
            </w:pPr>
            <w:r>
              <w:rPr>
                <w:rFonts w:ascii="Calibri"/>
                <w:b/>
                <w:color w:val="0000FF"/>
                <w:spacing w:val="-1"/>
                <w:sz w:val="18"/>
              </w:rPr>
              <w:t>319,773,236.18</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b/>
                <w:color w:val="0000FF"/>
                <w:spacing w:val="-1"/>
                <w:sz w:val="18"/>
              </w:rPr>
              <w:t>296,347,993.91</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b/>
                <w:color w:val="0000FF"/>
                <w:spacing w:val="-1"/>
                <w:sz w:val="18"/>
              </w:rPr>
              <w:t>190,016,278.65</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Calibri" w:hAnsi="Calibri" w:cs="Calibri" w:eastAsia="Calibri" w:hint="default"/>
                <w:sz w:val="18"/>
                <w:szCs w:val="18"/>
              </w:rPr>
            </w:pPr>
            <w:r>
              <w:rPr>
                <w:rFonts w:ascii="Calibri"/>
                <w:b/>
                <w:color w:val="0000FF"/>
                <w:spacing w:val="-1"/>
                <w:sz w:val="18"/>
              </w:rPr>
              <w:t>178,191,589.83</w:t>
            </w:r>
            <w:r>
              <w:rPr>
                <w:rFonts w:ascii="Calibri"/>
                <w:spacing w:val="-1"/>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Calibri" w:hAnsi="Calibri" w:cs="Calibri" w:eastAsia="Calibri" w:hint="default"/>
                <w:sz w:val="18"/>
                <w:szCs w:val="18"/>
              </w:rPr>
            </w:pPr>
            <w:r>
              <w:rPr>
                <w:rFonts w:ascii="Calibri"/>
                <w:color w:val="0000FF"/>
                <w:sz w:val="18"/>
              </w:rPr>
              <w:t>215,460,965.61</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pacing w:val="-1"/>
                <w:sz w:val="18"/>
              </w:rPr>
              <w:t>207,121,944.45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131,620,267.40</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Calibri" w:hAnsi="Calibri" w:cs="Calibri" w:eastAsia="Calibri" w:hint="default"/>
                <w:sz w:val="18"/>
                <w:szCs w:val="18"/>
              </w:rPr>
            </w:pPr>
            <w:r>
              <w:rPr>
                <w:rFonts w:ascii="Calibri"/>
                <w:color w:val="0000FF"/>
                <w:sz w:val="18"/>
              </w:rPr>
              <w:t>131,456,482.15</w:t>
            </w:r>
            <w:r>
              <w:rPr>
                <w:rFonts w:ascii="Calibri"/>
                <w:sz w:val="18"/>
              </w:rPr>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7" w:right="0"/>
              <w:jc w:val="left"/>
              <w:rPr>
                <w:rFonts w:ascii="Calibri" w:hAnsi="Calibri" w:cs="Calibri" w:eastAsia="Calibri" w:hint="default"/>
                <w:sz w:val="18"/>
                <w:szCs w:val="18"/>
              </w:rPr>
            </w:pPr>
            <w:r>
              <w:rPr>
                <w:rFonts w:ascii="Calibri"/>
                <w:sz w:val="18"/>
              </w:rPr>
              <w:t>6.30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pacing w:val="-1"/>
                <w:sz w:val="18"/>
              </w:rPr>
              <w:t>1,996,189.37</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color w:val="0000FF"/>
                <w:sz w:val="18"/>
              </w:rPr>
              <w:t>912,982.88</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z w:val="18"/>
              </w:rPr>
              <w:t>1,211,895.12</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Calibri" w:hAnsi="Calibri" w:cs="Calibri" w:eastAsia="Calibri" w:hint="default"/>
                <w:sz w:val="18"/>
                <w:szCs w:val="18"/>
              </w:rPr>
            </w:pPr>
            <w:r>
              <w:rPr>
                <w:rFonts w:ascii="Calibri"/>
                <w:color w:val="0000FF"/>
                <w:spacing w:val="-1"/>
                <w:sz w:val="18"/>
              </w:rPr>
              <w:t>276,281.36</w:t>
            </w:r>
            <w:r>
              <w:rPr>
                <w:rFonts w:ascii="Calibri"/>
                <w:spacing w:val="-1"/>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14,191,746.10</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z w:val="18"/>
              </w:rPr>
              <w:t>9,118,933.03</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9,726,662.68</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Calibri" w:hAnsi="Calibri" w:cs="Calibri" w:eastAsia="Calibri" w:hint="default"/>
                <w:sz w:val="18"/>
                <w:szCs w:val="18"/>
              </w:rPr>
            </w:pPr>
            <w:r>
              <w:rPr>
                <w:rFonts w:ascii="Calibri"/>
                <w:color w:val="0000FF"/>
                <w:sz w:val="18"/>
              </w:rPr>
              <w:t>6,681,909.69</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40,049,791.43</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pacing w:val="-1"/>
                <w:sz w:val="18"/>
              </w:rPr>
              <w:t>29,660,527.59</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20,452,601.98</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pacing w:val="-1"/>
                <w:sz w:val="18"/>
              </w:rPr>
              <w:t>14,206,807.53</w:t>
            </w:r>
            <w:r>
              <w:rPr>
                <w:rFonts w:ascii="Calibri"/>
                <w:spacing w:val="-1"/>
                <w:sz w:val="18"/>
              </w:rPr>
            </w:r>
          </w:p>
        </w:tc>
      </w:tr>
      <w:tr>
        <w:trPr>
          <w:trHeight w:val="399"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17" w:right="0"/>
              <w:jc w:val="left"/>
              <w:rPr>
                <w:rFonts w:ascii="Calibri" w:hAnsi="Calibri" w:cs="Calibri" w:eastAsia="Calibri" w:hint="default"/>
                <w:sz w:val="18"/>
                <w:szCs w:val="18"/>
              </w:rPr>
            </w:pPr>
            <w:r>
              <w:rPr>
                <w:rFonts w:ascii="Calibri"/>
                <w:sz w:val="18"/>
              </w:rPr>
              <w:t>6.33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8"/>
                <w:szCs w:val="18"/>
              </w:rPr>
            </w:pPr>
            <w:r>
              <w:rPr>
                <w:rFonts w:ascii="Calibri"/>
                <w:color w:val="0000FF"/>
                <w:spacing w:val="-1"/>
                <w:sz w:val="18"/>
              </w:rPr>
              <w:t>-1,749,783.99</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color w:val="0000FF"/>
                <w:spacing w:val="-1"/>
                <w:sz w:val="18"/>
              </w:rPr>
              <w:t>5,638,917.49</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Calibri" w:hAnsi="Calibri" w:cs="Calibri" w:eastAsia="Calibri" w:hint="default"/>
                <w:sz w:val="18"/>
                <w:szCs w:val="18"/>
              </w:rPr>
            </w:pPr>
            <w:r>
              <w:rPr>
                <w:rFonts w:ascii="Calibri"/>
                <w:color w:val="0000FF"/>
                <w:spacing w:val="-1"/>
                <w:sz w:val="18"/>
              </w:rPr>
              <w:t>-2,237,398.17</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Calibri" w:hAnsi="Calibri" w:cs="Calibri" w:eastAsia="Calibri" w:hint="default"/>
                <w:sz w:val="18"/>
                <w:szCs w:val="18"/>
              </w:rPr>
            </w:pPr>
            <w:r>
              <w:rPr>
                <w:rFonts w:ascii="Calibri"/>
                <w:color w:val="0000FF"/>
                <w:spacing w:val="-1"/>
                <w:sz w:val="18"/>
              </w:rPr>
              <w:t>4,162,791.13</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409,272.93</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z w:val="18"/>
              </w:rPr>
              <w:t>826,128.71</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543,896.49</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Calibri" w:hAnsi="Calibri" w:cs="Calibri" w:eastAsia="Calibri" w:hint="default"/>
                <w:sz w:val="18"/>
                <w:szCs w:val="18"/>
              </w:rPr>
            </w:pPr>
            <w:r>
              <w:rPr>
                <w:rFonts w:ascii="Calibri"/>
                <w:color w:val="0000FF"/>
                <w:sz w:val="18"/>
              </w:rPr>
              <w:t>509,818.13</w:t>
            </w:r>
            <w:r>
              <w:rPr>
                <w:rFonts w:ascii="Calibri"/>
                <w:sz w:val="18"/>
              </w:rPr>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364" w:right="0"/>
              <w:jc w:val="left"/>
              <w:rPr>
                <w:rFonts w:ascii="宋体" w:hAnsi="宋体" w:cs="宋体" w:eastAsia="宋体" w:hint="default"/>
                <w:sz w:val="18"/>
                <w:szCs w:val="18"/>
              </w:rPr>
            </w:pPr>
            <w:r>
              <w:rPr>
                <w:rFonts w:ascii="宋体" w:hAnsi="宋体" w:cs="宋体" w:eastAsia="宋体" w:hint="default"/>
                <w:sz w:val="18"/>
                <w:szCs w:val="18"/>
              </w:rPr>
              <w:t>加：公允价值变动收益</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36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Calibri" w:hAnsi="Calibri" w:cs="Calibri" w:eastAsia="Calibri" w:hint="default"/>
                <w:sz w:val="18"/>
                <w:szCs w:val="18"/>
              </w:rPr>
            </w:pPr>
            <w:r>
              <w:rPr>
                <w:rFonts w:ascii="Calibri"/>
                <w:color w:val="0000FF"/>
                <w:sz w:val="18"/>
              </w:rPr>
              <w:t>11,539,153.60</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z w:val="18"/>
              </w:rPr>
              <w:t>4,841,639.42</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Calibri" w:hAnsi="Calibri" w:cs="Calibri" w:eastAsia="Calibri" w:hint="default"/>
                <w:sz w:val="18"/>
                <w:szCs w:val="18"/>
              </w:rPr>
            </w:pPr>
            <w:r>
              <w:rPr>
                <w:rFonts w:ascii="Calibri"/>
                <w:color w:val="0000FF"/>
                <w:spacing w:val="-1"/>
                <w:sz w:val="18"/>
              </w:rPr>
              <w:t>26,050,307.15</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z w:val="18"/>
              </w:rPr>
              <w:t>5,351,639.42</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z w:val="18"/>
              </w:rPr>
              <w:t>10,983,391.40</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color w:val="0000FF"/>
                <w:sz w:val="18"/>
              </w:rPr>
              <w:t>4,841,639.42</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z w:val="18"/>
              </w:rPr>
              <w:t>10,983,391.40</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Calibri" w:hAnsi="Calibri" w:cs="Calibri" w:eastAsia="Calibri" w:hint="default"/>
                <w:sz w:val="18"/>
                <w:szCs w:val="18"/>
              </w:rPr>
            </w:pPr>
            <w:r>
              <w:rPr>
                <w:rFonts w:ascii="Calibri"/>
                <w:color w:val="0000FF"/>
                <w:sz w:val="18"/>
              </w:rPr>
              <w:t>4,841,639.42</w:t>
            </w:r>
            <w:r>
              <w:rPr>
                <w:rFonts w:ascii="Calibri"/>
                <w:sz w:val="18"/>
              </w:rPr>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黑体" w:hAnsi="黑体" w:cs="黑体" w:eastAsia="黑体" w:hint="default"/>
                <w:sz w:val="18"/>
                <w:szCs w:val="18"/>
              </w:rPr>
            </w:pPr>
            <w:r>
              <w:rPr>
                <w:rFonts w:ascii="黑体" w:hAnsi="黑体" w:cs="黑体" w:eastAsia="黑体" w:hint="default"/>
                <w:b/>
                <w:bCs/>
                <w:sz w:val="18"/>
                <w:szCs w:val="18"/>
              </w:rPr>
              <w:t>二、营业利润</w:t>
            </w:r>
            <w:r>
              <w:rPr>
                <w:rFonts w:ascii="黑体" w:hAnsi="黑体" w:cs="黑体" w:eastAsia="黑体" w:hint="default"/>
                <w:sz w:val="18"/>
                <w:szCs w:val="18"/>
              </w:rPr>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8"/>
                <w:szCs w:val="18"/>
              </w:rPr>
            </w:pPr>
            <w:r>
              <w:rPr>
                <w:rFonts w:ascii="Calibri"/>
                <w:b/>
                <w:color w:val="0000FF"/>
                <w:spacing w:val="-1"/>
                <w:sz w:val="18"/>
              </w:rPr>
              <w:t>60,954,208.33</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b/>
                <w:color w:val="0000FF"/>
                <w:spacing w:val="-1"/>
                <w:sz w:val="18"/>
              </w:rPr>
              <w:t>47,910,199.18</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b/>
                <w:color w:val="0000FF"/>
                <w:spacing w:val="-1"/>
                <w:sz w:val="18"/>
              </w:rPr>
              <w:t>54,748,660.30</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Calibri" w:hAnsi="Calibri" w:cs="Calibri" w:eastAsia="Calibri" w:hint="default"/>
                <w:sz w:val="18"/>
                <w:szCs w:val="18"/>
              </w:rPr>
            </w:pPr>
            <w:r>
              <w:rPr>
                <w:rFonts w:ascii="Calibri"/>
                <w:b/>
                <w:color w:val="0000FF"/>
                <w:spacing w:val="-1"/>
                <w:sz w:val="18"/>
              </w:rPr>
              <w:t>26,249,139.26</w:t>
            </w:r>
            <w:r>
              <w:rPr>
                <w:rFonts w:ascii="Calibri"/>
                <w:spacing w:val="-1"/>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2,814,219.89</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1,553,560.99</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779,781.35</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6"/>
              <w:jc w:val="right"/>
              <w:rPr>
                <w:rFonts w:ascii="Calibri" w:hAnsi="Calibri" w:cs="Calibri" w:eastAsia="Calibri" w:hint="default"/>
                <w:sz w:val="18"/>
                <w:szCs w:val="18"/>
              </w:rPr>
            </w:pPr>
            <w:r>
              <w:rPr>
                <w:rFonts w:ascii="Calibri"/>
                <w:color w:val="0000FF"/>
                <w:sz w:val="18"/>
              </w:rPr>
              <w:t>656,504.64</w:t>
            </w:r>
            <w:r>
              <w:rPr>
                <w:rFonts w:ascii="Calibri"/>
                <w:sz w:val="18"/>
              </w:rPr>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20" w:right="0"/>
              <w:jc w:val="left"/>
              <w:rPr>
                <w:rFonts w:ascii="Calibri" w:hAnsi="Calibri" w:cs="Calibri" w:eastAsia="Calibri" w:hint="default"/>
                <w:sz w:val="18"/>
                <w:szCs w:val="18"/>
              </w:rPr>
            </w:pPr>
            <w:r>
              <w:rPr>
                <w:rFonts w:ascii="Calibri"/>
                <w:sz w:val="18"/>
              </w:rPr>
              <w:t>6.37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pacing w:val="-1"/>
                <w:sz w:val="18"/>
              </w:rPr>
              <w:t>1,492,640.01</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color w:val="0000FF"/>
                <w:spacing w:val="-1"/>
                <w:sz w:val="18"/>
              </w:rPr>
              <w:t>648,576.82</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z w:val="18"/>
              </w:rPr>
              <w:t>446,890.77</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6"/>
              <w:jc w:val="right"/>
              <w:rPr>
                <w:rFonts w:ascii="Calibri" w:hAnsi="Calibri" w:cs="Calibri" w:eastAsia="Calibri" w:hint="default"/>
                <w:sz w:val="18"/>
                <w:szCs w:val="18"/>
              </w:rPr>
            </w:pPr>
            <w:r>
              <w:rPr>
                <w:rFonts w:ascii="Calibri"/>
                <w:color w:val="0000FF"/>
                <w:sz w:val="18"/>
              </w:rPr>
              <w:t>545,733.50</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979,365.56</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color w:val="0000FF"/>
                <w:spacing w:val="-1"/>
                <w:sz w:val="18"/>
              </w:rPr>
              <w:t>21,415.87</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z w:val="18"/>
              </w:rPr>
              <w:t>3,100.00</w:t>
            </w:r>
            <w:r>
              <w:rPr>
                <w:rFonts w:ascii="Calibri"/>
                <w:sz w:val="18"/>
              </w:rPr>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99"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108" w:right="0"/>
              <w:jc w:val="left"/>
              <w:rPr>
                <w:rFonts w:ascii="黑体" w:hAnsi="黑体" w:cs="黑体" w:eastAsia="黑体" w:hint="default"/>
                <w:sz w:val="18"/>
                <w:szCs w:val="18"/>
              </w:rPr>
            </w:pPr>
            <w:r>
              <w:rPr>
                <w:rFonts w:ascii="黑体" w:hAnsi="黑体" w:cs="黑体" w:eastAsia="黑体" w:hint="default"/>
                <w:sz w:val="18"/>
                <w:szCs w:val="18"/>
              </w:rPr>
              <w:t>三、利润总额</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Calibri" w:hAnsi="Calibri" w:cs="Calibri" w:eastAsia="Calibri" w:hint="default"/>
                <w:sz w:val="18"/>
                <w:szCs w:val="18"/>
              </w:rPr>
            </w:pPr>
            <w:r>
              <w:rPr>
                <w:rFonts w:ascii="Calibri"/>
                <w:b/>
                <w:color w:val="0000FF"/>
                <w:spacing w:val="-1"/>
                <w:sz w:val="18"/>
              </w:rPr>
              <w:t>62,275,788.21</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Calibri" w:hAnsi="Calibri" w:cs="Calibri" w:eastAsia="Calibri" w:hint="default"/>
                <w:sz w:val="18"/>
                <w:szCs w:val="18"/>
              </w:rPr>
            </w:pPr>
            <w:r>
              <w:rPr>
                <w:rFonts w:ascii="Calibri"/>
                <w:b/>
                <w:color w:val="0000FF"/>
                <w:spacing w:val="-1"/>
                <w:sz w:val="18"/>
              </w:rPr>
              <w:t>48,815,183.35</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b/>
                <w:color w:val="0000FF"/>
                <w:spacing w:val="-1"/>
                <w:sz w:val="18"/>
              </w:rPr>
              <w:t>55,081,550.88</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5"/>
              <w:jc w:val="right"/>
              <w:rPr>
                <w:rFonts w:ascii="Calibri" w:hAnsi="Calibri" w:cs="Calibri" w:eastAsia="Calibri" w:hint="default"/>
                <w:sz w:val="18"/>
                <w:szCs w:val="18"/>
              </w:rPr>
            </w:pPr>
            <w:r>
              <w:rPr>
                <w:rFonts w:ascii="Calibri"/>
                <w:b/>
                <w:color w:val="0000FF"/>
                <w:spacing w:val="-1"/>
                <w:sz w:val="18"/>
              </w:rPr>
              <w:t>26,359,910.40</w:t>
            </w:r>
            <w:r>
              <w:rPr>
                <w:rFonts w:ascii="Calibri"/>
                <w:spacing w:val="-1"/>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0"/>
              <w:ind w:left="60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17" w:right="0"/>
              <w:jc w:val="left"/>
              <w:rPr>
                <w:rFonts w:ascii="Calibri" w:hAnsi="Calibri" w:cs="Calibri" w:eastAsia="Calibri" w:hint="default"/>
                <w:sz w:val="18"/>
                <w:szCs w:val="18"/>
              </w:rPr>
            </w:pPr>
            <w:r>
              <w:rPr>
                <w:rFonts w:ascii="Calibri"/>
                <w:sz w:val="18"/>
              </w:rPr>
              <w:t>6.38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11,133,587.48</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color w:val="0000FF"/>
                <w:sz w:val="18"/>
              </w:rPr>
              <w:t>9,110,803.77</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5,734,121.62</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Calibri" w:hAnsi="Calibri" w:cs="Calibri" w:eastAsia="Calibri" w:hint="default"/>
                <w:sz w:val="18"/>
                <w:szCs w:val="18"/>
              </w:rPr>
            </w:pPr>
            <w:r>
              <w:rPr>
                <w:rFonts w:ascii="Calibri"/>
                <w:color w:val="0000FF"/>
                <w:sz w:val="18"/>
              </w:rPr>
              <w:t>2,996,130.56</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08" w:right="0"/>
              <w:jc w:val="left"/>
              <w:rPr>
                <w:rFonts w:ascii="黑体" w:hAnsi="黑体" w:cs="黑体" w:eastAsia="黑体" w:hint="default"/>
                <w:sz w:val="18"/>
                <w:szCs w:val="18"/>
              </w:rPr>
            </w:pPr>
            <w:r>
              <w:rPr>
                <w:rFonts w:ascii="黑体" w:hAnsi="黑体" w:cs="黑体" w:eastAsia="黑体" w:hint="default"/>
                <w:sz w:val="18"/>
                <w:szCs w:val="18"/>
              </w:rPr>
              <w:t>四、净利润</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Calibri" w:hAnsi="Calibri" w:cs="Calibri" w:eastAsia="Calibri" w:hint="default"/>
                <w:sz w:val="18"/>
                <w:szCs w:val="18"/>
              </w:rPr>
            </w:pPr>
            <w:r>
              <w:rPr>
                <w:rFonts w:ascii="Calibri"/>
                <w:b/>
                <w:color w:val="0000FF"/>
                <w:spacing w:val="-1"/>
                <w:sz w:val="18"/>
              </w:rPr>
              <w:t>51,142,200.73</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Calibri" w:hAnsi="Calibri" w:cs="Calibri" w:eastAsia="Calibri" w:hint="default"/>
                <w:sz w:val="18"/>
                <w:szCs w:val="18"/>
              </w:rPr>
            </w:pPr>
            <w:r>
              <w:rPr>
                <w:rFonts w:ascii="Calibri"/>
                <w:b/>
                <w:color w:val="0000FF"/>
                <w:spacing w:val="-1"/>
                <w:sz w:val="18"/>
              </w:rPr>
              <w:t>39,704,379.58</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b/>
                <w:color w:val="0000FF"/>
                <w:spacing w:val="-1"/>
                <w:sz w:val="18"/>
              </w:rPr>
              <w:t>49,347,429.26</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right="105"/>
              <w:jc w:val="right"/>
              <w:rPr>
                <w:rFonts w:ascii="Calibri" w:hAnsi="Calibri" w:cs="Calibri" w:eastAsia="Calibri" w:hint="default"/>
                <w:sz w:val="18"/>
                <w:szCs w:val="18"/>
              </w:rPr>
            </w:pPr>
            <w:r>
              <w:rPr>
                <w:rFonts w:ascii="Calibri"/>
                <w:b/>
                <w:color w:val="0000FF"/>
                <w:spacing w:val="-1"/>
                <w:sz w:val="18"/>
              </w:rPr>
              <w:t>23,363,779.84</w:t>
            </w:r>
            <w:r>
              <w:rPr>
                <w:rFonts w:ascii="Calibri"/>
                <w:spacing w:val="-1"/>
                <w:sz w:val="18"/>
              </w:rPr>
            </w:r>
          </w:p>
        </w:tc>
      </w:tr>
      <w:tr>
        <w:trPr>
          <w:trHeight w:val="398"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z w:val="18"/>
              </w:rPr>
              <w:t>48,548,696.21</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4"/>
              <w:jc w:val="right"/>
              <w:rPr>
                <w:rFonts w:ascii="Calibri" w:hAnsi="Calibri" w:cs="Calibri" w:eastAsia="Calibri" w:hint="default"/>
                <w:sz w:val="18"/>
                <w:szCs w:val="18"/>
              </w:rPr>
            </w:pPr>
            <w:r>
              <w:rPr>
                <w:rFonts w:ascii="Calibri"/>
                <w:color w:val="0000FF"/>
                <w:spacing w:val="-1"/>
                <w:sz w:val="18"/>
              </w:rPr>
              <w:t>33,493,968.81</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Calibri" w:hAnsi="Calibri" w:cs="Calibri" w:eastAsia="Calibri" w:hint="default"/>
                <w:sz w:val="18"/>
                <w:szCs w:val="18"/>
              </w:rPr>
            </w:pPr>
            <w:r>
              <w:rPr>
                <w:rFonts w:ascii="Calibri"/>
                <w:color w:val="0000FF"/>
                <w:spacing w:val="-1"/>
                <w:sz w:val="18"/>
              </w:rPr>
              <w:t>49,347,429.26</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6"/>
              <w:ind w:right="103"/>
              <w:jc w:val="right"/>
              <w:rPr>
                <w:rFonts w:ascii="Calibri" w:hAnsi="Calibri" w:cs="Calibri" w:eastAsia="Calibri" w:hint="default"/>
                <w:sz w:val="18"/>
                <w:szCs w:val="18"/>
              </w:rPr>
            </w:pPr>
            <w:r>
              <w:rPr>
                <w:rFonts w:ascii="Calibri"/>
                <w:color w:val="0000FF"/>
                <w:sz w:val="18"/>
              </w:rPr>
              <w:t>23,363,779.84</w:t>
            </w:r>
            <w:r>
              <w:rPr>
                <w:rFonts w:ascii="Calibri"/>
                <w:sz w:val="18"/>
              </w:rPr>
            </w:r>
          </w:p>
        </w:tc>
      </w:tr>
      <w:tr>
        <w:trPr>
          <w:trHeight w:val="396"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2"/>
              <w:ind w:left="42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Calibri" w:hAnsi="Calibri" w:cs="Calibri" w:eastAsia="Calibri" w:hint="default"/>
                <w:sz w:val="18"/>
                <w:szCs w:val="18"/>
              </w:rPr>
            </w:pPr>
            <w:r>
              <w:rPr>
                <w:rFonts w:ascii="Calibri"/>
                <w:color w:val="0000FF"/>
                <w:spacing w:val="-1"/>
                <w:sz w:val="18"/>
              </w:rPr>
              <w:t>2,593,504.52</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Calibri" w:hAnsi="Calibri" w:cs="Calibri" w:eastAsia="Calibri" w:hint="default"/>
                <w:sz w:val="18"/>
                <w:szCs w:val="18"/>
              </w:rPr>
            </w:pPr>
            <w:r>
              <w:rPr>
                <w:rFonts w:ascii="Calibri"/>
                <w:color w:val="0000FF"/>
                <w:sz w:val="18"/>
              </w:rPr>
              <w:t>6,210,410.77</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557"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108" w:right="101"/>
              <w:jc w:val="left"/>
              <w:rPr>
                <w:rFonts w:ascii="Arial" w:hAnsi="Arial" w:cs="Arial" w:eastAsia="Arial" w:hint="default"/>
                <w:sz w:val="18"/>
                <w:szCs w:val="18"/>
              </w:rPr>
            </w:pPr>
            <w:r>
              <w:rPr>
                <w:rFonts w:ascii="黑体" w:hAnsi="黑体" w:cs="黑体" w:eastAsia="黑体" w:hint="default"/>
                <w:sz w:val="18"/>
                <w:szCs w:val="18"/>
              </w:rPr>
              <w:t>五、每股收益</w:t>
            </w:r>
            <w:r>
              <w:rPr>
                <w:rFonts w:ascii="Arial" w:hAnsi="Arial" w:cs="Arial" w:eastAsia="Arial" w:hint="default"/>
                <w:sz w:val="18"/>
                <w:szCs w:val="18"/>
              </w:rPr>
              <w:t>(</w:t>
            </w:r>
            <w:r>
              <w:rPr>
                <w:rFonts w:ascii="黑体" w:hAnsi="黑体" w:cs="黑体" w:eastAsia="黑体" w:hint="default"/>
                <w:sz w:val="18"/>
                <w:szCs w:val="18"/>
              </w:rPr>
              <w:t>基于归属于母公司普 通股股东合并净利润</w:t>
            </w:r>
            <w:r>
              <w:rPr>
                <w:rFonts w:ascii="Arial" w:hAnsi="Arial" w:cs="Arial" w:eastAsia="Arial" w:hint="default"/>
                <w:sz w:val="18"/>
                <w:szCs w:val="18"/>
              </w:rPr>
              <w:t>)</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left"/>
              <w:rPr>
                <w:rFonts w:ascii="Calibri" w:hAnsi="Calibri" w:cs="Calibri" w:eastAsia="Calibri" w:hint="default"/>
                <w:sz w:val="18"/>
                <w:szCs w:val="18"/>
              </w:rPr>
            </w:pPr>
            <w:r>
              <w:rPr>
                <w:rFonts w:ascii="Calibri"/>
                <w:sz w:val="18"/>
              </w:rPr>
              <w:t>6.39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0.362</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z w:val="18"/>
              </w:rPr>
              <w:t>0.335</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42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7" w:right="0"/>
              <w:jc w:val="left"/>
              <w:rPr>
                <w:rFonts w:ascii="Calibri" w:hAnsi="Calibri" w:cs="Calibri" w:eastAsia="Calibri" w:hint="default"/>
                <w:sz w:val="18"/>
                <w:szCs w:val="18"/>
              </w:rPr>
            </w:pPr>
            <w:r>
              <w:rPr>
                <w:rFonts w:ascii="Calibri"/>
                <w:sz w:val="18"/>
              </w:rPr>
              <w:t>6.39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color w:val="0000FF"/>
                <w:spacing w:val="-1"/>
                <w:sz w:val="18"/>
              </w:rPr>
              <w:t>0.362</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Calibri" w:hAnsi="Calibri" w:cs="Calibri" w:eastAsia="Calibri" w:hint="default"/>
                <w:sz w:val="18"/>
                <w:szCs w:val="18"/>
              </w:rPr>
            </w:pPr>
            <w:r>
              <w:rPr>
                <w:rFonts w:ascii="Calibri"/>
                <w:color w:val="0000FF"/>
                <w:sz w:val="18"/>
              </w:rPr>
              <w:t>0.335</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24"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黑体" w:hAnsi="黑体" w:cs="黑体" w:eastAsia="黑体" w:hint="default"/>
                <w:sz w:val="18"/>
                <w:szCs w:val="18"/>
              </w:rPr>
            </w:pPr>
            <w:r>
              <w:rPr>
                <w:rFonts w:ascii="黑体" w:hAnsi="黑体" w:cs="黑体" w:eastAsia="黑体" w:hint="default"/>
                <w:sz w:val="18"/>
                <w:szCs w:val="18"/>
              </w:rPr>
              <w:t>六、其他综合收益</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10" w:hRule="exact"/>
        </w:trPr>
        <w:tc>
          <w:tcPr>
            <w:tcW w:w="2977" w:type="dxa"/>
            <w:tcBorders>
              <w:top w:val="single" w:sz="4" w:space="0" w:color="000000"/>
              <w:left w:val="nil" w:sz="6" w:space="0" w:color="auto"/>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322"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8"/>
              <w:ind w:left="108" w:right="0"/>
              <w:jc w:val="left"/>
              <w:rPr>
                <w:rFonts w:ascii="黑体" w:hAnsi="黑体" w:cs="黑体" w:eastAsia="黑体" w:hint="default"/>
                <w:sz w:val="18"/>
                <w:szCs w:val="18"/>
              </w:rPr>
            </w:pPr>
            <w:r>
              <w:rPr>
                <w:rFonts w:ascii="黑体" w:hAnsi="黑体" w:cs="黑体" w:eastAsia="黑体" w:hint="default"/>
                <w:sz w:val="18"/>
                <w:szCs w:val="18"/>
              </w:rPr>
              <w:t>七、综合收益合计</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Calibri" w:hAnsi="Calibri" w:cs="Calibri" w:eastAsia="Calibri" w:hint="default"/>
                <w:sz w:val="18"/>
                <w:szCs w:val="18"/>
              </w:rPr>
            </w:pPr>
            <w:r>
              <w:rPr>
                <w:rFonts w:ascii="Calibri"/>
                <w:b/>
                <w:color w:val="0000FF"/>
                <w:spacing w:val="-1"/>
                <w:sz w:val="18"/>
              </w:rPr>
              <w:t>51,142,200.73</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Calibri" w:hAnsi="Calibri" w:cs="Calibri" w:eastAsia="Calibri" w:hint="default"/>
                <w:sz w:val="18"/>
                <w:szCs w:val="18"/>
              </w:rPr>
            </w:pPr>
            <w:r>
              <w:rPr>
                <w:rFonts w:ascii="Calibri"/>
                <w:b/>
                <w:color w:val="0000FF"/>
                <w:spacing w:val="-1"/>
                <w:sz w:val="18"/>
              </w:rPr>
              <w:t>39,704,379.58</w:t>
            </w:r>
            <w:r>
              <w:rPr>
                <w:rFonts w:ascii="Calibri"/>
                <w:spacing w:val="-1"/>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Calibri" w:hAnsi="Calibri" w:cs="Calibri" w:eastAsia="Calibri" w:hint="default"/>
                <w:sz w:val="18"/>
                <w:szCs w:val="18"/>
              </w:rPr>
            </w:pPr>
            <w:r>
              <w:rPr>
                <w:rFonts w:ascii="Calibri"/>
                <w:b/>
                <w:color w:val="0000FF"/>
                <w:spacing w:val="-1"/>
                <w:sz w:val="18"/>
              </w:rPr>
              <w:t>49,347,429.26</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right="105"/>
              <w:jc w:val="right"/>
              <w:rPr>
                <w:rFonts w:ascii="Calibri" w:hAnsi="Calibri" w:cs="Calibri" w:eastAsia="Calibri" w:hint="default"/>
                <w:sz w:val="18"/>
                <w:szCs w:val="18"/>
              </w:rPr>
            </w:pPr>
            <w:r>
              <w:rPr>
                <w:rFonts w:ascii="Calibri"/>
                <w:b/>
                <w:color w:val="0000FF"/>
                <w:spacing w:val="-1"/>
                <w:sz w:val="18"/>
              </w:rPr>
              <w:t>23,363,779.84</w:t>
            </w:r>
            <w:r>
              <w:rPr>
                <w:rFonts w:ascii="Calibri"/>
                <w:spacing w:val="-1"/>
                <w:sz w:val="18"/>
              </w:rPr>
            </w:r>
          </w:p>
        </w:tc>
      </w:tr>
      <w:tr>
        <w:trPr>
          <w:trHeight w:val="559"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5"/>
              <w:ind w:left="424" w:right="89" w:firstLine="182"/>
              <w:jc w:val="left"/>
              <w:rPr>
                <w:rFonts w:ascii="宋体" w:hAnsi="宋体" w:cs="宋体" w:eastAsia="宋体" w:hint="default"/>
                <w:sz w:val="18"/>
                <w:szCs w:val="18"/>
              </w:rPr>
            </w:pPr>
            <w:r>
              <w:rPr>
                <w:rFonts w:ascii="宋体" w:hAnsi="宋体" w:cs="宋体" w:eastAsia="宋体" w:hint="default"/>
                <w:spacing w:val="8"/>
                <w:sz w:val="18"/>
                <w:szCs w:val="18"/>
              </w:rPr>
              <w:t>归属于母公司所有者的综合</w:t>
            </w:r>
            <w:r>
              <w:rPr>
                <w:rFonts w:ascii="宋体" w:hAnsi="宋体" w:cs="宋体" w:eastAsia="宋体" w:hint="default"/>
                <w:spacing w:val="9"/>
                <w:sz w:val="18"/>
                <w:szCs w:val="18"/>
              </w:rPr>
              <w:t> </w:t>
            </w:r>
            <w:r>
              <w:rPr>
                <w:rFonts w:ascii="宋体" w:hAnsi="宋体" w:cs="宋体" w:eastAsia="宋体" w:hint="default"/>
                <w:sz w:val="18"/>
                <w:szCs w:val="18"/>
              </w:rPr>
              <w:t>收益总额</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color w:val="0000FF"/>
                <w:sz w:val="18"/>
              </w:rPr>
              <w:t>48,548,696.21</w:t>
            </w:r>
            <w:r>
              <w:rPr>
                <w:rFonts w:ascii="Calibri"/>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color w:val="0000FF"/>
                <w:sz w:val="18"/>
              </w:rPr>
              <w:t>33,493,968.81</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color w:val="0000FF"/>
                <w:spacing w:val="-1"/>
                <w:sz w:val="18"/>
              </w:rPr>
              <w:t>49,347,429.26</w:t>
            </w:r>
            <w:r>
              <w:rPr>
                <w:rFonts w:ascii="Calibri"/>
                <w:spacing w:val="-1"/>
                <w:sz w:val="18"/>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3"/>
              <w:jc w:val="right"/>
              <w:rPr>
                <w:rFonts w:ascii="Calibri" w:hAnsi="Calibri" w:cs="Calibri" w:eastAsia="Calibri" w:hint="default"/>
                <w:sz w:val="18"/>
                <w:szCs w:val="18"/>
              </w:rPr>
            </w:pPr>
            <w:r>
              <w:rPr>
                <w:rFonts w:ascii="Calibri"/>
                <w:color w:val="0000FF"/>
                <w:sz w:val="18"/>
              </w:rPr>
              <w:t>23,363,779.84</w:t>
            </w:r>
            <w:r>
              <w:rPr>
                <w:rFonts w:ascii="Calibri"/>
                <w:sz w:val="18"/>
              </w:rPr>
            </w:r>
          </w:p>
        </w:tc>
      </w:tr>
      <w:tr>
        <w:trPr>
          <w:trHeight w:val="557" w:hRule="exact"/>
        </w:trPr>
        <w:tc>
          <w:tcPr>
            <w:tcW w:w="2977" w:type="dxa"/>
            <w:tcBorders>
              <w:top w:val="single" w:sz="4" w:space="0" w:color="000000"/>
              <w:left w:val="nil" w:sz="6" w:space="0" w:color="auto"/>
              <w:bottom w:val="single" w:sz="4" w:space="0" w:color="000000"/>
              <w:right w:val="single" w:sz="4" w:space="0" w:color="000000"/>
            </w:tcBorders>
          </w:tcPr>
          <w:p>
            <w:pPr>
              <w:pStyle w:val="TableParagraph"/>
              <w:spacing w:line="232" w:lineRule="exact" w:before="32"/>
              <w:ind w:left="424" w:right="89" w:firstLine="182"/>
              <w:jc w:val="left"/>
              <w:rPr>
                <w:rFonts w:ascii="宋体" w:hAnsi="宋体" w:cs="宋体" w:eastAsia="宋体" w:hint="default"/>
                <w:sz w:val="18"/>
                <w:szCs w:val="18"/>
              </w:rPr>
            </w:pPr>
            <w:r>
              <w:rPr>
                <w:rFonts w:ascii="宋体" w:hAnsi="宋体" w:cs="宋体" w:eastAsia="宋体" w:hint="default"/>
                <w:spacing w:val="8"/>
                <w:sz w:val="18"/>
                <w:szCs w:val="18"/>
              </w:rPr>
              <w:t>归属于少数股东的综合收益</w:t>
            </w:r>
            <w:r>
              <w:rPr>
                <w:rFonts w:ascii="宋体" w:hAnsi="宋体" w:cs="宋体" w:eastAsia="宋体" w:hint="default"/>
                <w:spacing w:val="9"/>
                <w:sz w:val="18"/>
                <w:szCs w:val="18"/>
              </w:rPr>
              <w:t> </w:t>
            </w:r>
            <w:r>
              <w:rPr>
                <w:rFonts w:ascii="宋体" w:hAnsi="宋体" w:cs="宋体" w:eastAsia="宋体" w:hint="default"/>
                <w:sz w:val="18"/>
                <w:szCs w:val="18"/>
              </w:rPr>
              <w:t>总额</w:t>
            </w:r>
          </w:p>
        </w:tc>
        <w:tc>
          <w:tcPr>
            <w:tcW w:w="569"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101"/>
              <w:jc w:val="right"/>
              <w:rPr>
                <w:rFonts w:ascii="Calibri" w:hAnsi="Calibri" w:cs="Calibri" w:eastAsia="Calibri" w:hint="default"/>
                <w:sz w:val="18"/>
                <w:szCs w:val="18"/>
              </w:rPr>
            </w:pPr>
            <w:r>
              <w:rPr>
                <w:rFonts w:ascii="Calibri"/>
                <w:color w:val="0000FF"/>
                <w:spacing w:val="-1"/>
                <w:sz w:val="18"/>
              </w:rPr>
              <w:t>2,593,504.52</w:t>
            </w:r>
            <w:r>
              <w:rPr>
                <w:rFonts w:ascii="Calibri"/>
                <w:spacing w:val="-1"/>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24"/>
                <w:szCs w:val="24"/>
              </w:rPr>
            </w:pPr>
          </w:p>
          <w:p>
            <w:pPr>
              <w:pStyle w:val="TableParagraph"/>
              <w:spacing w:line="240" w:lineRule="auto"/>
              <w:ind w:right="104"/>
              <w:jc w:val="right"/>
              <w:rPr>
                <w:rFonts w:ascii="Calibri" w:hAnsi="Calibri" w:cs="Calibri" w:eastAsia="Calibri" w:hint="default"/>
                <w:sz w:val="18"/>
                <w:szCs w:val="18"/>
              </w:rPr>
            </w:pPr>
            <w:r>
              <w:rPr>
                <w:rFonts w:ascii="Calibri"/>
                <w:color w:val="0000FF"/>
                <w:sz w:val="18"/>
              </w:rPr>
              <w:t>6,210,410.77</w:t>
            </w:r>
            <w:r>
              <w:rPr>
                <w:rFonts w:ascii="Calibri"/>
                <w:sz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bl>
    <w:p>
      <w:pPr>
        <w:spacing w:line="240" w:lineRule="auto" w:before="7"/>
        <w:rPr>
          <w:rFonts w:ascii="Arial" w:hAnsi="Arial" w:cs="Arial" w:eastAsia="Arial" w:hint="default"/>
          <w:sz w:val="21"/>
          <w:szCs w:val="21"/>
        </w:rPr>
      </w:pPr>
    </w:p>
    <w:p>
      <w:pPr>
        <w:spacing w:before="44"/>
        <w:ind w:left="300" w:right="0" w:firstLine="0"/>
        <w:jc w:val="left"/>
        <w:rPr>
          <w:rFonts w:ascii="黑体" w:hAnsi="黑体" w:cs="黑体" w:eastAsia="黑体" w:hint="default"/>
          <w:sz w:val="18"/>
          <w:szCs w:val="18"/>
        </w:rPr>
      </w:pPr>
      <w:r>
        <w:rPr>
          <w:rFonts w:ascii="黑体" w:hAnsi="黑体" w:cs="黑体" w:eastAsia="黑体" w:hint="default"/>
          <w:sz w:val="18"/>
          <w:szCs w:val="18"/>
        </w:rPr>
        <w:t>后附财务报表附注为财务报表的组成部分。</w:t>
      </w:r>
    </w:p>
    <w:p>
      <w:pPr>
        <w:spacing w:line="240" w:lineRule="auto" w:before="6"/>
        <w:rPr>
          <w:rFonts w:ascii="黑体" w:hAnsi="黑体" w:cs="黑体" w:eastAsia="黑体" w:hint="default"/>
          <w:sz w:val="24"/>
          <w:szCs w:val="24"/>
        </w:rPr>
      </w:pPr>
    </w:p>
    <w:p>
      <w:pPr>
        <w:tabs>
          <w:tab w:pos="3344" w:val="left" w:leader="none"/>
          <w:tab w:pos="7321" w:val="left" w:leader="none"/>
        </w:tabs>
        <w:spacing w:before="44"/>
        <w:ind w:left="211"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
          <w:sz w:val="18"/>
          <w:szCs w:val="18"/>
        </w:rPr>
        <w:t> </w:t>
      </w:r>
      <w:r>
        <w:rPr>
          <w:rFonts w:ascii="宋体" w:hAnsi="宋体" w:cs="宋体" w:eastAsia="宋体" w:hint="default"/>
          <w:b/>
          <w:bCs/>
          <w:color w:val="0000FF"/>
          <w:sz w:val="18"/>
          <w:szCs w:val="18"/>
        </w:rPr>
        <w:t>徐仕俊</w:t>
        <w:tab/>
        <w:t>会计机构负责人：徐仕俊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588" w:footer="1105" w:top="1060" w:bottom="1300" w:left="1140" w:right="0"/>
        </w:sectPr>
      </w:pPr>
    </w:p>
    <w:p>
      <w:pPr>
        <w:spacing w:line="240" w:lineRule="auto" w:before="11"/>
        <w:rPr>
          <w:rFonts w:ascii="宋体" w:hAnsi="宋体" w:cs="宋体" w:eastAsia="宋体" w:hint="default"/>
          <w:b/>
          <w:bCs/>
          <w:sz w:val="26"/>
          <w:szCs w:val="26"/>
        </w:rPr>
      </w:pPr>
      <w:r>
        <w:rPr/>
        <w:pict>
          <v:shape style="position:absolute;margin-left:39.720001pt;margin-top:115.339981pt;width:515.9pt;height:605.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70"/>
                    <w:gridCol w:w="708"/>
                    <w:gridCol w:w="1416"/>
                    <w:gridCol w:w="1277"/>
                    <w:gridCol w:w="1330"/>
                    <w:gridCol w:w="1416"/>
                  </w:tblGrid>
                  <w:tr>
                    <w:trPr>
                      <w:trHeight w:val="300" w:hRule="exact"/>
                    </w:trPr>
                    <w:tc>
                      <w:tcPr>
                        <w:tcW w:w="4170" w:type="dxa"/>
                        <w:vMerge w:val="restart"/>
                        <w:tcBorders>
                          <w:top w:val="single" w:sz="4" w:space="0" w:color="000000"/>
                          <w:left w:val="nil" w:sz="6" w:space="0" w:color="auto"/>
                          <w:right w:val="single" w:sz="4" w:space="0" w:color="000000"/>
                        </w:tcBorders>
                      </w:tcPr>
                      <w:p>
                        <w:pPr>
                          <w:pStyle w:val="TableParagraph"/>
                          <w:tabs>
                            <w:tab w:pos="882" w:val="left" w:leader="none"/>
                          </w:tabs>
                          <w:spacing w:line="240" w:lineRule="auto" w:before="106"/>
                          <w:ind w:left="2" w:right="0"/>
                          <w:jc w:val="center"/>
                          <w:rPr>
                            <w:rFonts w:ascii="黑体" w:hAnsi="黑体" w:cs="黑体" w:eastAsia="黑体" w:hint="default"/>
                            <w:sz w:val="16"/>
                            <w:szCs w:val="16"/>
                          </w:rPr>
                        </w:pPr>
                        <w:r>
                          <w:rPr>
                            <w:rFonts w:ascii="黑体" w:hAnsi="黑体" w:cs="黑体" w:eastAsia="黑体" w:hint="default"/>
                            <w:sz w:val="16"/>
                            <w:szCs w:val="16"/>
                          </w:rPr>
                          <w:t>项</w:t>
                          <w:tab/>
                          <w:t>目</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06"/>
                          <w:ind w:left="189" w:right="0"/>
                          <w:jc w:val="left"/>
                          <w:rPr>
                            <w:rFonts w:ascii="宋体" w:hAnsi="宋体" w:cs="宋体" w:eastAsia="宋体" w:hint="default"/>
                            <w:sz w:val="16"/>
                            <w:szCs w:val="16"/>
                          </w:rPr>
                        </w:pPr>
                        <w:r>
                          <w:rPr>
                            <w:rFonts w:ascii="宋体" w:hAnsi="宋体" w:cs="宋体" w:eastAsia="宋体" w:hint="default"/>
                            <w:sz w:val="16"/>
                            <w:szCs w:val="16"/>
                          </w:rPr>
                          <w:t>附注</w:t>
                        </w:r>
                      </w:p>
                    </w:tc>
                    <w:tc>
                      <w:tcPr>
                        <w:tcW w:w="14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3"/>
                          <w:ind w:left="360" w:right="0"/>
                          <w:jc w:val="left"/>
                          <w:rPr>
                            <w:rFonts w:ascii="宋体" w:hAnsi="宋体" w:cs="宋体" w:eastAsia="宋体" w:hint="default"/>
                            <w:sz w:val="16"/>
                            <w:szCs w:val="16"/>
                          </w:rPr>
                        </w:pPr>
                        <w:r>
                          <w:rPr>
                            <w:rFonts w:ascii="Calibri" w:hAnsi="Calibri" w:cs="Calibri" w:eastAsia="Calibri" w:hint="default"/>
                            <w:sz w:val="16"/>
                            <w:szCs w:val="16"/>
                          </w:rPr>
                          <w:t>2011</w:t>
                        </w:r>
                        <w:r>
                          <w:rPr>
                            <w:rFonts w:ascii="Calibri" w:hAnsi="Calibri" w:cs="Calibri" w:eastAsia="Calibri" w:hint="default"/>
                            <w:spacing w:val="5"/>
                            <w:sz w:val="16"/>
                            <w:szCs w:val="16"/>
                          </w:rPr>
                          <w:t> </w:t>
                        </w:r>
                        <w:r>
                          <w:rPr>
                            <w:rFonts w:ascii="宋体" w:hAnsi="宋体" w:cs="宋体" w:eastAsia="宋体" w:hint="default"/>
                            <w:sz w:val="16"/>
                            <w:szCs w:val="16"/>
                          </w:rPr>
                          <w:t>年度</w:t>
                        </w: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3"/>
                          <w:ind w:left="290" w:right="0"/>
                          <w:jc w:val="left"/>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5"/>
                            <w:sz w:val="16"/>
                            <w:szCs w:val="16"/>
                          </w:rPr>
                          <w:t> </w:t>
                        </w:r>
                        <w:r>
                          <w:rPr>
                            <w:rFonts w:ascii="宋体" w:hAnsi="宋体" w:cs="宋体" w:eastAsia="宋体" w:hint="default"/>
                            <w:sz w:val="16"/>
                            <w:szCs w:val="16"/>
                          </w:rPr>
                          <w:t>年度</w:t>
                        </w:r>
                      </w:p>
                    </w:tc>
                    <w:tc>
                      <w:tcPr>
                        <w:tcW w:w="133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3"/>
                          <w:ind w:left="316" w:right="0"/>
                          <w:jc w:val="left"/>
                          <w:rPr>
                            <w:rFonts w:ascii="宋体" w:hAnsi="宋体" w:cs="宋体" w:eastAsia="宋体" w:hint="default"/>
                            <w:sz w:val="16"/>
                            <w:szCs w:val="16"/>
                          </w:rPr>
                        </w:pPr>
                        <w:r>
                          <w:rPr>
                            <w:rFonts w:ascii="Calibri" w:hAnsi="Calibri" w:cs="Calibri" w:eastAsia="Calibri" w:hint="default"/>
                            <w:sz w:val="16"/>
                            <w:szCs w:val="16"/>
                          </w:rPr>
                          <w:t>2011</w:t>
                        </w:r>
                        <w:r>
                          <w:rPr>
                            <w:rFonts w:ascii="Calibri" w:hAnsi="Calibri" w:cs="Calibri" w:eastAsia="Calibri" w:hint="default"/>
                            <w:spacing w:val="5"/>
                            <w:sz w:val="16"/>
                            <w:szCs w:val="16"/>
                          </w:rPr>
                          <w:t> </w:t>
                        </w:r>
                        <w:r>
                          <w:rPr>
                            <w:rFonts w:ascii="宋体" w:hAnsi="宋体" w:cs="宋体" w:eastAsia="宋体" w:hint="default"/>
                            <w:sz w:val="16"/>
                            <w:szCs w:val="16"/>
                          </w:rPr>
                          <w:t>年度</w:t>
                        </w:r>
                      </w:p>
                    </w:tc>
                    <w:tc>
                      <w:tcPr>
                        <w:tcW w:w="1416" w:type="dxa"/>
                        <w:tcBorders>
                          <w:top w:val="single" w:sz="4" w:space="0" w:color="000000"/>
                          <w:left w:val="single" w:sz="4" w:space="0" w:color="000000"/>
                          <w:bottom w:val="nil" w:sz="6" w:space="0" w:color="auto"/>
                          <w:right w:val="nil" w:sz="6" w:space="0" w:color="auto"/>
                        </w:tcBorders>
                      </w:tcPr>
                      <w:p>
                        <w:pPr>
                          <w:pStyle w:val="TableParagraph"/>
                          <w:spacing w:line="240" w:lineRule="auto" w:before="43"/>
                          <w:ind w:left="360" w:right="0"/>
                          <w:jc w:val="left"/>
                          <w:rPr>
                            <w:rFonts w:ascii="宋体" w:hAnsi="宋体" w:cs="宋体" w:eastAsia="宋体" w:hint="default"/>
                            <w:sz w:val="16"/>
                            <w:szCs w:val="16"/>
                          </w:rPr>
                        </w:pPr>
                        <w:r>
                          <w:rPr>
                            <w:rFonts w:ascii="Calibri" w:hAnsi="Calibri" w:cs="Calibri" w:eastAsia="Calibri" w:hint="default"/>
                            <w:sz w:val="16"/>
                            <w:szCs w:val="16"/>
                          </w:rPr>
                          <w:t>2010</w:t>
                        </w:r>
                        <w:r>
                          <w:rPr>
                            <w:rFonts w:ascii="Calibri" w:hAnsi="Calibri" w:cs="Calibri" w:eastAsia="Calibri" w:hint="default"/>
                            <w:spacing w:val="5"/>
                            <w:sz w:val="16"/>
                            <w:szCs w:val="16"/>
                          </w:rPr>
                          <w:t> </w:t>
                        </w:r>
                        <w:r>
                          <w:rPr>
                            <w:rFonts w:ascii="宋体" w:hAnsi="宋体" w:cs="宋体" w:eastAsia="宋体" w:hint="default"/>
                            <w:sz w:val="16"/>
                            <w:szCs w:val="16"/>
                          </w:rPr>
                          <w:t>年度</w:t>
                        </w:r>
                      </w:p>
                    </w:tc>
                  </w:tr>
                  <w:tr>
                    <w:trPr>
                      <w:trHeight w:val="153" w:hRule="exact"/>
                    </w:trPr>
                    <w:tc>
                      <w:tcPr>
                        <w:tcW w:w="4170" w:type="dxa"/>
                        <w:vMerge/>
                        <w:tcBorders>
                          <w:left w:val="nil" w:sz="6" w:space="0" w:color="auto"/>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76"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76" w:right="0"/>
                          <w:jc w:val="center"/>
                          <w:rPr>
                            <w:rFonts w:ascii="宋体" w:hAnsi="宋体" w:cs="宋体" w:eastAsia="宋体" w:hint="default"/>
                            <w:sz w:val="16"/>
                            <w:szCs w:val="16"/>
                          </w:rPr>
                        </w:pPr>
                        <w:r>
                          <w:rPr>
                            <w:rFonts w:ascii="宋体" w:hAnsi="宋体" w:cs="宋体" w:eastAsia="宋体" w:hint="default"/>
                            <w:sz w:val="16"/>
                            <w:szCs w:val="16"/>
                          </w:rPr>
                          <w:t>合并</w:t>
                        </w:r>
                      </w:p>
                    </w:tc>
                    <w:tc>
                      <w:tcPr>
                        <w:tcW w:w="1330" w:type="dxa"/>
                        <w:tcBorders>
                          <w:top w:val="nil" w:sz="6" w:space="0" w:color="auto"/>
                          <w:left w:val="single" w:sz="4" w:space="0" w:color="000000"/>
                          <w:bottom w:val="single" w:sz="4" w:space="0" w:color="000000"/>
                          <w:right w:val="single" w:sz="4" w:space="0" w:color="000000"/>
                        </w:tcBorders>
                      </w:tcPr>
                      <w:p>
                        <w:pPr>
                          <w:pStyle w:val="TableParagraph"/>
                          <w:spacing w:line="185" w:lineRule="exact"/>
                          <w:ind w:left="459" w:right="0"/>
                          <w:jc w:val="left"/>
                          <w:rPr>
                            <w:rFonts w:ascii="宋体" w:hAnsi="宋体" w:cs="宋体" w:eastAsia="宋体" w:hint="default"/>
                            <w:sz w:val="16"/>
                            <w:szCs w:val="16"/>
                          </w:rPr>
                        </w:pPr>
                        <w:r>
                          <w:rPr>
                            <w:rFonts w:ascii="宋体" w:hAnsi="宋体" w:cs="宋体" w:eastAsia="宋体" w:hint="default"/>
                            <w:sz w:val="16"/>
                            <w:szCs w:val="16"/>
                          </w:rPr>
                          <w:t>母公司</w:t>
                        </w:r>
                      </w:p>
                    </w:tc>
                    <w:tc>
                      <w:tcPr>
                        <w:tcW w:w="1416" w:type="dxa"/>
                        <w:tcBorders>
                          <w:top w:val="nil" w:sz="6" w:space="0" w:color="auto"/>
                          <w:left w:val="single" w:sz="4" w:space="0" w:color="000000"/>
                          <w:bottom w:val="single" w:sz="4" w:space="0" w:color="000000"/>
                          <w:right w:val="nil" w:sz="6" w:space="0" w:color="auto"/>
                        </w:tcBorders>
                      </w:tcPr>
                      <w:p>
                        <w:pPr>
                          <w:pStyle w:val="TableParagraph"/>
                          <w:spacing w:line="185" w:lineRule="exact"/>
                          <w:ind w:left="501" w:right="0"/>
                          <w:jc w:val="left"/>
                          <w:rPr>
                            <w:rFonts w:ascii="宋体" w:hAnsi="宋体" w:cs="宋体" w:eastAsia="宋体" w:hint="default"/>
                            <w:sz w:val="16"/>
                            <w:szCs w:val="16"/>
                          </w:rPr>
                        </w:pPr>
                        <w:r>
                          <w:rPr>
                            <w:rFonts w:ascii="宋体" w:hAnsi="宋体" w:cs="宋体" w:eastAsia="宋体" w:hint="default"/>
                            <w:sz w:val="16"/>
                            <w:szCs w:val="16"/>
                          </w:rPr>
                          <w:t>母公司</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一、经营活动产生的现金流量</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销售商品、提供劳务收到的现金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410,748,675.93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352,301,504.83</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248,793,362.95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218,468,691.22</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收到的税费返还</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1,917,465.79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2"/>
                            <w:sz w:val="16"/>
                          </w:rPr>
                          <w:t>1,212,072.23</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2"/>
                            <w:sz w:val="16"/>
                          </w:rPr>
                          <w:t>742,047.78</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509,155.40</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收到其他与经营活动有关的现金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5,163,475.56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2,729,253.10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2,838,617.09</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1,353,369.61</w:t>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29" w:right="0"/>
                          <w:jc w:val="left"/>
                          <w:rPr>
                            <w:rFonts w:ascii="宋体" w:hAnsi="宋体" w:cs="宋体" w:eastAsia="宋体" w:hint="default"/>
                            <w:sz w:val="16"/>
                            <w:szCs w:val="16"/>
                          </w:rPr>
                        </w:pPr>
                        <w:r>
                          <w:rPr>
                            <w:rFonts w:ascii="宋体" w:hAnsi="宋体" w:cs="宋体" w:eastAsia="宋体" w:hint="default"/>
                            <w:sz w:val="16"/>
                            <w:szCs w:val="16"/>
                          </w:rPr>
                          <w:t>经营活动现金流入小计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417,829,617.28</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356,242,830.16</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2"/>
                            <w:sz w:val="16"/>
                          </w:rPr>
                          <w:t>252,374,027.82</w:t>
                        </w:r>
                        <w:r>
                          <w:rPr>
                            <w:rFonts w:ascii="Calibri"/>
                            <w:spacing w:val="-2"/>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220,331,216.23</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购买商品、接受劳务支付的现金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280,955,612.24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219,947,682.86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188,531,894.90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153,977,256.10</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支付给职工以及为职工支付的现金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49,511,162.76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29,854,603.59</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20,069,539.85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11,588,854.61</w:t>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支付的各项税费</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43,250,607.71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25,113,550.26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19,921,212.72</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6"/>
                            <w:szCs w:val="16"/>
                          </w:rPr>
                        </w:pPr>
                        <w:r>
                          <w:rPr>
                            <w:rFonts w:ascii="Calibri"/>
                            <w:spacing w:val="-1"/>
                            <w:sz w:val="16"/>
                          </w:rPr>
                          <w:t>10,434,114.66</w:t>
                        </w:r>
                        <w:r>
                          <w:rPr>
                            <w:rFonts w:ascii="Calibri"/>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支付其他与经营活动有关的现金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32,256,990.04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19,957,224.71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19,034,639.73</w:t>
                        </w:r>
                        <w:r>
                          <w:rPr>
                            <w:rFonts w:ascii="Calibri"/>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6"/>
                            <w:szCs w:val="16"/>
                          </w:rPr>
                        </w:pPr>
                        <w:r>
                          <w:rPr>
                            <w:rFonts w:ascii="Calibri"/>
                            <w:spacing w:val="-1"/>
                            <w:sz w:val="16"/>
                          </w:rPr>
                          <w:t>15,520,383.39</w:t>
                        </w:r>
                        <w:r>
                          <w:rPr>
                            <w:rFonts w:ascii="Calibri"/>
                            <w:sz w:val="16"/>
                          </w:rPr>
                        </w:r>
                      </w:p>
                    </w:tc>
                  </w:tr>
                  <w:tr>
                    <w:trPr>
                      <w:trHeight w:val="284"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429" w:right="0"/>
                          <w:jc w:val="left"/>
                          <w:rPr>
                            <w:rFonts w:ascii="宋体" w:hAnsi="宋体" w:cs="宋体" w:eastAsia="宋体" w:hint="default"/>
                            <w:sz w:val="16"/>
                            <w:szCs w:val="16"/>
                          </w:rPr>
                        </w:pPr>
                        <w:r>
                          <w:rPr>
                            <w:rFonts w:ascii="宋体" w:hAnsi="宋体" w:cs="宋体" w:eastAsia="宋体" w:hint="default"/>
                            <w:sz w:val="16"/>
                            <w:szCs w:val="16"/>
                          </w:rPr>
                          <w:t>经营活动现金流出小计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Calibri" w:hAnsi="Calibri" w:cs="Calibri" w:eastAsia="Calibri" w:hint="default"/>
                            <w:sz w:val="16"/>
                            <w:szCs w:val="16"/>
                          </w:rPr>
                        </w:pPr>
                        <w:r>
                          <w:rPr>
                            <w:rFonts w:ascii="Calibri"/>
                            <w:b/>
                            <w:spacing w:val="-2"/>
                            <w:sz w:val="16"/>
                          </w:rPr>
                          <w:t>405,974,372.75</w:t>
                        </w:r>
                        <w:r>
                          <w:rPr>
                            <w:rFonts w:ascii="Calibri"/>
                            <w:spacing w:val="-2"/>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Calibri" w:hAnsi="Calibri" w:cs="Calibri" w:eastAsia="Calibri" w:hint="default"/>
                            <w:sz w:val="16"/>
                            <w:szCs w:val="16"/>
                          </w:rPr>
                        </w:pPr>
                        <w:r>
                          <w:rPr>
                            <w:rFonts w:ascii="Calibri"/>
                            <w:b/>
                            <w:spacing w:val="-1"/>
                            <w:sz w:val="16"/>
                          </w:rPr>
                          <w:t>294,873,061.42</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Calibri" w:hAnsi="Calibri" w:cs="Calibri" w:eastAsia="Calibri" w:hint="default"/>
                            <w:sz w:val="16"/>
                            <w:szCs w:val="16"/>
                          </w:rPr>
                        </w:pPr>
                        <w:r>
                          <w:rPr>
                            <w:rFonts w:ascii="Calibri"/>
                            <w:b/>
                            <w:spacing w:val="-2"/>
                            <w:sz w:val="16"/>
                          </w:rPr>
                          <w:t>247,557,287.20</w:t>
                        </w:r>
                        <w:r>
                          <w:rPr>
                            <w:rFonts w:ascii="Calibri"/>
                            <w:spacing w:val="-2"/>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8"/>
                          <w:ind w:right="105"/>
                          <w:jc w:val="right"/>
                          <w:rPr>
                            <w:rFonts w:ascii="Calibri" w:hAnsi="Calibri" w:cs="Calibri" w:eastAsia="Calibri" w:hint="default"/>
                            <w:sz w:val="16"/>
                            <w:szCs w:val="16"/>
                          </w:rPr>
                        </w:pPr>
                        <w:r>
                          <w:rPr>
                            <w:rFonts w:ascii="Calibri"/>
                            <w:b/>
                            <w:spacing w:val="-1"/>
                            <w:sz w:val="16"/>
                          </w:rPr>
                          <w:t>191,520,608.76</w:t>
                        </w:r>
                        <w:r>
                          <w:rPr>
                            <w:rFonts w:ascii="Calibri"/>
                            <w:spacing w:val="-1"/>
                            <w:sz w:val="16"/>
                          </w:rPr>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经营活动产生的现金流量净额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 w:right="0"/>
                          <w:jc w:val="center"/>
                          <w:rPr>
                            <w:rFonts w:ascii="Calibri" w:hAnsi="Calibri" w:cs="Calibri" w:eastAsia="Calibri" w:hint="default"/>
                            <w:sz w:val="16"/>
                            <w:szCs w:val="16"/>
                          </w:rPr>
                        </w:pPr>
                        <w:r>
                          <w:rPr>
                            <w:rFonts w:ascii="Calibri"/>
                            <w:sz w:val="16"/>
                          </w:rPr>
                          <w:t>6.41.1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11,855,244.53</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61,369,768.74</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4,816,740.62</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6"/>
                            <w:szCs w:val="16"/>
                          </w:rPr>
                        </w:pPr>
                        <w:r>
                          <w:rPr>
                            <w:rFonts w:ascii="Calibri"/>
                            <w:b/>
                            <w:spacing w:val="-1"/>
                            <w:sz w:val="16"/>
                          </w:rPr>
                          <w:t>28,810,607.47</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二、投资活动产生的现金流量</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收回投资收到的现金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17,969,700.00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取得投资收益所收到的现金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2"/>
                            <w:sz w:val="16"/>
                          </w:rPr>
                          <w:t>1,555,762.20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2,000,000.00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9,166,134.46</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2,765,000.00</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68" w:right="0"/>
                          <w:jc w:val="left"/>
                          <w:rPr>
                            <w:rFonts w:ascii="宋体" w:hAnsi="宋体" w:cs="宋体" w:eastAsia="宋体" w:hint="default"/>
                            <w:sz w:val="16"/>
                            <w:szCs w:val="16"/>
                          </w:rPr>
                        </w:pPr>
                        <w:r>
                          <w:rPr>
                            <w:rFonts w:ascii="宋体" w:hAnsi="宋体" w:cs="宋体" w:eastAsia="宋体" w:hint="default"/>
                            <w:spacing w:val="-3"/>
                            <w:sz w:val="16"/>
                            <w:szCs w:val="16"/>
                          </w:rPr>
                          <w:t>处置固定资产、无形资产和其他长期资产收回的现金净</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4,587,028.44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164,191.01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82,000.00</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7,500.00</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处置子公司及其他营业单位收到的现金净额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收到其他与投资活动有关的现金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Calibri" w:hAnsi="Calibri" w:cs="Calibri" w:eastAsia="Calibri" w:hint="default"/>
                            <w:sz w:val="16"/>
                            <w:szCs w:val="16"/>
                          </w:rPr>
                        </w:pPr>
                        <w:r>
                          <w:rPr>
                            <w:rFonts w:ascii="Calibri"/>
                            <w:sz w:val="16"/>
                          </w:rPr>
                          <w:t>6.40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590" w:right="0"/>
                          <w:jc w:val="left"/>
                          <w:rPr>
                            <w:rFonts w:ascii="宋体" w:hAnsi="宋体" w:cs="宋体" w:eastAsia="宋体" w:hint="default"/>
                            <w:sz w:val="16"/>
                            <w:szCs w:val="16"/>
                          </w:rPr>
                        </w:pPr>
                        <w:r>
                          <w:rPr>
                            <w:rFonts w:ascii="宋体" w:hAnsi="宋体" w:cs="宋体" w:eastAsia="宋体" w:hint="default"/>
                            <w:sz w:val="16"/>
                            <w:szCs w:val="16"/>
                          </w:rPr>
                          <w:t>投资活动现金流入小计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b/>
                            <w:spacing w:val="-1"/>
                            <w:sz w:val="16"/>
                          </w:rPr>
                          <w:t>6,142,790.64</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2,164,191.01</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b/>
                            <w:spacing w:val="-1"/>
                            <w:sz w:val="16"/>
                          </w:rPr>
                          <w:t>27,217,834.46</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2,772,500.00</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购建固定资产、无形资产和其他长期资产支付的现金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51,108,539.77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35,460,199.76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2"/>
                            <w:sz w:val="16"/>
                          </w:rPr>
                          <w:t>11,728,063.27</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6"/>
                            <w:szCs w:val="16"/>
                          </w:rPr>
                        </w:pPr>
                        <w:r>
                          <w:rPr>
                            <w:rFonts w:ascii="Calibri"/>
                            <w:spacing w:val="-1"/>
                            <w:sz w:val="16"/>
                          </w:rPr>
                          <w:t>14,419,340.25</w:t>
                        </w:r>
                        <w:r>
                          <w:rPr>
                            <w:rFonts w:ascii="Calibri"/>
                            <w:sz w:val="16"/>
                          </w:rPr>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投资支付的现金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7,003,000.00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133,803,000.00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取得子公司及其他营业单位支付的现金净额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2,271,050.00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2,271,050.00</w:t>
                        </w:r>
                      </w:p>
                    </w:tc>
                  </w:tr>
                  <w:tr>
                    <w:trPr>
                      <w:trHeight w:val="284"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支付其他与投资活动有关的现金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29" w:right="0"/>
                          <w:jc w:val="left"/>
                          <w:rPr>
                            <w:rFonts w:ascii="宋体" w:hAnsi="宋体" w:cs="宋体" w:eastAsia="宋体" w:hint="default"/>
                            <w:sz w:val="16"/>
                            <w:szCs w:val="16"/>
                          </w:rPr>
                        </w:pPr>
                        <w:r>
                          <w:rPr>
                            <w:rFonts w:ascii="宋体" w:hAnsi="宋体" w:cs="宋体" w:eastAsia="宋体" w:hint="default"/>
                            <w:sz w:val="16"/>
                            <w:szCs w:val="16"/>
                          </w:rPr>
                          <w:t>投资活动现金流出小计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58,111,539.77</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37,731,249.76</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145,531,063.27</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16,690,390.25</w:t>
                        </w:r>
                        <w:r>
                          <w:rPr>
                            <w:rFonts w:ascii="Calibri"/>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29" w:right="0"/>
                          <w:jc w:val="left"/>
                          <w:rPr>
                            <w:rFonts w:ascii="宋体" w:hAnsi="宋体" w:cs="宋体" w:eastAsia="宋体" w:hint="default"/>
                            <w:sz w:val="16"/>
                            <w:szCs w:val="16"/>
                          </w:rPr>
                        </w:pPr>
                        <w:r>
                          <w:rPr>
                            <w:rFonts w:ascii="宋体" w:hAnsi="宋体" w:cs="宋体" w:eastAsia="宋体" w:hint="default"/>
                            <w:sz w:val="16"/>
                            <w:szCs w:val="16"/>
                          </w:rPr>
                          <w:t>投资活动产生的现金流量净额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-51,968,749.13</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-35,567,058.75</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b/>
                            <w:spacing w:val="-1"/>
                            <w:sz w:val="16"/>
                          </w:rPr>
                          <w:t>-118,313,228.81</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6"/>
                            <w:szCs w:val="16"/>
                          </w:rPr>
                        </w:pPr>
                        <w:r>
                          <w:rPr>
                            <w:rFonts w:ascii="Calibri"/>
                            <w:b/>
                            <w:spacing w:val="-1"/>
                            <w:sz w:val="16"/>
                          </w:rPr>
                          <w:t>-13,917,890.25</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三、筹资活动产生的现金流量</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吸收投资收到的现金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371,203,513.24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371,203,513.24</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其中：子公司吸收少数股东投资收到的现金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取得借款收到的现金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14,800,000.00</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32,950,000.00</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20,000,000.00</w:t>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发行债券收到的现金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收到其他与筹资活动有关的现金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429" w:right="0"/>
                          <w:jc w:val="left"/>
                          <w:rPr>
                            <w:rFonts w:ascii="宋体" w:hAnsi="宋体" w:cs="宋体" w:eastAsia="宋体" w:hint="default"/>
                            <w:sz w:val="16"/>
                            <w:szCs w:val="16"/>
                          </w:rPr>
                        </w:pPr>
                        <w:r>
                          <w:rPr>
                            <w:rFonts w:ascii="宋体" w:hAnsi="宋体" w:cs="宋体" w:eastAsia="宋体" w:hint="default"/>
                            <w:sz w:val="16"/>
                            <w:szCs w:val="16"/>
                          </w:rPr>
                          <w:t>筹资活动现金流入小计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14,800,000.00</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404,153,513.24</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391,203,513.24</w:t>
                        </w:r>
                        <w:r>
                          <w:rPr>
                            <w:rFonts w:ascii="Calibri"/>
                            <w:spacing w:val="-1"/>
                            <w:sz w:val="16"/>
                          </w:rPr>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偿还债务支付的现金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63,450,000.00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57,450,000.00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3"/>
                          <w:jc w:val="right"/>
                          <w:rPr>
                            <w:rFonts w:ascii="Calibri" w:hAnsi="Calibri" w:cs="Calibri" w:eastAsia="Calibri" w:hint="default"/>
                            <w:sz w:val="16"/>
                            <w:szCs w:val="16"/>
                          </w:rPr>
                        </w:pPr>
                        <w:r>
                          <w:rPr>
                            <w:rFonts w:ascii="Calibri"/>
                            <w:spacing w:val="-1"/>
                            <w:sz w:val="16"/>
                          </w:rPr>
                          <w:t>50,000,000.00</w:t>
                        </w:r>
                        <w:r>
                          <w:rPr>
                            <w:rFonts w:ascii="Calibri"/>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40,000,000.00</w:t>
                        </w:r>
                        <w:r>
                          <w:rPr>
                            <w:rFonts w:ascii="Calibri"/>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分配股利、利润或偿付利息支付的现金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35,165,503.80</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4,729,405.81</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27,117,304.05</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spacing w:val="-1"/>
                            <w:sz w:val="16"/>
                          </w:rPr>
                          <w:t>3,430,708.33</w:t>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其中：子公司支付给少数股东的股利、利润</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6,875,178.64</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68" w:right="0"/>
                          <w:jc w:val="left"/>
                          <w:rPr>
                            <w:rFonts w:ascii="宋体" w:hAnsi="宋体" w:cs="宋体" w:eastAsia="宋体" w:hint="default"/>
                            <w:sz w:val="16"/>
                            <w:szCs w:val="16"/>
                          </w:rPr>
                        </w:pPr>
                        <w:r>
                          <w:rPr>
                            <w:rFonts w:ascii="宋体" w:hAnsi="宋体" w:cs="宋体" w:eastAsia="宋体" w:hint="default"/>
                            <w:sz w:val="16"/>
                            <w:szCs w:val="16"/>
                          </w:rPr>
                          <w:t>支付其他与筹资活动有关的现金</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Calibri" w:hAnsi="Calibri" w:cs="Calibri" w:eastAsia="Calibri" w:hint="default"/>
                            <w:sz w:val="16"/>
                            <w:szCs w:val="16"/>
                          </w:rPr>
                        </w:pPr>
                        <w:r>
                          <w:rPr>
                            <w:rFonts w:ascii="Calibri"/>
                            <w:spacing w:val="-1"/>
                            <w:sz w:val="16"/>
                          </w:rPr>
                          <w:t>4,908,006.00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Calibri" w:hAnsi="Calibri" w:cs="Calibri" w:eastAsia="Calibri" w:hint="default"/>
                            <w:sz w:val="16"/>
                            <w:szCs w:val="16"/>
                          </w:rPr>
                        </w:pPr>
                        <w:r>
                          <w:rPr>
                            <w:rFonts w:ascii="Calibri"/>
                            <w:spacing w:val="-1"/>
                            <w:sz w:val="16"/>
                          </w:rPr>
                          <w:t>4,908,006.00</w:t>
                        </w: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350" w:right="0"/>
                          <w:jc w:val="left"/>
                          <w:rPr>
                            <w:rFonts w:ascii="宋体" w:hAnsi="宋体" w:cs="宋体" w:eastAsia="宋体" w:hint="default"/>
                            <w:sz w:val="16"/>
                            <w:szCs w:val="16"/>
                          </w:rPr>
                        </w:pPr>
                        <w:r>
                          <w:rPr>
                            <w:rFonts w:ascii="宋体" w:hAnsi="宋体" w:cs="宋体" w:eastAsia="宋体" w:hint="default"/>
                            <w:sz w:val="16"/>
                            <w:szCs w:val="16"/>
                          </w:rPr>
                          <w:t>筹资活动现金流出小计</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b/>
                            <w:spacing w:val="-1"/>
                            <w:sz w:val="16"/>
                          </w:rPr>
                          <w:t>103,523,509.80</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62,179,405.81</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82,025,310.05</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5"/>
                          <w:jc w:val="right"/>
                          <w:rPr>
                            <w:rFonts w:ascii="Calibri" w:hAnsi="Calibri" w:cs="Calibri" w:eastAsia="Calibri" w:hint="default"/>
                            <w:sz w:val="16"/>
                            <w:szCs w:val="16"/>
                          </w:rPr>
                        </w:pPr>
                        <w:r>
                          <w:rPr>
                            <w:rFonts w:ascii="Calibri"/>
                            <w:b/>
                            <w:spacing w:val="-1"/>
                            <w:sz w:val="16"/>
                          </w:rPr>
                          <w:t>43,430,708.33</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350" w:right="0"/>
                          <w:jc w:val="left"/>
                          <w:rPr>
                            <w:rFonts w:ascii="宋体" w:hAnsi="宋体" w:cs="宋体" w:eastAsia="宋体" w:hint="default"/>
                            <w:sz w:val="16"/>
                            <w:szCs w:val="16"/>
                          </w:rPr>
                        </w:pPr>
                        <w:r>
                          <w:rPr>
                            <w:rFonts w:ascii="宋体" w:hAnsi="宋体" w:cs="宋体" w:eastAsia="宋体" w:hint="default"/>
                            <w:sz w:val="16"/>
                            <w:szCs w:val="16"/>
                          </w:rPr>
                          <w:t>筹资活动产生的现金流量净额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-88,723,509.80</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2"/>
                            <w:sz w:val="16"/>
                          </w:rPr>
                          <w:t>341,974,107.43</w:t>
                        </w:r>
                        <w:r>
                          <w:rPr>
                            <w:rFonts w:ascii="Calibri"/>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-82,025,310.05</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347,772,804.91</w:t>
                        </w:r>
                        <w:r>
                          <w:rPr>
                            <w:rFonts w:ascii="Calibri"/>
                            <w:spacing w:val="-1"/>
                            <w:sz w:val="16"/>
                          </w:rPr>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四、汇率变动对现金及现金等价物的影响</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39,497.71</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-97,653.96</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41,603.87</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-3.63</w:t>
                        </w:r>
                        <w:r>
                          <w:rPr>
                            <w:rFonts w:ascii="Calibri"/>
                            <w:spacing w:val="-1"/>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五、现金及现金等价物净增加额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-128,797,516.69</w:t>
                        </w:r>
                        <w:r>
                          <w:rPr>
                            <w:rFonts w:ascii="Calibri"/>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367,679,163.46</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-195,480,194.37</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362,665,518.50</w:t>
                        </w:r>
                        <w:r>
                          <w:rPr>
                            <w:rFonts w:ascii="Calibri"/>
                            <w:sz w:val="16"/>
                          </w:rPr>
                        </w:r>
                      </w:p>
                    </w:tc>
                  </w:tr>
                  <w:tr>
                    <w:trPr>
                      <w:trHeight w:val="283"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268" w:right="0"/>
                          <w:jc w:val="left"/>
                          <w:rPr>
                            <w:rFonts w:ascii="宋体" w:hAnsi="宋体" w:cs="宋体" w:eastAsia="宋体" w:hint="default"/>
                            <w:sz w:val="16"/>
                            <w:szCs w:val="16"/>
                          </w:rPr>
                        </w:pPr>
                        <w:r>
                          <w:rPr>
                            <w:rFonts w:ascii="宋体" w:hAnsi="宋体" w:cs="宋体" w:eastAsia="宋体" w:hint="default"/>
                            <w:sz w:val="16"/>
                            <w:szCs w:val="16"/>
                          </w:rPr>
                          <w:t>加：年初现金及现金等价物余额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2"/>
                            <w:sz w:val="16"/>
                          </w:rPr>
                          <w:t>414,179,197.48</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spacing w:val="-1"/>
                            <w:sz w:val="16"/>
                          </w:rPr>
                          <w:t>46,500,034.02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spacing w:val="-1"/>
                            <w:sz w:val="16"/>
                          </w:rPr>
                          <w:t>393,819,655.01</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7"/>
                          <w:jc w:val="right"/>
                          <w:rPr>
                            <w:rFonts w:ascii="Calibri" w:hAnsi="Calibri" w:cs="Calibri" w:eastAsia="Calibri" w:hint="default"/>
                            <w:sz w:val="16"/>
                            <w:szCs w:val="16"/>
                          </w:rPr>
                        </w:pPr>
                        <w:r>
                          <w:rPr>
                            <w:rFonts w:ascii="Calibri"/>
                            <w:spacing w:val="-1"/>
                            <w:sz w:val="16"/>
                          </w:rPr>
                          <w:t>31,154,136.51</w:t>
                        </w:r>
                        <w:r>
                          <w:rPr>
                            <w:rFonts w:ascii="Calibri"/>
                            <w:sz w:val="16"/>
                          </w:rPr>
                        </w:r>
                      </w:p>
                    </w:tc>
                  </w:tr>
                  <w:tr>
                    <w:trPr>
                      <w:trHeight w:val="286" w:hRule="exact"/>
                    </w:trPr>
                    <w:tc>
                      <w:tcPr>
                        <w:tcW w:w="4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left="107" w:right="0"/>
                          <w:jc w:val="left"/>
                          <w:rPr>
                            <w:rFonts w:ascii="黑体" w:hAnsi="黑体" w:cs="黑体" w:eastAsia="黑体" w:hint="default"/>
                            <w:sz w:val="16"/>
                            <w:szCs w:val="16"/>
                          </w:rPr>
                        </w:pPr>
                        <w:r>
                          <w:rPr>
                            <w:rFonts w:ascii="黑体" w:hAnsi="黑体" w:cs="黑体" w:eastAsia="黑体" w:hint="default"/>
                            <w:sz w:val="16"/>
                            <w:szCs w:val="16"/>
                          </w:rPr>
                          <w:t>六、年末现金及现金等价物余额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6"/>
                            <w:szCs w:val="16"/>
                          </w:rPr>
                        </w:pPr>
                        <w:r>
                          <w:rPr>
                            <w:rFonts w:ascii="Times New Roman"/>
                            <w:sz w:val="16"/>
                          </w:rPr>
                          <w:t>6.41.2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2"/>
                          <w:jc w:val="right"/>
                          <w:rPr>
                            <w:rFonts w:ascii="Calibri" w:hAnsi="Calibri" w:cs="Calibri" w:eastAsia="Calibri" w:hint="default"/>
                            <w:sz w:val="16"/>
                            <w:szCs w:val="16"/>
                          </w:rPr>
                        </w:pPr>
                        <w:r>
                          <w:rPr>
                            <w:rFonts w:ascii="Calibri"/>
                            <w:b/>
                            <w:spacing w:val="-1"/>
                            <w:sz w:val="16"/>
                          </w:rPr>
                          <w:t>285,381,680.79</w:t>
                        </w:r>
                        <w:r>
                          <w:rPr>
                            <w:rFonts w:ascii="Calibri"/>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414,179,197.48</w:t>
                        </w:r>
                        <w:r>
                          <w:rPr>
                            <w:rFonts w:ascii="Calibri"/>
                            <w:spacing w:val="-1"/>
                            <w:sz w:val="16"/>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Calibri" w:hAnsi="Calibri" w:cs="Calibri" w:eastAsia="Calibri" w:hint="default"/>
                            <w:sz w:val="16"/>
                            <w:szCs w:val="16"/>
                          </w:rPr>
                        </w:pPr>
                        <w:r>
                          <w:rPr>
                            <w:rFonts w:ascii="Calibri"/>
                            <w:b/>
                            <w:spacing w:val="-1"/>
                            <w:sz w:val="16"/>
                          </w:rPr>
                          <w:t>198,339,460.64</w:t>
                        </w:r>
                        <w:r>
                          <w:rPr>
                            <w:rFonts w:ascii="Calibri"/>
                            <w:spacing w:val="-1"/>
                            <w:sz w:val="16"/>
                          </w:rPr>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7"/>
                          <w:ind w:right="106"/>
                          <w:jc w:val="right"/>
                          <w:rPr>
                            <w:rFonts w:ascii="Calibri" w:hAnsi="Calibri" w:cs="Calibri" w:eastAsia="Calibri" w:hint="default"/>
                            <w:sz w:val="16"/>
                            <w:szCs w:val="16"/>
                          </w:rPr>
                        </w:pPr>
                        <w:r>
                          <w:rPr>
                            <w:rFonts w:ascii="Calibri"/>
                            <w:b/>
                            <w:spacing w:val="-1"/>
                            <w:sz w:val="16"/>
                          </w:rPr>
                          <w:t>393,819,655.01</w:t>
                        </w:r>
                        <w:r>
                          <w:rPr>
                            <w:rFonts w:ascii="Calibri"/>
                            <w:spacing w:val="-1"/>
                            <w:sz w:val="16"/>
                          </w:rPr>
                        </w:r>
                      </w:p>
                    </w:tc>
                  </w:tr>
                </w:tbl>
                <w:p>
                  <w:pPr/>
                </w:p>
              </w:txbxContent>
            </v:textbox>
            <w10:wrap type="none"/>
          </v:shape>
        </w:pict>
      </w:r>
    </w:p>
    <w:p>
      <w:pPr>
        <w:pStyle w:val="BodyText"/>
        <w:spacing w:line="299" w:lineRule="exact" w:before="26"/>
        <w:ind w:left="222" w:right="0"/>
        <w:jc w:val="left"/>
      </w:pPr>
      <w:r>
        <w:rPr>
          <w:color w:val="0000FF"/>
        </w:rPr>
        <w:t>江苏丰东热技术股份有限公司</w:t>
      </w:r>
      <w:r>
        <w:rPr/>
      </w:r>
    </w:p>
    <w:p>
      <w:pPr>
        <w:pStyle w:val="BodyText"/>
        <w:spacing w:line="292" w:lineRule="exact"/>
        <w:ind w:left="222" w:right="0"/>
        <w:jc w:val="left"/>
      </w:pPr>
      <w:r>
        <w:rPr>
          <w:rFonts w:ascii="Arial" w:hAnsi="Arial" w:cs="Arial" w:eastAsia="Arial" w:hint="default"/>
          <w:color w:val="0000FF"/>
          <w:spacing w:val="-5"/>
        </w:rPr>
        <w:t>2011</w:t>
      </w:r>
      <w:r>
        <w:rPr>
          <w:rFonts w:ascii="Arial" w:hAnsi="Arial" w:cs="Arial" w:eastAsia="Arial" w:hint="default"/>
          <w:color w:val="0000FF"/>
          <w:spacing w:val="-7"/>
        </w:rPr>
        <w:t> </w:t>
      </w:r>
      <w:r>
        <w:rPr>
          <w:color w:val="0000FF"/>
        </w:rPr>
        <w:t>年度合并及母公司现金流量表</w:t>
      </w:r>
      <w:r>
        <w:rPr/>
      </w:r>
    </w:p>
    <w:p>
      <w:pPr>
        <w:pStyle w:val="BodyText"/>
        <w:spacing w:line="307" w:lineRule="exact"/>
        <w:ind w:left="222" w:right="0"/>
        <w:jc w:val="left"/>
        <w:rPr>
          <w:rFonts w:ascii="Arial" w:hAnsi="Arial" w:cs="Arial" w:eastAsia="Arial" w:hint="default"/>
        </w:rPr>
      </w:pPr>
      <w:r>
        <w:rPr>
          <w:rFonts w:ascii="Arial" w:hAnsi="Arial" w:cs="Arial" w:eastAsia="Arial" w:hint="default"/>
          <w:color w:val="0000FF"/>
        </w:rPr>
        <w:t>(</w:t>
      </w:r>
      <w:r>
        <w:rPr>
          <w:color w:val="0000FF"/>
        </w:rPr>
        <w:t>金额单位为人民币元</w:t>
      </w:r>
      <w:r>
        <w:rPr>
          <w:rFonts w:ascii="Arial" w:hAnsi="Arial" w:cs="Arial" w:eastAsia="Arial" w:hint="default"/>
          <w:color w:val="0000FF"/>
        </w:rPr>
        <w:t>)</w:t>
      </w:r>
      <w:r>
        <w:rPr>
          <w:rFonts w:ascii="Arial" w:hAnsi="Arial" w:cs="Arial" w:eastAsia="Arial" w:hint="default"/>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27"/>
          <w:szCs w:val="27"/>
        </w:rPr>
      </w:pPr>
    </w:p>
    <w:p>
      <w:pPr>
        <w:spacing w:before="51"/>
        <w:ind w:left="222" w:right="0" w:firstLine="0"/>
        <w:jc w:val="left"/>
        <w:rPr>
          <w:rFonts w:ascii="黑体" w:hAnsi="黑体" w:cs="黑体" w:eastAsia="黑体" w:hint="default"/>
          <w:sz w:val="16"/>
          <w:szCs w:val="16"/>
        </w:rPr>
      </w:pPr>
      <w:r>
        <w:rPr>
          <w:rFonts w:ascii="黑体" w:hAnsi="黑体" w:cs="黑体" w:eastAsia="黑体" w:hint="default"/>
          <w:sz w:val="16"/>
          <w:szCs w:val="16"/>
        </w:rPr>
        <w:t>后附财务报表附注为财务报表的组成部分。</w:t>
      </w:r>
    </w:p>
    <w:p>
      <w:pPr>
        <w:tabs>
          <w:tab w:pos="3741" w:val="left" w:leader="none"/>
          <w:tab w:pos="7706" w:val="left" w:leader="none"/>
        </w:tabs>
        <w:spacing w:before="60"/>
        <w:ind w:left="609"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3"/>
          <w:sz w:val="18"/>
          <w:szCs w:val="18"/>
        </w:rPr>
        <w:t> </w:t>
      </w:r>
      <w:r>
        <w:rPr>
          <w:rFonts w:ascii="宋体" w:hAnsi="宋体" w:cs="宋体" w:eastAsia="宋体" w:hint="default"/>
          <w:b/>
          <w:bCs/>
          <w:color w:val="0000FF"/>
          <w:sz w:val="18"/>
          <w:szCs w:val="18"/>
        </w:rPr>
        <w:t>徐仕俊</w:t>
        <w:tab/>
        <w:t>会计机构负责人：徐仕俊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10" w:h="16840"/>
          <w:pgMar w:header="588" w:footer="1105" w:top="1060" w:bottom="1300" w:left="680" w:right="0"/>
        </w:sectPr>
      </w:pPr>
    </w:p>
    <w:p>
      <w:pPr>
        <w:spacing w:line="240" w:lineRule="auto" w:before="11"/>
        <w:rPr>
          <w:rFonts w:ascii="宋体" w:hAnsi="宋体" w:cs="宋体" w:eastAsia="宋体" w:hint="default"/>
          <w:b/>
          <w:bCs/>
          <w:sz w:val="8"/>
          <w:szCs w:val="8"/>
        </w:rPr>
      </w:pPr>
      <w:r>
        <w:rPr/>
        <w:pict>
          <v:group style="position:absolute;margin-left:83.279999pt;margin-top:29.400007pt;width:688.55pt;height:23.65pt;mso-position-horizontal-relative:page;mso-position-vertical-relative:page;z-index:-873808" coordorigin="1666,588" coordsize="13771,473">
            <v:group style="position:absolute;left:1673;top:1054;width:13757;height:2" coordorigin="1673,1054" coordsize="13757,2">
              <v:shape style="position:absolute;left:1673;top:1054;width:13757;height:2" coordorigin="1673,1054" coordsize="13757,0" path="m1673,1054l15429,1054e" filled="false" stroked="true" strokeweight=".72pt" strokecolor="#000000">
                <v:path arrowok="t"/>
              </v:shape>
              <v:shape style="position:absolute;left:1666;top:588;width:1848;height:454" type="#_x0000_t75" stroked="false">
                <v:imagedata r:id="rId17" o:title=""/>
              </v:shape>
            </v:group>
            <w10:wrap type="none"/>
          </v:group>
        </w:pict>
      </w:r>
      <w:r>
        <w:rPr/>
        <w:pict>
          <v:shape style="position:absolute;margin-left:51.119999pt;margin-top:97.700005pt;width:752.9pt;height:404.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6"/>
                    <w:gridCol w:w="989"/>
                    <w:gridCol w:w="994"/>
                    <w:gridCol w:w="960"/>
                    <w:gridCol w:w="1046"/>
                    <w:gridCol w:w="1133"/>
                    <w:gridCol w:w="1135"/>
                    <w:gridCol w:w="850"/>
                    <w:gridCol w:w="938"/>
                    <w:gridCol w:w="850"/>
                    <w:gridCol w:w="994"/>
                    <w:gridCol w:w="1056"/>
                    <w:gridCol w:w="1136"/>
                  </w:tblGrid>
                  <w:tr>
                    <w:trPr>
                      <w:trHeight w:val="226" w:hRule="exact"/>
                    </w:trPr>
                    <w:tc>
                      <w:tcPr>
                        <w:tcW w:w="2976" w:type="dxa"/>
                        <w:vMerge w:val="restart"/>
                        <w:tcBorders>
                          <w:top w:val="single" w:sz="4" w:space="0" w:color="000000"/>
                          <w:left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625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5"/>
                          <w:jc w:val="center"/>
                          <w:rPr>
                            <w:rFonts w:ascii="宋体" w:hAnsi="宋体" w:cs="宋体" w:eastAsia="宋体" w:hint="default"/>
                            <w:sz w:val="13"/>
                            <w:szCs w:val="13"/>
                          </w:rPr>
                        </w:pPr>
                        <w:r>
                          <w:rPr>
                            <w:rFonts w:ascii="宋体" w:hAnsi="宋体" w:cs="宋体" w:eastAsia="宋体" w:hint="default"/>
                            <w:sz w:val="13"/>
                            <w:szCs w:val="13"/>
                          </w:rPr>
                          <w:t>本年金额</w:t>
                        </w:r>
                      </w:p>
                    </w:tc>
                    <w:tc>
                      <w:tcPr>
                        <w:tcW w:w="5823" w:type="dxa"/>
                        <w:gridSpan w:val="6"/>
                        <w:tcBorders>
                          <w:top w:val="single" w:sz="4" w:space="0" w:color="000000"/>
                          <w:left w:val="single" w:sz="4" w:space="0" w:color="000000"/>
                          <w:bottom w:val="single" w:sz="4" w:space="0" w:color="000000"/>
                          <w:right w:val="nil" w:sz="6" w:space="0" w:color="auto"/>
                        </w:tcBorders>
                      </w:tcPr>
                      <w:p>
                        <w:pPr>
                          <w:pStyle w:val="TableParagraph"/>
                          <w:spacing w:line="240" w:lineRule="auto" w:before="47"/>
                          <w:ind w:right="12"/>
                          <w:jc w:val="center"/>
                          <w:rPr>
                            <w:rFonts w:ascii="宋体" w:hAnsi="宋体" w:cs="宋体" w:eastAsia="宋体" w:hint="default"/>
                            <w:sz w:val="13"/>
                            <w:szCs w:val="13"/>
                          </w:rPr>
                        </w:pPr>
                        <w:r>
                          <w:rPr>
                            <w:rFonts w:ascii="宋体" w:hAnsi="宋体" w:cs="宋体" w:eastAsia="宋体" w:hint="default"/>
                            <w:sz w:val="13"/>
                            <w:szCs w:val="13"/>
                          </w:rPr>
                          <w:t>上年金额</w:t>
                        </w:r>
                      </w:p>
                    </w:tc>
                  </w:tr>
                  <w:tr>
                    <w:trPr>
                      <w:trHeight w:val="228" w:hRule="exact"/>
                    </w:trPr>
                    <w:tc>
                      <w:tcPr>
                        <w:tcW w:w="2976" w:type="dxa"/>
                        <w:vMerge/>
                        <w:tcBorders>
                          <w:left w:val="nil" w:sz="6" w:space="0" w:color="auto"/>
                          <w:right w:val="single" w:sz="4" w:space="0" w:color="000000"/>
                        </w:tcBorders>
                      </w:tcPr>
                      <w:p>
                        <w:pPr/>
                      </w:p>
                    </w:tc>
                    <w:tc>
                      <w:tcPr>
                        <w:tcW w:w="39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
                          <w:jc w:val="center"/>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0"/>
                            <w:szCs w:val="10"/>
                          </w:rPr>
                        </w:pPr>
                      </w:p>
                      <w:p>
                        <w:pPr>
                          <w:pStyle w:val="TableParagraph"/>
                          <w:spacing w:line="240" w:lineRule="auto"/>
                          <w:ind w:left="167"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股东权益合计</w:t>
                        </w:r>
                      </w:p>
                    </w:tc>
                    <w:tc>
                      <w:tcPr>
                        <w:tcW w:w="363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6" w:right="0"/>
                          <w:jc w:val="left"/>
                          <w:rPr>
                            <w:rFonts w:ascii="宋体" w:hAnsi="宋体" w:cs="宋体" w:eastAsia="宋体" w:hint="default"/>
                            <w:sz w:val="13"/>
                            <w:szCs w:val="13"/>
                          </w:rPr>
                        </w:pPr>
                        <w:r>
                          <w:rPr>
                            <w:rFonts w:ascii="宋体" w:hAnsi="宋体" w:cs="宋体" w:eastAsia="宋体" w:hint="default"/>
                            <w:sz w:val="13"/>
                            <w:szCs w:val="13"/>
                          </w:rPr>
                          <w:t>归属于母公司股东权益</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9" w:right="0"/>
                          <w:jc w:val="left"/>
                          <w:rPr>
                            <w:rFonts w:ascii="宋体" w:hAnsi="宋体" w:cs="宋体" w:eastAsia="宋体" w:hint="default"/>
                            <w:sz w:val="13"/>
                            <w:szCs w:val="13"/>
                          </w:rPr>
                        </w:pPr>
                        <w:r>
                          <w:rPr>
                            <w:rFonts w:ascii="宋体" w:hAnsi="宋体" w:cs="宋体" w:eastAsia="宋体" w:hint="default"/>
                            <w:sz w:val="13"/>
                            <w:szCs w:val="13"/>
                          </w:rPr>
                          <w:t>少数股东权益</w:t>
                        </w:r>
                      </w:p>
                    </w:tc>
                    <w:tc>
                      <w:tcPr>
                        <w:tcW w:w="1136" w:type="dxa"/>
                        <w:vMerge w:val="restart"/>
                        <w:tcBorders>
                          <w:top w:val="single" w:sz="4" w:space="0" w:color="000000"/>
                          <w:left w:val="single"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70" w:right="0"/>
                          <w:jc w:val="left"/>
                          <w:rPr>
                            <w:rFonts w:ascii="宋体" w:hAnsi="宋体" w:cs="宋体" w:eastAsia="宋体" w:hint="default"/>
                            <w:sz w:val="13"/>
                            <w:szCs w:val="13"/>
                          </w:rPr>
                        </w:pPr>
                        <w:r>
                          <w:rPr>
                            <w:rFonts w:ascii="宋体" w:hAnsi="宋体" w:cs="宋体" w:eastAsia="宋体" w:hint="default"/>
                            <w:sz w:val="13"/>
                            <w:szCs w:val="13"/>
                          </w:rPr>
                          <w:t>股东权益合计</w:t>
                        </w:r>
                      </w:p>
                    </w:tc>
                  </w:tr>
                  <w:tr>
                    <w:trPr>
                      <w:trHeight w:val="228" w:hRule="exact"/>
                    </w:trPr>
                    <w:tc>
                      <w:tcPr>
                        <w:tcW w:w="2976" w:type="dxa"/>
                        <w:vMerge/>
                        <w:tcBorders>
                          <w:left w:val="nil" w:sz="6" w:space="0" w:color="auto"/>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center"/>
                          <w:rPr>
                            <w:rFonts w:ascii="宋体" w:hAnsi="宋体" w:cs="宋体" w:eastAsia="宋体" w:hint="default"/>
                            <w:sz w:val="13"/>
                            <w:szCs w:val="13"/>
                          </w:rPr>
                        </w:pPr>
                        <w:r>
                          <w:rPr>
                            <w:rFonts w:ascii="宋体" w:hAnsi="宋体" w:cs="宋体" w:eastAsia="宋体" w:hint="default"/>
                            <w:sz w:val="13"/>
                            <w:szCs w:val="13"/>
                          </w:rPr>
                          <w:t>股本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center"/>
                          <w:rPr>
                            <w:rFonts w:ascii="宋体" w:hAnsi="宋体" w:cs="宋体" w:eastAsia="宋体" w:hint="default"/>
                            <w:sz w:val="13"/>
                            <w:szCs w:val="13"/>
                          </w:rPr>
                        </w:pPr>
                        <w:r>
                          <w:rPr>
                            <w:rFonts w:ascii="宋体" w:hAnsi="宋体" w:cs="宋体" w:eastAsia="宋体" w:hint="default"/>
                            <w:sz w:val="13"/>
                            <w:szCs w:val="13"/>
                          </w:rPr>
                          <w:t>资本公积</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
                          <w:jc w:val="center"/>
                          <w:rPr>
                            <w:rFonts w:ascii="宋体" w:hAnsi="宋体" w:cs="宋体" w:eastAsia="宋体" w:hint="default"/>
                            <w:sz w:val="13"/>
                            <w:szCs w:val="13"/>
                          </w:rPr>
                        </w:pPr>
                        <w:r>
                          <w:rPr>
                            <w:rFonts w:ascii="宋体" w:hAnsi="宋体" w:cs="宋体" w:eastAsia="宋体" w:hint="default"/>
                            <w:sz w:val="13"/>
                            <w:szCs w:val="13"/>
                          </w:rPr>
                          <w:t>盈余公积</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7"/>
                          <w:jc w:val="center"/>
                          <w:rPr>
                            <w:rFonts w:ascii="宋体" w:hAnsi="宋体" w:cs="宋体" w:eastAsia="宋体" w:hint="default"/>
                            <w:sz w:val="13"/>
                            <w:szCs w:val="13"/>
                          </w:rPr>
                        </w:pPr>
                        <w:r>
                          <w:rPr>
                            <w:rFonts w:ascii="宋体" w:hAnsi="宋体" w:cs="宋体" w:eastAsia="宋体" w:hint="default"/>
                            <w:sz w:val="13"/>
                            <w:szCs w:val="13"/>
                          </w:rPr>
                          <w:t>未分配利润</w:t>
                        </w:r>
                      </w:p>
                    </w:tc>
                    <w:tc>
                      <w:tcPr>
                        <w:tcW w:w="1133"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5"/>
                            <w:szCs w:val="15"/>
                          </w:rPr>
                        </w:pPr>
                        <w:r>
                          <w:rPr>
                            <w:rFonts w:ascii="宋体" w:hAnsi="宋体" w:cs="宋体" w:eastAsia="宋体" w:hint="default"/>
                            <w:sz w:val="15"/>
                            <w:szCs w:val="15"/>
                          </w:rPr>
                          <w:t>股本</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056"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08" w:right="0"/>
                          <w:jc w:val="left"/>
                          <w:rPr>
                            <w:rFonts w:ascii="宋体" w:hAnsi="宋体" w:cs="宋体" w:eastAsia="宋体" w:hint="default"/>
                            <w:sz w:val="13"/>
                            <w:szCs w:val="13"/>
                          </w:rPr>
                        </w:pPr>
                        <w:r>
                          <w:rPr>
                            <w:rFonts w:ascii="宋体" w:hAnsi="宋体" w:cs="宋体" w:eastAsia="宋体" w:hint="default"/>
                            <w:sz w:val="13"/>
                            <w:szCs w:val="13"/>
                          </w:rPr>
                          <w:t>上年年末余额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Times New Roman" w:hAnsi="Times New Roman" w:cs="Times New Roman" w:eastAsia="Times New Roman" w:hint="default"/>
                            <w:sz w:val="13"/>
                            <w:szCs w:val="13"/>
                          </w:rPr>
                        </w:pPr>
                        <w:r>
                          <w:rPr>
                            <w:rFonts w:ascii="Times New Roman"/>
                            <w:sz w:val="13"/>
                          </w:rPr>
                          <w:t>134,000,000.0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
                          <w:jc w:val="center"/>
                          <w:rPr>
                            <w:rFonts w:ascii="Times New Roman" w:hAnsi="Times New Roman" w:cs="Times New Roman" w:eastAsia="Times New Roman" w:hint="default"/>
                            <w:sz w:val="13"/>
                            <w:szCs w:val="13"/>
                          </w:rPr>
                        </w:pPr>
                        <w:r>
                          <w:rPr>
                            <w:rFonts w:ascii="Times New Roman"/>
                            <w:sz w:val="13"/>
                          </w:rPr>
                          <w:t>344,459,213.3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3"/>
                            <w:szCs w:val="13"/>
                          </w:rPr>
                        </w:pPr>
                        <w:r>
                          <w:rPr>
                            <w:rFonts w:ascii="Times New Roman"/>
                            <w:sz w:val="13"/>
                          </w:rPr>
                          <w:t>8,176,200.07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
                          <w:jc w:val="center"/>
                          <w:rPr>
                            <w:rFonts w:ascii="Times New Roman" w:hAnsi="Times New Roman" w:cs="Times New Roman" w:eastAsia="Times New Roman" w:hint="default"/>
                            <w:sz w:val="13"/>
                            <w:szCs w:val="13"/>
                          </w:rPr>
                        </w:pPr>
                        <w:r>
                          <w:rPr>
                            <w:rFonts w:ascii="Times New Roman"/>
                            <w:sz w:val="13"/>
                          </w:rPr>
                          <w:t>82,117,925.72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8"/>
                          <w:jc w:val="right"/>
                          <w:rPr>
                            <w:rFonts w:ascii="Times New Roman" w:hAnsi="Times New Roman" w:cs="Times New Roman" w:eastAsia="Times New Roman" w:hint="default"/>
                            <w:sz w:val="13"/>
                            <w:szCs w:val="13"/>
                          </w:rPr>
                        </w:pPr>
                        <w:r>
                          <w:rPr>
                            <w:rFonts w:ascii="Times New Roman"/>
                            <w:sz w:val="13"/>
                          </w:rPr>
                          <w:t>34,491,358.80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Times New Roman" w:hAnsi="Times New Roman" w:cs="Times New Roman" w:eastAsia="Times New Roman" w:hint="default"/>
                            <w:sz w:val="13"/>
                            <w:szCs w:val="13"/>
                          </w:rPr>
                        </w:pPr>
                        <w:r>
                          <w:rPr>
                            <w:rFonts w:ascii="Times New Roman"/>
                            <w:sz w:val="13"/>
                          </w:rPr>
                          <w:t>603,244,697.96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13"/>
                            <w:szCs w:val="13"/>
                          </w:rPr>
                        </w:pPr>
                        <w:r>
                          <w:rPr>
                            <w:rFonts w:ascii="Times New Roman"/>
                            <w:sz w:val="13"/>
                          </w:rPr>
                          <w:t>100,000,00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22" w:right="0"/>
                          <w:jc w:val="left"/>
                          <w:rPr>
                            <w:rFonts w:ascii="Times New Roman" w:hAnsi="Times New Roman" w:cs="Times New Roman" w:eastAsia="Times New Roman" w:hint="default"/>
                            <w:sz w:val="13"/>
                            <w:szCs w:val="13"/>
                          </w:rPr>
                        </w:pPr>
                        <w:r>
                          <w:rPr>
                            <w:rFonts w:ascii="Times New Roman"/>
                            <w:sz w:val="13"/>
                          </w:rPr>
                          <w:t>7,961,707.86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13"/>
                            <w:szCs w:val="13"/>
                          </w:rPr>
                        </w:pPr>
                        <w:r>
                          <w:rPr>
                            <w:rFonts w:ascii="Times New Roman"/>
                            <w:sz w:val="13"/>
                          </w:rPr>
                          <w:t>5,839,822.0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50,960,334.89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49"/>
                          <w:jc w:val="right"/>
                          <w:rPr>
                            <w:rFonts w:ascii="Times New Roman" w:hAnsi="Times New Roman" w:cs="Times New Roman" w:eastAsia="Times New Roman" w:hint="default"/>
                            <w:sz w:val="13"/>
                            <w:szCs w:val="13"/>
                          </w:rPr>
                        </w:pPr>
                        <w:r>
                          <w:rPr>
                            <w:rFonts w:ascii="Times New Roman"/>
                            <w:sz w:val="13"/>
                          </w:rPr>
                          <w:t>30,335,990.30</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53" w:right="0"/>
                          <w:jc w:val="left"/>
                          <w:rPr>
                            <w:rFonts w:ascii="Times New Roman" w:hAnsi="Times New Roman" w:cs="Times New Roman" w:eastAsia="Times New Roman" w:hint="default"/>
                            <w:sz w:val="13"/>
                            <w:szCs w:val="13"/>
                          </w:rPr>
                        </w:pPr>
                        <w:r>
                          <w:rPr>
                            <w:rFonts w:ascii="Times New Roman"/>
                            <w:sz w:val="13"/>
                          </w:rPr>
                          <w:t>195,097,855.14</w:t>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37" w:right="0"/>
                          <w:jc w:val="left"/>
                          <w:rPr>
                            <w:rFonts w:ascii="宋体" w:hAnsi="宋体" w:cs="宋体" w:eastAsia="宋体" w:hint="default"/>
                            <w:sz w:val="13"/>
                            <w:szCs w:val="13"/>
                          </w:rPr>
                        </w:pPr>
                        <w:r>
                          <w:rPr>
                            <w:rFonts w:ascii="宋体" w:hAnsi="宋体" w:cs="宋体" w:eastAsia="宋体" w:hint="default"/>
                            <w:sz w:val="13"/>
                            <w:szCs w:val="13"/>
                          </w:rPr>
                          <w:t>会计政策变更</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37" w:right="0"/>
                          <w:jc w:val="left"/>
                          <w:rPr>
                            <w:rFonts w:ascii="宋体" w:hAnsi="宋体" w:cs="宋体" w:eastAsia="宋体" w:hint="default"/>
                            <w:sz w:val="13"/>
                            <w:szCs w:val="13"/>
                          </w:rPr>
                        </w:pPr>
                        <w:r>
                          <w:rPr>
                            <w:rFonts w:ascii="宋体" w:hAnsi="宋体" w:cs="宋体" w:eastAsia="宋体" w:hint="default"/>
                            <w:sz w:val="13"/>
                            <w:szCs w:val="13"/>
                          </w:rPr>
                          <w:t>前期差错更正</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08" w:right="0"/>
                          <w:jc w:val="left"/>
                          <w:rPr>
                            <w:rFonts w:ascii="宋体" w:hAnsi="宋体" w:cs="宋体" w:eastAsia="宋体" w:hint="default"/>
                            <w:sz w:val="13"/>
                            <w:szCs w:val="13"/>
                          </w:rPr>
                        </w:pPr>
                        <w:r>
                          <w:rPr>
                            <w:rFonts w:ascii="宋体" w:hAnsi="宋体" w:cs="宋体" w:eastAsia="宋体" w:hint="default"/>
                            <w:sz w:val="13"/>
                            <w:szCs w:val="13"/>
                          </w:rPr>
                          <w:t>本年年初余额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13"/>
                            <w:szCs w:val="13"/>
                          </w:rPr>
                        </w:pPr>
                        <w:r>
                          <w:rPr>
                            <w:rFonts w:ascii="Times New Roman"/>
                            <w:b/>
                            <w:sz w:val="13"/>
                          </w:rPr>
                          <w:t>134,000,000.0</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13"/>
                            <w:szCs w:val="13"/>
                          </w:rPr>
                        </w:pPr>
                        <w:r>
                          <w:rPr>
                            <w:rFonts w:ascii="Times New Roman"/>
                            <w:b/>
                            <w:sz w:val="13"/>
                          </w:rPr>
                          <w:t>344,459,213.3</w:t>
                        </w:r>
                        <w:r>
                          <w:rPr>
                            <w:rFonts w:ascii="Times New Roman"/>
                            <w:sz w:val="13"/>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8,176,200.07</w:t>
                        </w:r>
                        <w:r>
                          <w:rPr>
                            <w:rFonts w:ascii="Times New Roman"/>
                            <w:sz w:val="13"/>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82,117,925.72</w:t>
                        </w:r>
                        <w:r>
                          <w:rPr>
                            <w:rFonts w:ascii="Times New Roman"/>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88"/>
                          <w:jc w:val="right"/>
                          <w:rPr>
                            <w:rFonts w:ascii="Times New Roman" w:hAnsi="Times New Roman" w:cs="Times New Roman" w:eastAsia="Times New Roman" w:hint="default"/>
                            <w:sz w:val="13"/>
                            <w:szCs w:val="13"/>
                          </w:rPr>
                        </w:pPr>
                        <w:r>
                          <w:rPr>
                            <w:rFonts w:ascii="Times New Roman"/>
                            <w:b/>
                            <w:sz w:val="13"/>
                          </w:rPr>
                          <w:t>34,491,358.80</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Times New Roman" w:hAnsi="Times New Roman" w:cs="Times New Roman" w:eastAsia="Times New Roman" w:hint="default"/>
                            <w:sz w:val="13"/>
                            <w:szCs w:val="13"/>
                          </w:rPr>
                        </w:pPr>
                        <w:r>
                          <w:rPr>
                            <w:rFonts w:ascii="Times New Roman"/>
                            <w:b/>
                            <w:sz w:val="13"/>
                          </w:rPr>
                          <w:t>603,244,697.96</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
                          <w:jc w:val="center"/>
                          <w:rPr>
                            <w:rFonts w:ascii="Times New Roman" w:hAnsi="Times New Roman" w:cs="Times New Roman" w:eastAsia="Times New Roman" w:hint="default"/>
                            <w:sz w:val="13"/>
                            <w:szCs w:val="13"/>
                          </w:rPr>
                        </w:pPr>
                        <w:r>
                          <w:rPr>
                            <w:rFonts w:ascii="Times New Roman"/>
                            <w:b/>
                            <w:sz w:val="13"/>
                          </w:rPr>
                          <w:t>100,000,00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22" w:right="0"/>
                          <w:jc w:val="left"/>
                          <w:rPr>
                            <w:rFonts w:ascii="Times New Roman" w:hAnsi="Times New Roman" w:cs="Times New Roman" w:eastAsia="Times New Roman" w:hint="default"/>
                            <w:sz w:val="13"/>
                            <w:szCs w:val="13"/>
                          </w:rPr>
                        </w:pPr>
                        <w:r>
                          <w:rPr>
                            <w:rFonts w:ascii="Times New Roman"/>
                            <w:b/>
                            <w:sz w:val="13"/>
                          </w:rPr>
                          <w:t>7,961,707.86</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13"/>
                            <w:szCs w:val="13"/>
                          </w:rPr>
                        </w:pPr>
                        <w:r>
                          <w:rPr>
                            <w:rFonts w:ascii="Times New Roman"/>
                            <w:b/>
                            <w:sz w:val="13"/>
                          </w:rPr>
                          <w:t>5,839,822.0</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50,960,334.89</w:t>
                        </w:r>
                        <w:r>
                          <w:rPr>
                            <w:rFonts w:ascii="Times New Roman"/>
                            <w:sz w:val="13"/>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49"/>
                          <w:jc w:val="right"/>
                          <w:rPr>
                            <w:rFonts w:ascii="Times New Roman" w:hAnsi="Times New Roman" w:cs="Times New Roman" w:eastAsia="Times New Roman" w:hint="default"/>
                            <w:sz w:val="13"/>
                            <w:szCs w:val="13"/>
                          </w:rPr>
                        </w:pPr>
                        <w:r>
                          <w:rPr>
                            <w:rFonts w:ascii="Times New Roman"/>
                            <w:b/>
                            <w:sz w:val="13"/>
                          </w:rPr>
                          <w:t>30,335,990.30</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53" w:right="0"/>
                          <w:jc w:val="left"/>
                          <w:rPr>
                            <w:rFonts w:ascii="Times New Roman" w:hAnsi="Times New Roman" w:cs="Times New Roman" w:eastAsia="Times New Roman" w:hint="default"/>
                            <w:sz w:val="13"/>
                            <w:szCs w:val="13"/>
                          </w:rPr>
                        </w:pPr>
                        <w:r>
                          <w:rPr>
                            <w:rFonts w:ascii="Times New Roman"/>
                            <w:b/>
                            <w:sz w:val="13"/>
                          </w:rPr>
                          <w:t>195,097,855.14</w:t>
                        </w:r>
                        <w:r>
                          <w:rPr>
                            <w:rFonts w:ascii="Times New Roman"/>
                            <w:sz w:val="13"/>
                          </w:rPr>
                        </w:r>
                      </w:p>
                    </w:tc>
                  </w:tr>
                  <w:tr>
                    <w:trPr>
                      <w:trHeight w:val="255"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13"/>
                            <w:szCs w:val="13"/>
                          </w:rPr>
                        </w:pPr>
                        <w:r>
                          <w:rPr>
                            <w:rFonts w:ascii="宋体" w:hAnsi="宋体" w:cs="宋体" w:eastAsia="宋体" w:hint="default"/>
                            <w:sz w:val="13"/>
                            <w:szCs w:val="13"/>
                          </w:rPr>
                          <w:t>本年增减变动额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3"/>
                            <w:szCs w:val="13"/>
                          </w:rPr>
                        </w:pPr>
                        <w:r>
                          <w:rPr>
                            <w:rFonts w:ascii="Times New Roman"/>
                            <w:b/>
                            <w:sz w:val="13"/>
                          </w:rPr>
                          <w:t>-990,390.52</w:t>
                        </w:r>
                        <w:r>
                          <w:rPr>
                            <w:rFonts w:ascii="Times New Roman"/>
                            <w:sz w:val="13"/>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3"/>
                            <w:szCs w:val="13"/>
                          </w:rPr>
                        </w:pPr>
                        <w:r>
                          <w:rPr>
                            <w:rFonts w:ascii="Times New Roman"/>
                            <w:b/>
                            <w:sz w:val="13"/>
                          </w:rPr>
                          <w:t>4,934,742.93</w:t>
                        </w:r>
                        <w:r>
                          <w:rPr>
                            <w:rFonts w:ascii="Times New Roman"/>
                            <w:sz w:val="13"/>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center"/>
                          <w:rPr>
                            <w:rFonts w:ascii="Times New Roman" w:hAnsi="Times New Roman" w:cs="Times New Roman" w:eastAsia="Times New Roman" w:hint="default"/>
                            <w:sz w:val="13"/>
                            <w:szCs w:val="13"/>
                          </w:rPr>
                        </w:pPr>
                        <w:r>
                          <w:rPr>
                            <w:rFonts w:ascii="Times New Roman"/>
                            <w:b/>
                            <w:sz w:val="13"/>
                          </w:rPr>
                          <w:t>16,813,953.28</w:t>
                        </w:r>
                        <w:r>
                          <w:rPr>
                            <w:rFonts w:ascii="Times New Roman"/>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66"/>
                          <w:jc w:val="right"/>
                          <w:rPr>
                            <w:rFonts w:ascii="Times New Roman" w:hAnsi="Times New Roman" w:cs="Times New Roman" w:eastAsia="Times New Roman" w:hint="default"/>
                            <w:sz w:val="13"/>
                            <w:szCs w:val="13"/>
                          </w:rPr>
                        </w:pPr>
                        <w:r>
                          <w:rPr>
                            <w:rFonts w:ascii="Times New Roman"/>
                            <w:b/>
                            <w:sz w:val="13"/>
                          </w:rPr>
                          <w:t>-10,869,283.60</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3"/>
                            <w:szCs w:val="13"/>
                          </w:rPr>
                        </w:pPr>
                        <w:r>
                          <w:rPr>
                            <w:rFonts w:ascii="Times New Roman"/>
                            <w:b/>
                            <w:sz w:val="13"/>
                          </w:rPr>
                          <w:t>9,889,022.09</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4"/>
                          <w:jc w:val="center"/>
                          <w:rPr>
                            <w:rFonts w:ascii="Times New Roman" w:hAnsi="Times New Roman" w:cs="Times New Roman" w:eastAsia="Times New Roman" w:hint="default"/>
                            <w:sz w:val="13"/>
                            <w:szCs w:val="13"/>
                          </w:rPr>
                        </w:pPr>
                        <w:r>
                          <w:rPr>
                            <w:rFonts w:ascii="Times New Roman"/>
                            <w:b/>
                            <w:sz w:val="13"/>
                          </w:rPr>
                          <w:t>34,000,000.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22" w:right="0"/>
                          <w:jc w:val="left"/>
                          <w:rPr>
                            <w:rFonts w:ascii="Times New Roman" w:hAnsi="Times New Roman" w:cs="Times New Roman" w:eastAsia="Times New Roman" w:hint="default"/>
                            <w:sz w:val="13"/>
                            <w:szCs w:val="13"/>
                          </w:rPr>
                        </w:pPr>
                        <w:r>
                          <w:rPr>
                            <w:rFonts w:ascii="Times New Roman"/>
                            <w:b/>
                            <w:sz w:val="13"/>
                          </w:rPr>
                          <w:t>336,497,505.</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center"/>
                          <w:rPr>
                            <w:rFonts w:ascii="Times New Roman" w:hAnsi="Times New Roman" w:cs="Times New Roman" w:eastAsia="Times New Roman" w:hint="default"/>
                            <w:sz w:val="13"/>
                            <w:szCs w:val="13"/>
                          </w:rPr>
                        </w:pPr>
                        <w:r>
                          <w:rPr>
                            <w:rFonts w:ascii="Times New Roman"/>
                            <w:b/>
                            <w:sz w:val="13"/>
                          </w:rPr>
                          <w:t>2,336,377.9</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Times New Roman" w:hAnsi="Times New Roman" w:cs="Times New Roman" w:eastAsia="Times New Roman" w:hint="default"/>
                            <w:sz w:val="13"/>
                            <w:szCs w:val="13"/>
                          </w:rPr>
                        </w:pPr>
                        <w:r>
                          <w:rPr>
                            <w:rFonts w:ascii="Times New Roman"/>
                            <w:b/>
                            <w:sz w:val="13"/>
                          </w:rPr>
                          <w:t>31,157,590.83</w:t>
                        </w:r>
                        <w:r>
                          <w:rPr>
                            <w:rFonts w:ascii="Times New Roman"/>
                            <w:sz w:val="13"/>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80"/>
                          <w:jc w:val="right"/>
                          <w:rPr>
                            <w:rFonts w:ascii="Times New Roman" w:hAnsi="Times New Roman" w:cs="Times New Roman" w:eastAsia="Times New Roman" w:hint="default"/>
                            <w:sz w:val="13"/>
                            <w:szCs w:val="13"/>
                          </w:rPr>
                        </w:pPr>
                        <w:r>
                          <w:rPr>
                            <w:rFonts w:ascii="Times New Roman"/>
                            <w:b/>
                            <w:sz w:val="13"/>
                          </w:rPr>
                          <w:t>4,155,368.50</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left="153" w:right="0"/>
                          <w:jc w:val="left"/>
                          <w:rPr>
                            <w:rFonts w:ascii="Times New Roman" w:hAnsi="Times New Roman" w:cs="Times New Roman" w:eastAsia="Times New Roman" w:hint="default"/>
                            <w:sz w:val="13"/>
                            <w:szCs w:val="13"/>
                          </w:rPr>
                        </w:pPr>
                        <w:r>
                          <w:rPr>
                            <w:rFonts w:ascii="Times New Roman"/>
                            <w:b/>
                            <w:sz w:val="13"/>
                          </w:rPr>
                          <w:t>408,146,842.82</w:t>
                        </w:r>
                        <w:r>
                          <w:rPr>
                            <w:rFonts w:ascii="Times New Roman"/>
                            <w:sz w:val="13"/>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37"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一</w:t>
                        </w:r>
                        <w:r>
                          <w:rPr>
                            <w:rFonts w:ascii="Arial" w:hAnsi="Arial" w:cs="Arial" w:eastAsia="Arial" w:hint="default"/>
                            <w:sz w:val="13"/>
                            <w:szCs w:val="13"/>
                          </w:rPr>
                          <w:t>)</w:t>
                        </w:r>
                        <w:r>
                          <w:rPr>
                            <w:rFonts w:ascii="宋体" w:hAnsi="宋体" w:cs="宋体" w:eastAsia="宋体" w:hint="default"/>
                            <w:sz w:val="13"/>
                            <w:szCs w:val="13"/>
                          </w:rPr>
                          <w:t>净利润</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Times New Roman" w:hAnsi="Times New Roman" w:cs="Times New Roman" w:eastAsia="Times New Roman" w:hint="default"/>
                            <w:sz w:val="13"/>
                            <w:szCs w:val="13"/>
                          </w:rPr>
                        </w:pPr>
                        <w:r>
                          <w:rPr>
                            <w:rFonts w:ascii="Times New Roman"/>
                            <w:sz w:val="13"/>
                          </w:rPr>
                          <w:t>48,548,696.21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19"/>
                          <w:jc w:val="right"/>
                          <w:rPr>
                            <w:rFonts w:ascii="Times New Roman" w:hAnsi="Times New Roman" w:cs="Times New Roman" w:eastAsia="Times New Roman" w:hint="default"/>
                            <w:sz w:val="13"/>
                            <w:szCs w:val="13"/>
                          </w:rPr>
                        </w:pPr>
                        <w:r>
                          <w:rPr>
                            <w:rFonts w:ascii="Times New Roman"/>
                            <w:sz w:val="13"/>
                          </w:rPr>
                          <w:t>2,593,504.52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51,142,200.73</w:t>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33,493,968.81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80"/>
                          <w:jc w:val="right"/>
                          <w:rPr>
                            <w:rFonts w:ascii="Times New Roman" w:hAnsi="Times New Roman" w:cs="Times New Roman" w:eastAsia="Times New Roman" w:hint="default"/>
                            <w:sz w:val="13"/>
                            <w:szCs w:val="13"/>
                          </w:rPr>
                        </w:pPr>
                        <w:r>
                          <w:rPr>
                            <w:rFonts w:ascii="Times New Roman"/>
                            <w:sz w:val="13"/>
                          </w:rPr>
                          <w:t>6,210,410.77</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87" w:right="0"/>
                          <w:jc w:val="left"/>
                          <w:rPr>
                            <w:rFonts w:ascii="Times New Roman" w:hAnsi="Times New Roman" w:cs="Times New Roman" w:eastAsia="Times New Roman" w:hint="default"/>
                            <w:sz w:val="13"/>
                            <w:szCs w:val="13"/>
                          </w:rPr>
                        </w:pPr>
                        <w:r>
                          <w:rPr>
                            <w:rFonts w:ascii="Times New Roman"/>
                            <w:sz w:val="13"/>
                          </w:rPr>
                          <w:t>39,704,379.58</w:t>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37"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二）其他综合收益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67" w:right="0"/>
                          <w:jc w:val="left"/>
                          <w:rPr>
                            <w:rFonts w:ascii="宋体" w:hAnsi="宋体" w:cs="宋体" w:eastAsia="宋体" w:hint="default"/>
                            <w:sz w:val="13"/>
                            <w:szCs w:val="13"/>
                          </w:rPr>
                        </w:pPr>
                        <w:r>
                          <w:rPr>
                            <w:rFonts w:ascii="Arial" w:hAnsi="Arial" w:cs="Arial" w:eastAsia="Arial" w:hint="default"/>
                            <w:sz w:val="13"/>
                            <w:szCs w:val="13"/>
                          </w:rPr>
                          <w:t>1</w:t>
                        </w:r>
                        <w:r>
                          <w:rPr>
                            <w:rFonts w:ascii="宋体" w:hAnsi="宋体" w:cs="宋体" w:eastAsia="宋体" w:hint="default"/>
                            <w:sz w:val="13"/>
                            <w:szCs w:val="13"/>
                          </w:rPr>
                          <w:t>、可供出售金融资产公允价值变动净额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8"/>
                          <w:ind w:left="367" w:right="0"/>
                          <w:jc w:val="left"/>
                          <w:rPr>
                            <w:rFonts w:ascii="宋体" w:hAnsi="宋体" w:cs="宋体" w:eastAsia="宋体" w:hint="default"/>
                            <w:sz w:val="13"/>
                            <w:szCs w:val="13"/>
                          </w:rPr>
                        </w:pPr>
                        <w:r>
                          <w:rPr>
                            <w:rFonts w:ascii="Arial" w:hAnsi="Arial" w:cs="Arial" w:eastAsia="Arial" w:hint="default"/>
                            <w:sz w:val="13"/>
                            <w:szCs w:val="13"/>
                          </w:rPr>
                          <w:t>2</w:t>
                        </w:r>
                        <w:r>
                          <w:rPr>
                            <w:rFonts w:ascii="宋体" w:hAnsi="宋体" w:cs="宋体" w:eastAsia="宋体" w:hint="default"/>
                            <w:sz w:val="13"/>
                            <w:szCs w:val="13"/>
                          </w:rPr>
                          <w:t>、权益法下被投资单位其他所有者权益变动</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3</w:t>
                        </w:r>
                        <w:r>
                          <w:rPr>
                            <w:rFonts w:ascii="宋体" w:hAnsi="宋体" w:cs="宋体" w:eastAsia="宋体" w:hint="default"/>
                            <w:sz w:val="13"/>
                            <w:szCs w:val="13"/>
                          </w:rPr>
                          <w:t>、与计入股东权益项目相关的所得税影响</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237" w:right="0"/>
                          <w:jc w:val="left"/>
                          <w:rPr>
                            <w:rFonts w:ascii="黑体" w:hAnsi="黑体" w:cs="黑体" w:eastAsia="黑体" w:hint="default"/>
                            <w:sz w:val="13"/>
                            <w:szCs w:val="13"/>
                          </w:rPr>
                        </w:pPr>
                        <w:r>
                          <w:rPr>
                            <w:rFonts w:ascii="黑体" w:hAnsi="黑体" w:cs="黑体" w:eastAsia="黑体" w:hint="default"/>
                            <w:sz w:val="13"/>
                            <w:szCs w:val="13"/>
                          </w:rPr>
                          <w:t>上述（一）和（二）小计</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13"/>
                            <w:szCs w:val="13"/>
                          </w:rPr>
                        </w:pPr>
                        <w:r>
                          <w:rPr>
                            <w:rFonts w:ascii="Times New Roman"/>
                            <w:b/>
                            <w:sz w:val="13"/>
                          </w:rPr>
                          <w:t>48,548,696.21</w:t>
                        </w:r>
                        <w:r>
                          <w:rPr>
                            <w:rFonts w:ascii="Times New Roman"/>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9"/>
                          <w:jc w:val="right"/>
                          <w:rPr>
                            <w:rFonts w:ascii="Times New Roman" w:hAnsi="Times New Roman" w:cs="Times New Roman" w:eastAsia="Times New Roman" w:hint="default"/>
                            <w:sz w:val="13"/>
                            <w:szCs w:val="13"/>
                          </w:rPr>
                        </w:pPr>
                        <w:r>
                          <w:rPr>
                            <w:rFonts w:ascii="Times New Roman"/>
                            <w:b/>
                            <w:sz w:val="13"/>
                          </w:rPr>
                          <w:t>2,593,504.52</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b/>
                            <w:sz w:val="13"/>
                          </w:rPr>
                          <w:t>51,142,200.73</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b/>
                            <w:sz w:val="13"/>
                          </w:rPr>
                          <w:t>33,493,968.81</w:t>
                        </w:r>
                        <w:r>
                          <w:rPr>
                            <w:rFonts w:ascii="Times New Roman"/>
                            <w:sz w:val="13"/>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0"/>
                          <w:jc w:val="right"/>
                          <w:rPr>
                            <w:rFonts w:ascii="Times New Roman" w:hAnsi="Times New Roman" w:cs="Times New Roman" w:eastAsia="Times New Roman" w:hint="default"/>
                            <w:sz w:val="13"/>
                            <w:szCs w:val="13"/>
                          </w:rPr>
                        </w:pPr>
                        <w:r>
                          <w:rPr>
                            <w:rFonts w:ascii="Times New Roman"/>
                            <w:b/>
                            <w:sz w:val="13"/>
                          </w:rPr>
                          <w:t>6,210,410.77</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187" w:right="0"/>
                          <w:jc w:val="left"/>
                          <w:rPr>
                            <w:rFonts w:ascii="Times New Roman" w:hAnsi="Times New Roman" w:cs="Times New Roman" w:eastAsia="Times New Roman" w:hint="default"/>
                            <w:sz w:val="13"/>
                            <w:szCs w:val="13"/>
                          </w:rPr>
                        </w:pPr>
                        <w:r>
                          <w:rPr>
                            <w:rFonts w:ascii="Times New Roman"/>
                            <w:b/>
                            <w:sz w:val="13"/>
                          </w:rPr>
                          <w:t>39,704,379.58</w:t>
                        </w:r>
                        <w:r>
                          <w:rPr>
                            <w:rFonts w:ascii="Times New Roman"/>
                            <w:sz w:val="13"/>
                          </w:rPr>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37"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三</w:t>
                        </w:r>
                        <w:r>
                          <w:rPr>
                            <w:rFonts w:ascii="Arial" w:hAnsi="Arial" w:cs="Arial" w:eastAsia="Arial" w:hint="default"/>
                            <w:sz w:val="13"/>
                            <w:szCs w:val="13"/>
                          </w:rPr>
                          <w:t>)</w:t>
                        </w:r>
                        <w:r>
                          <w:rPr>
                            <w:rFonts w:ascii="宋体" w:hAnsi="宋体" w:cs="宋体" w:eastAsia="宋体" w:hint="default"/>
                            <w:sz w:val="13"/>
                            <w:szCs w:val="13"/>
                          </w:rPr>
                          <w:t>所有者投入和减少资本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Times New Roman" w:hAnsi="Times New Roman" w:cs="Times New Roman" w:eastAsia="Times New Roman" w:hint="default"/>
                            <w:sz w:val="13"/>
                            <w:szCs w:val="13"/>
                          </w:rPr>
                        </w:pPr>
                        <w:r>
                          <w:rPr>
                            <w:rFonts w:ascii="Times New Roman"/>
                            <w:b/>
                            <w:sz w:val="13"/>
                          </w:rPr>
                          <w:t>-990,390.52</w:t>
                        </w:r>
                        <w:r>
                          <w:rPr>
                            <w:rFonts w:ascii="Times New Roman"/>
                            <w:sz w:val="13"/>
                          </w:rPr>
                        </w: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8"/>
                          <w:jc w:val="right"/>
                          <w:rPr>
                            <w:rFonts w:ascii="Times New Roman" w:hAnsi="Times New Roman" w:cs="Times New Roman" w:eastAsia="Times New Roman" w:hint="default"/>
                            <w:sz w:val="13"/>
                            <w:szCs w:val="13"/>
                          </w:rPr>
                        </w:pPr>
                        <w:r>
                          <w:rPr>
                            <w:rFonts w:ascii="Times New Roman"/>
                            <w:b/>
                            <w:sz w:val="13"/>
                          </w:rPr>
                          <w:t>-6,426,175.66</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-7,416,566.18</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
                          <w:jc w:val="center"/>
                          <w:rPr>
                            <w:rFonts w:ascii="Times New Roman" w:hAnsi="Times New Roman" w:cs="Times New Roman" w:eastAsia="Times New Roman" w:hint="default"/>
                            <w:sz w:val="13"/>
                            <w:szCs w:val="13"/>
                          </w:rPr>
                        </w:pPr>
                        <w:r>
                          <w:rPr>
                            <w:rFonts w:ascii="Times New Roman"/>
                            <w:b/>
                            <w:sz w:val="13"/>
                          </w:rPr>
                          <w:t>34,000,000.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2" w:right="0"/>
                          <w:jc w:val="left"/>
                          <w:rPr>
                            <w:rFonts w:ascii="Times New Roman" w:hAnsi="Times New Roman" w:cs="Times New Roman" w:eastAsia="Times New Roman" w:hint="default"/>
                            <w:sz w:val="13"/>
                            <w:szCs w:val="13"/>
                          </w:rPr>
                        </w:pPr>
                        <w:r>
                          <w:rPr>
                            <w:rFonts w:ascii="Times New Roman"/>
                            <w:b/>
                            <w:sz w:val="13"/>
                          </w:rPr>
                          <w:t>336,497,505.</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59"/>
                          <w:jc w:val="right"/>
                          <w:rPr>
                            <w:rFonts w:ascii="Times New Roman" w:hAnsi="Times New Roman" w:cs="Times New Roman" w:eastAsia="Times New Roman" w:hint="default"/>
                            <w:sz w:val="13"/>
                            <w:szCs w:val="13"/>
                          </w:rPr>
                        </w:pPr>
                        <w:r>
                          <w:rPr>
                            <w:rFonts w:ascii="Times New Roman"/>
                            <w:b/>
                            <w:sz w:val="13"/>
                          </w:rPr>
                          <w:t>-1,565,042.27</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153" w:right="0"/>
                          <w:jc w:val="left"/>
                          <w:rPr>
                            <w:rFonts w:ascii="Times New Roman" w:hAnsi="Times New Roman" w:cs="Times New Roman" w:eastAsia="Times New Roman" w:hint="default"/>
                            <w:sz w:val="13"/>
                            <w:szCs w:val="13"/>
                          </w:rPr>
                        </w:pPr>
                        <w:r>
                          <w:rPr>
                            <w:rFonts w:ascii="Times New Roman"/>
                            <w:b/>
                            <w:sz w:val="13"/>
                          </w:rPr>
                          <w:t>368,932,463.24</w:t>
                        </w:r>
                        <w:r>
                          <w:rPr>
                            <w:rFonts w:ascii="Times New Roman"/>
                            <w:sz w:val="13"/>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1</w:t>
                        </w:r>
                        <w:r>
                          <w:rPr>
                            <w:rFonts w:ascii="宋体" w:hAnsi="宋体" w:cs="宋体" w:eastAsia="宋体" w:hint="default"/>
                            <w:sz w:val="13"/>
                            <w:szCs w:val="13"/>
                          </w:rPr>
                          <w:t>、所有者投入资本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
                          <w:jc w:val="center"/>
                          <w:rPr>
                            <w:rFonts w:ascii="Times New Roman" w:hAnsi="Times New Roman" w:cs="Times New Roman" w:eastAsia="Times New Roman" w:hint="default"/>
                            <w:sz w:val="13"/>
                            <w:szCs w:val="13"/>
                          </w:rPr>
                        </w:pPr>
                        <w:r>
                          <w:rPr>
                            <w:rFonts w:ascii="Times New Roman"/>
                            <w:sz w:val="13"/>
                          </w:rPr>
                          <w:t>34,000,000.</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2" w:right="0"/>
                          <w:jc w:val="left"/>
                          <w:rPr>
                            <w:rFonts w:ascii="Times New Roman" w:hAnsi="Times New Roman" w:cs="Times New Roman" w:eastAsia="Times New Roman" w:hint="default"/>
                            <w:sz w:val="13"/>
                            <w:szCs w:val="13"/>
                          </w:rPr>
                        </w:pPr>
                        <w:r>
                          <w:rPr>
                            <w:rFonts w:ascii="Times New Roman"/>
                            <w:sz w:val="13"/>
                          </w:rPr>
                          <w:t>337,203,513.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53" w:right="0"/>
                          <w:jc w:val="left"/>
                          <w:rPr>
                            <w:rFonts w:ascii="Times New Roman" w:hAnsi="Times New Roman" w:cs="Times New Roman" w:eastAsia="Times New Roman" w:hint="default"/>
                            <w:sz w:val="13"/>
                            <w:szCs w:val="13"/>
                          </w:rPr>
                        </w:pPr>
                        <w:r>
                          <w:rPr>
                            <w:rFonts w:ascii="Times New Roman"/>
                            <w:sz w:val="13"/>
                          </w:rPr>
                          <w:t>371,203,513.24</w:t>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2</w:t>
                        </w:r>
                        <w:r>
                          <w:rPr>
                            <w:rFonts w:ascii="宋体" w:hAnsi="宋体" w:cs="宋体" w:eastAsia="宋体" w:hint="default"/>
                            <w:sz w:val="13"/>
                            <w:szCs w:val="13"/>
                          </w:rPr>
                          <w:t>、股份支付计入股东权益的金额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67" w:right="0"/>
                          <w:jc w:val="left"/>
                          <w:rPr>
                            <w:rFonts w:ascii="宋体" w:hAnsi="宋体" w:cs="宋体" w:eastAsia="宋体" w:hint="default"/>
                            <w:sz w:val="13"/>
                            <w:szCs w:val="13"/>
                          </w:rPr>
                        </w:pPr>
                        <w:r>
                          <w:rPr>
                            <w:rFonts w:ascii="Arial" w:hAnsi="Arial" w:cs="Arial" w:eastAsia="Arial" w:hint="default"/>
                            <w:sz w:val="13"/>
                            <w:szCs w:val="13"/>
                          </w:rPr>
                          <w:t>3</w:t>
                        </w:r>
                        <w:r>
                          <w:rPr>
                            <w:rFonts w:ascii="宋体" w:hAnsi="宋体" w:cs="宋体" w:eastAsia="宋体" w:hint="default"/>
                            <w:sz w:val="13"/>
                            <w:szCs w:val="13"/>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Times New Roman" w:hAnsi="Times New Roman" w:cs="Times New Roman" w:eastAsia="Times New Roman" w:hint="default"/>
                            <w:sz w:val="13"/>
                            <w:szCs w:val="13"/>
                          </w:rPr>
                        </w:pPr>
                        <w:r>
                          <w:rPr>
                            <w:rFonts w:ascii="Times New Roman"/>
                            <w:sz w:val="13"/>
                          </w:rPr>
                          <w:t>-990,390.52</w:t>
                        </w: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8"/>
                          <w:jc w:val="right"/>
                          <w:rPr>
                            <w:rFonts w:ascii="Times New Roman" w:hAnsi="Times New Roman" w:cs="Times New Roman" w:eastAsia="Times New Roman" w:hint="default"/>
                            <w:sz w:val="13"/>
                            <w:szCs w:val="13"/>
                          </w:rPr>
                        </w:pPr>
                        <w:r>
                          <w:rPr>
                            <w:rFonts w:ascii="Times New Roman"/>
                            <w:sz w:val="13"/>
                          </w:rPr>
                          <w:t>-6,426,175.66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-7,416,566.18</w:t>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8" w:right="0"/>
                          <w:jc w:val="left"/>
                          <w:rPr>
                            <w:rFonts w:ascii="Times New Roman" w:hAnsi="Times New Roman" w:cs="Times New Roman" w:eastAsia="Times New Roman" w:hint="default"/>
                            <w:sz w:val="13"/>
                            <w:szCs w:val="13"/>
                          </w:rPr>
                        </w:pPr>
                        <w:r>
                          <w:rPr>
                            <w:rFonts w:ascii="Times New Roman"/>
                            <w:sz w:val="13"/>
                          </w:rPr>
                          <w:t>-706,007.73</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59"/>
                          <w:jc w:val="right"/>
                          <w:rPr>
                            <w:rFonts w:ascii="Times New Roman" w:hAnsi="Times New Roman" w:cs="Times New Roman" w:eastAsia="Times New Roman" w:hint="default"/>
                            <w:sz w:val="13"/>
                            <w:szCs w:val="13"/>
                          </w:rPr>
                        </w:pPr>
                        <w:r>
                          <w:rPr>
                            <w:rFonts w:ascii="Times New Roman"/>
                            <w:sz w:val="13"/>
                          </w:rPr>
                          <w:t>-1,565,042.27</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199" w:right="0"/>
                          <w:jc w:val="left"/>
                          <w:rPr>
                            <w:rFonts w:ascii="Times New Roman" w:hAnsi="Times New Roman" w:cs="Times New Roman" w:eastAsia="Times New Roman" w:hint="default"/>
                            <w:sz w:val="13"/>
                            <w:szCs w:val="13"/>
                          </w:rPr>
                        </w:pPr>
                        <w:r>
                          <w:rPr>
                            <w:rFonts w:ascii="Times New Roman"/>
                            <w:sz w:val="13"/>
                          </w:rPr>
                          <w:t>-2,271,050.00</w:t>
                        </w: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37"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四</w:t>
                        </w:r>
                        <w:r>
                          <w:rPr>
                            <w:rFonts w:ascii="Arial" w:hAnsi="Arial" w:cs="Arial" w:eastAsia="Arial" w:hint="default"/>
                            <w:sz w:val="13"/>
                            <w:szCs w:val="13"/>
                          </w:rPr>
                          <w:t>)</w:t>
                        </w:r>
                        <w:r>
                          <w:rPr>
                            <w:rFonts w:ascii="宋体" w:hAnsi="宋体" w:cs="宋体" w:eastAsia="宋体" w:hint="default"/>
                            <w:sz w:val="13"/>
                            <w:szCs w:val="13"/>
                          </w:rPr>
                          <w:t>利润分配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4,934,742.93</w:t>
                        </w:r>
                        <w:r>
                          <w:rPr>
                            <w:rFonts w:ascii="Times New Roman"/>
                            <w:sz w:val="13"/>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Times New Roman" w:hAnsi="Times New Roman" w:cs="Times New Roman" w:eastAsia="Times New Roman" w:hint="default"/>
                            <w:sz w:val="13"/>
                            <w:szCs w:val="13"/>
                          </w:rPr>
                        </w:pPr>
                        <w:r>
                          <w:rPr>
                            <w:rFonts w:ascii="Times New Roman"/>
                            <w:b/>
                            <w:sz w:val="13"/>
                          </w:rPr>
                          <w:t>-31,734,742.93</w:t>
                        </w:r>
                        <w:r>
                          <w:rPr>
                            <w:rFonts w:ascii="Times New Roman"/>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98"/>
                          <w:jc w:val="right"/>
                          <w:rPr>
                            <w:rFonts w:ascii="Times New Roman" w:hAnsi="Times New Roman" w:cs="Times New Roman" w:eastAsia="Times New Roman" w:hint="default"/>
                            <w:sz w:val="13"/>
                            <w:szCs w:val="13"/>
                          </w:rPr>
                        </w:pPr>
                        <w:r>
                          <w:rPr>
                            <w:rFonts w:ascii="Times New Roman"/>
                            <w:b/>
                            <w:sz w:val="13"/>
                          </w:rPr>
                          <w:t>-7,450,178.64</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-34,250,178.64</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 w:right="0"/>
                          <w:jc w:val="center"/>
                          <w:rPr>
                            <w:rFonts w:ascii="Times New Roman" w:hAnsi="Times New Roman" w:cs="Times New Roman" w:eastAsia="Times New Roman" w:hint="default"/>
                            <w:sz w:val="13"/>
                            <w:szCs w:val="13"/>
                          </w:rPr>
                        </w:pPr>
                        <w:r>
                          <w:rPr>
                            <w:rFonts w:ascii="Times New Roman"/>
                            <w:b/>
                            <w:sz w:val="13"/>
                          </w:rPr>
                          <w:t>2,336,377.9</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-2,336,377.98</w:t>
                        </w:r>
                        <w:r>
                          <w:rPr>
                            <w:rFonts w:ascii="Times New Roman"/>
                            <w:sz w:val="13"/>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09"/>
                          <w:jc w:val="right"/>
                          <w:rPr>
                            <w:rFonts w:ascii="Times New Roman" w:hAnsi="Times New Roman" w:cs="Times New Roman" w:eastAsia="Times New Roman" w:hint="default"/>
                            <w:sz w:val="13"/>
                            <w:szCs w:val="13"/>
                          </w:rPr>
                        </w:pPr>
                        <w:r>
                          <w:rPr>
                            <w:rFonts w:ascii="Times New Roman"/>
                            <w:b/>
                            <w:sz w:val="13"/>
                          </w:rPr>
                          <w:t>-490,000.00</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247" w:right="0"/>
                          <w:jc w:val="left"/>
                          <w:rPr>
                            <w:rFonts w:ascii="Times New Roman" w:hAnsi="Times New Roman" w:cs="Times New Roman" w:eastAsia="Times New Roman" w:hint="default"/>
                            <w:sz w:val="13"/>
                            <w:szCs w:val="13"/>
                          </w:rPr>
                        </w:pPr>
                        <w:r>
                          <w:rPr>
                            <w:rFonts w:ascii="Times New Roman"/>
                            <w:b/>
                            <w:sz w:val="13"/>
                          </w:rPr>
                          <w:t>-490,000.00</w:t>
                        </w:r>
                        <w:r>
                          <w:rPr>
                            <w:rFonts w:ascii="Times New Roman"/>
                            <w:sz w:val="13"/>
                          </w:rPr>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1</w:t>
                        </w:r>
                        <w:r>
                          <w:rPr>
                            <w:rFonts w:ascii="宋体" w:hAnsi="宋体" w:cs="宋体" w:eastAsia="宋体" w:hint="default"/>
                            <w:sz w:val="13"/>
                            <w:szCs w:val="13"/>
                          </w:rPr>
                          <w:t>、提取盈余公积</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4,934,742.93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-4,934,742.93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13"/>
                            <w:szCs w:val="13"/>
                          </w:rPr>
                        </w:pPr>
                        <w:r>
                          <w:rPr>
                            <w:rFonts w:ascii="Times New Roman"/>
                            <w:sz w:val="13"/>
                          </w:rPr>
                          <w:t>2,336,377.9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-2,336,377.98</w:t>
                        </w: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2</w:t>
                        </w:r>
                        <w:r>
                          <w:rPr>
                            <w:rFonts w:ascii="宋体" w:hAnsi="宋体" w:cs="宋体" w:eastAsia="宋体" w:hint="default"/>
                            <w:sz w:val="13"/>
                            <w:szCs w:val="13"/>
                          </w:rPr>
                          <w:t>、对股东的分配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Times New Roman" w:hAnsi="Times New Roman" w:cs="Times New Roman" w:eastAsia="Times New Roman" w:hint="default"/>
                            <w:sz w:val="13"/>
                            <w:szCs w:val="13"/>
                          </w:rPr>
                        </w:pPr>
                        <w:r>
                          <w:rPr>
                            <w:rFonts w:ascii="Times New Roman"/>
                            <w:sz w:val="13"/>
                          </w:rPr>
                          <w:t>-26,800,000.00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98"/>
                          <w:jc w:val="right"/>
                          <w:rPr>
                            <w:rFonts w:ascii="Times New Roman" w:hAnsi="Times New Roman" w:cs="Times New Roman" w:eastAsia="Times New Roman" w:hint="default"/>
                            <w:sz w:val="13"/>
                            <w:szCs w:val="13"/>
                          </w:rPr>
                        </w:pPr>
                        <w:r>
                          <w:rPr>
                            <w:rFonts w:ascii="Times New Roman"/>
                            <w:sz w:val="13"/>
                          </w:rPr>
                          <w:t>-7,450,178.64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Times New Roman" w:hAnsi="Times New Roman" w:cs="Times New Roman" w:eastAsia="Times New Roman" w:hint="default"/>
                            <w:sz w:val="13"/>
                            <w:szCs w:val="13"/>
                          </w:rPr>
                        </w:pPr>
                        <w:r>
                          <w:rPr>
                            <w:rFonts w:ascii="Times New Roman"/>
                            <w:sz w:val="13"/>
                          </w:rPr>
                          <w:t>-34,250,178.64</w:t>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09"/>
                          <w:jc w:val="right"/>
                          <w:rPr>
                            <w:rFonts w:ascii="Times New Roman" w:hAnsi="Times New Roman" w:cs="Times New Roman" w:eastAsia="Times New Roman" w:hint="default"/>
                            <w:sz w:val="13"/>
                            <w:szCs w:val="13"/>
                          </w:rPr>
                        </w:pPr>
                        <w:r>
                          <w:rPr>
                            <w:rFonts w:ascii="Times New Roman"/>
                            <w:sz w:val="13"/>
                          </w:rPr>
                          <w:t>-490,000.00</w:t>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left="247" w:right="0"/>
                          <w:jc w:val="left"/>
                          <w:rPr>
                            <w:rFonts w:ascii="Times New Roman" w:hAnsi="Times New Roman" w:cs="Times New Roman" w:eastAsia="Times New Roman" w:hint="default"/>
                            <w:sz w:val="13"/>
                            <w:szCs w:val="13"/>
                          </w:rPr>
                        </w:pPr>
                        <w:r>
                          <w:rPr>
                            <w:rFonts w:ascii="Times New Roman"/>
                            <w:sz w:val="13"/>
                          </w:rPr>
                          <w:t>-490,000.00</w:t>
                        </w: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3</w:t>
                        </w:r>
                        <w:r>
                          <w:rPr>
                            <w:rFonts w:ascii="宋体" w:hAnsi="宋体" w:cs="宋体" w:eastAsia="宋体" w:hint="default"/>
                            <w:sz w:val="13"/>
                            <w:szCs w:val="13"/>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37"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五</w:t>
                        </w:r>
                        <w:r>
                          <w:rPr>
                            <w:rFonts w:ascii="Arial" w:hAnsi="Arial" w:cs="Arial" w:eastAsia="Arial" w:hint="default"/>
                            <w:sz w:val="13"/>
                            <w:szCs w:val="13"/>
                          </w:rPr>
                          <w:t>)</w:t>
                        </w:r>
                        <w:r>
                          <w:rPr>
                            <w:rFonts w:ascii="Arial" w:hAnsi="Arial" w:cs="Arial" w:eastAsia="Arial" w:hint="default"/>
                            <w:spacing w:val="25"/>
                            <w:sz w:val="13"/>
                            <w:szCs w:val="13"/>
                          </w:rPr>
                          <w:t> </w:t>
                        </w:r>
                        <w:r>
                          <w:rPr>
                            <w:rFonts w:ascii="宋体" w:hAnsi="宋体" w:cs="宋体" w:eastAsia="宋体" w:hint="default"/>
                            <w:sz w:val="13"/>
                            <w:szCs w:val="13"/>
                          </w:rPr>
                          <w:t>所有者权益内部结转</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269"/>
                          <w:jc w:val="right"/>
                          <w:rPr>
                            <w:rFonts w:ascii="Times New Roman" w:hAnsi="Times New Roman" w:cs="Times New Roman" w:eastAsia="Times New Roman" w:hint="default"/>
                            <w:sz w:val="13"/>
                            <w:szCs w:val="13"/>
                          </w:rPr>
                        </w:pPr>
                        <w:r>
                          <w:rPr>
                            <w:rFonts w:ascii="Times New Roman"/>
                            <w:b/>
                            <w:sz w:val="13"/>
                          </w:rPr>
                          <w:t>413,566.18</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13"/>
                            <w:szCs w:val="13"/>
                          </w:rPr>
                        </w:pPr>
                        <w:r>
                          <w:rPr>
                            <w:rFonts w:ascii="Times New Roman"/>
                            <w:b/>
                            <w:sz w:val="13"/>
                          </w:rPr>
                          <w:t>413,566.18</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1</w:t>
                        </w:r>
                        <w:r>
                          <w:rPr>
                            <w:rFonts w:ascii="宋体" w:hAnsi="宋体" w:cs="宋体" w:eastAsia="宋体" w:hint="default"/>
                            <w:sz w:val="13"/>
                            <w:szCs w:val="13"/>
                          </w:rPr>
                          <w:t>、资本公积转增资本（或股本）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2</w:t>
                        </w:r>
                        <w:r>
                          <w:rPr>
                            <w:rFonts w:ascii="宋体" w:hAnsi="宋体" w:cs="宋体" w:eastAsia="宋体" w:hint="default"/>
                            <w:sz w:val="13"/>
                            <w:szCs w:val="13"/>
                          </w:rPr>
                          <w:t>、盈余公积转增资本（或股本）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3</w:t>
                        </w:r>
                        <w:r>
                          <w:rPr>
                            <w:rFonts w:ascii="宋体" w:hAnsi="宋体" w:cs="宋体" w:eastAsia="宋体" w:hint="default"/>
                            <w:sz w:val="13"/>
                            <w:szCs w:val="13"/>
                          </w:rPr>
                          <w:t>、盈余公积弥补亏损</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67" w:right="0"/>
                          <w:jc w:val="left"/>
                          <w:rPr>
                            <w:rFonts w:ascii="宋体" w:hAnsi="宋体" w:cs="宋体" w:eastAsia="宋体" w:hint="default"/>
                            <w:sz w:val="13"/>
                            <w:szCs w:val="13"/>
                          </w:rPr>
                        </w:pPr>
                        <w:r>
                          <w:rPr>
                            <w:rFonts w:ascii="Arial" w:hAnsi="Arial" w:cs="Arial" w:eastAsia="Arial" w:hint="default"/>
                            <w:sz w:val="13"/>
                            <w:szCs w:val="13"/>
                          </w:rPr>
                          <w:t>4</w:t>
                        </w:r>
                        <w:r>
                          <w:rPr>
                            <w:rFonts w:ascii="宋体" w:hAnsi="宋体" w:cs="宋体" w:eastAsia="宋体" w:hint="default"/>
                            <w:sz w:val="13"/>
                            <w:szCs w:val="13"/>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69"/>
                          <w:jc w:val="right"/>
                          <w:rPr>
                            <w:rFonts w:ascii="Times New Roman" w:hAnsi="Times New Roman" w:cs="Times New Roman" w:eastAsia="Times New Roman" w:hint="default"/>
                            <w:sz w:val="13"/>
                            <w:szCs w:val="13"/>
                          </w:rPr>
                        </w:pPr>
                        <w:r>
                          <w:rPr>
                            <w:rFonts w:ascii="Times New Roman"/>
                            <w:sz w:val="13"/>
                          </w:rPr>
                          <w:t>413,566.18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sz w:val="13"/>
                          </w:rPr>
                          <w:t>413,566.18</w:t>
                        </w: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六</w:t>
                        </w:r>
                        <w:r>
                          <w:rPr>
                            <w:rFonts w:ascii="Arial" w:hAnsi="Arial" w:cs="Arial" w:eastAsia="Arial" w:hint="default"/>
                            <w:sz w:val="13"/>
                            <w:szCs w:val="13"/>
                          </w:rPr>
                          <w:t>)</w:t>
                        </w:r>
                        <w:r>
                          <w:rPr>
                            <w:rFonts w:ascii="宋体" w:hAnsi="宋体" w:cs="宋体" w:eastAsia="宋体" w:hint="default"/>
                            <w:sz w:val="13"/>
                            <w:szCs w:val="13"/>
                          </w:rPr>
                          <w:t>专项储备提取和使用</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367" w:right="0"/>
                          <w:jc w:val="left"/>
                          <w:rPr>
                            <w:rFonts w:ascii="宋体" w:hAnsi="宋体" w:cs="宋体" w:eastAsia="宋体" w:hint="default"/>
                            <w:sz w:val="13"/>
                            <w:szCs w:val="13"/>
                          </w:rPr>
                        </w:pPr>
                        <w:r>
                          <w:rPr>
                            <w:rFonts w:ascii="Arial" w:hAnsi="Arial" w:cs="Arial" w:eastAsia="Arial" w:hint="default"/>
                            <w:sz w:val="13"/>
                            <w:szCs w:val="13"/>
                          </w:rPr>
                          <w:t>1</w:t>
                        </w:r>
                        <w:r>
                          <w:rPr>
                            <w:rFonts w:ascii="宋体" w:hAnsi="宋体" w:cs="宋体" w:eastAsia="宋体" w:hint="default"/>
                            <w:sz w:val="13"/>
                            <w:szCs w:val="13"/>
                          </w:rPr>
                          <w:t>、提取专项储备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72" w:right="0"/>
                          <w:jc w:val="left"/>
                          <w:rPr>
                            <w:rFonts w:ascii="宋体" w:hAnsi="宋体" w:cs="宋体" w:eastAsia="宋体" w:hint="default"/>
                            <w:sz w:val="13"/>
                            <w:szCs w:val="13"/>
                          </w:rPr>
                        </w:pPr>
                        <w:r>
                          <w:rPr>
                            <w:rFonts w:ascii="Arial" w:hAnsi="Arial" w:cs="Arial" w:eastAsia="Arial" w:hint="default"/>
                            <w:sz w:val="13"/>
                            <w:szCs w:val="13"/>
                          </w:rPr>
                          <w:t>2</w:t>
                        </w:r>
                        <w:r>
                          <w:rPr>
                            <w:rFonts w:ascii="宋体" w:hAnsi="宋体" w:cs="宋体" w:eastAsia="宋体" w:hint="default"/>
                            <w:sz w:val="13"/>
                            <w:szCs w:val="13"/>
                          </w:rPr>
                          <w:t>、使用专项储备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72" w:right="0"/>
                          <w:jc w:val="left"/>
                          <w:rPr>
                            <w:rFonts w:ascii="宋体" w:hAnsi="宋体" w:cs="宋体" w:eastAsia="宋体" w:hint="default"/>
                            <w:sz w:val="13"/>
                            <w:szCs w:val="13"/>
                          </w:rPr>
                        </w:pPr>
                        <w:r>
                          <w:rPr>
                            <w:rFonts w:ascii="Arial" w:hAnsi="Arial" w:cs="Arial" w:eastAsia="Arial" w:hint="default"/>
                            <w:sz w:val="13"/>
                            <w:szCs w:val="13"/>
                          </w:rPr>
                          <w:t>(</w:t>
                        </w:r>
                        <w:r>
                          <w:rPr>
                            <w:rFonts w:ascii="宋体" w:hAnsi="宋体" w:cs="宋体" w:eastAsia="宋体" w:hint="default"/>
                            <w:sz w:val="13"/>
                            <w:szCs w:val="13"/>
                          </w:rPr>
                          <w:t>七</w:t>
                        </w:r>
                        <w:r>
                          <w:rPr>
                            <w:rFonts w:ascii="Arial" w:hAnsi="Arial" w:cs="Arial" w:eastAsia="Arial" w:hint="default"/>
                            <w:sz w:val="13"/>
                            <w:szCs w:val="13"/>
                          </w:rPr>
                          <w:t>)</w:t>
                        </w:r>
                        <w:r>
                          <w:rPr>
                            <w:rFonts w:ascii="宋体" w:hAnsi="宋体" w:cs="宋体" w:eastAsia="宋体" w:hint="default"/>
                            <w:sz w:val="13"/>
                            <w:szCs w:val="13"/>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297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
                          <w:ind w:left="108" w:right="0"/>
                          <w:jc w:val="left"/>
                          <w:rPr>
                            <w:rFonts w:ascii="宋体" w:hAnsi="宋体" w:cs="宋体" w:eastAsia="宋体" w:hint="default"/>
                            <w:sz w:val="13"/>
                            <w:szCs w:val="13"/>
                          </w:rPr>
                        </w:pPr>
                        <w:r>
                          <w:rPr>
                            <w:rFonts w:ascii="宋体" w:hAnsi="宋体" w:cs="宋体" w:eastAsia="宋体" w:hint="default"/>
                            <w:sz w:val="13"/>
                            <w:szCs w:val="13"/>
                          </w:rPr>
                          <w:t>本年年末余额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Times New Roman" w:hAnsi="Times New Roman" w:cs="Times New Roman" w:eastAsia="Times New Roman" w:hint="default"/>
                            <w:sz w:val="13"/>
                            <w:szCs w:val="13"/>
                          </w:rPr>
                        </w:pPr>
                        <w:r>
                          <w:rPr>
                            <w:rFonts w:ascii="Times New Roman"/>
                            <w:b/>
                            <w:sz w:val="13"/>
                          </w:rPr>
                          <w:t>134,000,000.0</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Times New Roman" w:hAnsi="Times New Roman" w:cs="Times New Roman" w:eastAsia="Times New Roman" w:hint="default"/>
                            <w:sz w:val="13"/>
                            <w:szCs w:val="13"/>
                          </w:rPr>
                        </w:pPr>
                        <w:r>
                          <w:rPr>
                            <w:rFonts w:ascii="Times New Roman"/>
                            <w:b/>
                            <w:sz w:val="13"/>
                          </w:rPr>
                          <w:t>343,468,822.8</w:t>
                        </w:r>
                        <w:r>
                          <w:rPr>
                            <w:rFonts w:ascii="Times New Roman"/>
                            <w:sz w:val="13"/>
                          </w:rPr>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b/>
                            <w:sz w:val="13"/>
                          </w:rPr>
                          <w:t>13,110,943.00</w:t>
                        </w:r>
                        <w:r>
                          <w:rPr>
                            <w:rFonts w:ascii="Times New Roman"/>
                            <w:sz w:val="13"/>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13"/>
                            <w:szCs w:val="13"/>
                          </w:rPr>
                        </w:pPr>
                        <w:r>
                          <w:rPr>
                            <w:rFonts w:ascii="Times New Roman"/>
                            <w:b/>
                            <w:sz w:val="13"/>
                          </w:rPr>
                          <w:t>98,931,879.00</w:t>
                        </w:r>
                        <w:r>
                          <w:rPr>
                            <w:rFonts w:ascii="Times New Roman"/>
                            <w:sz w:val="13"/>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88"/>
                          <w:jc w:val="right"/>
                          <w:rPr>
                            <w:rFonts w:ascii="Times New Roman" w:hAnsi="Times New Roman" w:cs="Times New Roman" w:eastAsia="Times New Roman" w:hint="default"/>
                            <w:sz w:val="13"/>
                            <w:szCs w:val="13"/>
                          </w:rPr>
                        </w:pPr>
                        <w:r>
                          <w:rPr>
                            <w:rFonts w:ascii="Times New Roman"/>
                            <w:b/>
                            <w:sz w:val="13"/>
                          </w:rPr>
                          <w:t>23,622,075.20</w:t>
                        </w:r>
                        <w:r>
                          <w:rPr>
                            <w:rFonts w:ascii="Times New Roman"/>
                            <w:sz w:val="13"/>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
                          <w:jc w:val="center"/>
                          <w:rPr>
                            <w:rFonts w:ascii="Times New Roman" w:hAnsi="Times New Roman" w:cs="Times New Roman" w:eastAsia="Times New Roman" w:hint="default"/>
                            <w:sz w:val="13"/>
                            <w:szCs w:val="13"/>
                          </w:rPr>
                        </w:pPr>
                        <w:r>
                          <w:rPr>
                            <w:rFonts w:ascii="Times New Roman"/>
                            <w:b/>
                            <w:sz w:val="13"/>
                          </w:rPr>
                          <w:t>613,133,720.05</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center"/>
                          <w:rPr>
                            <w:rFonts w:ascii="Times New Roman" w:hAnsi="Times New Roman" w:cs="Times New Roman" w:eastAsia="Times New Roman" w:hint="default"/>
                            <w:sz w:val="13"/>
                            <w:szCs w:val="13"/>
                          </w:rPr>
                        </w:pPr>
                        <w:r>
                          <w:rPr>
                            <w:rFonts w:ascii="Times New Roman"/>
                            <w:b/>
                            <w:sz w:val="13"/>
                          </w:rPr>
                          <w:t>134,000,00</w:t>
                        </w:r>
                        <w:r>
                          <w:rPr>
                            <w:rFonts w:ascii="Times New Roman"/>
                            <w:sz w:val="13"/>
                          </w:rPr>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22" w:right="0"/>
                          <w:jc w:val="left"/>
                          <w:rPr>
                            <w:rFonts w:ascii="Times New Roman" w:hAnsi="Times New Roman" w:cs="Times New Roman" w:eastAsia="Times New Roman" w:hint="default"/>
                            <w:sz w:val="13"/>
                            <w:szCs w:val="13"/>
                          </w:rPr>
                        </w:pPr>
                        <w:r>
                          <w:rPr>
                            <w:rFonts w:ascii="Times New Roman"/>
                            <w:b/>
                            <w:sz w:val="13"/>
                          </w:rPr>
                          <w:t>344,459,213.</w:t>
                        </w:r>
                        <w:r>
                          <w:rPr>
                            <w:rFonts w:ascii="Times New Roman"/>
                            <w:sz w:val="13"/>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3" w:right="0"/>
                          <w:jc w:val="center"/>
                          <w:rPr>
                            <w:rFonts w:ascii="Times New Roman" w:hAnsi="Times New Roman" w:cs="Times New Roman" w:eastAsia="Times New Roman" w:hint="default"/>
                            <w:sz w:val="13"/>
                            <w:szCs w:val="13"/>
                          </w:rPr>
                        </w:pPr>
                        <w:r>
                          <w:rPr>
                            <w:rFonts w:ascii="Times New Roman"/>
                            <w:b/>
                            <w:sz w:val="13"/>
                          </w:rPr>
                          <w:t>8,176,200.0</w:t>
                        </w:r>
                        <w:r>
                          <w:rPr>
                            <w:rFonts w:ascii="Times New Roman"/>
                            <w:sz w:val="13"/>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13"/>
                            <w:szCs w:val="13"/>
                          </w:rPr>
                        </w:pPr>
                        <w:r>
                          <w:rPr>
                            <w:rFonts w:ascii="Times New Roman"/>
                            <w:b/>
                            <w:sz w:val="13"/>
                          </w:rPr>
                          <w:t>82,117,925.72</w:t>
                        </w:r>
                        <w:r>
                          <w:rPr>
                            <w:rFonts w:ascii="Times New Roman"/>
                            <w:sz w:val="13"/>
                          </w:rPr>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49"/>
                          <w:jc w:val="right"/>
                          <w:rPr>
                            <w:rFonts w:ascii="Times New Roman" w:hAnsi="Times New Roman" w:cs="Times New Roman" w:eastAsia="Times New Roman" w:hint="default"/>
                            <w:sz w:val="13"/>
                            <w:szCs w:val="13"/>
                          </w:rPr>
                        </w:pPr>
                        <w:r>
                          <w:rPr>
                            <w:rFonts w:ascii="Times New Roman"/>
                            <w:b/>
                            <w:sz w:val="13"/>
                          </w:rPr>
                          <w:t>34,491,358.80</w:t>
                        </w:r>
                        <w:r>
                          <w:rPr>
                            <w:rFonts w:ascii="Times New Roman"/>
                            <w:sz w:val="13"/>
                          </w:rPr>
                        </w:r>
                      </w:p>
                    </w:tc>
                    <w:tc>
                      <w:tcPr>
                        <w:tcW w:w="113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4"/>
                          <w:ind w:left="153" w:right="0"/>
                          <w:jc w:val="left"/>
                          <w:rPr>
                            <w:rFonts w:ascii="Times New Roman" w:hAnsi="Times New Roman" w:cs="Times New Roman" w:eastAsia="Times New Roman" w:hint="default"/>
                            <w:sz w:val="13"/>
                            <w:szCs w:val="13"/>
                          </w:rPr>
                        </w:pPr>
                        <w:r>
                          <w:rPr>
                            <w:rFonts w:ascii="Times New Roman"/>
                            <w:b/>
                            <w:sz w:val="13"/>
                          </w:rPr>
                          <w:t>603,244,697.96</w:t>
                        </w:r>
                        <w:r>
                          <w:rPr>
                            <w:rFonts w:ascii="Times New Roman"/>
                            <w:sz w:val="13"/>
                          </w:rPr>
                        </w:r>
                      </w:p>
                    </w:tc>
                  </w:tr>
                </w:tbl>
                <w:p>
                  <w:pPr/>
                </w:p>
              </w:txbxContent>
            </v:textbox>
            <w10:wrap type="none"/>
          </v:shape>
        </w:pict>
      </w:r>
    </w:p>
    <w:p>
      <w:pPr>
        <w:spacing w:line="283" w:lineRule="auto" w:before="44"/>
        <w:ind w:left="210" w:right="13276" w:firstLine="0"/>
        <w:jc w:val="left"/>
        <w:rPr>
          <w:rFonts w:ascii="Arial" w:hAnsi="Arial" w:cs="Arial" w:eastAsia="Arial" w:hint="default"/>
          <w:sz w:val="18"/>
          <w:szCs w:val="18"/>
        </w:rPr>
      </w:pPr>
      <w:r>
        <w:rPr>
          <w:rFonts w:ascii="宋体" w:hAnsi="宋体" w:cs="宋体" w:eastAsia="宋体" w:hint="default"/>
          <w:color w:val="0000FF"/>
          <w:sz w:val="18"/>
          <w:szCs w:val="18"/>
        </w:rPr>
        <w:t>江苏丰东热技术股份有限公司 </w:t>
      </w:r>
      <w:r>
        <w:rPr>
          <w:rFonts w:ascii="Arial" w:hAnsi="Arial" w:cs="Arial" w:eastAsia="Arial" w:hint="default"/>
          <w:color w:val="0000FF"/>
          <w:spacing w:val="-4"/>
          <w:sz w:val="18"/>
          <w:szCs w:val="18"/>
        </w:rPr>
        <w:t>2011</w:t>
      </w:r>
      <w:r>
        <w:rPr>
          <w:rFonts w:ascii="Arial" w:hAnsi="Arial" w:cs="Arial" w:eastAsia="Arial" w:hint="default"/>
          <w:color w:val="0000FF"/>
          <w:spacing w:val="-3"/>
          <w:sz w:val="18"/>
          <w:szCs w:val="18"/>
        </w:rPr>
        <w:t> </w:t>
      </w:r>
      <w:r>
        <w:rPr>
          <w:rFonts w:ascii="宋体" w:hAnsi="宋体" w:cs="宋体" w:eastAsia="宋体" w:hint="default"/>
          <w:color w:val="0000FF"/>
          <w:sz w:val="18"/>
          <w:szCs w:val="18"/>
        </w:rPr>
        <w:t>年度合并股东权益变动表 </w:t>
      </w:r>
      <w:r>
        <w:rPr>
          <w:rFonts w:ascii="Arial" w:hAnsi="Arial" w:cs="Arial" w:eastAsia="Arial" w:hint="default"/>
          <w:color w:val="0000FF"/>
          <w:sz w:val="18"/>
          <w:szCs w:val="18"/>
        </w:rPr>
        <w:t>(</w:t>
      </w:r>
      <w:r>
        <w:rPr>
          <w:rFonts w:ascii="宋体" w:hAnsi="宋体" w:cs="宋体" w:eastAsia="宋体" w:hint="default"/>
          <w:color w:val="0000FF"/>
          <w:sz w:val="18"/>
          <w:szCs w:val="18"/>
        </w:rPr>
        <w:t>金额单位为人民币元</w:t>
      </w:r>
      <w:r>
        <w:rPr>
          <w:rFonts w:ascii="Arial" w:hAnsi="Arial" w:cs="Arial" w:eastAsia="Arial" w:hint="default"/>
          <w:color w:val="0000FF"/>
          <w:sz w:val="18"/>
          <w:szCs w:val="18"/>
        </w:rPr>
        <w:t>)</w:t>
      </w:r>
      <w:r>
        <w:rPr>
          <w:rFonts w:ascii="Arial" w:hAnsi="Arial" w:cs="Arial" w:eastAsia="Arial" w:hint="default"/>
          <w:sz w:val="18"/>
          <w:szCs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16"/>
          <w:szCs w:val="16"/>
        </w:rPr>
      </w:pPr>
    </w:p>
    <w:p>
      <w:pPr>
        <w:spacing w:before="54"/>
        <w:ind w:left="210" w:right="0" w:firstLine="0"/>
        <w:jc w:val="left"/>
        <w:rPr>
          <w:rFonts w:ascii="黑体" w:hAnsi="黑体" w:cs="黑体" w:eastAsia="黑体" w:hint="default"/>
          <w:sz w:val="15"/>
          <w:szCs w:val="15"/>
        </w:rPr>
      </w:pPr>
      <w:r>
        <w:rPr>
          <w:rFonts w:ascii="黑体" w:hAnsi="黑体" w:cs="黑体" w:eastAsia="黑体" w:hint="default"/>
          <w:sz w:val="15"/>
          <w:szCs w:val="15"/>
        </w:rPr>
        <w:t>后附财务报表附注为财务报表的组成部分。</w:t>
      </w:r>
    </w:p>
    <w:p>
      <w:pPr>
        <w:tabs>
          <w:tab w:pos="6117" w:val="left" w:leader="none"/>
          <w:tab w:pos="11813" w:val="left" w:leader="none"/>
        </w:tabs>
        <w:spacing w:before="85"/>
        <w:ind w:left="1266"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
          <w:sz w:val="18"/>
          <w:szCs w:val="18"/>
        </w:rPr>
        <w:t> </w:t>
      </w:r>
      <w:r>
        <w:rPr>
          <w:rFonts w:ascii="宋体" w:hAnsi="宋体" w:cs="宋体" w:eastAsia="宋体" w:hint="default"/>
          <w:b/>
          <w:bCs/>
          <w:color w:val="0000FF"/>
          <w:sz w:val="18"/>
          <w:szCs w:val="18"/>
        </w:rPr>
        <w:t>徐仕俊</w:t>
        <w:tab/>
        <w:t>会计机构负责人：</w:t>
      </w:r>
      <w:r>
        <w:rPr>
          <w:rFonts w:ascii="宋体" w:hAnsi="宋体" w:cs="宋体" w:eastAsia="宋体" w:hint="default"/>
          <w:b/>
          <w:bCs/>
          <w:color w:val="0000FF"/>
          <w:spacing w:val="-2"/>
          <w:sz w:val="18"/>
          <w:szCs w:val="18"/>
        </w:rPr>
        <w:t> </w:t>
      </w:r>
      <w:r>
        <w:rPr>
          <w:rFonts w:ascii="宋体" w:hAnsi="宋体" w:cs="宋体" w:eastAsia="宋体" w:hint="default"/>
          <w:b/>
          <w:bCs/>
          <w:color w:val="0000FF"/>
          <w:sz w:val="18"/>
          <w:szCs w:val="18"/>
        </w:rPr>
        <w:t>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headerReference w:type="default" r:id="rId23"/>
          <w:footerReference w:type="default" r:id="rId24"/>
          <w:pgSz w:w="16840" w:h="11910" w:orient="landscape"/>
          <w:pgMar w:header="796" w:footer="956" w:top="980" w:bottom="1140" w:left="920" w:right="0"/>
          <w:pgNumType w:start="82"/>
        </w:sectPr>
      </w:pPr>
    </w:p>
    <w:p>
      <w:pPr>
        <w:spacing w:line="225" w:lineRule="auto" w:before="100"/>
        <w:ind w:left="210" w:right="13098" w:firstLine="0"/>
        <w:jc w:val="left"/>
        <w:rPr>
          <w:rFonts w:ascii="Arial" w:hAnsi="Arial" w:cs="Arial" w:eastAsia="Arial" w:hint="default"/>
          <w:sz w:val="18"/>
          <w:szCs w:val="18"/>
        </w:rPr>
      </w:pPr>
      <w:r>
        <w:rPr/>
        <w:pict>
          <v:group style="position:absolute;margin-left:83.279999pt;margin-top:29.400007pt;width:688.55pt;height:23.65pt;mso-position-horizontal-relative:page;mso-position-vertical-relative:page;z-index:1624" coordorigin="1666,588" coordsize="13771,473">
            <v:group style="position:absolute;left:1673;top:1054;width:13757;height:2" coordorigin="1673,1054" coordsize="13757,2">
              <v:shape style="position:absolute;left:1673;top:1054;width:13757;height:2" coordorigin="1673,1054" coordsize="13757,0" path="m1673,1054l15429,1054e" filled="false" stroked="true" strokeweight=".72pt" strokecolor="#000000">
                <v:path arrowok="t"/>
              </v:shape>
              <v:shape style="position:absolute;left:1666;top:588;width:1848;height:454" type="#_x0000_t75" stroked="false">
                <v:imagedata r:id="rId17" o:title=""/>
              </v:shape>
            </v:group>
            <w10:wrap type="none"/>
          </v:group>
        </w:pict>
      </w:r>
      <w:r>
        <w:rPr>
          <w:rFonts w:ascii="宋体" w:hAnsi="宋体" w:cs="宋体" w:eastAsia="宋体" w:hint="default"/>
          <w:color w:val="0000FF"/>
          <w:sz w:val="18"/>
          <w:szCs w:val="18"/>
        </w:rPr>
        <w:t>江苏丰东热技术股份有限公司 </w:t>
      </w:r>
      <w:r>
        <w:rPr>
          <w:rFonts w:ascii="Arial" w:hAnsi="Arial" w:cs="Arial" w:eastAsia="Arial" w:hint="default"/>
          <w:color w:val="0000FF"/>
          <w:spacing w:val="-4"/>
          <w:sz w:val="18"/>
          <w:szCs w:val="18"/>
        </w:rPr>
        <w:t>2011</w:t>
      </w:r>
      <w:r>
        <w:rPr>
          <w:rFonts w:ascii="Arial" w:hAnsi="Arial" w:cs="Arial" w:eastAsia="Arial" w:hint="default"/>
          <w:color w:val="0000FF"/>
          <w:spacing w:val="-5"/>
          <w:sz w:val="18"/>
          <w:szCs w:val="18"/>
        </w:rPr>
        <w:t> </w:t>
      </w:r>
      <w:r>
        <w:rPr>
          <w:rFonts w:ascii="宋体" w:hAnsi="宋体" w:cs="宋体" w:eastAsia="宋体" w:hint="default"/>
          <w:color w:val="0000FF"/>
          <w:sz w:val="18"/>
          <w:szCs w:val="18"/>
        </w:rPr>
        <w:t>年度母公司股东权益变动表 </w:t>
      </w:r>
      <w:r>
        <w:rPr>
          <w:rFonts w:ascii="Arial" w:hAnsi="Arial" w:cs="Arial" w:eastAsia="Arial" w:hint="default"/>
          <w:color w:val="0000FF"/>
          <w:sz w:val="18"/>
          <w:szCs w:val="18"/>
        </w:rPr>
        <w:t>(</w:t>
      </w:r>
      <w:r>
        <w:rPr>
          <w:rFonts w:ascii="宋体" w:hAnsi="宋体" w:cs="宋体" w:eastAsia="宋体" w:hint="default"/>
          <w:color w:val="0000FF"/>
          <w:sz w:val="18"/>
          <w:szCs w:val="18"/>
        </w:rPr>
        <w:t>金额单位为人民币元</w:t>
      </w:r>
      <w:r>
        <w:rPr>
          <w:rFonts w:ascii="Arial" w:hAnsi="Arial" w:cs="Arial" w:eastAsia="Arial" w:hint="default"/>
          <w:color w:val="0000FF"/>
          <w:sz w:val="18"/>
          <w:szCs w:val="18"/>
        </w:rPr>
        <w:t>)</w:t>
      </w:r>
      <w:r>
        <w:rPr>
          <w:rFonts w:ascii="Arial" w:hAnsi="Arial" w:cs="Arial" w:eastAsia="Arial" w:hint="default"/>
          <w:sz w:val="18"/>
          <w:szCs w:val="18"/>
        </w:rPr>
      </w:r>
    </w:p>
    <w:tbl>
      <w:tblPr>
        <w:tblW w:w="0" w:type="auto"/>
        <w:jc w:val="left"/>
        <w:tblInd w:w="102" w:type="dxa"/>
        <w:tblLayout w:type="fixed"/>
        <w:tblCellMar>
          <w:top w:w="0" w:type="dxa"/>
          <w:left w:w="0" w:type="dxa"/>
          <w:bottom w:w="0" w:type="dxa"/>
          <w:right w:w="0" w:type="dxa"/>
        </w:tblCellMar>
        <w:tblLook w:val="01E0"/>
      </w:tblPr>
      <w:tblGrid>
        <w:gridCol w:w="3665"/>
        <w:gridCol w:w="1121"/>
        <w:gridCol w:w="1157"/>
        <w:gridCol w:w="1092"/>
        <w:gridCol w:w="1133"/>
        <w:gridCol w:w="1162"/>
        <w:gridCol w:w="1123"/>
        <w:gridCol w:w="1174"/>
        <w:gridCol w:w="991"/>
        <w:gridCol w:w="1135"/>
        <w:gridCol w:w="1304"/>
      </w:tblGrid>
      <w:tr>
        <w:trPr>
          <w:trHeight w:val="254" w:hRule="exact"/>
        </w:trPr>
        <w:tc>
          <w:tcPr>
            <w:tcW w:w="366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Arial" w:hAnsi="Arial" w:cs="Arial" w:eastAsia="Arial" w:hint="default"/>
                <w:sz w:val="11"/>
                <w:szCs w:val="11"/>
              </w:rPr>
            </w:pPr>
          </w:p>
          <w:p>
            <w:pPr>
              <w:pStyle w:val="TableParagraph"/>
              <w:spacing w:line="240" w:lineRule="auto"/>
              <w:ind w:left="2" w:right="0"/>
              <w:jc w:val="center"/>
              <w:rPr>
                <w:rFonts w:ascii="宋体" w:hAnsi="宋体" w:cs="宋体" w:eastAsia="宋体" w:hint="default"/>
                <w:sz w:val="14"/>
                <w:szCs w:val="14"/>
              </w:rPr>
            </w:pPr>
            <w:r>
              <w:rPr>
                <w:rFonts w:ascii="宋体" w:hAnsi="宋体" w:cs="宋体" w:eastAsia="宋体" w:hint="default"/>
                <w:sz w:val="14"/>
                <w:szCs w:val="14"/>
              </w:rPr>
              <w:t>项目</w:t>
            </w:r>
          </w:p>
        </w:tc>
        <w:tc>
          <w:tcPr>
            <w:tcW w:w="566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4"/>
                <w:szCs w:val="14"/>
              </w:rPr>
            </w:pPr>
            <w:r>
              <w:rPr>
                <w:rFonts w:ascii="宋体" w:hAnsi="宋体" w:cs="宋体" w:eastAsia="宋体" w:hint="default"/>
                <w:sz w:val="14"/>
                <w:szCs w:val="14"/>
              </w:rPr>
              <w:t>本年金额</w:t>
            </w:r>
          </w:p>
        </w:tc>
        <w:tc>
          <w:tcPr>
            <w:tcW w:w="5727" w:type="dxa"/>
            <w:gridSpan w:val="5"/>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right="7"/>
              <w:jc w:val="center"/>
              <w:rPr>
                <w:rFonts w:ascii="宋体" w:hAnsi="宋体" w:cs="宋体" w:eastAsia="宋体" w:hint="default"/>
                <w:sz w:val="14"/>
                <w:szCs w:val="14"/>
              </w:rPr>
            </w:pPr>
            <w:r>
              <w:rPr>
                <w:rFonts w:ascii="宋体" w:hAnsi="宋体" w:cs="宋体" w:eastAsia="宋体" w:hint="default"/>
                <w:sz w:val="14"/>
                <w:szCs w:val="14"/>
              </w:rPr>
              <w:t>上年金额</w:t>
            </w:r>
          </w:p>
        </w:tc>
      </w:tr>
      <w:tr>
        <w:trPr>
          <w:trHeight w:val="254" w:hRule="exact"/>
        </w:trPr>
        <w:tc>
          <w:tcPr>
            <w:tcW w:w="3665" w:type="dxa"/>
            <w:vMerge/>
            <w:tcBorders>
              <w:left w:val="nil" w:sz="6" w:space="0" w:color="auto"/>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14"/>
                <w:szCs w:val="14"/>
              </w:rPr>
            </w:pPr>
            <w:r>
              <w:rPr>
                <w:rFonts w:ascii="宋体" w:hAnsi="宋体" w:cs="宋体" w:eastAsia="宋体" w:hint="default"/>
                <w:sz w:val="14"/>
                <w:szCs w:val="14"/>
              </w:rPr>
              <w:t>股本</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4"/>
                <w:szCs w:val="14"/>
              </w:rPr>
            </w:pPr>
            <w:r>
              <w:rPr>
                <w:rFonts w:ascii="宋体" w:hAnsi="宋体" w:cs="宋体" w:eastAsia="宋体" w:hint="default"/>
                <w:sz w:val="14"/>
                <w:szCs w:val="14"/>
              </w:rPr>
              <w:t>资本公积</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14"/>
                <w:szCs w:val="14"/>
              </w:rPr>
            </w:pPr>
            <w:r>
              <w:rPr>
                <w:rFonts w:ascii="宋体" w:hAnsi="宋体" w:cs="宋体" w:eastAsia="宋体" w:hint="default"/>
                <w:sz w:val="14"/>
                <w:szCs w:val="14"/>
              </w:rPr>
              <w:t>盈余公积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宋体" w:hAnsi="宋体" w:cs="宋体" w:eastAsia="宋体" w:hint="default"/>
                <w:sz w:val="14"/>
                <w:szCs w:val="14"/>
              </w:rPr>
            </w:pPr>
            <w:r>
              <w:rPr>
                <w:rFonts w:ascii="宋体" w:hAnsi="宋体" w:cs="宋体" w:eastAsia="宋体" w:hint="default"/>
                <w:sz w:val="14"/>
                <w:szCs w:val="14"/>
              </w:rPr>
              <w:t>未分配利润</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6" w:right="0"/>
              <w:jc w:val="left"/>
              <w:rPr>
                <w:rFonts w:ascii="宋体" w:hAnsi="宋体" w:cs="宋体" w:eastAsia="宋体" w:hint="default"/>
                <w:sz w:val="14"/>
                <w:szCs w:val="14"/>
              </w:rPr>
            </w:pPr>
            <w:r>
              <w:rPr>
                <w:rFonts w:ascii="宋体" w:hAnsi="宋体" w:cs="宋体" w:eastAsia="宋体" w:hint="default"/>
                <w:sz w:val="14"/>
                <w:szCs w:val="14"/>
              </w:rPr>
              <w:t>股东权益合计</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4"/>
                <w:szCs w:val="14"/>
              </w:rPr>
            </w:pPr>
            <w:r>
              <w:rPr>
                <w:rFonts w:ascii="宋体" w:hAnsi="宋体" w:cs="宋体" w:eastAsia="宋体" w:hint="default"/>
                <w:sz w:val="14"/>
                <w:szCs w:val="14"/>
              </w:rPr>
              <w:t>股本</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00" w:right="0"/>
              <w:jc w:val="left"/>
              <w:rPr>
                <w:rFonts w:ascii="宋体" w:hAnsi="宋体" w:cs="宋体" w:eastAsia="宋体" w:hint="default"/>
                <w:sz w:val="14"/>
                <w:szCs w:val="14"/>
              </w:rPr>
            </w:pPr>
            <w:r>
              <w:rPr>
                <w:rFonts w:ascii="宋体" w:hAnsi="宋体" w:cs="宋体" w:eastAsia="宋体" w:hint="default"/>
                <w:sz w:val="14"/>
                <w:szCs w:val="14"/>
              </w:rPr>
              <w:t>资本公积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14"/>
                <w:szCs w:val="14"/>
              </w:rPr>
            </w:pPr>
            <w:r>
              <w:rPr>
                <w:rFonts w:ascii="宋体" w:hAnsi="宋体" w:cs="宋体" w:eastAsia="宋体" w:hint="default"/>
                <w:sz w:val="14"/>
                <w:szCs w:val="14"/>
              </w:rPr>
              <w:t>盈余公积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宋体" w:hAnsi="宋体" w:cs="宋体" w:eastAsia="宋体" w:hint="default"/>
                <w:sz w:val="14"/>
                <w:szCs w:val="14"/>
              </w:rPr>
            </w:pPr>
            <w:r>
              <w:rPr>
                <w:rFonts w:ascii="宋体" w:hAnsi="宋体" w:cs="宋体" w:eastAsia="宋体" w:hint="default"/>
                <w:sz w:val="14"/>
                <w:szCs w:val="14"/>
              </w:rPr>
              <w:t>未分配利润</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
              <w:ind w:left="223" w:right="0"/>
              <w:jc w:val="left"/>
              <w:rPr>
                <w:rFonts w:ascii="宋体" w:hAnsi="宋体" w:cs="宋体" w:eastAsia="宋体" w:hint="default"/>
                <w:sz w:val="14"/>
                <w:szCs w:val="14"/>
              </w:rPr>
            </w:pPr>
            <w:r>
              <w:rPr>
                <w:rFonts w:ascii="宋体" w:hAnsi="宋体" w:cs="宋体" w:eastAsia="宋体" w:hint="default"/>
                <w:sz w:val="14"/>
                <w:szCs w:val="14"/>
              </w:rPr>
              <w:t>股东权益合计</w:t>
            </w: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14"/>
                <w:szCs w:val="14"/>
              </w:rPr>
            </w:pPr>
            <w:r>
              <w:rPr>
                <w:rFonts w:ascii="宋体" w:hAnsi="宋体" w:cs="宋体" w:eastAsia="宋体" w:hint="default"/>
                <w:sz w:val="14"/>
                <w:szCs w:val="14"/>
              </w:rPr>
              <w:t>上年年末余额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0" w:right="0"/>
              <w:jc w:val="center"/>
              <w:rPr>
                <w:rFonts w:ascii="Times New Roman" w:hAnsi="Times New Roman" w:cs="Times New Roman" w:eastAsia="Times New Roman" w:hint="default"/>
                <w:sz w:val="14"/>
                <w:szCs w:val="14"/>
              </w:rPr>
            </w:pPr>
            <w:r>
              <w:rPr>
                <w:rFonts w:ascii="Times New Roman"/>
                <w:sz w:val="14"/>
              </w:rPr>
              <w:t>134,000,000.00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6" w:right="0"/>
              <w:jc w:val="center"/>
              <w:rPr>
                <w:rFonts w:ascii="Times New Roman" w:hAnsi="Times New Roman" w:cs="Times New Roman" w:eastAsia="Times New Roman" w:hint="default"/>
                <w:sz w:val="14"/>
                <w:szCs w:val="14"/>
              </w:rPr>
            </w:pPr>
            <w:r>
              <w:rPr>
                <w:rFonts w:ascii="Times New Roman"/>
                <w:sz w:val="14"/>
              </w:rPr>
              <w:t>345,266,227.30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6" w:right="0"/>
              <w:jc w:val="center"/>
              <w:rPr>
                <w:rFonts w:ascii="Times New Roman" w:hAnsi="Times New Roman" w:cs="Times New Roman" w:eastAsia="Times New Roman" w:hint="default"/>
                <w:sz w:val="14"/>
                <w:szCs w:val="14"/>
              </w:rPr>
            </w:pPr>
            <w:r>
              <w:rPr>
                <w:rFonts w:ascii="Times New Roman"/>
                <w:sz w:val="14"/>
              </w:rPr>
              <w:t>8,176,200.07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7" w:right="0"/>
              <w:jc w:val="center"/>
              <w:rPr>
                <w:rFonts w:ascii="Times New Roman" w:hAnsi="Times New Roman" w:cs="Times New Roman" w:eastAsia="Times New Roman" w:hint="default"/>
                <w:sz w:val="14"/>
                <w:szCs w:val="14"/>
              </w:rPr>
            </w:pPr>
            <w:r>
              <w:rPr>
                <w:rFonts w:ascii="Times New Roman"/>
                <w:sz w:val="14"/>
              </w:rPr>
              <w:t>56,939,174.93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4"/>
                <w:szCs w:val="14"/>
              </w:rPr>
            </w:pPr>
            <w:r>
              <w:rPr>
                <w:rFonts w:ascii="Times New Roman"/>
                <w:w w:val="95"/>
                <w:sz w:val="14"/>
              </w:rPr>
              <w:t>544,381,602.30</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4"/>
                <w:szCs w:val="14"/>
              </w:rPr>
            </w:pPr>
            <w:r>
              <w:rPr>
                <w:rFonts w:ascii="Times New Roman"/>
                <w:w w:val="95"/>
                <w:sz w:val="14"/>
              </w:rPr>
              <w:t>100,000,000.00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14"/>
                <w:szCs w:val="14"/>
              </w:rPr>
            </w:pPr>
            <w:r>
              <w:rPr>
                <w:rFonts w:ascii="Times New Roman"/>
                <w:w w:val="95"/>
                <w:sz w:val="14"/>
              </w:rPr>
              <w:t>8,062,714.06</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 w:right="0"/>
              <w:jc w:val="center"/>
              <w:rPr>
                <w:rFonts w:ascii="Times New Roman" w:hAnsi="Times New Roman" w:cs="Times New Roman" w:eastAsia="Times New Roman" w:hint="default"/>
                <w:sz w:val="14"/>
                <w:szCs w:val="14"/>
              </w:rPr>
            </w:pPr>
            <w:r>
              <w:rPr>
                <w:rFonts w:ascii="Times New Roman"/>
                <w:sz w:val="14"/>
              </w:rPr>
              <w:t>5,839,822.09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5" w:right="0"/>
              <w:jc w:val="center"/>
              <w:rPr>
                <w:rFonts w:ascii="Times New Roman" w:hAnsi="Times New Roman" w:cs="Times New Roman" w:eastAsia="Times New Roman" w:hint="default"/>
                <w:sz w:val="14"/>
                <w:szCs w:val="14"/>
              </w:rPr>
            </w:pPr>
            <w:r>
              <w:rPr>
                <w:rFonts w:ascii="Times New Roman"/>
                <w:sz w:val="14"/>
              </w:rPr>
              <w:t>35,911,773.07</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4"/>
                <w:szCs w:val="14"/>
              </w:rPr>
            </w:pPr>
            <w:r>
              <w:rPr>
                <w:rFonts w:ascii="Times New Roman"/>
                <w:w w:val="95"/>
                <w:sz w:val="14"/>
              </w:rPr>
              <w:t>149,814,309.22</w:t>
            </w:r>
            <w:r>
              <w:rPr>
                <w:rFonts w:ascii="Times New Roman"/>
                <w:sz w:val="14"/>
              </w:rPr>
            </w: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49" w:right="0"/>
              <w:jc w:val="left"/>
              <w:rPr>
                <w:rFonts w:ascii="宋体" w:hAnsi="宋体" w:cs="宋体" w:eastAsia="宋体" w:hint="default"/>
                <w:sz w:val="14"/>
                <w:szCs w:val="14"/>
              </w:rPr>
            </w:pPr>
            <w:r>
              <w:rPr>
                <w:rFonts w:ascii="宋体" w:hAnsi="宋体" w:cs="宋体" w:eastAsia="宋体" w:hint="default"/>
                <w:sz w:val="14"/>
                <w:szCs w:val="14"/>
              </w:rPr>
              <w:t>会计政策变更</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宋体" w:hAnsi="宋体" w:cs="宋体" w:eastAsia="宋体" w:hint="default"/>
                <w:sz w:val="14"/>
                <w:szCs w:val="14"/>
              </w:rPr>
            </w:pPr>
            <w:r>
              <w:rPr>
                <w:rFonts w:ascii="宋体" w:hAnsi="宋体" w:cs="宋体" w:eastAsia="宋体" w:hint="default"/>
                <w:sz w:val="14"/>
                <w:szCs w:val="14"/>
              </w:rPr>
              <w:t>前期差错更正</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14"/>
                <w:szCs w:val="14"/>
              </w:rPr>
            </w:pPr>
            <w:r>
              <w:rPr>
                <w:rFonts w:ascii="宋体" w:hAnsi="宋体" w:cs="宋体" w:eastAsia="宋体" w:hint="default"/>
                <w:sz w:val="14"/>
                <w:szCs w:val="14"/>
              </w:rPr>
              <w:t>本年年初余额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 w:right="0"/>
              <w:jc w:val="center"/>
              <w:rPr>
                <w:rFonts w:ascii="Times New Roman" w:hAnsi="Times New Roman" w:cs="Times New Roman" w:eastAsia="Times New Roman" w:hint="default"/>
                <w:sz w:val="14"/>
                <w:szCs w:val="14"/>
              </w:rPr>
            </w:pPr>
            <w:r>
              <w:rPr>
                <w:rFonts w:ascii="Times New Roman"/>
                <w:b/>
                <w:sz w:val="14"/>
              </w:rPr>
              <w:t>134,000,000.00</w:t>
            </w:r>
            <w:r>
              <w:rPr>
                <w:rFonts w:ascii="Times New Roman"/>
                <w:sz w:val="14"/>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 w:right="0"/>
              <w:jc w:val="center"/>
              <w:rPr>
                <w:rFonts w:ascii="Times New Roman" w:hAnsi="Times New Roman" w:cs="Times New Roman" w:eastAsia="Times New Roman" w:hint="default"/>
                <w:sz w:val="14"/>
                <w:szCs w:val="14"/>
              </w:rPr>
            </w:pPr>
            <w:r>
              <w:rPr>
                <w:rFonts w:ascii="Times New Roman"/>
                <w:b/>
                <w:sz w:val="14"/>
              </w:rPr>
              <w:t>345,266,227.30</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center"/>
              <w:rPr>
                <w:rFonts w:ascii="Times New Roman" w:hAnsi="Times New Roman" w:cs="Times New Roman" w:eastAsia="Times New Roman" w:hint="default"/>
                <w:sz w:val="14"/>
                <w:szCs w:val="14"/>
              </w:rPr>
            </w:pPr>
            <w:r>
              <w:rPr>
                <w:rFonts w:ascii="Times New Roman"/>
                <w:b/>
                <w:sz w:val="14"/>
              </w:rPr>
              <w:t>8,176,200.07</w:t>
            </w:r>
            <w:r>
              <w:rPr>
                <w:rFonts w:ascii="Times New Roman"/>
                <w:sz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Times New Roman" w:hAnsi="Times New Roman" w:cs="Times New Roman" w:eastAsia="Times New Roman" w:hint="default"/>
                <w:sz w:val="14"/>
                <w:szCs w:val="14"/>
              </w:rPr>
            </w:pPr>
            <w:r>
              <w:rPr>
                <w:rFonts w:ascii="Times New Roman"/>
                <w:b/>
                <w:sz w:val="14"/>
              </w:rPr>
              <w:t>56,939,174.93</w:t>
            </w:r>
            <w:r>
              <w:rPr>
                <w:rFonts w:ascii="Times New Roman"/>
                <w:sz w:val="14"/>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544,381,602.30</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100,000,000.00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14"/>
                <w:szCs w:val="14"/>
              </w:rPr>
            </w:pPr>
            <w:r>
              <w:rPr>
                <w:rFonts w:ascii="Times New Roman"/>
                <w:b/>
                <w:w w:val="95"/>
                <w:sz w:val="14"/>
              </w:rPr>
              <w:t>8,062,714.06</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Times New Roman" w:hAnsi="Times New Roman" w:cs="Times New Roman" w:eastAsia="Times New Roman" w:hint="default"/>
                <w:sz w:val="14"/>
                <w:szCs w:val="14"/>
              </w:rPr>
            </w:pPr>
            <w:r>
              <w:rPr>
                <w:rFonts w:ascii="Times New Roman"/>
                <w:b/>
                <w:sz w:val="14"/>
              </w:rPr>
              <w:t>5,839,822.09</w:t>
            </w:r>
            <w:r>
              <w:rPr>
                <w:rFonts w:ascii="Times New Roman"/>
                <w:sz w:val="14"/>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7" w:right="0"/>
              <w:jc w:val="center"/>
              <w:rPr>
                <w:rFonts w:ascii="Times New Roman" w:hAnsi="Times New Roman" w:cs="Times New Roman" w:eastAsia="Times New Roman" w:hint="default"/>
                <w:sz w:val="14"/>
                <w:szCs w:val="14"/>
              </w:rPr>
            </w:pPr>
            <w:r>
              <w:rPr>
                <w:rFonts w:ascii="Times New Roman"/>
                <w:b/>
                <w:sz w:val="14"/>
              </w:rPr>
              <w:t>35,911,773.07</w:t>
            </w:r>
            <w:r>
              <w:rPr>
                <w:rFonts w:ascii="Times New Roman"/>
                <w:sz w:val="14"/>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14"/>
                <w:szCs w:val="14"/>
              </w:rPr>
            </w:pPr>
            <w:r>
              <w:rPr>
                <w:rFonts w:ascii="Times New Roman"/>
                <w:b/>
                <w:w w:val="95"/>
                <w:sz w:val="14"/>
              </w:rPr>
              <w:t>149,814,309.22</w:t>
            </w:r>
            <w:r>
              <w:rPr>
                <w:rFonts w:ascii="Times New Roman"/>
                <w:sz w:val="14"/>
              </w:rPr>
            </w: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08" w:right="0"/>
              <w:jc w:val="left"/>
              <w:rPr>
                <w:rFonts w:ascii="宋体" w:hAnsi="宋体" w:cs="宋体" w:eastAsia="宋体" w:hint="default"/>
                <w:sz w:val="14"/>
                <w:szCs w:val="14"/>
              </w:rPr>
            </w:pPr>
            <w:r>
              <w:rPr>
                <w:rFonts w:ascii="宋体" w:hAnsi="宋体" w:cs="宋体" w:eastAsia="宋体" w:hint="default"/>
                <w:sz w:val="14"/>
                <w:szCs w:val="14"/>
              </w:rPr>
              <w:t>本年增减变动额</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center"/>
              <w:rPr>
                <w:rFonts w:ascii="Times New Roman" w:hAnsi="Times New Roman" w:cs="Times New Roman" w:eastAsia="Times New Roman" w:hint="default"/>
                <w:sz w:val="14"/>
                <w:szCs w:val="14"/>
              </w:rPr>
            </w:pPr>
            <w:r>
              <w:rPr>
                <w:rFonts w:ascii="Times New Roman"/>
                <w:b/>
                <w:sz w:val="14"/>
              </w:rPr>
              <w:t>4,934,742.93</w:t>
            </w:r>
            <w:r>
              <w:rPr>
                <w:rFonts w:ascii="Times New Roman"/>
                <w:sz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Times New Roman" w:hAnsi="Times New Roman" w:cs="Times New Roman" w:eastAsia="Times New Roman" w:hint="default"/>
                <w:sz w:val="14"/>
                <w:szCs w:val="14"/>
              </w:rPr>
            </w:pPr>
            <w:r>
              <w:rPr>
                <w:rFonts w:ascii="Times New Roman"/>
                <w:b/>
                <w:sz w:val="14"/>
              </w:rPr>
              <w:t>17,612,686.33</w:t>
            </w:r>
            <w:r>
              <w:rPr>
                <w:rFonts w:ascii="Times New Roman"/>
                <w:sz w:val="14"/>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22,547,429.26</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34,000,000.00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14"/>
                <w:szCs w:val="14"/>
              </w:rPr>
            </w:pPr>
            <w:r>
              <w:rPr>
                <w:rFonts w:ascii="Times New Roman"/>
                <w:b/>
                <w:w w:val="95"/>
                <w:sz w:val="14"/>
              </w:rPr>
              <w:t>337,203,513.24</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Times New Roman" w:hAnsi="Times New Roman" w:cs="Times New Roman" w:eastAsia="Times New Roman" w:hint="default"/>
                <w:sz w:val="14"/>
                <w:szCs w:val="14"/>
              </w:rPr>
            </w:pPr>
            <w:r>
              <w:rPr>
                <w:rFonts w:ascii="Times New Roman"/>
                <w:b/>
                <w:sz w:val="14"/>
              </w:rPr>
              <w:t>2,336,377.98</w:t>
            </w:r>
            <w:r>
              <w:rPr>
                <w:rFonts w:ascii="Times New Roman"/>
                <w:sz w:val="14"/>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Times New Roman" w:hAnsi="Times New Roman" w:cs="Times New Roman" w:eastAsia="Times New Roman" w:hint="default"/>
                <w:sz w:val="14"/>
                <w:szCs w:val="14"/>
              </w:rPr>
            </w:pPr>
            <w:r>
              <w:rPr>
                <w:rFonts w:ascii="Times New Roman"/>
                <w:b/>
                <w:sz w:val="14"/>
              </w:rPr>
              <w:t>21,027,401.86</w:t>
            </w:r>
            <w:r>
              <w:rPr>
                <w:rFonts w:ascii="Times New Roman"/>
                <w:sz w:val="14"/>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14"/>
                <w:szCs w:val="14"/>
              </w:rPr>
            </w:pPr>
            <w:r>
              <w:rPr>
                <w:rFonts w:ascii="Times New Roman"/>
                <w:b/>
                <w:w w:val="95"/>
                <w:sz w:val="14"/>
              </w:rPr>
              <w:t>394,567,293.08</w:t>
            </w:r>
            <w:r>
              <w:rPr>
                <w:rFonts w:ascii="Times New Roman"/>
                <w:sz w:val="14"/>
              </w:rPr>
            </w: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249"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一</w:t>
            </w:r>
            <w:r>
              <w:rPr>
                <w:rFonts w:ascii="Times New Roman" w:hAnsi="Times New Roman" w:cs="Times New Roman" w:eastAsia="Times New Roman" w:hint="default"/>
                <w:sz w:val="14"/>
                <w:szCs w:val="14"/>
              </w:rPr>
              <w:t>)</w:t>
            </w:r>
            <w:r>
              <w:rPr>
                <w:rFonts w:ascii="宋体" w:hAnsi="宋体" w:cs="宋体" w:eastAsia="宋体" w:hint="default"/>
                <w:sz w:val="14"/>
                <w:szCs w:val="14"/>
              </w:rPr>
              <w:t>净利润</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7" w:right="0"/>
              <w:jc w:val="center"/>
              <w:rPr>
                <w:rFonts w:ascii="Times New Roman" w:hAnsi="Times New Roman" w:cs="Times New Roman" w:eastAsia="Times New Roman" w:hint="default"/>
                <w:sz w:val="14"/>
                <w:szCs w:val="14"/>
              </w:rPr>
            </w:pPr>
            <w:r>
              <w:rPr>
                <w:rFonts w:ascii="Times New Roman"/>
                <w:sz w:val="14"/>
              </w:rPr>
              <w:t>49,347,429.26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4"/>
                <w:szCs w:val="14"/>
              </w:rPr>
            </w:pPr>
            <w:r>
              <w:rPr>
                <w:rFonts w:ascii="Times New Roman"/>
                <w:w w:val="95"/>
                <w:sz w:val="14"/>
              </w:rPr>
              <w:t>49,347,429.26</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10" w:right="0"/>
              <w:jc w:val="center"/>
              <w:rPr>
                <w:rFonts w:ascii="Times New Roman" w:hAnsi="Times New Roman" w:cs="Times New Roman" w:eastAsia="Times New Roman" w:hint="default"/>
                <w:sz w:val="14"/>
                <w:szCs w:val="14"/>
              </w:rPr>
            </w:pPr>
            <w:r>
              <w:rPr>
                <w:rFonts w:ascii="Times New Roman"/>
                <w:sz w:val="14"/>
              </w:rPr>
              <w:t>23,363,779.84</w:t>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4"/>
                <w:szCs w:val="14"/>
              </w:rPr>
            </w:pPr>
            <w:r>
              <w:rPr>
                <w:rFonts w:ascii="Times New Roman"/>
                <w:w w:val="95"/>
                <w:sz w:val="14"/>
              </w:rPr>
              <w:t>23,363,779.84</w:t>
            </w:r>
            <w:r>
              <w:rPr>
                <w:rFonts w:ascii="Times New Roman"/>
                <w:sz w:val="14"/>
              </w:rPr>
            </w: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二）其他综合收益</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宋体" w:hAnsi="宋体" w:cs="宋体" w:eastAsia="宋体" w:hint="default"/>
                <w:sz w:val="14"/>
                <w:szCs w:val="14"/>
              </w:rPr>
              <w:t>、可供出售金融资产公允价值变动净额</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宋体" w:hAnsi="宋体" w:cs="宋体" w:eastAsia="宋体" w:hint="default"/>
                <w:sz w:val="14"/>
                <w:szCs w:val="14"/>
              </w:rPr>
              <w:t>、权益法下被投资单位其他所有者权益变动的影响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宋体" w:hAnsi="宋体" w:cs="宋体" w:eastAsia="宋体" w:hint="default"/>
                <w:sz w:val="14"/>
                <w:szCs w:val="14"/>
              </w:rPr>
              <w:t>、与计入股东权益项目相关的所得税影响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宋体" w:hAnsi="宋体" w:cs="宋体" w:eastAsia="宋体" w:hint="default"/>
                <w:sz w:val="14"/>
                <w:szCs w:val="14"/>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黑体" w:hAnsi="黑体" w:cs="黑体" w:eastAsia="黑体" w:hint="default"/>
                <w:sz w:val="14"/>
                <w:szCs w:val="14"/>
              </w:rPr>
            </w:pPr>
            <w:r>
              <w:rPr>
                <w:rFonts w:ascii="黑体" w:hAnsi="黑体" w:cs="黑体" w:eastAsia="黑体" w:hint="default"/>
                <w:sz w:val="14"/>
                <w:szCs w:val="14"/>
              </w:rPr>
              <w:t>上述（一）和（二）小计</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Times New Roman" w:hAnsi="Times New Roman" w:cs="Times New Roman" w:eastAsia="Times New Roman" w:hint="default"/>
                <w:sz w:val="14"/>
                <w:szCs w:val="14"/>
              </w:rPr>
            </w:pPr>
            <w:r>
              <w:rPr>
                <w:rFonts w:ascii="Times New Roman"/>
                <w:b/>
                <w:sz w:val="14"/>
              </w:rPr>
              <w:t>49,347,429.26</w:t>
            </w:r>
            <w:r>
              <w:rPr>
                <w:rFonts w:ascii="Times New Roman"/>
                <w:sz w:val="14"/>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49,347,429.26</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Times New Roman" w:hAnsi="Times New Roman" w:cs="Times New Roman" w:eastAsia="Times New Roman" w:hint="default"/>
                <w:sz w:val="14"/>
                <w:szCs w:val="14"/>
              </w:rPr>
            </w:pPr>
            <w:r>
              <w:rPr>
                <w:rFonts w:ascii="Times New Roman"/>
                <w:b/>
                <w:sz w:val="14"/>
              </w:rPr>
              <w:t>23,363,779.84</w:t>
            </w:r>
            <w:r>
              <w:rPr>
                <w:rFonts w:ascii="Times New Roman"/>
                <w:sz w:val="14"/>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14"/>
                <w:szCs w:val="14"/>
              </w:rPr>
            </w:pPr>
            <w:r>
              <w:rPr>
                <w:rFonts w:ascii="Times New Roman"/>
                <w:b/>
                <w:w w:val="95"/>
                <w:sz w:val="14"/>
              </w:rPr>
              <w:t>23,363,779.84</w:t>
            </w:r>
            <w:r>
              <w:rPr>
                <w:rFonts w:ascii="Times New Roman"/>
                <w:sz w:val="14"/>
              </w:rPr>
            </w: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三</w:t>
            </w:r>
            <w:r>
              <w:rPr>
                <w:rFonts w:ascii="Times New Roman" w:hAnsi="Times New Roman" w:cs="Times New Roman" w:eastAsia="Times New Roman" w:hint="default"/>
                <w:sz w:val="14"/>
                <w:szCs w:val="14"/>
              </w:rPr>
              <w:t>)</w:t>
            </w:r>
            <w:r>
              <w:rPr>
                <w:rFonts w:ascii="宋体" w:hAnsi="宋体" w:cs="宋体" w:eastAsia="宋体" w:hint="default"/>
                <w:sz w:val="14"/>
                <w:szCs w:val="14"/>
              </w:rPr>
              <w:t>所有者投入和减少资本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34,000,000.00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14"/>
                <w:szCs w:val="14"/>
              </w:rPr>
            </w:pPr>
            <w:r>
              <w:rPr>
                <w:rFonts w:ascii="Times New Roman"/>
                <w:b/>
                <w:w w:val="95"/>
                <w:sz w:val="14"/>
              </w:rPr>
              <w:t>337,203,513.24</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14"/>
                <w:szCs w:val="14"/>
              </w:rPr>
            </w:pPr>
            <w:r>
              <w:rPr>
                <w:rFonts w:ascii="Times New Roman"/>
                <w:b/>
                <w:w w:val="95"/>
                <w:sz w:val="14"/>
              </w:rPr>
              <w:t>371,203,513.24</w:t>
            </w:r>
            <w:r>
              <w:rPr>
                <w:rFonts w:ascii="Times New Roman"/>
                <w:sz w:val="14"/>
              </w:rPr>
            </w: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宋体" w:hAnsi="宋体" w:cs="宋体" w:eastAsia="宋体" w:hint="default"/>
                <w:sz w:val="14"/>
                <w:szCs w:val="14"/>
              </w:rPr>
              <w:t>、所有者投入资本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14"/>
                <w:szCs w:val="14"/>
              </w:rPr>
            </w:pPr>
            <w:r>
              <w:rPr>
                <w:rFonts w:ascii="Times New Roman"/>
                <w:w w:val="95"/>
                <w:sz w:val="14"/>
              </w:rPr>
              <w:t>34,000,000.00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4"/>
              <w:jc w:val="right"/>
              <w:rPr>
                <w:rFonts w:ascii="Times New Roman" w:hAnsi="Times New Roman" w:cs="Times New Roman" w:eastAsia="Times New Roman" w:hint="default"/>
                <w:sz w:val="14"/>
                <w:szCs w:val="14"/>
              </w:rPr>
            </w:pPr>
            <w:r>
              <w:rPr>
                <w:rFonts w:ascii="Times New Roman"/>
                <w:w w:val="95"/>
                <w:sz w:val="14"/>
              </w:rPr>
              <w:t>337,203,513.24</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39"/>
              <w:ind w:right="109"/>
              <w:jc w:val="right"/>
              <w:rPr>
                <w:rFonts w:ascii="Times New Roman" w:hAnsi="Times New Roman" w:cs="Times New Roman" w:eastAsia="Times New Roman" w:hint="default"/>
                <w:sz w:val="14"/>
                <w:szCs w:val="14"/>
              </w:rPr>
            </w:pPr>
            <w:r>
              <w:rPr>
                <w:rFonts w:ascii="Times New Roman"/>
                <w:w w:val="95"/>
                <w:sz w:val="14"/>
              </w:rPr>
              <w:t>371,203,513.24</w:t>
            </w:r>
            <w:r>
              <w:rPr>
                <w:rFonts w:ascii="Times New Roman"/>
                <w:sz w:val="14"/>
              </w:rPr>
            </w: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宋体" w:hAnsi="宋体" w:cs="宋体" w:eastAsia="宋体" w:hint="default"/>
                <w:sz w:val="14"/>
                <w:szCs w:val="14"/>
              </w:rPr>
              <w:t>、股份支付计入股东权益的金额</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5"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宋体" w:hAnsi="宋体" w:cs="宋体" w:eastAsia="宋体" w:hint="default"/>
                <w:sz w:val="14"/>
                <w:szCs w:val="14"/>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四</w:t>
            </w:r>
            <w:r>
              <w:rPr>
                <w:rFonts w:ascii="Times New Roman" w:hAnsi="Times New Roman" w:cs="Times New Roman" w:eastAsia="Times New Roman" w:hint="default"/>
                <w:sz w:val="14"/>
                <w:szCs w:val="14"/>
              </w:rPr>
              <w:t>)</w:t>
            </w:r>
            <w:r>
              <w:rPr>
                <w:rFonts w:ascii="宋体" w:hAnsi="宋体" w:cs="宋体" w:eastAsia="宋体" w:hint="default"/>
                <w:sz w:val="14"/>
                <w:szCs w:val="14"/>
              </w:rPr>
              <w:t>利润分配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6" w:right="0"/>
              <w:jc w:val="center"/>
              <w:rPr>
                <w:rFonts w:ascii="Times New Roman" w:hAnsi="Times New Roman" w:cs="Times New Roman" w:eastAsia="Times New Roman" w:hint="default"/>
                <w:sz w:val="14"/>
                <w:szCs w:val="14"/>
              </w:rPr>
            </w:pPr>
            <w:r>
              <w:rPr>
                <w:rFonts w:ascii="Times New Roman"/>
                <w:b/>
                <w:sz w:val="14"/>
              </w:rPr>
              <w:t>4,934,742.93</w:t>
            </w:r>
            <w:r>
              <w:rPr>
                <w:rFonts w:ascii="Times New Roman"/>
                <w:sz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2" w:right="0"/>
              <w:jc w:val="center"/>
              <w:rPr>
                <w:rFonts w:ascii="Times New Roman" w:hAnsi="Times New Roman" w:cs="Times New Roman" w:eastAsia="Times New Roman" w:hint="default"/>
                <w:sz w:val="14"/>
                <w:szCs w:val="14"/>
              </w:rPr>
            </w:pPr>
            <w:r>
              <w:rPr>
                <w:rFonts w:ascii="Times New Roman"/>
                <w:b/>
                <w:sz w:val="14"/>
              </w:rPr>
              <w:t>-31,734,742.93</w:t>
            </w:r>
            <w:r>
              <w:rPr>
                <w:rFonts w:ascii="Times New Roman"/>
                <w:sz w:val="14"/>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-26,800,000.00</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Times New Roman" w:hAnsi="Times New Roman" w:cs="Times New Roman" w:eastAsia="Times New Roman" w:hint="default"/>
                <w:sz w:val="14"/>
                <w:szCs w:val="14"/>
              </w:rPr>
            </w:pPr>
            <w:r>
              <w:rPr>
                <w:rFonts w:ascii="Times New Roman"/>
                <w:b/>
                <w:sz w:val="14"/>
              </w:rPr>
              <w:t>2,336,377.98</w:t>
            </w:r>
            <w:r>
              <w:rPr>
                <w:rFonts w:ascii="Times New Roman"/>
                <w:sz w:val="14"/>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34" w:right="0"/>
              <w:jc w:val="center"/>
              <w:rPr>
                <w:rFonts w:ascii="Times New Roman" w:hAnsi="Times New Roman" w:cs="Times New Roman" w:eastAsia="Times New Roman" w:hint="default"/>
                <w:sz w:val="14"/>
                <w:szCs w:val="14"/>
              </w:rPr>
            </w:pPr>
            <w:r>
              <w:rPr>
                <w:rFonts w:ascii="Times New Roman"/>
                <w:b/>
                <w:sz w:val="14"/>
              </w:rPr>
              <w:t>-2,336,377.98</w:t>
            </w:r>
            <w:r>
              <w:rPr>
                <w:rFonts w:ascii="Times New Roman"/>
                <w:sz w:val="14"/>
              </w:rPr>
            </w: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宋体" w:hAnsi="宋体" w:cs="宋体" w:eastAsia="宋体" w:hint="default"/>
                <w:sz w:val="14"/>
                <w:szCs w:val="14"/>
              </w:rPr>
              <w:t>、提取盈余公积</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6" w:right="0"/>
              <w:jc w:val="center"/>
              <w:rPr>
                <w:rFonts w:ascii="Times New Roman" w:hAnsi="Times New Roman" w:cs="Times New Roman" w:eastAsia="Times New Roman" w:hint="default"/>
                <w:sz w:val="14"/>
                <w:szCs w:val="14"/>
              </w:rPr>
            </w:pPr>
            <w:r>
              <w:rPr>
                <w:rFonts w:ascii="Times New Roman"/>
                <w:sz w:val="14"/>
              </w:rPr>
              <w:t>4,934,742.93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1" w:right="0"/>
              <w:jc w:val="center"/>
              <w:rPr>
                <w:rFonts w:ascii="Times New Roman" w:hAnsi="Times New Roman" w:cs="Times New Roman" w:eastAsia="Times New Roman" w:hint="default"/>
                <w:sz w:val="14"/>
                <w:szCs w:val="14"/>
              </w:rPr>
            </w:pPr>
            <w:r>
              <w:rPr>
                <w:rFonts w:ascii="Times New Roman"/>
                <w:sz w:val="14"/>
              </w:rPr>
              <w:t>-4,934,742.93</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 w:right="0"/>
              <w:jc w:val="center"/>
              <w:rPr>
                <w:rFonts w:ascii="Times New Roman" w:hAnsi="Times New Roman" w:cs="Times New Roman" w:eastAsia="Times New Roman" w:hint="default"/>
                <w:sz w:val="14"/>
                <w:szCs w:val="14"/>
              </w:rPr>
            </w:pPr>
            <w:r>
              <w:rPr>
                <w:rFonts w:ascii="Times New Roman"/>
                <w:sz w:val="14"/>
              </w:rPr>
              <w:t>2,336,377.98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34" w:right="0"/>
              <w:jc w:val="center"/>
              <w:rPr>
                <w:rFonts w:ascii="Times New Roman" w:hAnsi="Times New Roman" w:cs="Times New Roman" w:eastAsia="Times New Roman" w:hint="default"/>
                <w:sz w:val="14"/>
                <w:szCs w:val="14"/>
              </w:rPr>
            </w:pPr>
            <w:r>
              <w:rPr>
                <w:rFonts w:ascii="Times New Roman"/>
                <w:sz w:val="14"/>
              </w:rPr>
              <w:t>-2,336,377.98</w:t>
            </w: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宋体" w:hAnsi="宋体" w:cs="宋体" w:eastAsia="宋体" w:hint="default"/>
                <w:sz w:val="14"/>
                <w:szCs w:val="14"/>
              </w:rPr>
              <w:t>、对股东的分配</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61" w:right="0"/>
              <w:jc w:val="center"/>
              <w:rPr>
                <w:rFonts w:ascii="Times New Roman" w:hAnsi="Times New Roman" w:cs="Times New Roman" w:eastAsia="Times New Roman" w:hint="default"/>
                <w:sz w:val="14"/>
                <w:szCs w:val="14"/>
              </w:rPr>
            </w:pPr>
            <w:r>
              <w:rPr>
                <w:rFonts w:ascii="Times New Roman"/>
                <w:sz w:val="14"/>
              </w:rPr>
              <w:t>-26,800,000.00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14"/>
                <w:szCs w:val="14"/>
              </w:rPr>
            </w:pPr>
            <w:r>
              <w:rPr>
                <w:rFonts w:ascii="Times New Roman"/>
                <w:w w:val="95"/>
                <w:sz w:val="14"/>
              </w:rPr>
              <w:t>-26,800,000.00</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宋体" w:hAnsi="宋体" w:cs="宋体" w:eastAsia="宋体" w:hint="default"/>
                <w:sz w:val="14"/>
                <w:szCs w:val="14"/>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249"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五</w:t>
            </w:r>
            <w:r>
              <w:rPr>
                <w:rFonts w:ascii="Times New Roman" w:hAnsi="Times New Roman" w:cs="Times New Roman" w:eastAsia="Times New Roman" w:hint="default"/>
                <w:sz w:val="14"/>
                <w:szCs w:val="14"/>
              </w:rPr>
              <w:t>)</w:t>
            </w:r>
            <w:r>
              <w:rPr>
                <w:rFonts w:ascii="Times New Roman" w:hAnsi="Times New Roman" w:cs="Times New Roman" w:eastAsia="Times New Roman" w:hint="default"/>
                <w:spacing w:val="30"/>
                <w:sz w:val="14"/>
                <w:szCs w:val="14"/>
              </w:rPr>
              <w:t> </w:t>
            </w:r>
            <w:r>
              <w:rPr>
                <w:rFonts w:ascii="宋体" w:hAnsi="宋体" w:cs="宋体" w:eastAsia="宋体" w:hint="default"/>
                <w:sz w:val="14"/>
                <w:szCs w:val="14"/>
              </w:rPr>
              <w:t>所有者权益内部结转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宋体" w:hAnsi="宋体" w:cs="宋体" w:eastAsia="宋体" w:hint="default"/>
                <w:sz w:val="14"/>
                <w:szCs w:val="14"/>
              </w:rPr>
              <w:t>、资本公积转增资本（或股本）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宋体" w:hAnsi="宋体" w:cs="宋体" w:eastAsia="宋体" w:hint="default"/>
                <w:sz w:val="14"/>
                <w:szCs w:val="14"/>
              </w:rPr>
              <w:t>、盈余公积转增资本（或股本）</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3</w:t>
            </w:r>
            <w:r>
              <w:rPr>
                <w:rFonts w:ascii="宋体" w:hAnsi="宋体" w:cs="宋体" w:eastAsia="宋体" w:hint="default"/>
                <w:sz w:val="14"/>
                <w:szCs w:val="14"/>
              </w:rPr>
              <w:t>、盈余公积弥补亏损</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4</w:t>
            </w:r>
            <w:r>
              <w:rPr>
                <w:rFonts w:ascii="宋体" w:hAnsi="宋体" w:cs="宋体" w:eastAsia="宋体" w:hint="default"/>
                <w:sz w:val="14"/>
                <w:szCs w:val="14"/>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08"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六</w:t>
            </w:r>
            <w:r>
              <w:rPr>
                <w:rFonts w:ascii="Times New Roman" w:hAnsi="Times New Roman" w:cs="Times New Roman" w:eastAsia="Times New Roman" w:hint="default"/>
                <w:sz w:val="14"/>
                <w:szCs w:val="14"/>
              </w:rPr>
              <w:t>)</w:t>
            </w:r>
            <w:r>
              <w:rPr>
                <w:rFonts w:ascii="宋体" w:hAnsi="宋体" w:cs="宋体" w:eastAsia="宋体" w:hint="default"/>
                <w:sz w:val="14"/>
                <w:szCs w:val="14"/>
              </w:rPr>
              <w:t>专项储备提取和使用</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1</w:t>
            </w:r>
            <w:r>
              <w:rPr>
                <w:rFonts w:ascii="宋体" w:hAnsi="宋体" w:cs="宋体" w:eastAsia="宋体" w:hint="default"/>
                <w:sz w:val="14"/>
                <w:szCs w:val="14"/>
              </w:rPr>
              <w:t>、提取专项储备</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391"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2</w:t>
            </w:r>
            <w:r>
              <w:rPr>
                <w:rFonts w:ascii="宋体" w:hAnsi="宋体" w:cs="宋体" w:eastAsia="宋体" w:hint="default"/>
                <w:sz w:val="14"/>
                <w:szCs w:val="14"/>
              </w:rPr>
              <w:t>、使用专项储备</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4"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180" w:right="0"/>
              <w:jc w:val="left"/>
              <w:rPr>
                <w:rFonts w:ascii="宋体" w:hAnsi="宋体" w:cs="宋体" w:eastAsia="宋体" w:hint="default"/>
                <w:sz w:val="14"/>
                <w:szCs w:val="14"/>
              </w:rPr>
            </w:pPr>
            <w:r>
              <w:rPr>
                <w:rFonts w:ascii="Times New Roman" w:hAnsi="Times New Roman" w:cs="Times New Roman" w:eastAsia="Times New Roman" w:hint="default"/>
                <w:sz w:val="14"/>
                <w:szCs w:val="14"/>
              </w:rPr>
              <w:t>(</w:t>
            </w:r>
            <w:r>
              <w:rPr>
                <w:rFonts w:ascii="宋体" w:hAnsi="宋体" w:cs="宋体" w:eastAsia="宋体" w:hint="default"/>
                <w:sz w:val="14"/>
                <w:szCs w:val="14"/>
              </w:rPr>
              <w:t>七</w:t>
            </w:r>
            <w:r>
              <w:rPr>
                <w:rFonts w:ascii="Times New Roman" w:hAnsi="Times New Roman" w:cs="Times New Roman" w:eastAsia="Times New Roman" w:hint="default"/>
                <w:sz w:val="14"/>
                <w:szCs w:val="14"/>
              </w:rPr>
              <w:t>)</w:t>
            </w:r>
            <w:r>
              <w:rPr>
                <w:rFonts w:ascii="宋体" w:hAnsi="宋体" w:cs="宋体" w:eastAsia="宋体" w:hint="default"/>
                <w:sz w:val="14"/>
                <w:szCs w:val="14"/>
              </w:rPr>
              <w:t>其他</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nil" w:sz="6" w:space="0" w:color="auto"/>
            </w:tcBorders>
          </w:tcPr>
          <w:p>
            <w:pPr/>
          </w:p>
        </w:tc>
      </w:tr>
      <w:tr>
        <w:trPr>
          <w:trHeight w:val="257" w:hRule="exact"/>
        </w:trPr>
        <w:tc>
          <w:tcPr>
            <w:tcW w:w="366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108" w:right="0"/>
              <w:jc w:val="left"/>
              <w:rPr>
                <w:rFonts w:ascii="宋体" w:hAnsi="宋体" w:cs="宋体" w:eastAsia="宋体" w:hint="default"/>
                <w:sz w:val="14"/>
                <w:szCs w:val="14"/>
              </w:rPr>
            </w:pPr>
            <w:r>
              <w:rPr>
                <w:rFonts w:ascii="宋体" w:hAnsi="宋体" w:cs="宋体" w:eastAsia="宋体" w:hint="default"/>
                <w:sz w:val="14"/>
                <w:szCs w:val="14"/>
              </w:rPr>
              <w:t>本年年末余额</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 w:right="0"/>
              <w:jc w:val="center"/>
              <w:rPr>
                <w:rFonts w:ascii="Times New Roman" w:hAnsi="Times New Roman" w:cs="Times New Roman" w:eastAsia="Times New Roman" w:hint="default"/>
                <w:sz w:val="14"/>
                <w:szCs w:val="14"/>
              </w:rPr>
            </w:pPr>
            <w:r>
              <w:rPr>
                <w:rFonts w:ascii="Times New Roman"/>
                <w:b/>
                <w:sz w:val="14"/>
              </w:rPr>
              <w:t>134,000,000.00</w:t>
            </w:r>
            <w:r>
              <w:rPr>
                <w:rFonts w:ascii="Times New Roman"/>
                <w:sz w:val="14"/>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6" w:right="0"/>
              <w:jc w:val="center"/>
              <w:rPr>
                <w:rFonts w:ascii="Times New Roman" w:hAnsi="Times New Roman" w:cs="Times New Roman" w:eastAsia="Times New Roman" w:hint="default"/>
                <w:sz w:val="14"/>
                <w:szCs w:val="14"/>
              </w:rPr>
            </w:pPr>
            <w:r>
              <w:rPr>
                <w:rFonts w:ascii="Times New Roman"/>
                <w:b/>
                <w:sz w:val="14"/>
              </w:rPr>
              <w:t>345,266,227.30</w:t>
            </w:r>
            <w:r>
              <w:rPr>
                <w:rFonts w:ascii="Times New Roman"/>
                <w:sz w:val="1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4" w:right="0"/>
              <w:jc w:val="center"/>
              <w:rPr>
                <w:rFonts w:ascii="Times New Roman" w:hAnsi="Times New Roman" w:cs="Times New Roman" w:eastAsia="Times New Roman" w:hint="default"/>
                <w:sz w:val="14"/>
                <w:szCs w:val="14"/>
              </w:rPr>
            </w:pPr>
            <w:r>
              <w:rPr>
                <w:rFonts w:ascii="Times New Roman"/>
                <w:b/>
                <w:sz w:val="14"/>
              </w:rPr>
              <w:t>13,110,943.00</w:t>
            </w:r>
            <w:r>
              <w:rPr>
                <w:rFonts w:ascii="Times New Roman"/>
                <w:sz w:val="14"/>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7" w:right="0"/>
              <w:jc w:val="center"/>
              <w:rPr>
                <w:rFonts w:ascii="Times New Roman" w:hAnsi="Times New Roman" w:cs="Times New Roman" w:eastAsia="Times New Roman" w:hint="default"/>
                <w:sz w:val="14"/>
                <w:szCs w:val="14"/>
              </w:rPr>
            </w:pPr>
            <w:r>
              <w:rPr>
                <w:rFonts w:ascii="Times New Roman"/>
                <w:b/>
                <w:sz w:val="14"/>
              </w:rPr>
              <w:t>74,551,861.26</w:t>
            </w:r>
            <w:r>
              <w:rPr>
                <w:rFonts w:ascii="Times New Roman"/>
                <w:sz w:val="14"/>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566,929,031.56</w:t>
            </w:r>
            <w:r>
              <w:rPr>
                <w:rFonts w:ascii="Times New Roman"/>
                <w:sz w:val="14"/>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Times New Roman" w:hAnsi="Times New Roman" w:cs="Times New Roman" w:eastAsia="Times New Roman" w:hint="default"/>
                <w:sz w:val="14"/>
                <w:szCs w:val="14"/>
              </w:rPr>
            </w:pPr>
            <w:r>
              <w:rPr>
                <w:rFonts w:ascii="Times New Roman"/>
                <w:b/>
                <w:w w:val="95"/>
                <w:sz w:val="14"/>
              </w:rPr>
              <w:t>134,000,000.00</w:t>
            </w:r>
            <w:r>
              <w:rPr>
                <w:rFonts w:ascii="Times New Roman"/>
                <w:sz w:val="14"/>
              </w:rPr>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Times New Roman" w:hAnsi="Times New Roman" w:cs="Times New Roman" w:eastAsia="Times New Roman" w:hint="default"/>
                <w:sz w:val="14"/>
                <w:szCs w:val="14"/>
              </w:rPr>
            </w:pPr>
            <w:r>
              <w:rPr>
                <w:rFonts w:ascii="Times New Roman"/>
                <w:b/>
                <w:w w:val="95"/>
                <w:sz w:val="14"/>
              </w:rPr>
              <w:t>345,266,227.30</w:t>
            </w:r>
            <w:r>
              <w:rPr>
                <w:rFonts w:ascii="Times New Roman"/>
                <w:sz w:val="14"/>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Times New Roman" w:hAnsi="Times New Roman" w:cs="Times New Roman" w:eastAsia="Times New Roman" w:hint="default"/>
                <w:sz w:val="14"/>
                <w:szCs w:val="14"/>
              </w:rPr>
            </w:pPr>
            <w:r>
              <w:rPr>
                <w:rFonts w:ascii="Times New Roman"/>
                <w:b/>
                <w:sz w:val="14"/>
              </w:rPr>
              <w:t>8,176,200.07</w:t>
            </w:r>
            <w:r>
              <w:rPr>
                <w:rFonts w:ascii="Times New Roman"/>
                <w:sz w:val="14"/>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center"/>
              <w:rPr>
                <w:rFonts w:ascii="Times New Roman" w:hAnsi="Times New Roman" w:cs="Times New Roman" w:eastAsia="Times New Roman" w:hint="default"/>
                <w:sz w:val="14"/>
                <w:szCs w:val="14"/>
              </w:rPr>
            </w:pPr>
            <w:r>
              <w:rPr>
                <w:rFonts w:ascii="Times New Roman"/>
                <w:b/>
                <w:sz w:val="14"/>
              </w:rPr>
              <w:t>56,939,174.93</w:t>
            </w:r>
            <w:r>
              <w:rPr>
                <w:rFonts w:ascii="Times New Roman"/>
                <w:sz w:val="14"/>
              </w:rPr>
            </w:r>
          </w:p>
        </w:tc>
        <w:tc>
          <w:tcPr>
            <w:tcW w:w="130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2"/>
              <w:ind w:right="109"/>
              <w:jc w:val="right"/>
              <w:rPr>
                <w:rFonts w:ascii="Times New Roman" w:hAnsi="Times New Roman" w:cs="Times New Roman" w:eastAsia="Times New Roman" w:hint="default"/>
                <w:sz w:val="14"/>
                <w:szCs w:val="14"/>
              </w:rPr>
            </w:pPr>
            <w:r>
              <w:rPr>
                <w:rFonts w:ascii="Times New Roman"/>
                <w:b/>
                <w:w w:val="95"/>
                <w:sz w:val="14"/>
              </w:rPr>
              <w:t>544,381,602.30</w:t>
            </w:r>
            <w:r>
              <w:rPr>
                <w:rFonts w:ascii="Times New Roman"/>
                <w:sz w:val="14"/>
              </w:rPr>
            </w:r>
          </w:p>
        </w:tc>
      </w:tr>
    </w:tbl>
    <w:p>
      <w:pPr>
        <w:spacing w:before="67"/>
        <w:ind w:left="210" w:right="0" w:firstLine="0"/>
        <w:jc w:val="left"/>
        <w:rPr>
          <w:rFonts w:ascii="黑体" w:hAnsi="黑体" w:cs="黑体" w:eastAsia="黑体" w:hint="default"/>
          <w:sz w:val="14"/>
          <w:szCs w:val="14"/>
        </w:rPr>
      </w:pPr>
      <w:r>
        <w:rPr>
          <w:rFonts w:ascii="黑体" w:hAnsi="黑体" w:cs="黑体" w:eastAsia="黑体" w:hint="default"/>
          <w:sz w:val="14"/>
          <w:szCs w:val="14"/>
        </w:rPr>
        <w:t>后附财务报表附注为财务报表的组成部分。</w:t>
      </w:r>
    </w:p>
    <w:p>
      <w:pPr>
        <w:tabs>
          <w:tab w:pos="6117" w:val="left" w:leader="none"/>
          <w:tab w:pos="11813" w:val="left" w:leader="none"/>
        </w:tabs>
        <w:spacing w:before="31"/>
        <w:ind w:left="1266" w:right="0" w:firstLine="0"/>
        <w:jc w:val="left"/>
        <w:rPr>
          <w:rFonts w:ascii="宋体" w:hAnsi="宋体" w:cs="宋体" w:eastAsia="宋体" w:hint="default"/>
          <w:sz w:val="18"/>
          <w:szCs w:val="18"/>
        </w:rPr>
      </w:pPr>
      <w:r>
        <w:rPr>
          <w:rFonts w:ascii="宋体" w:hAnsi="宋体" w:cs="宋体" w:eastAsia="宋体" w:hint="default"/>
          <w:b/>
          <w:bCs/>
          <w:color w:val="0000FF"/>
          <w:sz w:val="18"/>
          <w:szCs w:val="18"/>
        </w:rPr>
        <w:t>法定代表人</w:t>
      </w:r>
      <w:r>
        <w:rPr>
          <w:rFonts w:ascii="Arial" w:hAnsi="Arial" w:cs="Arial" w:eastAsia="Arial" w:hint="default"/>
          <w:b/>
          <w:bCs/>
          <w:color w:val="0000FF"/>
          <w:sz w:val="18"/>
          <w:szCs w:val="18"/>
        </w:rPr>
        <w:t>:</w:t>
      </w:r>
      <w:r>
        <w:rPr>
          <w:rFonts w:ascii="Arial" w:hAnsi="Arial" w:cs="Arial" w:eastAsia="Arial" w:hint="default"/>
          <w:b/>
          <w:bCs/>
          <w:color w:val="0000FF"/>
          <w:spacing w:val="38"/>
          <w:sz w:val="18"/>
          <w:szCs w:val="18"/>
        </w:rPr>
        <w:t> </w:t>
      </w:r>
      <w:r>
        <w:rPr>
          <w:rFonts w:ascii="宋体" w:hAnsi="宋体" w:cs="宋体" w:eastAsia="宋体" w:hint="default"/>
          <w:b/>
          <w:bCs/>
          <w:color w:val="0000FF"/>
          <w:sz w:val="18"/>
          <w:szCs w:val="18"/>
        </w:rPr>
        <w:t>朱文明</w:t>
        <w:tab/>
        <w:t>主管会计工作的负责人：</w:t>
      </w:r>
      <w:r>
        <w:rPr>
          <w:rFonts w:ascii="宋体" w:hAnsi="宋体" w:cs="宋体" w:eastAsia="宋体" w:hint="default"/>
          <w:b/>
          <w:bCs/>
          <w:color w:val="0000FF"/>
          <w:spacing w:val="-1"/>
          <w:sz w:val="18"/>
          <w:szCs w:val="18"/>
        </w:rPr>
        <w:t> </w:t>
      </w:r>
      <w:r>
        <w:rPr>
          <w:rFonts w:ascii="宋体" w:hAnsi="宋体" w:cs="宋体" w:eastAsia="宋体" w:hint="default"/>
          <w:b/>
          <w:bCs/>
          <w:color w:val="0000FF"/>
          <w:sz w:val="18"/>
          <w:szCs w:val="18"/>
        </w:rPr>
        <w:t>徐仕俊</w:t>
        <w:tab/>
        <w:t>会计机构负责人：</w:t>
      </w:r>
      <w:r>
        <w:rPr>
          <w:rFonts w:ascii="宋体" w:hAnsi="宋体" w:cs="宋体" w:eastAsia="宋体" w:hint="default"/>
          <w:b/>
          <w:bCs/>
          <w:color w:val="0000FF"/>
          <w:spacing w:val="-2"/>
          <w:sz w:val="18"/>
          <w:szCs w:val="18"/>
        </w:rPr>
        <w:t> </w:t>
      </w:r>
      <w:r>
        <w:rPr>
          <w:rFonts w:ascii="宋体" w:hAnsi="宋体" w:cs="宋体" w:eastAsia="宋体" w:hint="default"/>
          <w:b/>
          <w:bCs/>
          <w:color w:val="0000FF"/>
          <w:sz w:val="18"/>
          <w:szCs w:val="18"/>
        </w:rPr>
        <w:t>徐仕俊</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40" w:h="11910" w:orient="landscape"/>
          <w:pgMar w:header="796" w:footer="956" w:top="980" w:bottom="1140" w:left="920" w:right="0"/>
        </w:sectPr>
      </w:pPr>
    </w:p>
    <w:p>
      <w:pPr>
        <w:spacing w:line="240" w:lineRule="auto" w:before="2"/>
        <w:rPr>
          <w:rFonts w:ascii="Times New Roman" w:hAnsi="Times New Roman" w:cs="Times New Roman" w:eastAsia="Times New Roman" w:hint="default"/>
          <w:sz w:val="4"/>
          <w:szCs w:val="4"/>
        </w:rPr>
      </w:pPr>
      <w:r>
        <w:rPr/>
        <w:pict>
          <v:shape style="position:absolute;margin-left:69.099998pt;margin-top:35.899982pt;width:92.4pt;height:22.65pt;mso-position-horizontal-relative:page;mso-position-vertical-relative:page;z-index:1648" type="#_x0000_t75" stroked="false">
            <v:imagedata r:id="rId17" o:title=""/>
          </v:shape>
        </w:pict>
      </w:r>
    </w:p>
    <w:tbl>
      <w:tblPr>
        <w:tblW w:w="0" w:type="auto"/>
        <w:jc w:val="left"/>
        <w:tblInd w:w="110" w:type="dxa"/>
        <w:tblLayout w:type="fixed"/>
        <w:tblCellMar>
          <w:top w:w="0" w:type="dxa"/>
          <w:left w:w="0" w:type="dxa"/>
          <w:bottom w:w="0" w:type="dxa"/>
          <w:right w:w="0" w:type="dxa"/>
        </w:tblCellMar>
        <w:tblLook w:val="01E0"/>
      </w:tblPr>
      <w:tblGrid>
        <w:gridCol w:w="2628"/>
        <w:gridCol w:w="567"/>
        <w:gridCol w:w="2835"/>
        <w:gridCol w:w="283"/>
        <w:gridCol w:w="2753"/>
        <w:gridCol w:w="62"/>
      </w:tblGrid>
      <w:tr>
        <w:trPr>
          <w:trHeight w:val="577" w:hRule="exact"/>
        </w:trPr>
        <w:tc>
          <w:tcPr>
            <w:tcW w:w="2628" w:type="dxa"/>
            <w:tcBorders>
              <w:top w:val="single" w:sz="6"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7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公司基本情况</w:t>
            </w:r>
            <w:r>
              <w:rPr>
                <w:rFonts w:ascii="宋体" w:hAnsi="宋体" w:cs="宋体" w:eastAsia="宋体" w:hint="default"/>
                <w:sz w:val="21"/>
                <w:szCs w:val="21"/>
              </w:rPr>
            </w:r>
          </w:p>
        </w:tc>
        <w:tc>
          <w:tcPr>
            <w:tcW w:w="567" w:type="dxa"/>
            <w:tcBorders>
              <w:top w:val="single" w:sz="6" w:space="0" w:color="000000"/>
              <w:left w:val="nil" w:sz="6" w:space="0" w:color="auto"/>
              <w:bottom w:val="nil" w:sz="6" w:space="0" w:color="auto"/>
              <w:right w:val="nil" w:sz="6" w:space="0" w:color="auto"/>
            </w:tcBorders>
          </w:tcPr>
          <w:p>
            <w:pPr/>
          </w:p>
        </w:tc>
        <w:tc>
          <w:tcPr>
            <w:tcW w:w="2835" w:type="dxa"/>
            <w:tcBorders>
              <w:top w:val="single" w:sz="6" w:space="0" w:color="000000"/>
              <w:left w:val="nil" w:sz="6" w:space="0" w:color="auto"/>
              <w:bottom w:val="nil" w:sz="6" w:space="0" w:color="auto"/>
              <w:right w:val="nil" w:sz="6" w:space="0" w:color="auto"/>
            </w:tcBorders>
          </w:tcPr>
          <w:p>
            <w:pPr/>
          </w:p>
        </w:tc>
        <w:tc>
          <w:tcPr>
            <w:tcW w:w="283" w:type="dxa"/>
            <w:tcBorders>
              <w:top w:val="single" w:sz="6" w:space="0" w:color="000000"/>
              <w:left w:val="nil" w:sz="6" w:space="0" w:color="auto"/>
              <w:bottom w:val="nil" w:sz="6" w:space="0" w:color="auto"/>
              <w:right w:val="nil" w:sz="6" w:space="0" w:color="auto"/>
            </w:tcBorders>
          </w:tcPr>
          <w:p>
            <w:pPr/>
          </w:p>
        </w:tc>
        <w:tc>
          <w:tcPr>
            <w:tcW w:w="2753" w:type="dxa"/>
            <w:tcBorders>
              <w:top w:val="single" w:sz="6" w:space="0" w:color="000000"/>
              <w:left w:val="nil" w:sz="6" w:space="0" w:color="auto"/>
              <w:bottom w:val="nil" w:sz="6" w:space="0" w:color="auto"/>
              <w:right w:val="nil" w:sz="6" w:space="0" w:color="auto"/>
            </w:tcBorders>
          </w:tcPr>
          <w:p>
            <w:pPr/>
          </w:p>
        </w:tc>
        <w:tc>
          <w:tcPr>
            <w:tcW w:w="62" w:type="dxa"/>
            <w:tcBorders>
              <w:top w:val="single" w:sz="6" w:space="0" w:color="000000"/>
              <w:left w:val="nil" w:sz="6" w:space="0" w:color="auto"/>
              <w:bottom w:val="nil" w:sz="6" w:space="0" w:color="auto"/>
              <w:right w:val="nil" w:sz="6" w:space="0" w:color="auto"/>
            </w:tcBorders>
          </w:tcPr>
          <w:p>
            <w:pPr/>
          </w:p>
        </w:tc>
      </w:tr>
      <w:tr>
        <w:trPr>
          <w:trHeight w:val="714"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40" w:lineRule="exact" w:before="38"/>
              <w:ind w:left="170" w:right="172"/>
              <w:jc w:val="left"/>
              <w:rPr>
                <w:rFonts w:ascii="宋体" w:hAnsi="宋体" w:cs="宋体" w:eastAsia="宋体" w:hint="default"/>
                <w:sz w:val="21"/>
                <w:szCs w:val="21"/>
              </w:rPr>
            </w:pPr>
            <w:r>
              <w:rPr>
                <w:rFonts w:ascii="宋体" w:hAnsi="宋体" w:cs="宋体" w:eastAsia="宋体" w:hint="default"/>
                <w:sz w:val="21"/>
                <w:szCs w:val="21"/>
              </w:rPr>
              <w:t>江苏丰东热技术股份有限公司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以下简称“本公司”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为境内公开发行</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股股票并在深圳证券交易</w:t>
            </w:r>
            <w:r>
              <w:rPr>
                <w:rFonts w:ascii="宋体" w:hAnsi="宋体" w:cs="宋体" w:eastAsia="宋体" w:hint="default"/>
                <w:w w:val="100"/>
                <w:sz w:val="21"/>
                <w:szCs w:val="21"/>
              </w:rPr>
              <w:t> </w:t>
            </w:r>
            <w:r>
              <w:rPr>
                <w:rFonts w:ascii="宋体" w:hAnsi="宋体" w:cs="宋体" w:eastAsia="宋体" w:hint="default"/>
                <w:sz w:val="21"/>
                <w:szCs w:val="21"/>
              </w:rPr>
              <w:t>所上市的股份有限公司。</w:t>
            </w:r>
          </w:p>
        </w:tc>
      </w:tr>
      <w:tr>
        <w:trPr>
          <w:trHeight w:val="1847"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59" w:lineRule="exact" w:before="151"/>
              <w:ind w:left="170" w:right="0"/>
              <w:jc w:val="left"/>
              <w:rPr>
                <w:rFonts w:ascii="宋体" w:hAnsi="宋体" w:cs="宋体" w:eastAsia="宋体" w:hint="default"/>
                <w:sz w:val="21"/>
                <w:szCs w:val="21"/>
              </w:rPr>
            </w:pPr>
            <w:r>
              <w:rPr>
                <w:rFonts w:ascii="宋体" w:hAnsi="宋体" w:cs="宋体" w:eastAsia="宋体" w:hint="default"/>
                <w:sz w:val="21"/>
                <w:szCs w:val="21"/>
              </w:rPr>
              <w:t>经中国证券监督管理委员会《关于核准江苏丰东热技术股份有限公司首次公开发行股票的批复》</w:t>
            </w:r>
          </w:p>
          <w:p>
            <w:pPr>
              <w:pStyle w:val="TableParagraph"/>
              <w:spacing w:line="201" w:lineRule="auto" w:before="23"/>
              <w:ind w:left="170" w:right="60"/>
              <w:jc w:val="left"/>
              <w:rPr>
                <w:rFonts w:ascii="宋体" w:hAnsi="宋体" w:cs="宋体" w:eastAsia="宋体" w:hint="default"/>
                <w:sz w:val="21"/>
                <w:szCs w:val="21"/>
              </w:rPr>
            </w:pP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1757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的核准，公司向社会公开发行人民币普通股股票 </w:t>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万股，每股</w:t>
            </w:r>
            <w:r>
              <w:rPr>
                <w:rFonts w:ascii="宋体" w:hAnsi="宋体" w:cs="宋体" w:eastAsia="宋体" w:hint="default"/>
                <w:w w:val="100"/>
                <w:sz w:val="21"/>
                <w:szCs w:val="21"/>
              </w:rPr>
              <w:t> </w:t>
            </w:r>
            <w:r>
              <w:rPr>
                <w:rFonts w:ascii="宋体" w:hAnsi="宋体" w:cs="宋体" w:eastAsia="宋体" w:hint="default"/>
                <w:spacing w:val="-3"/>
                <w:sz w:val="21"/>
                <w:szCs w:val="21"/>
              </w:rPr>
              <w:t>面值壹元，每股发行价为人民币壹拾贰元，募集资金总额为人民币肆亿零捌佰万元整。经深圳证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9"/>
                <w:w w:val="100"/>
                <w:sz w:val="21"/>
                <w:szCs w:val="21"/>
              </w:rPr>
              <w:t>券交易所《关于江苏丰东热技术股份有限公司人民币普通股股票上市交易的通知》（深证上［</w:t>
            </w:r>
            <w:r>
              <w:rPr>
                <w:rFonts w:ascii="Times New Roman" w:hAnsi="Times New Roman" w:cs="Times New Roman" w:eastAsia="Times New Roman" w:hint="default"/>
                <w:spacing w:val="-9"/>
                <w:w w:val="100"/>
                <w:sz w:val="21"/>
                <w:szCs w:val="21"/>
              </w:rPr>
              <w:t>2010</w:t>
            </w:r>
            <w:r>
              <w:rPr>
                <w:rFonts w:ascii="宋体" w:hAnsi="宋体" w:cs="宋体" w:eastAsia="宋体" w:hint="default"/>
                <w:spacing w:val="-9"/>
                <w:w w:val="100"/>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429</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4"/>
                <w:w w:val="100"/>
                <w:sz w:val="21"/>
                <w:szCs w:val="21"/>
              </w:rPr>
              <w:t>号）同意，本公司发行的人民币普通股股票在深圳证券交易所上市，证券简称“丰东股份”，</w:t>
            </w:r>
            <w:r>
              <w:rPr>
                <w:rFonts w:ascii="宋体" w:hAnsi="宋体" w:cs="宋体" w:eastAsia="宋体" w:hint="default"/>
                <w:w w:val="100"/>
                <w:sz w:val="21"/>
                <w:szCs w:val="21"/>
              </w:rPr>
              <w:t> </w:t>
            </w:r>
            <w:r>
              <w:rPr>
                <w:rFonts w:ascii="宋体" w:hAnsi="宋体" w:cs="宋体" w:eastAsia="宋体" w:hint="default"/>
                <w:spacing w:val="-18"/>
                <w:w w:val="100"/>
                <w:sz w:val="21"/>
                <w:szCs w:val="21"/>
              </w:rPr>
              <w:t>股票代码“</w:t>
            </w:r>
            <w:r>
              <w:rPr>
                <w:rFonts w:ascii="Times New Roman" w:hAnsi="Times New Roman" w:cs="Times New Roman" w:eastAsia="Times New Roman" w:hint="default"/>
                <w:spacing w:val="-18"/>
                <w:w w:val="100"/>
                <w:sz w:val="21"/>
                <w:szCs w:val="21"/>
              </w:rPr>
              <w:t>002530</w:t>
            </w:r>
            <w:r>
              <w:rPr>
                <w:rFonts w:ascii="宋体" w:hAnsi="宋体" w:cs="宋体" w:eastAsia="宋体" w:hint="default"/>
                <w:spacing w:val="-18"/>
                <w:w w:val="100"/>
                <w:sz w:val="21"/>
                <w:szCs w:val="21"/>
              </w:rPr>
              <w:t>”。</w:t>
            </w:r>
            <w:r>
              <w:rPr>
                <w:rFonts w:ascii="宋体" w:hAnsi="宋体" w:cs="宋体" w:eastAsia="宋体" w:hint="default"/>
                <w:w w:val="100"/>
                <w:sz w:val="21"/>
                <w:szCs w:val="21"/>
              </w:rPr>
            </w:r>
          </w:p>
        </w:tc>
      </w:tr>
      <w:tr>
        <w:trPr>
          <w:trHeight w:val="1359"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06" w:lineRule="auto" w:before="179"/>
              <w:ind w:left="170" w:right="165"/>
              <w:jc w:val="both"/>
              <w:rPr>
                <w:rFonts w:ascii="宋体" w:hAnsi="宋体" w:cs="宋体" w:eastAsia="宋体" w:hint="default"/>
                <w:sz w:val="21"/>
                <w:szCs w:val="21"/>
              </w:rPr>
            </w:pPr>
            <w:r>
              <w:rPr>
                <w:rFonts w:ascii="宋体" w:hAnsi="宋体" w:cs="宋体" w:eastAsia="宋体" w:hint="default"/>
                <w:spacing w:val="-3"/>
                <w:sz w:val="21"/>
                <w:szCs w:val="21"/>
              </w:rPr>
              <w:t>根据财政部、国资委、证监会和全国社保基金理事会联合印发的《境内证券市场转持部分国有股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充实全国社会保障基金实施办法》文件规定及江苏省国资委《关于同意江苏丰东热技术股份有限</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6"/>
                <w:w w:val="100"/>
                <w:sz w:val="21"/>
                <w:szCs w:val="21"/>
              </w:rPr>
              <w:t>公司国有股转持的批复》（苏国资复</w:t>
            </w:r>
            <w:r>
              <w:rPr>
                <w:rFonts w:ascii="Times New Roman" w:hAnsi="Times New Roman" w:cs="Times New Roman" w:eastAsia="Times New Roman" w:hint="default"/>
                <w:spacing w:val="-6"/>
                <w:w w:val="100"/>
                <w:sz w:val="21"/>
                <w:szCs w:val="21"/>
              </w:rPr>
              <w:t>[2010]51</w:t>
            </w:r>
            <w:r>
              <w:rPr>
                <w:rFonts w:ascii="Times New Roman" w:hAnsi="Times New Roman" w:cs="Times New Roman" w:eastAsia="Times New Roman" w:hint="default"/>
                <w:w w:val="100"/>
                <w:sz w:val="21"/>
                <w:szCs w:val="21"/>
              </w:rPr>
              <w:t> </w:t>
            </w:r>
            <w:r>
              <w:rPr>
                <w:rFonts w:ascii="宋体" w:hAnsi="宋体" w:cs="宋体" w:eastAsia="宋体" w:hint="default"/>
                <w:spacing w:val="-7"/>
                <w:w w:val="100"/>
                <w:sz w:val="21"/>
                <w:szCs w:val="21"/>
              </w:rPr>
              <w:t>号），江苏高科技投资集团有限公司将持有的本公司</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Times New Roman" w:hAnsi="Times New Roman" w:cs="Times New Roman" w:eastAsia="Times New Roman" w:hint="default"/>
                <w:sz w:val="21"/>
                <w:szCs w:val="21"/>
              </w:rPr>
              <w:t>340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万股股份（按本次发行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3,400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万股的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计算）划转给全国社会保障基金理事会。</w:t>
            </w:r>
          </w:p>
        </w:tc>
      </w:tr>
      <w:tr>
        <w:trPr>
          <w:trHeight w:val="1355"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01" w:lineRule="auto"/>
              <w:ind w:left="170" w:right="167"/>
              <w:jc w:val="both"/>
              <w:rPr>
                <w:rFonts w:ascii="宋体" w:hAnsi="宋体" w:cs="宋体" w:eastAsia="宋体" w:hint="default"/>
                <w:sz w:val="21"/>
                <w:szCs w:val="21"/>
              </w:rPr>
            </w:pPr>
            <w:r>
              <w:rPr>
                <w:rFonts w:ascii="宋体" w:hAnsi="宋体" w:cs="宋体" w:eastAsia="宋体" w:hint="default"/>
                <w:spacing w:val="2"/>
                <w:sz w:val="21"/>
                <w:szCs w:val="21"/>
              </w:rPr>
              <w:t>根据中华人民共和国财政部《关于回拨江苏丰东热技术股份有限公司部份国有股有关问题的通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9"/>
                <w:w w:val="100"/>
                <w:sz w:val="21"/>
                <w:szCs w:val="21"/>
              </w:rPr>
              <w:t>知》（财企</w:t>
            </w:r>
            <w:r>
              <w:rPr>
                <w:rFonts w:ascii="Times New Roman" w:hAnsi="Times New Roman" w:cs="Times New Roman" w:eastAsia="Times New Roman" w:hint="default"/>
                <w:spacing w:val="-9"/>
                <w:w w:val="100"/>
                <w:sz w:val="21"/>
                <w:szCs w:val="21"/>
              </w:rPr>
              <w:t>[2011]43</w:t>
            </w:r>
            <w:r>
              <w:rPr>
                <w:rFonts w:ascii="Times New Roman" w:hAnsi="Times New Roman" w:cs="Times New Roman" w:eastAsia="Times New Roman" w:hint="default"/>
                <w:spacing w:val="27"/>
                <w:w w:val="100"/>
                <w:sz w:val="21"/>
                <w:szCs w:val="21"/>
              </w:rPr>
              <w:t> </w:t>
            </w:r>
            <w:r>
              <w:rPr>
                <w:rFonts w:ascii="宋体" w:hAnsi="宋体" w:cs="宋体" w:eastAsia="宋体" w:hint="default"/>
                <w:spacing w:val="-1"/>
                <w:w w:val="100"/>
                <w:sz w:val="21"/>
                <w:szCs w:val="21"/>
              </w:rPr>
              <w:t>号）文件规定，江苏高科技投资集团有限公司原划转给全国社会保障基金理</w:t>
            </w:r>
            <w:r>
              <w:rPr>
                <w:rFonts w:ascii="宋体" w:hAnsi="宋体" w:cs="宋体" w:eastAsia="宋体" w:hint="default"/>
                <w:w w:val="100"/>
                <w:sz w:val="21"/>
                <w:szCs w:val="21"/>
              </w:rPr>
              <w:t> </w:t>
            </w:r>
            <w:r>
              <w:rPr>
                <w:rFonts w:ascii="宋体" w:hAnsi="宋体" w:cs="宋体" w:eastAsia="宋体" w:hint="default"/>
                <w:sz w:val="21"/>
                <w:szCs w:val="21"/>
              </w:rPr>
              <w:t>事会持有的本公司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340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万股限售流通股于</w:t>
            </w:r>
            <w:r>
              <w:rPr>
                <w:rFonts w:ascii="宋体" w:hAnsi="宋体" w:cs="宋体" w:eastAsia="宋体" w:hint="default"/>
                <w:spacing w:val="-56"/>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日回拨到江苏高科技集团有限公司的证</w:t>
            </w:r>
            <w:r>
              <w:rPr>
                <w:rFonts w:ascii="宋体" w:hAnsi="宋体" w:cs="宋体" w:eastAsia="宋体" w:hint="default"/>
                <w:w w:val="100"/>
                <w:sz w:val="21"/>
                <w:szCs w:val="21"/>
              </w:rPr>
              <w:t> </w:t>
            </w:r>
            <w:r>
              <w:rPr>
                <w:rFonts w:ascii="宋体" w:hAnsi="宋体" w:cs="宋体" w:eastAsia="宋体" w:hint="default"/>
                <w:sz w:val="21"/>
                <w:szCs w:val="21"/>
              </w:rPr>
              <w:t>券账户中。</w:t>
            </w:r>
          </w:p>
        </w:tc>
      </w:tr>
      <w:tr>
        <w:trPr>
          <w:trHeight w:val="499"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51"/>
              <w:ind w:left="170"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3"/>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日的公司股权结构</w:t>
            </w:r>
          </w:p>
        </w:tc>
      </w:tr>
      <w:tr>
        <w:trPr>
          <w:trHeight w:val="591" w:hRule="exact"/>
        </w:trPr>
        <w:tc>
          <w:tcPr>
            <w:tcW w:w="2628"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left="17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147"/>
              <w:ind w:right="0"/>
              <w:jc w:val="center"/>
              <w:rPr>
                <w:rFonts w:ascii="宋体" w:hAnsi="宋体" w:cs="宋体" w:eastAsia="宋体" w:hint="default"/>
                <w:sz w:val="18"/>
                <w:szCs w:val="18"/>
              </w:rPr>
            </w:pPr>
            <w:r>
              <w:rPr>
                <w:rFonts w:ascii="宋体" w:hAnsi="宋体" w:cs="宋体" w:eastAsia="宋体" w:hint="default"/>
                <w:sz w:val="18"/>
                <w:szCs w:val="18"/>
              </w:rPr>
              <w:t>股份数</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57"/>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87"/>
              <w:ind w:right="57"/>
              <w:jc w:val="center"/>
              <w:rPr>
                <w:rFonts w:ascii="Times New Roman" w:hAnsi="Times New Roman" w:cs="Times New Roman" w:eastAsia="Times New Roman" w:hint="default"/>
                <w:sz w:val="18"/>
                <w:szCs w:val="18"/>
              </w:rPr>
            </w:pPr>
            <w:r>
              <w:rPr>
                <w:rFonts w:ascii="Times New Roman"/>
                <w:sz w:val="18"/>
              </w:rPr>
              <w:t>(%)</w:t>
            </w:r>
          </w:p>
        </w:tc>
        <w:tc>
          <w:tcPr>
            <w:tcW w:w="62" w:type="dxa"/>
            <w:tcBorders>
              <w:top w:val="nil" w:sz="6" w:space="0" w:color="auto"/>
              <w:left w:val="nil" w:sz="6" w:space="0" w:color="auto"/>
              <w:bottom w:val="nil" w:sz="6" w:space="0" w:color="auto"/>
              <w:right w:val="nil" w:sz="6" w:space="0" w:color="auto"/>
            </w:tcBorders>
          </w:tcPr>
          <w:p>
            <w:pPr/>
          </w:p>
        </w:tc>
      </w:tr>
      <w:tr>
        <w:trPr>
          <w:trHeight w:val="337" w:hRule="exact"/>
        </w:trPr>
        <w:tc>
          <w:tcPr>
            <w:tcW w:w="26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single" w:sz="4" w:space="0" w:color="000000"/>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1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1"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6,670,000.00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4"/>
              <w:jc w:val="right"/>
              <w:rPr>
                <w:rFonts w:ascii="Times New Roman" w:hAnsi="Times New Roman" w:cs="Times New Roman" w:eastAsia="Times New Roman" w:hint="default"/>
                <w:sz w:val="18"/>
                <w:szCs w:val="18"/>
              </w:rPr>
            </w:pPr>
            <w:r>
              <w:rPr>
                <w:rFonts w:ascii="Times New Roman"/>
                <w:sz w:val="18"/>
              </w:rPr>
              <w:t>4.98</w:t>
            </w:r>
          </w:p>
        </w:tc>
        <w:tc>
          <w:tcPr>
            <w:tcW w:w="62" w:type="dxa"/>
            <w:tcBorders>
              <w:top w:val="nil" w:sz="6" w:space="0" w:color="auto"/>
              <w:left w:val="nil" w:sz="6" w:space="0" w:color="auto"/>
              <w:bottom w:val="nil" w:sz="6" w:space="0" w:color="auto"/>
              <w:right w:val="nil" w:sz="6" w:space="0" w:color="auto"/>
            </w:tcBorders>
          </w:tcPr>
          <w:p>
            <w:pPr/>
          </w:p>
        </w:tc>
      </w:tr>
      <w:tr>
        <w:trPr>
          <w:trHeight w:val="32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51,780,000.00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5"/>
              <w:jc w:val="right"/>
              <w:rPr>
                <w:rFonts w:ascii="Times New Roman" w:hAnsi="Times New Roman" w:cs="Times New Roman" w:eastAsia="Times New Roman" w:hint="default"/>
                <w:sz w:val="18"/>
                <w:szCs w:val="18"/>
              </w:rPr>
            </w:pPr>
            <w:r>
              <w:rPr>
                <w:rFonts w:ascii="Times New Roman"/>
                <w:sz w:val="18"/>
              </w:rPr>
              <w:t>38.64</w:t>
            </w:r>
          </w:p>
        </w:tc>
        <w:tc>
          <w:tcPr>
            <w:tcW w:w="62" w:type="dxa"/>
            <w:tcBorders>
              <w:top w:val="nil" w:sz="6" w:space="0" w:color="auto"/>
              <w:left w:val="nil" w:sz="6" w:space="0" w:color="auto"/>
              <w:bottom w:val="nil" w:sz="6" w:space="0" w:color="auto"/>
              <w:right w:val="nil" w:sz="6" w:space="0" w:color="auto"/>
            </w:tcBorders>
          </w:tcPr>
          <w:p>
            <w:pPr/>
          </w:p>
        </w:tc>
      </w:tr>
      <w:tr>
        <w:trPr>
          <w:trHeight w:val="31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0"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18"/>
                <w:szCs w:val="18"/>
              </w:rPr>
            </w:pPr>
            <w:r>
              <w:rPr>
                <w:rFonts w:ascii="Times New Roman"/>
                <w:spacing w:val="-1"/>
                <w:sz w:val="18"/>
              </w:rPr>
              <w:t>51,780,000.00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
              <w:jc w:val="right"/>
              <w:rPr>
                <w:rFonts w:ascii="Times New Roman" w:hAnsi="Times New Roman" w:cs="Times New Roman" w:eastAsia="Times New Roman" w:hint="default"/>
                <w:sz w:val="18"/>
                <w:szCs w:val="18"/>
              </w:rPr>
            </w:pPr>
            <w:r>
              <w:rPr>
                <w:rFonts w:ascii="Times New Roman"/>
                <w:sz w:val="18"/>
              </w:rPr>
              <w:t>38.64</w:t>
            </w:r>
          </w:p>
        </w:tc>
        <w:tc>
          <w:tcPr>
            <w:tcW w:w="62" w:type="dxa"/>
            <w:tcBorders>
              <w:top w:val="nil" w:sz="6" w:space="0" w:color="auto"/>
              <w:left w:val="nil" w:sz="6" w:space="0" w:color="auto"/>
              <w:bottom w:val="nil" w:sz="6" w:space="0" w:color="auto"/>
              <w:right w:val="nil" w:sz="6" w:space="0" w:color="auto"/>
            </w:tcBorders>
          </w:tcPr>
          <w:p>
            <w:pPr/>
          </w:p>
        </w:tc>
      </w:tr>
      <w:tr>
        <w:trPr>
          <w:trHeight w:val="31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8"/>
                <w:szCs w:val="18"/>
              </w:rPr>
            </w:pPr>
            <w:r>
              <w:rPr>
                <w:rFonts w:ascii="Times New Roman"/>
                <w:spacing w:val="-1"/>
                <w:sz w:val="18"/>
              </w:rPr>
              <w:t>30,600,000.00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
              <w:jc w:val="right"/>
              <w:rPr>
                <w:rFonts w:ascii="Times New Roman" w:hAnsi="Times New Roman" w:cs="Times New Roman" w:eastAsia="Times New Roman" w:hint="default"/>
                <w:sz w:val="18"/>
                <w:szCs w:val="18"/>
              </w:rPr>
            </w:pPr>
            <w:r>
              <w:rPr>
                <w:rFonts w:ascii="Times New Roman"/>
                <w:sz w:val="18"/>
              </w:rPr>
              <w:t>22.84</w:t>
            </w:r>
          </w:p>
        </w:tc>
        <w:tc>
          <w:tcPr>
            <w:tcW w:w="62" w:type="dxa"/>
            <w:tcBorders>
              <w:top w:val="nil" w:sz="6" w:space="0" w:color="auto"/>
              <w:left w:val="nil" w:sz="6" w:space="0" w:color="auto"/>
              <w:bottom w:val="nil" w:sz="6" w:space="0" w:color="auto"/>
              <w:right w:val="nil" w:sz="6" w:space="0" w:color="auto"/>
            </w:tcBorders>
          </w:tcPr>
          <w:p>
            <w:pPr/>
          </w:p>
        </w:tc>
      </w:tr>
      <w:tr>
        <w:trPr>
          <w:trHeight w:val="31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Times New Roman" w:hAnsi="Times New Roman" w:cs="Times New Roman" w:eastAsia="Times New Roman" w:hint="default"/>
                <w:sz w:val="18"/>
                <w:szCs w:val="18"/>
              </w:rPr>
            </w:pPr>
            <w:r>
              <w:rPr>
                <w:rFonts w:ascii="Times New Roman"/>
                <w:spacing w:val="-1"/>
                <w:sz w:val="18"/>
              </w:rPr>
              <w:t>30,600,000.00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64"/>
              <w:jc w:val="right"/>
              <w:rPr>
                <w:rFonts w:ascii="Times New Roman" w:hAnsi="Times New Roman" w:cs="Times New Roman" w:eastAsia="Times New Roman" w:hint="default"/>
                <w:sz w:val="18"/>
                <w:szCs w:val="18"/>
              </w:rPr>
            </w:pPr>
            <w:r>
              <w:rPr>
                <w:rFonts w:ascii="Times New Roman"/>
                <w:sz w:val="18"/>
              </w:rPr>
              <w:t>22.84</w:t>
            </w:r>
          </w:p>
        </w:tc>
        <w:tc>
          <w:tcPr>
            <w:tcW w:w="62" w:type="dxa"/>
            <w:tcBorders>
              <w:top w:val="nil" w:sz="6" w:space="0" w:color="auto"/>
              <w:left w:val="nil" w:sz="6" w:space="0" w:color="auto"/>
              <w:bottom w:val="nil" w:sz="6" w:space="0" w:color="auto"/>
              <w:right w:val="nil" w:sz="6" w:space="0" w:color="auto"/>
            </w:tcBorders>
          </w:tcPr>
          <w:p>
            <w:pPr/>
          </w:p>
        </w:tc>
      </w:tr>
      <w:tr>
        <w:trPr>
          <w:trHeight w:val="314"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0"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8"/>
                <w:szCs w:val="18"/>
              </w:rPr>
            </w:pPr>
            <w:r>
              <w:rPr>
                <w:rFonts w:ascii="Times New Roman"/>
                <w:b/>
                <w:spacing w:val="-1"/>
                <w:sz w:val="18"/>
              </w:rPr>
              <w:t>89,050,000.00</w:t>
            </w:r>
            <w:r>
              <w:rPr>
                <w:rFonts w:ascii="Times New Roman"/>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65"/>
              <w:jc w:val="right"/>
              <w:rPr>
                <w:rFonts w:ascii="Times New Roman" w:hAnsi="Times New Roman" w:cs="Times New Roman" w:eastAsia="Times New Roman" w:hint="default"/>
                <w:sz w:val="18"/>
                <w:szCs w:val="18"/>
              </w:rPr>
            </w:pPr>
            <w:r>
              <w:rPr>
                <w:rFonts w:ascii="Times New Roman"/>
                <w:b/>
                <w:sz w:val="18"/>
              </w:rPr>
              <w:t>66.46</w:t>
            </w:r>
            <w:r>
              <w:rPr>
                <w:rFonts w:ascii="Times New Roman"/>
                <w:sz w:val="18"/>
              </w:rPr>
            </w:r>
          </w:p>
        </w:tc>
        <w:tc>
          <w:tcPr>
            <w:tcW w:w="62" w:type="dxa"/>
            <w:tcBorders>
              <w:top w:val="nil" w:sz="6" w:space="0" w:color="auto"/>
              <w:left w:val="nil" w:sz="6" w:space="0" w:color="auto"/>
              <w:bottom w:val="nil" w:sz="6" w:space="0" w:color="auto"/>
              <w:right w:val="nil" w:sz="6" w:space="0" w:color="auto"/>
            </w:tcBorders>
          </w:tcPr>
          <w:p>
            <w:pPr/>
          </w:p>
        </w:tc>
      </w:tr>
      <w:tr>
        <w:trPr>
          <w:trHeight w:val="321"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1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44,950,000.00</w:t>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5"/>
              <w:jc w:val="right"/>
              <w:rPr>
                <w:rFonts w:ascii="Times New Roman" w:hAnsi="Times New Roman" w:cs="Times New Roman" w:eastAsia="Times New Roman" w:hint="default"/>
                <w:sz w:val="18"/>
                <w:szCs w:val="18"/>
              </w:rPr>
            </w:pPr>
            <w:r>
              <w:rPr>
                <w:rFonts w:ascii="Times New Roman"/>
                <w:sz w:val="18"/>
              </w:rPr>
              <w:t>33.54</w:t>
            </w:r>
          </w:p>
        </w:tc>
        <w:tc>
          <w:tcPr>
            <w:tcW w:w="62" w:type="dxa"/>
            <w:tcBorders>
              <w:top w:val="nil" w:sz="6" w:space="0" w:color="auto"/>
              <w:left w:val="nil" w:sz="6" w:space="0" w:color="auto"/>
              <w:bottom w:val="nil" w:sz="6" w:space="0" w:color="auto"/>
              <w:right w:val="nil" w:sz="6" w:space="0" w:color="auto"/>
            </w:tcBorders>
          </w:tcPr>
          <w:p>
            <w:pPr/>
          </w:p>
        </w:tc>
      </w:tr>
      <w:tr>
        <w:trPr>
          <w:trHeight w:val="32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20"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19"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nil" w:sz="6" w:space="0" w:color="auto"/>
              <w:right w:val="nil" w:sz="6" w:space="0" w:color="auto"/>
            </w:tcBorders>
          </w:tcPr>
          <w:p>
            <w:pPr/>
          </w:p>
        </w:tc>
        <w:tc>
          <w:tcPr>
            <w:tcW w:w="62" w:type="dxa"/>
            <w:tcBorders>
              <w:top w:val="nil" w:sz="6" w:space="0" w:color="auto"/>
              <w:left w:val="nil" w:sz="6" w:space="0" w:color="auto"/>
              <w:bottom w:val="nil" w:sz="6" w:space="0" w:color="auto"/>
              <w:right w:val="nil" w:sz="6" w:space="0" w:color="auto"/>
            </w:tcBorders>
          </w:tcPr>
          <w:p>
            <w:pPr/>
          </w:p>
        </w:tc>
      </w:tr>
      <w:tr>
        <w:trPr>
          <w:trHeight w:val="315"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70"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b/>
                <w:spacing w:val="-1"/>
                <w:sz w:val="18"/>
              </w:rPr>
              <w:t>44,950,000.00</w:t>
            </w:r>
            <w:r>
              <w:rPr>
                <w:rFonts w:ascii="Times New Roman"/>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5"/>
              <w:jc w:val="right"/>
              <w:rPr>
                <w:rFonts w:ascii="Times New Roman" w:hAnsi="Times New Roman" w:cs="Times New Roman" w:eastAsia="Times New Roman" w:hint="default"/>
                <w:sz w:val="18"/>
                <w:szCs w:val="18"/>
              </w:rPr>
            </w:pPr>
            <w:r>
              <w:rPr>
                <w:rFonts w:ascii="Times New Roman"/>
                <w:b/>
                <w:sz w:val="18"/>
              </w:rPr>
              <w:t>33.54</w:t>
            </w:r>
            <w:r>
              <w:rPr>
                <w:rFonts w:ascii="Times New Roman"/>
                <w:sz w:val="18"/>
              </w:rPr>
            </w:r>
          </w:p>
        </w:tc>
        <w:tc>
          <w:tcPr>
            <w:tcW w:w="62" w:type="dxa"/>
            <w:tcBorders>
              <w:top w:val="nil" w:sz="6" w:space="0" w:color="auto"/>
              <w:left w:val="nil" w:sz="6" w:space="0" w:color="auto"/>
              <w:bottom w:val="nil" w:sz="6" w:space="0" w:color="auto"/>
              <w:right w:val="nil" w:sz="6" w:space="0" w:color="auto"/>
            </w:tcBorders>
          </w:tcPr>
          <w:p>
            <w:pPr/>
          </w:p>
        </w:tc>
      </w:tr>
      <w:tr>
        <w:trPr>
          <w:trHeight w:val="338" w:hRule="exact"/>
        </w:trPr>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567" w:type="dxa"/>
            <w:tcBorders>
              <w:top w:val="nil" w:sz="6" w:space="0" w:color="auto"/>
              <w:left w:val="nil" w:sz="6" w:space="0" w:color="auto"/>
              <w:bottom w:val="nil" w:sz="6" w:space="0" w:color="auto"/>
              <w:right w:val="nil" w:sz="6" w:space="0" w:color="auto"/>
            </w:tcBorders>
          </w:tcPr>
          <w:p>
            <w:pPr/>
          </w:p>
        </w:tc>
        <w:tc>
          <w:tcPr>
            <w:tcW w:w="28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b/>
                <w:spacing w:val="-1"/>
                <w:sz w:val="18"/>
              </w:rPr>
              <w:t>134,000,000.00</w:t>
            </w:r>
            <w:r>
              <w:rPr>
                <w:rFonts w:ascii="Times New Roman"/>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2753"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65"/>
              <w:jc w:val="right"/>
              <w:rPr>
                <w:rFonts w:ascii="Times New Roman" w:hAnsi="Times New Roman" w:cs="Times New Roman" w:eastAsia="Times New Roman" w:hint="default"/>
                <w:sz w:val="18"/>
                <w:szCs w:val="18"/>
              </w:rPr>
            </w:pPr>
            <w:r>
              <w:rPr>
                <w:rFonts w:ascii="Times New Roman"/>
                <w:b/>
                <w:spacing w:val="-1"/>
                <w:sz w:val="18"/>
              </w:rPr>
              <w:t>100.00</w:t>
            </w:r>
            <w:r>
              <w:rPr>
                <w:rFonts w:ascii="Times New Roman"/>
                <w:spacing w:val="-1"/>
                <w:sz w:val="18"/>
              </w:rPr>
            </w:r>
          </w:p>
        </w:tc>
        <w:tc>
          <w:tcPr>
            <w:tcW w:w="62" w:type="dxa"/>
            <w:tcBorders>
              <w:top w:val="nil" w:sz="6" w:space="0" w:color="auto"/>
              <w:left w:val="nil" w:sz="6" w:space="0" w:color="auto"/>
              <w:bottom w:val="nil" w:sz="6" w:space="0" w:color="auto"/>
              <w:right w:val="nil" w:sz="6" w:space="0" w:color="auto"/>
            </w:tcBorders>
          </w:tcPr>
          <w:p>
            <w:pPr/>
          </w:p>
        </w:tc>
      </w:tr>
      <w:tr>
        <w:trPr>
          <w:trHeight w:val="836"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exact" w:before="144"/>
              <w:ind w:left="170" w:right="166"/>
              <w:jc w:val="left"/>
              <w:rPr>
                <w:rFonts w:ascii="宋体" w:hAnsi="宋体" w:cs="宋体" w:eastAsia="宋体" w:hint="default"/>
                <w:sz w:val="21"/>
                <w:szCs w:val="21"/>
              </w:rPr>
            </w:pPr>
            <w:r>
              <w:rPr>
                <w:rFonts w:ascii="宋体" w:hAnsi="宋体" w:cs="宋体" w:eastAsia="宋体" w:hint="default"/>
                <w:spacing w:val="-3"/>
                <w:sz w:val="21"/>
                <w:szCs w:val="21"/>
              </w:rPr>
              <w:t>公司主要经营范围：开发、生产热处理设备及其辅助设备并销售本公司自产产品；承接金属零件</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的热处理加工业务；提供热处理设备的保修维修服务；提供专业热处理技术咨询服务。</w:t>
            </w:r>
          </w:p>
        </w:tc>
      </w:tr>
    </w:tbl>
    <w:p>
      <w:pPr>
        <w:spacing w:after="0" w:line="240" w:lineRule="exact"/>
        <w:jc w:val="left"/>
        <w:rPr>
          <w:rFonts w:ascii="宋体" w:hAnsi="宋体" w:cs="宋体" w:eastAsia="宋体" w:hint="default"/>
          <w:sz w:val="21"/>
          <w:szCs w:val="21"/>
        </w:rPr>
        <w:sectPr>
          <w:headerReference w:type="default" r:id="rId25"/>
          <w:footerReference w:type="default" r:id="rId26"/>
          <w:pgSz w:w="11910" w:h="16840"/>
          <w:pgMar w:header="928" w:footer="1105" w:top="1120" w:bottom="1300" w:left="1280" w:right="0"/>
          <w:pgNumType w:start="84"/>
        </w:sectPr>
      </w:pPr>
    </w:p>
    <w:p>
      <w:pPr>
        <w:spacing w:line="240" w:lineRule="auto" w:before="0"/>
        <w:rPr>
          <w:rFonts w:ascii="Times New Roman" w:hAnsi="Times New Roman" w:cs="Times New Roman" w:eastAsia="Times New Roman" w:hint="default"/>
          <w:sz w:val="20"/>
          <w:szCs w:val="20"/>
        </w:rPr>
      </w:pPr>
      <w:r>
        <w:rPr/>
        <w:pict>
          <v:group style="position:absolute;margin-left:69.099998pt;margin-top:35.899982pt;width:457.2pt;height:23.65pt;mso-position-horizontal-relative:page;mso-position-vertical-relative:page;z-index:1672" coordorigin="1382,718" coordsize="9144,473">
            <v:group style="position:absolute;left:1390;top:1183;width:9129;height:2" coordorigin="1390,1183" coordsize="9129,2">
              <v:shape style="position:absolute;left:1390;top:1183;width:9129;height:2" coordorigin="1390,1183" coordsize="9129,0" path="m1390,1183l10519,1183e" filled="false" stroked="true" strokeweight=".72pt" strokecolor="#000000">
                <v:path arrowok="t"/>
              </v:shape>
              <v:shape style="position:absolute;left:1382;top:718;width:1848;height:453" type="#_x0000_t75" stroked="false">
                <v:imagedata r:id="rId1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9190"/>
      </w:tblGrid>
      <w:tr>
        <w:trPr>
          <w:trHeight w:val="377"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遵循企业会计准则的声明及财务报表的编制基础</w:t>
            </w:r>
            <w:r>
              <w:rPr>
                <w:rFonts w:ascii="宋体" w:hAnsi="宋体" w:cs="宋体" w:eastAsia="宋体" w:hint="default"/>
                <w:sz w:val="21"/>
                <w:szCs w:val="21"/>
              </w:rPr>
            </w:r>
          </w:p>
        </w:tc>
      </w:tr>
      <w:tr>
        <w:trPr>
          <w:trHeight w:val="5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 </w:t>
            </w:r>
            <w:r>
              <w:rPr>
                <w:rFonts w:ascii="宋体" w:hAnsi="宋体" w:cs="宋体" w:eastAsia="宋体" w:hint="default"/>
                <w:sz w:val="21"/>
                <w:szCs w:val="21"/>
              </w:rPr>
              <w:t>财务报表的编制基础</w:t>
            </w:r>
          </w:p>
        </w:tc>
      </w:tr>
      <w:tr>
        <w:trPr>
          <w:trHeight w:val="80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78" w:lineRule="exact" w:before="113"/>
              <w:ind w:left="200" w:right="198"/>
              <w:jc w:val="left"/>
              <w:rPr>
                <w:rFonts w:ascii="宋体" w:hAnsi="宋体" w:cs="宋体" w:eastAsia="宋体" w:hint="default"/>
                <w:sz w:val="21"/>
                <w:szCs w:val="21"/>
              </w:rPr>
            </w:pPr>
            <w:r>
              <w:rPr>
                <w:rFonts w:ascii="宋体" w:hAnsi="宋体" w:cs="宋体" w:eastAsia="宋体" w:hint="default"/>
                <w:spacing w:val="-3"/>
                <w:sz w:val="21"/>
                <w:szCs w:val="21"/>
              </w:rPr>
              <w:t>本公司以持续经营为基础，根据实际发生的交易和事项，按照《企业会计准则</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基本准则》和其</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他各项会计准则的规定进行确认和计量，在此基础上编制财务报表。</w:t>
            </w:r>
          </w:p>
        </w:tc>
      </w:tr>
      <w:tr>
        <w:trPr>
          <w:trHeight w:val="536"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遵循企业会计准则的声明</w:t>
            </w:r>
          </w:p>
        </w:tc>
      </w:tr>
      <w:tr>
        <w:trPr>
          <w:trHeight w:val="1084"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4" w:lineRule="auto" w:before="90"/>
              <w:ind w:left="200" w:right="198"/>
              <w:jc w:val="both"/>
              <w:rPr>
                <w:rFonts w:ascii="宋体" w:hAnsi="宋体" w:cs="宋体" w:eastAsia="宋体" w:hint="default"/>
                <w:sz w:val="21"/>
                <w:szCs w:val="21"/>
              </w:rPr>
            </w:pPr>
            <w:r>
              <w:rPr>
                <w:rFonts w:ascii="宋体" w:hAnsi="宋体" w:cs="宋体" w:eastAsia="宋体" w:hint="default"/>
                <w:spacing w:val="-3"/>
                <w:sz w:val="21"/>
                <w:szCs w:val="21"/>
              </w:rPr>
              <w:t>本公司所编制的财务报表符合企业会计准则的要求，真实、完整地反映了本公司的财务状况、经</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营成果、股东权益变动和现金流量等有关信息，本公司管理层对财务报表的真实性、合法性和完</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整性承担责任。</w:t>
            </w:r>
          </w:p>
        </w:tc>
      </w:tr>
      <w:tr>
        <w:trPr>
          <w:trHeight w:val="536"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重要会计政策和会计估计</w:t>
            </w:r>
            <w:r>
              <w:rPr>
                <w:rFonts w:ascii="宋体" w:hAnsi="宋体" w:cs="宋体" w:eastAsia="宋体" w:hint="default"/>
                <w:sz w:val="21"/>
                <w:szCs w:val="21"/>
              </w:rPr>
            </w:r>
          </w:p>
        </w:tc>
      </w:tr>
      <w:tr>
        <w:trPr>
          <w:trHeight w:val="5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会计期间</w:t>
            </w:r>
          </w:p>
        </w:tc>
      </w:tr>
      <w:tr>
        <w:trPr>
          <w:trHeight w:val="5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会计期间为公历</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日止。</w:t>
            </w:r>
          </w:p>
        </w:tc>
      </w:tr>
      <w:tr>
        <w:trPr>
          <w:trHeight w:val="5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记账本位币</w:t>
            </w:r>
          </w:p>
        </w:tc>
      </w:tr>
      <w:tr>
        <w:trPr>
          <w:trHeight w:val="52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宋体" w:hAnsi="宋体" w:cs="宋体" w:eastAsia="宋体" w:hint="default"/>
                <w:sz w:val="21"/>
                <w:szCs w:val="21"/>
              </w:rPr>
              <w:t>记账本位币为人民币。</w:t>
            </w:r>
          </w:p>
        </w:tc>
      </w:tr>
      <w:tr>
        <w:trPr>
          <w:trHeight w:val="535"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同一控制下和非同一控制下企业合并的会计处理方法</w:t>
            </w:r>
          </w:p>
        </w:tc>
      </w:tr>
      <w:tr>
        <w:trPr>
          <w:trHeight w:val="531"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同一控制下的企业合并</w:t>
            </w:r>
          </w:p>
        </w:tc>
      </w:tr>
      <w:tr>
        <w:trPr>
          <w:trHeight w:val="804"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2" w:lineRule="auto" w:before="90"/>
              <w:ind w:left="200" w:right="198"/>
              <w:jc w:val="left"/>
              <w:rPr>
                <w:rFonts w:ascii="宋体" w:hAnsi="宋体" w:cs="宋体" w:eastAsia="宋体" w:hint="default"/>
                <w:sz w:val="21"/>
                <w:szCs w:val="21"/>
              </w:rPr>
            </w:pPr>
            <w:r>
              <w:rPr>
                <w:rFonts w:ascii="宋体" w:hAnsi="宋体" w:cs="宋体" w:eastAsia="宋体" w:hint="default"/>
                <w:spacing w:val="-3"/>
                <w:sz w:val="21"/>
                <w:szCs w:val="21"/>
              </w:rPr>
              <w:t>参与合并的企业在合并前后均受同一方或相同的多方最终控制且该控制并非暂时性的，认定为同</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一控制下的企业合并。</w:t>
            </w:r>
          </w:p>
        </w:tc>
      </w:tr>
      <w:tr>
        <w:trPr>
          <w:trHeight w:val="1369"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4" w:lineRule="auto" w:before="97"/>
              <w:ind w:left="200" w:right="198"/>
              <w:jc w:val="both"/>
              <w:rPr>
                <w:rFonts w:ascii="宋体" w:hAnsi="宋体" w:cs="宋体" w:eastAsia="宋体" w:hint="default"/>
                <w:sz w:val="21"/>
                <w:szCs w:val="21"/>
              </w:rPr>
            </w:pPr>
            <w:r>
              <w:rPr>
                <w:rFonts w:ascii="宋体" w:hAnsi="宋体" w:cs="宋体" w:eastAsia="宋体" w:hint="default"/>
                <w:spacing w:val="-3"/>
                <w:sz w:val="21"/>
                <w:szCs w:val="21"/>
              </w:rPr>
              <w:t>合并方以支付现金、转让非现金资产或承担债务方式作为合并对价的，在合并日按照取得被合并</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方所有者权益账面价值的份额作为长期股权投资的初始投资成本。长期股权投资初始投资成本与</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支付的现金、转让的非现金资产以及所承担债务账面价值之间的差额，调整资本公积；资本公积</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不足冲减的，调整留存收益。</w:t>
            </w:r>
          </w:p>
        </w:tc>
      </w:tr>
      <w:tr>
        <w:trPr>
          <w:trHeight w:val="5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21"/>
                <w:szCs w:val="21"/>
              </w:rPr>
            </w:pPr>
            <w:r>
              <w:rPr>
                <w:rFonts w:ascii="宋体" w:hAnsi="宋体" w:cs="宋体" w:eastAsia="宋体" w:hint="default"/>
                <w:sz w:val="21"/>
                <w:szCs w:val="21"/>
              </w:rPr>
              <w:t>为进行企业合并发生的各项直接相关费用于发生时计入当期损益。</w:t>
            </w:r>
          </w:p>
        </w:tc>
      </w:tr>
      <w:tr>
        <w:trPr>
          <w:trHeight w:val="536"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非同一控制下的企业合并</w:t>
            </w:r>
          </w:p>
        </w:tc>
      </w:tr>
      <w:tr>
        <w:trPr>
          <w:trHeight w:val="879"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4" w:lineRule="auto" w:before="90"/>
              <w:ind w:left="200" w:right="198"/>
              <w:jc w:val="left"/>
              <w:rPr>
                <w:rFonts w:ascii="宋体" w:hAnsi="宋体" w:cs="宋体" w:eastAsia="宋体" w:hint="default"/>
                <w:sz w:val="21"/>
                <w:szCs w:val="21"/>
              </w:rPr>
            </w:pPr>
            <w:r>
              <w:rPr>
                <w:rFonts w:ascii="宋体" w:hAnsi="宋体" w:cs="宋体" w:eastAsia="宋体" w:hint="default"/>
                <w:spacing w:val="-3"/>
                <w:sz w:val="21"/>
                <w:szCs w:val="21"/>
              </w:rPr>
              <w:t>参与合并的各方在合并前后不受同一方或相同的多方最终控制的，认定为非同一控制下的企业合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并。</w:t>
            </w:r>
          </w:p>
        </w:tc>
      </w:tr>
      <w:tr>
        <w:trPr>
          <w:trHeight w:val="1446"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4" w:lineRule="auto" w:before="171"/>
              <w:ind w:left="200" w:right="198"/>
              <w:jc w:val="both"/>
              <w:rPr>
                <w:rFonts w:ascii="宋体" w:hAnsi="宋体" w:cs="宋体" w:eastAsia="宋体" w:hint="default"/>
                <w:sz w:val="21"/>
                <w:szCs w:val="21"/>
              </w:rPr>
            </w:pPr>
            <w:r>
              <w:rPr>
                <w:rFonts w:ascii="宋体" w:hAnsi="宋体" w:cs="宋体" w:eastAsia="宋体" w:hint="default"/>
                <w:spacing w:val="-3"/>
                <w:sz w:val="21"/>
                <w:szCs w:val="21"/>
              </w:rPr>
              <w:t>购买方通过一次交换交易实现的企业合并，合并成本为购买方在购买日为取得对被购买方的控制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权而付出的资产、发生或承担的负债以及发行的权益性证券的公允价值。通过多次交换交易分步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实现的企业合并，合并成本为每一单项交易成本之和。购买方为进行企业合并发生的各项直接相</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关费用也计入企业合并成本。</w:t>
            </w:r>
          </w:p>
        </w:tc>
      </w:tr>
      <w:tr>
        <w:trPr>
          <w:trHeight w:val="93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4" w:lineRule="auto" w:before="96"/>
              <w:ind w:left="200" w:right="198"/>
              <w:jc w:val="both"/>
              <w:rPr>
                <w:rFonts w:ascii="宋体" w:hAnsi="宋体" w:cs="宋体" w:eastAsia="宋体" w:hint="default"/>
                <w:sz w:val="21"/>
                <w:szCs w:val="21"/>
              </w:rPr>
            </w:pPr>
            <w:r>
              <w:rPr>
                <w:rFonts w:ascii="宋体" w:hAnsi="宋体" w:cs="宋体" w:eastAsia="宋体" w:hint="default"/>
                <w:spacing w:val="-3"/>
                <w:sz w:val="21"/>
                <w:szCs w:val="21"/>
              </w:rPr>
              <w:t>购买方的合并成本和购买方在合并中取得的可辨认净资产按购买日的公允价值计量。合并成本大</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于合并中取得的被购买方于购买日可辨认净资产公允价值份额的差额，确认为商誉；合并成本小</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于合并中取得的被购买方可辨认净资产公允价值份额的差额，计入当期损益。</w:t>
            </w:r>
          </w:p>
        </w:tc>
      </w:tr>
    </w:tbl>
    <w:p>
      <w:pPr>
        <w:spacing w:after="0" w:line="244" w:lineRule="auto"/>
        <w:jc w:val="both"/>
        <w:rPr>
          <w:rFonts w:ascii="宋体" w:hAnsi="宋体" w:cs="宋体" w:eastAsia="宋体" w:hint="default"/>
          <w:sz w:val="21"/>
          <w:szCs w:val="21"/>
        </w:rPr>
        <w:sectPr>
          <w:pgSz w:w="11910" w:h="16840"/>
          <w:pgMar w:header="928" w:footer="1105" w:top="1120" w:bottom="1300" w:left="126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9342"/>
      </w:tblGrid>
      <w:tr>
        <w:trPr>
          <w:trHeight w:val="409"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94"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合并财务报表的编制方法</w:t>
            </w:r>
          </w:p>
        </w:tc>
      </w:tr>
      <w:tr>
        <w:trPr>
          <w:trHeight w:val="589"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宋体" w:hAnsi="宋体" w:cs="宋体" w:eastAsia="宋体" w:hint="default"/>
                <w:sz w:val="21"/>
                <w:szCs w:val="21"/>
              </w:rPr>
              <w:t>合并财务报表的合并范围包括本公司及子公司。</w:t>
            </w:r>
          </w:p>
        </w:tc>
      </w:tr>
      <w:tr>
        <w:trPr>
          <w:trHeight w:val="1684"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37" w:lineRule="auto" w:before="132"/>
              <w:ind w:left="200" w:right="198"/>
              <w:jc w:val="left"/>
              <w:rPr>
                <w:rFonts w:ascii="宋体" w:hAnsi="宋体" w:cs="宋体" w:eastAsia="宋体" w:hint="default"/>
                <w:sz w:val="21"/>
                <w:szCs w:val="21"/>
              </w:rPr>
            </w:pPr>
            <w:r>
              <w:rPr>
                <w:rFonts w:ascii="宋体" w:hAnsi="宋体" w:cs="宋体" w:eastAsia="宋体" w:hint="default"/>
                <w:spacing w:val="-4"/>
                <w:sz w:val="21"/>
                <w:szCs w:val="21"/>
              </w:rPr>
              <w:t>从取得子公司实际控制权之日起，本公司开始将其予以合并；从丧失实际控制权之日起停止合并。</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公司间所有重大往来余额、交易及未实现利润在合并财务报表编制时予以抵销。子公司的股东权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益中不属于母公司所拥有的部分作为少数股东权益在合并资产负债表中股东权益项下单独列示；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子公司净利润中不属于母公司所拥有的部分作为少数股东损益在合并利润表中净利润项下单独列</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示。</w:t>
            </w:r>
          </w:p>
        </w:tc>
      </w:tr>
      <w:tr>
        <w:trPr>
          <w:trHeight w:val="867"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72" w:lineRule="exact" w:before="156"/>
              <w:ind w:left="200" w:right="349"/>
              <w:jc w:val="left"/>
              <w:rPr>
                <w:rFonts w:ascii="宋体" w:hAnsi="宋体" w:cs="宋体" w:eastAsia="宋体" w:hint="default"/>
                <w:sz w:val="21"/>
                <w:szCs w:val="21"/>
              </w:rPr>
            </w:pPr>
            <w:r>
              <w:rPr>
                <w:rFonts w:ascii="宋体" w:hAnsi="宋体" w:cs="宋体" w:eastAsia="宋体" w:hint="default"/>
                <w:spacing w:val="-3"/>
                <w:sz w:val="21"/>
                <w:szCs w:val="21"/>
              </w:rPr>
              <w:t>子公司与本公司采用的会计政策或会计期间不一致的，在编制合并财务报表时，按照本公司的会</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计政策或会计期间对子公司财务报表进行必要的调整。</w:t>
            </w:r>
          </w:p>
        </w:tc>
      </w:tr>
      <w:tr>
        <w:trPr>
          <w:trHeight w:val="1681"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37" w:lineRule="auto" w:before="130"/>
              <w:ind w:left="200" w:right="349"/>
              <w:jc w:val="both"/>
              <w:rPr>
                <w:rFonts w:ascii="宋体" w:hAnsi="宋体" w:cs="宋体" w:eastAsia="宋体" w:hint="default"/>
                <w:sz w:val="21"/>
                <w:szCs w:val="21"/>
              </w:rPr>
            </w:pPr>
            <w:r>
              <w:rPr>
                <w:rFonts w:ascii="宋体" w:hAnsi="宋体" w:cs="宋体" w:eastAsia="宋体" w:hint="default"/>
                <w:spacing w:val="-3"/>
                <w:sz w:val="21"/>
                <w:szCs w:val="21"/>
              </w:rPr>
              <w:t>对于因非同一控制下企业合并取得的子公司，在编制合并财务报表时，以购买日可辨认净资产公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允价值为基础对其个别财务报表进行调整；对于因同一控制下企业合并取得的子公司，在编制合</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并财务报表时，视同该企业合并于报告期最早期间的期初已经发生，从报告期最早期间的期初起</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将其资产、负债、经营成果和现金流量纳入合并财务报表，且其合并日前实现的净利润在合并利</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润表中单列项目反映。</w:t>
            </w:r>
          </w:p>
        </w:tc>
      </w:tr>
      <w:tr>
        <w:trPr>
          <w:trHeight w:val="601"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现金及现金等价物的确定标准</w:t>
            </w:r>
          </w:p>
        </w:tc>
      </w:tr>
      <w:tr>
        <w:trPr>
          <w:trHeight w:val="861"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332"/>
              <w:jc w:val="left"/>
              <w:rPr>
                <w:rFonts w:ascii="宋体" w:hAnsi="宋体" w:cs="宋体" w:eastAsia="宋体" w:hint="default"/>
                <w:sz w:val="21"/>
                <w:szCs w:val="21"/>
              </w:rPr>
            </w:pPr>
            <w:r>
              <w:rPr>
                <w:rFonts w:ascii="宋体" w:hAnsi="宋体" w:cs="宋体" w:eastAsia="宋体" w:hint="default"/>
                <w:spacing w:val="-2"/>
                <w:sz w:val="21"/>
                <w:szCs w:val="21"/>
              </w:rPr>
              <w:t>列示于现金流量表中的现金是指库存现金及可随时用于支付的存款，现金等价物是指持有的期限</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短、流动性强、易于转换为已知金额现金及价值变动风险很小的投资。</w:t>
            </w:r>
          </w:p>
        </w:tc>
      </w:tr>
      <w:tr>
        <w:trPr>
          <w:trHeight w:val="599"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外币业务和外币报表折算</w:t>
            </w:r>
          </w:p>
        </w:tc>
      </w:tr>
      <w:tr>
        <w:trPr>
          <w:trHeight w:val="593"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外币业务</w:t>
            </w:r>
          </w:p>
        </w:tc>
      </w:tr>
      <w:tr>
        <w:trPr>
          <w:trHeight w:val="589"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宋体" w:hAnsi="宋体" w:cs="宋体" w:eastAsia="宋体" w:hint="default"/>
                <w:sz w:val="21"/>
                <w:szCs w:val="21"/>
              </w:rPr>
              <w:t>外币业务按业务发生日的即期汇率将外币金额折算为人民币入账。</w:t>
            </w:r>
          </w:p>
        </w:tc>
      </w:tr>
      <w:tr>
        <w:trPr>
          <w:trHeight w:val="1411"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37" w:lineRule="auto" w:before="132"/>
              <w:ind w:left="200" w:right="349"/>
              <w:jc w:val="both"/>
              <w:rPr>
                <w:rFonts w:ascii="宋体" w:hAnsi="宋体" w:cs="宋体" w:eastAsia="宋体" w:hint="default"/>
                <w:sz w:val="21"/>
                <w:szCs w:val="21"/>
              </w:rPr>
            </w:pPr>
            <w:r>
              <w:rPr>
                <w:rFonts w:ascii="宋体" w:hAnsi="宋体" w:cs="宋体" w:eastAsia="宋体" w:hint="default"/>
                <w:spacing w:val="-3"/>
                <w:sz w:val="21"/>
                <w:szCs w:val="21"/>
              </w:rPr>
              <w:t>于资产负债表日，外币货币性项目采用资产负债表日的即期汇率折算为人民币，所产生的折算差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额除了为购建或生产符合资本化条件的资产而借入的外币借款产生的汇兑差额按资本化的原则</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处理外，直接计入当期损益。以历史成本计量的外币非货币性项目，于资产负债表日采用交易发</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生日的即期汇率折算。</w:t>
            </w:r>
          </w:p>
        </w:tc>
      </w:tr>
      <w:tr>
        <w:trPr>
          <w:trHeight w:val="600"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3.6.2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外币财务报表的折算</w:t>
            </w:r>
          </w:p>
        </w:tc>
      </w:tr>
      <w:tr>
        <w:trPr>
          <w:trHeight w:val="1758" w:hRule="exact"/>
        </w:trPr>
        <w:tc>
          <w:tcPr>
            <w:tcW w:w="9342" w:type="dxa"/>
            <w:tcBorders>
              <w:top w:val="nil" w:sz="6" w:space="0" w:color="auto"/>
              <w:left w:val="nil" w:sz="6" w:space="0" w:color="auto"/>
              <w:bottom w:val="nil" w:sz="6" w:space="0" w:color="auto"/>
              <w:right w:val="nil" w:sz="6" w:space="0" w:color="auto"/>
            </w:tcBorders>
          </w:tcPr>
          <w:p>
            <w:pPr>
              <w:pStyle w:val="TableParagraph"/>
              <w:spacing w:line="237" w:lineRule="auto" w:before="125"/>
              <w:ind w:left="200" w:right="356"/>
              <w:jc w:val="both"/>
              <w:rPr>
                <w:rFonts w:ascii="宋体" w:hAnsi="宋体" w:cs="宋体" w:eastAsia="宋体" w:hint="default"/>
                <w:sz w:val="21"/>
                <w:szCs w:val="21"/>
              </w:rPr>
            </w:pPr>
            <w:r>
              <w:rPr>
                <w:rFonts w:ascii="宋体" w:hAnsi="宋体" w:cs="宋体" w:eastAsia="宋体" w:hint="default"/>
                <w:spacing w:val="-3"/>
                <w:sz w:val="21"/>
                <w:szCs w:val="21"/>
              </w:rPr>
              <w:t>以非记账本位币编制的资产负债表中的资产和负债项目，采用资产负债表日的即期汇率折算成记</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3"/>
                <w:sz w:val="21"/>
                <w:szCs w:val="21"/>
              </w:rPr>
              <w:t>账本位币，股东权益中除未分配利润项目外，其他项目采用发生时的即期汇率折算。以非记账本</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3"/>
                <w:sz w:val="21"/>
                <w:szCs w:val="21"/>
              </w:rPr>
              <w:t>位币编制的利润表中的收入与费用项目，采用交易发生日的即期汇率折算成记账本位币。上述折</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算产生的外币报表折算差额，在股东权益中以单独项目列示。以非记账本位币编制的现金流量表</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3"/>
                <w:sz w:val="21"/>
                <w:szCs w:val="21"/>
              </w:rPr>
              <w:t>中各项目的现金流量采用现金流量发生日的即期汇率折算成记账本位币。汇率变动对现金的影响</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额，在现金流量表中单独列示。</w:t>
            </w:r>
          </w:p>
        </w:tc>
      </w:tr>
    </w:tbl>
    <w:p>
      <w:pPr>
        <w:spacing w:after="0" w:line="237" w:lineRule="auto"/>
        <w:jc w:val="both"/>
        <w:rPr>
          <w:rFonts w:ascii="宋体" w:hAnsi="宋体" w:cs="宋体" w:eastAsia="宋体" w:hint="default"/>
          <w:sz w:val="21"/>
          <w:szCs w:val="21"/>
        </w:rPr>
        <w:sectPr>
          <w:headerReference w:type="default" r:id="rId27"/>
          <w:pgSz w:w="11910" w:h="16840"/>
          <w:pgMar w:header="718" w:footer="1105" w:top="1180" w:bottom="1300" w:left="12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04" w:type="dxa"/>
        <w:tblLayout w:type="fixed"/>
        <w:tblCellMar>
          <w:top w:w="0" w:type="dxa"/>
          <w:left w:w="0" w:type="dxa"/>
          <w:bottom w:w="0" w:type="dxa"/>
          <w:right w:w="0" w:type="dxa"/>
        </w:tblCellMar>
        <w:tblLook w:val="01E0"/>
      </w:tblPr>
      <w:tblGrid>
        <w:gridCol w:w="9392"/>
      </w:tblGrid>
      <w:tr>
        <w:trPr>
          <w:trHeight w:val="408"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03"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 </w:t>
            </w:r>
            <w:r>
              <w:rPr>
                <w:rFonts w:ascii="宋体" w:hAnsi="宋体" w:cs="宋体" w:eastAsia="宋体" w:hint="default"/>
                <w:sz w:val="21"/>
                <w:szCs w:val="21"/>
              </w:rPr>
              <w:t>金融工具</w:t>
            </w:r>
          </w:p>
        </w:tc>
      </w:tr>
      <w:tr>
        <w:trPr>
          <w:trHeight w:val="504"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金融工具的确认和终止确认</w:t>
            </w:r>
          </w:p>
        </w:tc>
      </w:tr>
      <w:tr>
        <w:trPr>
          <w:trHeight w:val="589"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00" w:right="0"/>
              <w:jc w:val="left"/>
              <w:rPr>
                <w:rFonts w:ascii="宋体" w:hAnsi="宋体" w:cs="宋体" w:eastAsia="宋体" w:hint="default"/>
                <w:sz w:val="21"/>
                <w:szCs w:val="21"/>
              </w:rPr>
            </w:pPr>
            <w:r>
              <w:rPr>
                <w:rFonts w:ascii="宋体" w:hAnsi="宋体" w:cs="宋体" w:eastAsia="宋体" w:hint="default"/>
                <w:sz w:val="21"/>
                <w:szCs w:val="21"/>
              </w:rPr>
              <w:t>本公司于成为金融工具合同的一方时确认一项金融资产或金融负债。</w:t>
            </w:r>
          </w:p>
        </w:tc>
      </w:tr>
      <w:tr>
        <w:trPr>
          <w:trHeight w:val="1434"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宋体" w:hAnsi="宋体" w:cs="宋体" w:eastAsia="宋体" w:hint="default"/>
                <w:sz w:val="21"/>
                <w:szCs w:val="21"/>
              </w:rPr>
            </w:pPr>
            <w:r>
              <w:rPr>
                <w:rFonts w:ascii="宋体" w:hAnsi="宋体" w:cs="宋体" w:eastAsia="宋体" w:hint="default"/>
                <w:sz w:val="21"/>
                <w:szCs w:val="21"/>
              </w:rPr>
              <w:t>金融资产满足下列条件之一的，终止确认：</w:t>
            </w:r>
          </w:p>
          <w:p>
            <w:pPr>
              <w:pStyle w:val="TableParagraph"/>
              <w:spacing w:line="282" w:lineRule="exact" w:before="39"/>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收取该金融资产现金流量的合同权利终止；</w:t>
            </w:r>
          </w:p>
          <w:p>
            <w:pPr>
              <w:pStyle w:val="TableParagraph"/>
              <w:spacing w:line="274" w:lineRule="exact" w:before="17"/>
              <w:ind w:left="560" w:right="331" w:hanging="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该金融资产已转移，且符合《企业会计准则第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号－金融资产转移》规定的金融资产终止确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认条件。</w:t>
            </w:r>
          </w:p>
        </w:tc>
      </w:tr>
      <w:tr>
        <w:trPr>
          <w:trHeight w:val="573"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宋体" w:hAnsi="宋体" w:cs="宋体" w:eastAsia="宋体" w:hint="default"/>
                <w:sz w:val="21"/>
                <w:szCs w:val="21"/>
              </w:rPr>
            </w:pPr>
            <w:r>
              <w:rPr>
                <w:rFonts w:ascii="宋体" w:hAnsi="宋体" w:cs="宋体" w:eastAsia="宋体" w:hint="default"/>
                <w:sz w:val="21"/>
                <w:szCs w:val="21"/>
              </w:rPr>
              <w:t>金融负债的现时义务全部或部分已经解除的，终止确认该金融负债或其一部分。</w:t>
            </w:r>
          </w:p>
        </w:tc>
      </w:tr>
      <w:tr>
        <w:trPr>
          <w:trHeight w:val="602"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金融资产的分类</w:t>
            </w:r>
          </w:p>
        </w:tc>
      </w:tr>
      <w:tr>
        <w:trPr>
          <w:trHeight w:val="1132"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328"/>
              <w:jc w:val="both"/>
              <w:rPr>
                <w:rFonts w:ascii="宋体" w:hAnsi="宋体" w:cs="宋体" w:eastAsia="宋体" w:hint="default"/>
                <w:sz w:val="21"/>
                <w:szCs w:val="21"/>
              </w:rPr>
            </w:pPr>
            <w:r>
              <w:rPr>
                <w:rFonts w:ascii="宋体" w:hAnsi="宋体" w:cs="宋体" w:eastAsia="宋体" w:hint="default"/>
                <w:spacing w:val="-1"/>
                <w:sz w:val="21"/>
                <w:szCs w:val="21"/>
              </w:rPr>
              <w:t>金融资产于初始确认时分类为：以公允价值计量且其变动计入当期损益的金融资产、应收款项、</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可供出售金融资产和持有至到期投资。金融资产的分类取决于本公司对金融资产的持有意图和持</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有能力。</w:t>
            </w:r>
          </w:p>
        </w:tc>
      </w:tr>
      <w:tr>
        <w:trPr>
          <w:trHeight w:val="601"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以公允价值计量且其变动计入当期损益的金融资产</w:t>
            </w:r>
          </w:p>
        </w:tc>
      </w:tr>
      <w:tr>
        <w:trPr>
          <w:trHeight w:val="860"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307"/>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以公允价值计量且其变动计入当期损益的金融资产包括持有目的为短期内出售的金融资产，该资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产在资产负债表中以交易性金融资产列示。</w:t>
            </w:r>
          </w:p>
        </w:tc>
      </w:tr>
      <w:tr>
        <w:trPr>
          <w:trHeight w:val="600"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应收款项</w:t>
            </w:r>
          </w:p>
        </w:tc>
      </w:tr>
      <w:tr>
        <w:trPr>
          <w:trHeight w:val="861"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198"/>
              <w:jc w:val="left"/>
              <w:rPr>
                <w:rFonts w:ascii="宋体" w:hAnsi="宋体" w:cs="宋体" w:eastAsia="宋体" w:hint="default"/>
                <w:sz w:val="21"/>
                <w:szCs w:val="21"/>
              </w:rPr>
            </w:pPr>
            <w:r>
              <w:rPr>
                <w:rFonts w:ascii="宋体" w:hAnsi="宋体" w:cs="宋体" w:eastAsia="宋体" w:hint="default"/>
                <w:spacing w:val="-3"/>
                <w:sz w:val="21"/>
                <w:szCs w:val="21"/>
              </w:rPr>
              <w:t>应收款项是指在活跃市场中没有报价、回收金额固定或可确定的非衍生金融资产，包括应收账款、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其他应收款和长期应收款等。</w:t>
            </w:r>
          </w:p>
        </w:tc>
      </w:tr>
      <w:tr>
        <w:trPr>
          <w:trHeight w:val="600"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可供出售金融资产</w:t>
            </w:r>
          </w:p>
        </w:tc>
      </w:tr>
      <w:tr>
        <w:trPr>
          <w:trHeight w:val="1132"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30" w:lineRule="auto" w:before="132"/>
              <w:ind w:left="200" w:right="303"/>
              <w:jc w:val="both"/>
              <w:rPr>
                <w:rFonts w:ascii="宋体" w:hAnsi="宋体" w:cs="宋体" w:eastAsia="宋体" w:hint="default"/>
                <w:sz w:val="21"/>
                <w:szCs w:val="21"/>
              </w:rPr>
            </w:pPr>
            <w:r>
              <w:rPr>
                <w:rFonts w:ascii="宋体" w:hAnsi="宋体" w:cs="宋体" w:eastAsia="宋体" w:hint="default"/>
                <w:sz w:val="21"/>
                <w:szCs w:val="21"/>
              </w:rPr>
              <w:t>可供出售金融资产包括初始确认时即被指定为可供出售的非衍生金融资产及未被划分为其他类的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sz w:val="21"/>
                <w:szCs w:val="21"/>
              </w:rPr>
              <w:t>金融资产。自资产负债表日起</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个月内将出售的可供出售金融资产在资产负债表中列示为一年内</w:t>
            </w:r>
            <w:r>
              <w:rPr>
                <w:rFonts w:ascii="宋体" w:hAnsi="宋体" w:cs="宋体" w:eastAsia="宋体" w:hint="default"/>
                <w:w w:val="100"/>
                <w:sz w:val="21"/>
                <w:szCs w:val="21"/>
              </w:rPr>
              <w:t> </w:t>
            </w:r>
            <w:r>
              <w:rPr>
                <w:rFonts w:ascii="宋体" w:hAnsi="宋体" w:cs="宋体" w:eastAsia="宋体" w:hint="default"/>
                <w:sz w:val="21"/>
                <w:szCs w:val="21"/>
              </w:rPr>
              <w:t>到期的非流动资产。</w:t>
            </w:r>
          </w:p>
        </w:tc>
      </w:tr>
      <w:tr>
        <w:trPr>
          <w:trHeight w:val="599"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持有至到期投资</w:t>
            </w:r>
          </w:p>
        </w:tc>
      </w:tr>
      <w:tr>
        <w:trPr>
          <w:trHeight w:val="1131"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72" w:lineRule="exact" w:before="150"/>
              <w:ind w:left="200" w:right="303"/>
              <w:jc w:val="both"/>
              <w:rPr>
                <w:rFonts w:ascii="宋体" w:hAnsi="宋体" w:cs="宋体" w:eastAsia="宋体" w:hint="default"/>
                <w:sz w:val="21"/>
                <w:szCs w:val="21"/>
              </w:rPr>
            </w:pPr>
            <w:r>
              <w:rPr>
                <w:rFonts w:ascii="宋体" w:hAnsi="宋体" w:cs="宋体" w:eastAsia="宋体" w:hint="default"/>
                <w:sz w:val="21"/>
                <w:szCs w:val="21"/>
              </w:rPr>
              <w:t>持有至到期投资是指到期日固定、回收金额固定或可确定，且管理层有明确意图和能力持有至到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期的非衍生金融资产。自资产负债表日起</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个月内到期的持有至到期投资在资产负债表中列示为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一年内到期的非流动资产。</w:t>
            </w:r>
          </w:p>
        </w:tc>
      </w:tr>
      <w:tr>
        <w:trPr>
          <w:trHeight w:val="599"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金融资产的计量</w:t>
            </w:r>
          </w:p>
        </w:tc>
      </w:tr>
      <w:tr>
        <w:trPr>
          <w:trHeight w:val="941" w:hRule="exact"/>
        </w:trPr>
        <w:tc>
          <w:tcPr>
            <w:tcW w:w="9392" w:type="dxa"/>
            <w:tcBorders>
              <w:top w:val="nil" w:sz="6" w:space="0" w:color="auto"/>
              <w:left w:val="nil" w:sz="6" w:space="0" w:color="auto"/>
              <w:bottom w:val="nil" w:sz="6" w:space="0" w:color="auto"/>
              <w:right w:val="nil" w:sz="6" w:space="0" w:color="auto"/>
            </w:tcBorders>
          </w:tcPr>
          <w:p>
            <w:pPr>
              <w:pStyle w:val="TableParagraph"/>
              <w:spacing w:line="237" w:lineRule="auto" w:before="123"/>
              <w:ind w:left="200" w:right="328" w:firstLine="28"/>
              <w:jc w:val="both"/>
              <w:rPr>
                <w:rFonts w:ascii="宋体" w:hAnsi="宋体" w:cs="宋体" w:eastAsia="宋体" w:hint="default"/>
                <w:sz w:val="21"/>
                <w:szCs w:val="21"/>
              </w:rPr>
            </w:pPr>
            <w:r>
              <w:rPr>
                <w:rFonts w:ascii="宋体" w:hAnsi="宋体" w:cs="宋体" w:eastAsia="宋体" w:hint="default"/>
                <w:spacing w:val="-2"/>
                <w:sz w:val="21"/>
                <w:szCs w:val="21"/>
              </w:rPr>
              <w:t>金融资产于本公司成为金融工具合同的一方时，按公允价值在资产负债表内确认。以公允价值计</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
                <w:sz w:val="21"/>
                <w:szCs w:val="21"/>
              </w:rPr>
              <w:t>量且其变动计入当期损益的金融资产，取得时发生的相关交易费用直接计入当期损益。其他金融</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资产的相关交易费用计入初始确认金额。</w:t>
            </w:r>
          </w:p>
        </w:tc>
      </w:tr>
    </w:tbl>
    <w:p>
      <w:pPr>
        <w:spacing w:after="0" w:line="237" w:lineRule="auto"/>
        <w:jc w:val="both"/>
        <w:rPr>
          <w:rFonts w:ascii="宋体" w:hAnsi="宋体" w:cs="宋体" w:eastAsia="宋体" w:hint="default"/>
          <w:sz w:val="21"/>
          <w:szCs w:val="21"/>
        </w:rPr>
        <w:sectPr>
          <w:pgSz w:w="11910" w:h="16840"/>
          <w:pgMar w:header="718" w:footer="1105" w:top="1180" w:bottom="1300" w:left="1220" w:right="0"/>
        </w:sectPr>
      </w:pPr>
    </w:p>
    <w:p>
      <w:pPr>
        <w:spacing w:line="240" w:lineRule="auto" w:before="2"/>
        <w:rPr>
          <w:rFonts w:ascii="Times New Roman" w:hAnsi="Times New Roman" w:cs="Times New Roman" w:eastAsia="Times New Roman" w:hint="default"/>
          <w:sz w:val="4"/>
          <w:szCs w:val="4"/>
        </w:rPr>
      </w:pPr>
      <w:r>
        <w:rPr/>
        <w:pict>
          <v:shape style="position:absolute;margin-left:69.099998pt;margin-top:35.899982pt;width:92.4pt;height:22.65pt;mso-position-horizontal-relative:page;mso-position-vertical-relative:page;z-index:1696" type="#_x0000_t75" stroked="false">
            <v:imagedata r:id="rId17" o:title=""/>
          </v:shape>
        </w:pict>
      </w:r>
    </w:p>
    <w:tbl>
      <w:tblPr>
        <w:tblW w:w="0" w:type="auto"/>
        <w:jc w:val="left"/>
        <w:tblInd w:w="110" w:type="dxa"/>
        <w:tblLayout w:type="fixed"/>
        <w:tblCellMar>
          <w:top w:w="0" w:type="dxa"/>
          <w:left w:w="0" w:type="dxa"/>
          <w:bottom w:w="0" w:type="dxa"/>
          <w:right w:w="0" w:type="dxa"/>
        </w:tblCellMar>
        <w:tblLook w:val="01E0"/>
      </w:tblPr>
      <w:tblGrid>
        <w:gridCol w:w="9129"/>
      </w:tblGrid>
      <w:tr>
        <w:trPr>
          <w:trHeight w:val="613" w:hRule="exact"/>
        </w:trPr>
        <w:tc>
          <w:tcPr>
            <w:tcW w:w="9129"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5"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金融工具（续）</w:t>
            </w:r>
          </w:p>
        </w:tc>
      </w:tr>
      <w:tr>
        <w:trPr>
          <w:trHeight w:val="1212"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134" w:right="105"/>
              <w:jc w:val="both"/>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以公允价值计量且其变动计入当期损益的金融资产和可供出售金融资产按照公允价值进行后续计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量，但在活跃市场中没有报价且其公允价值不能可靠计量的权益工具投资，按照成本计量；应收</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款项以及持有至到期投资采用实际利率法，以摊余成本计量。</w:t>
            </w:r>
          </w:p>
        </w:tc>
      </w:tr>
      <w:tr>
        <w:trPr>
          <w:trHeight w:val="947"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72" w:lineRule="exact"/>
              <w:ind w:left="134" w:right="11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以公允价值计量且其变动计入当期损益的金融资产的公允价值变动计入公允价值变动损益；在资</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产持有期间所取得的利息或现金股利以及在处置时产生的处置损益，计入当期损益。</w:t>
            </w:r>
          </w:p>
        </w:tc>
      </w:tr>
      <w:tr>
        <w:trPr>
          <w:trHeight w:val="1491"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37" w:lineRule="auto" w:before="171"/>
              <w:ind w:left="134" w:right="0"/>
              <w:jc w:val="left"/>
              <w:rPr>
                <w:rFonts w:ascii="宋体" w:hAnsi="宋体" w:cs="宋体" w:eastAsia="宋体" w:hint="default"/>
                <w:sz w:val="21"/>
                <w:szCs w:val="21"/>
              </w:rPr>
            </w:pPr>
            <w:r>
              <w:rPr>
                <w:rFonts w:ascii="宋体" w:hAnsi="宋体" w:cs="宋体" w:eastAsia="宋体" w:hint="default"/>
                <w:spacing w:val="-3"/>
                <w:sz w:val="21"/>
                <w:szCs w:val="21"/>
              </w:rPr>
              <w:t>除减值损失及外币货币性金融资产形成的汇兑损益外，可供出售金融资产公允价值计入股东权益，</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待该金融资产终止确认时，原直接计入权益的公允价值变动累计额转入当期损益。可供出售债务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工具投资在持有期间按实际利率法计算利息，计入投资收益；可供出售权益工具投资的现金股利，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于被投资单位宣告发放股利时计入投资收益。</w:t>
            </w:r>
          </w:p>
        </w:tc>
      </w:tr>
      <w:tr>
        <w:trPr>
          <w:trHeight w:val="679"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金融负债的分类</w:t>
            </w:r>
          </w:p>
        </w:tc>
      </w:tr>
      <w:tr>
        <w:trPr>
          <w:trHeight w:val="1132"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37" w:lineRule="auto" w:before="164"/>
              <w:ind w:left="134" w:right="111"/>
              <w:jc w:val="both"/>
              <w:rPr>
                <w:rFonts w:ascii="宋体" w:hAnsi="宋体" w:cs="宋体" w:eastAsia="宋体" w:hint="default"/>
                <w:sz w:val="21"/>
                <w:szCs w:val="21"/>
              </w:rPr>
            </w:pPr>
            <w:r>
              <w:rPr>
                <w:rFonts w:ascii="宋体" w:hAnsi="宋体" w:cs="宋体" w:eastAsia="宋体" w:hint="default"/>
                <w:sz w:val="21"/>
                <w:szCs w:val="21"/>
              </w:rPr>
              <w:t>金融负债于初始确认时分类为：以公允价值计量且其变动计入当期损益的金融负债和其他金融负</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债。以公允价值计量且其变动计入当期损益的金融负债，包括交易性金融负债和初始确认时指定</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为以公允价值计量且其变动计入当期损益的金融负债。</w:t>
            </w:r>
          </w:p>
        </w:tc>
      </w:tr>
      <w:tr>
        <w:trPr>
          <w:trHeight w:val="518"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金融负债的计量</w:t>
            </w:r>
          </w:p>
        </w:tc>
      </w:tr>
      <w:tr>
        <w:trPr>
          <w:trHeight w:val="1053"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37" w:lineRule="auto" w:before="84"/>
              <w:ind w:left="134" w:right="108"/>
              <w:jc w:val="both"/>
              <w:rPr>
                <w:rFonts w:ascii="宋体" w:hAnsi="宋体" w:cs="宋体" w:eastAsia="宋体" w:hint="default"/>
                <w:sz w:val="21"/>
                <w:szCs w:val="21"/>
              </w:rPr>
            </w:pPr>
            <w:r>
              <w:rPr>
                <w:rFonts w:ascii="宋体" w:hAnsi="宋体" w:cs="宋体" w:eastAsia="宋体" w:hint="default"/>
                <w:sz w:val="21"/>
                <w:szCs w:val="21"/>
              </w:rPr>
              <w:t>金融负债于本公司成为金融工具合同的一方时，按公允价值在资产负债表内确认。以公允价值计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量且其变动计入当期损益的金融负债，取得时发生的相关交易费用直接计入当期损益；其他金融</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负债的相关交易费用计入初始确认金额。</w:t>
            </w:r>
          </w:p>
        </w:tc>
      </w:tr>
      <w:tr>
        <w:trPr>
          <w:trHeight w:val="784"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134" w:right="111"/>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以公允价值计量且其变动计入当期损益的金融负债，按照公允价值后续计量，且不扣除将来结清</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金融负债时可能发生的交易费用。</w:t>
            </w:r>
          </w:p>
        </w:tc>
      </w:tr>
      <w:tr>
        <w:trPr>
          <w:trHeight w:val="511"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4" w:right="0"/>
              <w:jc w:val="left"/>
              <w:rPr>
                <w:rFonts w:ascii="宋体" w:hAnsi="宋体" w:cs="宋体" w:eastAsia="宋体" w:hint="default"/>
                <w:sz w:val="21"/>
                <w:szCs w:val="21"/>
              </w:rPr>
            </w:pPr>
            <w:r>
              <w:rPr>
                <w:rFonts w:ascii="宋体" w:hAnsi="宋体" w:cs="宋体" w:eastAsia="宋体" w:hint="default"/>
                <w:sz w:val="21"/>
                <w:szCs w:val="21"/>
              </w:rPr>
              <w:t>其他金融负债，采用实际利率法，按照摊余成本进行后续计量。</w:t>
            </w:r>
          </w:p>
        </w:tc>
      </w:tr>
      <w:tr>
        <w:trPr>
          <w:trHeight w:val="519"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金融工具的公允价值</w:t>
            </w:r>
          </w:p>
        </w:tc>
      </w:tr>
      <w:tr>
        <w:trPr>
          <w:trHeight w:val="1324"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37" w:lineRule="auto" w:before="85"/>
              <w:ind w:left="134" w:right="109"/>
              <w:jc w:val="both"/>
              <w:rPr>
                <w:rFonts w:ascii="宋体" w:hAnsi="宋体" w:cs="宋体" w:eastAsia="宋体" w:hint="default"/>
                <w:sz w:val="21"/>
                <w:szCs w:val="21"/>
              </w:rPr>
            </w:pPr>
            <w:r>
              <w:rPr>
                <w:rFonts w:ascii="宋体" w:hAnsi="宋体" w:cs="宋体" w:eastAsia="宋体" w:hint="default"/>
                <w:sz w:val="21"/>
                <w:szCs w:val="21"/>
              </w:rPr>
              <w:t>存在活跃市场的金融资产或金融负债，采用活跃市场中的报价确定其公允价值。金融工具不存在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活跃市场的，采用估值技术确定其公允价值，估值技术包括参考熟悉情况并自愿交易的各方最近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进行的市场交易中使用的价格、参照实质上相同的其他金融工具的当前公允价值、现金流量折现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法和期权定价模型等。</w:t>
            </w:r>
          </w:p>
        </w:tc>
      </w:tr>
      <w:tr>
        <w:trPr>
          <w:trHeight w:val="518"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3.7.7 </w:t>
            </w:r>
            <w:r>
              <w:rPr>
                <w:rFonts w:ascii="宋体" w:hAnsi="宋体" w:cs="宋体" w:eastAsia="宋体" w:hint="default"/>
                <w:sz w:val="21"/>
                <w:szCs w:val="21"/>
              </w:rPr>
              <w:t>金融资产减值</w:t>
            </w:r>
          </w:p>
        </w:tc>
      </w:tr>
      <w:tr>
        <w:trPr>
          <w:trHeight w:val="779"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134" w:right="111"/>
              <w:jc w:val="left"/>
              <w:rPr>
                <w:rFonts w:ascii="宋体" w:hAnsi="宋体" w:cs="宋体" w:eastAsia="宋体" w:hint="default"/>
                <w:sz w:val="21"/>
                <w:szCs w:val="21"/>
              </w:rPr>
            </w:pPr>
            <w:r>
              <w:rPr>
                <w:rFonts w:ascii="宋体" w:hAnsi="宋体" w:cs="宋体" w:eastAsia="宋体" w:hint="default"/>
                <w:sz w:val="21"/>
                <w:szCs w:val="21"/>
              </w:rPr>
              <w:t>除以公允价值计量且其变动计入当期损益的金融资产外，本公司于资产负债表日对金融资产的账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面价值进行检查，如果有客观证据表明某项金融资产发生减值的，计提减值准备。</w:t>
            </w:r>
          </w:p>
        </w:tc>
      </w:tr>
      <w:tr>
        <w:trPr>
          <w:trHeight w:val="907" w:hRule="exact"/>
        </w:trPr>
        <w:tc>
          <w:tcPr>
            <w:tcW w:w="9129" w:type="dxa"/>
            <w:tcBorders>
              <w:top w:val="nil" w:sz="6" w:space="0" w:color="auto"/>
              <w:left w:val="nil" w:sz="6" w:space="0" w:color="auto"/>
              <w:bottom w:val="nil" w:sz="6" w:space="0" w:color="auto"/>
              <w:right w:val="nil" w:sz="6" w:space="0" w:color="auto"/>
            </w:tcBorders>
          </w:tcPr>
          <w:p>
            <w:pPr>
              <w:pStyle w:val="TableParagraph"/>
              <w:spacing w:line="230" w:lineRule="auto" w:before="97"/>
              <w:ind w:left="134" w:right="107"/>
              <w:jc w:val="both"/>
              <w:rPr>
                <w:rFonts w:ascii="宋体" w:hAnsi="宋体" w:cs="宋体" w:eastAsia="宋体" w:hint="default"/>
                <w:sz w:val="21"/>
                <w:szCs w:val="21"/>
              </w:rPr>
            </w:pPr>
            <w:r>
              <w:rPr>
                <w:rFonts w:ascii="宋体" w:hAnsi="宋体" w:cs="宋体" w:eastAsia="宋体" w:hint="default"/>
                <w:sz w:val="21"/>
                <w:szCs w:val="21"/>
              </w:rPr>
              <w:t>以摊余成本计量的金融资产发生减值时，按预计未来现金流量</w:t>
            </w:r>
            <w:r>
              <w:rPr>
                <w:rFonts w:ascii="Times New Roman" w:hAnsi="Times New Roman" w:cs="Times New Roman" w:eastAsia="Times New Roman" w:hint="default"/>
                <w:sz w:val="21"/>
                <w:szCs w:val="21"/>
              </w:rPr>
              <w:t>(</w:t>
            </w:r>
            <w:r>
              <w:rPr>
                <w:rFonts w:ascii="宋体" w:hAnsi="宋体" w:cs="宋体" w:eastAsia="宋体" w:hint="default"/>
                <w:sz w:val="21"/>
                <w:szCs w:val="21"/>
              </w:rPr>
              <w:t>不包括尚未发生的未来信用损失</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现值低于账面价值的差额，计提减值准备。如果有客观证据表明该金融资产价值已恢复，且客观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上与确认该损失后发生的事项有关，原确认的减值损失予以转回，计入当期损益。</w:t>
            </w:r>
          </w:p>
        </w:tc>
      </w:tr>
    </w:tbl>
    <w:p>
      <w:pPr>
        <w:spacing w:after="0" w:line="230" w:lineRule="auto"/>
        <w:jc w:val="both"/>
        <w:rPr>
          <w:rFonts w:ascii="宋体" w:hAnsi="宋体" w:cs="宋体" w:eastAsia="宋体" w:hint="default"/>
          <w:sz w:val="21"/>
          <w:szCs w:val="21"/>
        </w:rPr>
        <w:sectPr>
          <w:headerReference w:type="default" r:id="rId28"/>
          <w:pgSz w:w="11910" w:h="16840"/>
          <w:pgMar w:header="928" w:footer="1105" w:top="1120" w:bottom="1300" w:left="1280" w:right="0"/>
        </w:sectPr>
      </w:pPr>
    </w:p>
    <w:p>
      <w:pPr>
        <w:spacing w:line="240" w:lineRule="auto" w:before="0"/>
        <w:rPr>
          <w:rFonts w:ascii="Times New Roman" w:hAnsi="Times New Roman" w:cs="Times New Roman" w:eastAsia="Times New Roman" w:hint="default"/>
          <w:sz w:val="20"/>
          <w:szCs w:val="20"/>
        </w:rPr>
      </w:pPr>
      <w:r>
        <w:rPr/>
        <w:pict>
          <v:group style="position:absolute;margin-left:69.099998pt;margin-top:35.899982pt;width:457.2pt;height:23.65pt;mso-position-horizontal-relative:page;mso-position-vertical-relative:page;z-index:1720" coordorigin="1382,718" coordsize="9144,473">
            <v:group style="position:absolute;left:1390;top:1183;width:9129;height:2" coordorigin="1390,1183" coordsize="9129,2">
              <v:shape style="position:absolute;left:1390;top:1183;width:9129;height:2" coordorigin="1390,1183" coordsize="9129,0" path="m1390,1183l10519,1183e" filled="false" stroked="true" strokeweight=".72pt" strokecolor="#000000">
                <v:path arrowok="t"/>
              </v:shape>
              <v:shape style="position:absolute;left:1382;top:718;width:1848;height:453" type="#_x0000_t75" stroked="false">
                <v:imagedata r:id="rId17" o:title=""/>
              </v:shape>
            </v:group>
            <w10:wrap type="none"/>
          </v:group>
        </w:pict>
      </w:r>
    </w:p>
    <w:p>
      <w:pPr>
        <w:spacing w:line="240" w:lineRule="auto" w:before="4"/>
        <w:rPr>
          <w:rFonts w:ascii="Times New Roman" w:hAnsi="Times New Roman" w:cs="Times New Roman" w:eastAsia="Times New Roman" w:hint="default"/>
          <w:sz w:val="18"/>
          <w:szCs w:val="18"/>
        </w:rPr>
      </w:pPr>
    </w:p>
    <w:p>
      <w:pPr>
        <w:spacing w:before="36"/>
        <w:ind w:left="244"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19"/>
          <w:szCs w:val="19"/>
        </w:rPr>
      </w:pPr>
    </w:p>
    <w:p>
      <w:pPr>
        <w:spacing w:before="0"/>
        <w:ind w:left="24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金融工具（续）</w:t>
      </w:r>
    </w:p>
    <w:p>
      <w:pPr>
        <w:spacing w:line="240" w:lineRule="auto" w:before="5"/>
        <w:rPr>
          <w:rFonts w:ascii="宋体" w:hAnsi="宋体" w:cs="宋体" w:eastAsia="宋体" w:hint="default"/>
          <w:sz w:val="17"/>
          <w:szCs w:val="17"/>
        </w:rPr>
      </w:pPr>
    </w:p>
    <w:p>
      <w:pPr>
        <w:spacing w:line="237" w:lineRule="auto" w:before="0"/>
        <w:ind w:left="244" w:right="1497" w:firstLine="0"/>
        <w:jc w:val="both"/>
        <w:rPr>
          <w:rFonts w:ascii="宋体" w:hAnsi="宋体" w:cs="宋体" w:eastAsia="宋体" w:hint="default"/>
          <w:sz w:val="21"/>
          <w:szCs w:val="21"/>
        </w:rPr>
      </w:pPr>
      <w:r>
        <w:rPr>
          <w:rFonts w:ascii="宋体" w:hAnsi="宋体" w:cs="宋体" w:eastAsia="宋体" w:hint="default"/>
          <w:sz w:val="21"/>
          <w:szCs w:val="21"/>
        </w:rPr>
        <w:t>当可供出售金融资产的公允价值发生较大幅度或非暂时性下降，原直接计入股东权益的因公允价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值下降形成的累计损失计入减值损失。对已确认减值损失的可供出售债务工具投资，在期后公允</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价值上升且客观上与确认原减值损失确认后发生的事项有关的，原确认的减值损失予以转回，计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入当期损益。对已确认减值损失的可供出售权益工具投资，在期后公允价值上升且客观上与确认</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原减值损失后发生的事项有关的，原确认的减值损失予以转回，直接计入股东权益。在活跃市场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中没有报价且其公允价值不能可靠计量的权益工具投资发生的减值损失，如果在以后期间价值得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以恢复，也不予转回。</w:t>
      </w:r>
    </w:p>
    <w:p>
      <w:pPr>
        <w:spacing w:line="240" w:lineRule="auto" w:before="1"/>
        <w:rPr>
          <w:rFonts w:ascii="宋体" w:hAnsi="宋体" w:cs="宋体" w:eastAsia="宋体" w:hint="default"/>
          <w:sz w:val="18"/>
          <w:szCs w:val="18"/>
        </w:rPr>
      </w:pPr>
    </w:p>
    <w:p>
      <w:pPr>
        <w:spacing w:before="0"/>
        <w:ind w:left="24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 </w:t>
      </w:r>
      <w:r>
        <w:rPr>
          <w:rFonts w:ascii="宋体" w:hAnsi="宋体" w:cs="宋体" w:eastAsia="宋体" w:hint="default"/>
          <w:sz w:val="21"/>
          <w:szCs w:val="21"/>
        </w:rPr>
        <w:t>应收款项</w:t>
      </w:r>
    </w:p>
    <w:p>
      <w:pPr>
        <w:spacing w:line="240" w:lineRule="auto" w:before="12"/>
        <w:rPr>
          <w:rFonts w:ascii="宋体" w:hAnsi="宋体" w:cs="宋体" w:eastAsia="宋体" w:hint="default"/>
          <w:sz w:val="16"/>
          <w:szCs w:val="16"/>
        </w:rPr>
      </w:pPr>
    </w:p>
    <w:p>
      <w:pPr>
        <w:spacing w:before="0"/>
        <w:ind w:left="244"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3.8.1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单项金额重大并单项计提坏账准备的应收款项：</w:t>
      </w:r>
    </w:p>
    <w:p>
      <w:pPr>
        <w:spacing w:line="240" w:lineRule="auto" w:before="9"/>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4537"/>
        <w:gridCol w:w="4537"/>
      </w:tblGrid>
      <w:tr>
        <w:trPr>
          <w:trHeight w:val="145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5" w:lineRule="auto" w:before="11"/>
              <w:ind w:left="100" w:right="-29"/>
              <w:jc w:val="left"/>
              <w:rPr>
                <w:rFonts w:ascii="宋体" w:hAnsi="宋体" w:cs="宋体" w:eastAsia="宋体" w:hint="default"/>
                <w:sz w:val="21"/>
                <w:szCs w:val="21"/>
              </w:rPr>
            </w:pPr>
            <w:r>
              <w:rPr>
                <w:rFonts w:ascii="宋体" w:hAnsi="宋体" w:cs="宋体" w:eastAsia="宋体" w:hint="default"/>
                <w:spacing w:val="-5"/>
                <w:sz w:val="21"/>
                <w:szCs w:val="21"/>
              </w:rPr>
              <w:t>对于单项金额重大的应收款项（应收账款金额在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Times New Roman" w:hAnsi="Times New Roman" w:cs="Times New Roman" w:eastAsia="Times New Roman" w:hint="default"/>
                <w:w w:val="100"/>
                <w:sz w:val="21"/>
                <w:szCs w:val="21"/>
              </w:rPr>
              <w:t>100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0"/>
                <w:w w:val="100"/>
                <w:sz w:val="21"/>
                <w:szCs w:val="21"/>
              </w:rPr>
              <w:t>万元以上、其他应收款金额在</w:t>
            </w:r>
            <w:r>
              <w:rPr>
                <w:rFonts w:ascii="宋体" w:hAnsi="宋体" w:cs="宋体" w:eastAsia="宋体" w:hint="default"/>
                <w:spacing w:val="-58"/>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19"/>
                <w:w w:val="100"/>
                <w:sz w:val="21"/>
                <w:szCs w:val="21"/>
              </w:rPr>
              <w:t>万元以上），</w:t>
            </w:r>
            <w:r>
              <w:rPr>
                <w:rFonts w:ascii="宋体" w:hAnsi="宋体" w:cs="宋体" w:eastAsia="宋体" w:hint="default"/>
                <w:w w:val="100"/>
                <w:sz w:val="21"/>
                <w:szCs w:val="21"/>
              </w:rPr>
              <w:t> </w:t>
            </w:r>
            <w:r>
              <w:rPr>
                <w:rFonts w:ascii="宋体" w:hAnsi="宋体" w:cs="宋体" w:eastAsia="宋体" w:hint="default"/>
                <w:spacing w:val="4"/>
                <w:sz w:val="21"/>
                <w:szCs w:val="21"/>
              </w:rPr>
              <w:t>当存在客观证据表明本公司将无法按应收款项</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sz w:val="21"/>
                <w:szCs w:val="21"/>
              </w:rPr>
              <w:t>的原有条款收回所有款项时，确认相应的坏账准</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备。</w:t>
            </w:r>
          </w:p>
        </w:tc>
      </w:tr>
      <w:tr>
        <w:trPr>
          <w:trHeight w:val="634"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100" w:right="-27"/>
              <w:jc w:val="left"/>
              <w:rPr>
                <w:rFonts w:ascii="宋体" w:hAnsi="宋体" w:cs="宋体" w:eastAsia="宋体" w:hint="default"/>
                <w:sz w:val="21"/>
                <w:szCs w:val="21"/>
              </w:rPr>
            </w:pPr>
            <w:r>
              <w:rPr>
                <w:rFonts w:ascii="宋体" w:hAnsi="宋体" w:cs="宋体" w:eastAsia="宋体" w:hint="default"/>
                <w:spacing w:val="4"/>
                <w:sz w:val="21"/>
                <w:szCs w:val="21"/>
              </w:rPr>
              <w:t>根据该款项预计未来现金流量现值低于其账面</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0"/>
                <w:w w:val="100"/>
                <w:sz w:val="21"/>
                <w:szCs w:val="21"/>
              </w:rPr>
              <w:t>价值的差额，单独进行减值测试，计提坏账准备。</w:t>
            </w:r>
          </w:p>
        </w:tc>
      </w:tr>
    </w:tbl>
    <w:p>
      <w:pPr>
        <w:spacing w:line="240" w:lineRule="auto" w:before="11"/>
        <w:rPr>
          <w:rFonts w:ascii="宋体" w:hAnsi="宋体" w:cs="宋体" w:eastAsia="宋体" w:hint="default"/>
          <w:sz w:val="9"/>
          <w:szCs w:val="9"/>
        </w:rPr>
      </w:pPr>
    </w:p>
    <w:p>
      <w:pPr>
        <w:spacing w:before="36"/>
        <w:ind w:left="24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按组合计提坏账准备应收款项：</w:t>
      </w:r>
    </w:p>
    <w:p>
      <w:pPr>
        <w:spacing w:line="240" w:lineRule="auto" w:before="9"/>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4537"/>
        <w:gridCol w:w="4537"/>
      </w:tblGrid>
      <w:tr>
        <w:trPr>
          <w:trHeight w:val="363"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7"/>
              <w:jc w:val="right"/>
              <w:rPr>
                <w:rFonts w:ascii="宋体" w:hAnsi="宋体" w:cs="宋体" w:eastAsia="宋体" w:hint="default"/>
                <w:sz w:val="21"/>
                <w:szCs w:val="21"/>
              </w:rPr>
            </w:pPr>
            <w:r>
              <w:rPr>
                <w:rFonts w:ascii="宋体" w:hAnsi="宋体" w:cs="宋体" w:eastAsia="宋体" w:hint="default"/>
                <w:spacing w:val="-1"/>
                <w:sz w:val="21"/>
                <w:szCs w:val="21"/>
              </w:rPr>
              <w:t>坏账准备的计提方法</w:t>
            </w:r>
          </w:p>
        </w:tc>
      </w:tr>
      <w:tr>
        <w:trPr>
          <w:trHeight w:val="36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按账龄进行组合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7"/>
              <w:jc w:val="right"/>
              <w:rPr>
                <w:rFonts w:ascii="宋体" w:hAnsi="宋体" w:cs="宋体" w:eastAsia="宋体" w:hint="default"/>
                <w:sz w:val="21"/>
                <w:szCs w:val="21"/>
              </w:rPr>
            </w:pPr>
            <w:r>
              <w:rPr>
                <w:rFonts w:ascii="宋体" w:hAnsi="宋体" w:cs="宋体" w:eastAsia="宋体" w:hint="default"/>
                <w:spacing w:val="-1"/>
                <w:sz w:val="21"/>
                <w:szCs w:val="21"/>
              </w:rPr>
              <w:t>采用账龄分析法</w:t>
            </w:r>
          </w:p>
        </w:tc>
      </w:tr>
      <w:tr>
        <w:trPr>
          <w:trHeight w:val="360"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经减值测试后不需计提坏账准备的组合</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77"/>
              <w:jc w:val="right"/>
              <w:rPr>
                <w:rFonts w:ascii="宋体" w:hAnsi="宋体" w:cs="宋体" w:eastAsia="宋体" w:hint="default"/>
                <w:sz w:val="21"/>
                <w:szCs w:val="21"/>
              </w:rPr>
            </w:pPr>
            <w:r>
              <w:rPr>
                <w:rFonts w:ascii="宋体" w:hAnsi="宋体" w:cs="宋体" w:eastAsia="宋体" w:hint="default"/>
                <w:spacing w:val="-1"/>
                <w:sz w:val="21"/>
                <w:szCs w:val="21"/>
              </w:rPr>
              <w:t>不计提坏账</w:t>
            </w:r>
          </w:p>
        </w:tc>
      </w:tr>
    </w:tbl>
    <w:p>
      <w:pPr>
        <w:spacing w:line="240" w:lineRule="auto" w:before="11"/>
        <w:rPr>
          <w:rFonts w:ascii="宋体" w:hAnsi="宋体" w:cs="宋体" w:eastAsia="宋体" w:hint="default"/>
          <w:sz w:val="9"/>
          <w:szCs w:val="9"/>
        </w:rPr>
      </w:pPr>
    </w:p>
    <w:p>
      <w:pPr>
        <w:spacing w:before="36"/>
        <w:ind w:left="244"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组合中采用账龄分析法计提坏账准备的</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5"/>
          <w:szCs w:val="5"/>
        </w:rPr>
      </w:pPr>
    </w:p>
    <w:tbl>
      <w:tblPr>
        <w:tblW w:w="0" w:type="auto"/>
        <w:jc w:val="left"/>
        <w:tblInd w:w="134" w:type="dxa"/>
        <w:tblLayout w:type="fixed"/>
        <w:tblCellMar>
          <w:top w:w="0" w:type="dxa"/>
          <w:left w:w="0" w:type="dxa"/>
          <w:bottom w:w="0" w:type="dxa"/>
          <w:right w:w="0" w:type="dxa"/>
        </w:tblCellMar>
        <w:tblLook w:val="01E0"/>
      </w:tblPr>
      <w:tblGrid>
        <w:gridCol w:w="4681"/>
        <w:gridCol w:w="2196"/>
        <w:gridCol w:w="2197"/>
      </w:tblGrid>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8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92"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imes New Roman" w:hAnsi="Times New Roman" w:cs="Times New Roman" w:eastAsia="Times New Roman" w:hint="default"/>
                <w:sz w:val="18"/>
                <w:szCs w:val="18"/>
              </w:rPr>
            </w:pPr>
            <w:r>
              <w:rPr>
                <w:rFonts w:ascii="Times New Roman"/>
                <w:sz w:val="18"/>
              </w:rPr>
              <w:t>0.5%</w:t>
            </w:r>
          </w:p>
        </w:tc>
      </w:tr>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1"/>
              <w:jc w:val="right"/>
              <w:rPr>
                <w:rFonts w:ascii="Times New Roman" w:hAnsi="Times New Roman" w:cs="Times New Roman" w:eastAsia="Times New Roman" w:hint="default"/>
                <w:sz w:val="18"/>
                <w:szCs w:val="18"/>
              </w:rPr>
            </w:pPr>
            <w:r>
              <w:rPr>
                <w:rFonts w:ascii="Times New Roman"/>
                <w:sz w:val="18"/>
              </w:rPr>
              <w:t>5%</w:t>
            </w:r>
          </w:p>
        </w:tc>
      </w:tr>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10%</w:t>
            </w:r>
          </w:p>
        </w:tc>
      </w:tr>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30%</w:t>
            </w:r>
          </w:p>
        </w:tc>
      </w:tr>
      <w:tr>
        <w:trPr>
          <w:trHeight w:val="362"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8"/>
              <w:jc w:val="right"/>
              <w:rPr>
                <w:rFonts w:ascii="Times New Roman" w:hAnsi="Times New Roman" w:cs="Times New Roman" w:eastAsia="Times New Roman" w:hint="default"/>
                <w:sz w:val="18"/>
                <w:szCs w:val="18"/>
              </w:rPr>
            </w:pPr>
            <w:r>
              <w:rPr>
                <w:rFonts w:ascii="Times New Roman"/>
                <w:sz w:val="18"/>
              </w:rPr>
              <w:t>50%</w:t>
            </w:r>
          </w:p>
        </w:tc>
      </w:tr>
      <w:tr>
        <w:trPr>
          <w:trHeight w:val="363" w:hRule="exact"/>
        </w:trPr>
        <w:tc>
          <w:tcPr>
            <w:tcW w:w="4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100%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Times New Roman" w:hAnsi="Times New Roman" w:cs="Times New Roman" w:eastAsia="Times New Roman" w:hint="default"/>
          <w:sz w:val="11"/>
          <w:szCs w:val="11"/>
        </w:rPr>
      </w:pPr>
    </w:p>
    <w:p>
      <w:pPr>
        <w:spacing w:before="36"/>
        <w:ind w:left="24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3.8.3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单项金额虽不重大但单项计提坏账准备的应收账款：</w:t>
      </w:r>
    </w:p>
    <w:p>
      <w:pPr>
        <w:spacing w:line="240" w:lineRule="auto" w:before="7"/>
        <w:rPr>
          <w:rFonts w:ascii="宋体" w:hAnsi="宋体" w:cs="宋体" w:eastAsia="宋体" w:hint="default"/>
          <w:sz w:val="16"/>
          <w:szCs w:val="16"/>
        </w:rPr>
      </w:pPr>
    </w:p>
    <w:tbl>
      <w:tblPr>
        <w:tblW w:w="0" w:type="auto"/>
        <w:jc w:val="left"/>
        <w:tblInd w:w="134" w:type="dxa"/>
        <w:tblLayout w:type="fixed"/>
        <w:tblCellMar>
          <w:top w:w="0" w:type="dxa"/>
          <w:left w:w="0" w:type="dxa"/>
          <w:bottom w:w="0" w:type="dxa"/>
          <w:right w:w="0" w:type="dxa"/>
        </w:tblCellMar>
        <w:tblLook w:val="01E0"/>
      </w:tblPr>
      <w:tblGrid>
        <w:gridCol w:w="4537"/>
        <w:gridCol w:w="4537"/>
      </w:tblGrid>
      <w:tr>
        <w:trPr>
          <w:trHeight w:val="907"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
              <w:ind w:left="100" w:right="75"/>
              <w:jc w:val="both"/>
              <w:rPr>
                <w:rFonts w:ascii="宋体" w:hAnsi="宋体" w:cs="宋体" w:eastAsia="宋体" w:hint="default"/>
                <w:sz w:val="21"/>
                <w:szCs w:val="21"/>
              </w:rPr>
            </w:pPr>
            <w:r>
              <w:rPr>
                <w:rFonts w:ascii="宋体" w:hAnsi="宋体" w:cs="宋体" w:eastAsia="宋体" w:hint="default"/>
                <w:spacing w:val="-5"/>
                <w:sz w:val="21"/>
                <w:szCs w:val="21"/>
              </w:rPr>
              <w:t>对于单项金额虽不重大的应收款项，当存在客观</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4"/>
                <w:sz w:val="21"/>
                <w:szCs w:val="21"/>
              </w:rPr>
              <w:t>证据表明本公司将无法按应收款项的原有条款</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收回所有款项时，确认相应的坏账准备。</w:t>
            </w:r>
          </w:p>
        </w:tc>
      </w:tr>
      <w:tr>
        <w:trPr>
          <w:trHeight w:val="63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27"/>
              <w:jc w:val="left"/>
              <w:rPr>
                <w:rFonts w:ascii="宋体" w:hAnsi="宋体" w:cs="宋体" w:eastAsia="宋体" w:hint="default"/>
                <w:sz w:val="21"/>
                <w:szCs w:val="21"/>
              </w:rPr>
            </w:pPr>
            <w:r>
              <w:rPr>
                <w:rFonts w:ascii="宋体" w:hAnsi="宋体" w:cs="宋体" w:eastAsia="宋体" w:hint="default"/>
                <w:spacing w:val="4"/>
                <w:sz w:val="21"/>
                <w:szCs w:val="21"/>
              </w:rPr>
              <w:t>根据该款项预计未来现金流量现值低于其账面</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0"/>
                <w:w w:val="100"/>
                <w:sz w:val="21"/>
                <w:szCs w:val="21"/>
              </w:rPr>
              <w:t>价值的差额，单独进行减值测试，计提坏账准备。</w:t>
            </w:r>
          </w:p>
        </w:tc>
      </w:tr>
    </w:tbl>
    <w:p>
      <w:pPr>
        <w:spacing w:after="0" w:line="240" w:lineRule="auto"/>
        <w:jc w:val="left"/>
        <w:rPr>
          <w:rFonts w:ascii="宋体" w:hAnsi="宋体" w:cs="宋体" w:eastAsia="宋体" w:hint="default"/>
          <w:sz w:val="21"/>
          <w:szCs w:val="21"/>
        </w:rPr>
        <w:sectPr>
          <w:pgSz w:w="11910" w:h="16840"/>
          <w:pgMar w:header="928" w:footer="1105" w:top="1120" w:bottom="130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9311"/>
      </w:tblGrid>
      <w:tr>
        <w:trPr>
          <w:trHeight w:val="367"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2"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tc>
      </w:tr>
      <w:tr>
        <w:trPr>
          <w:trHeight w:val="512"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存货的分类</w:t>
            </w:r>
          </w:p>
        </w:tc>
      </w:tr>
      <w:tr>
        <w:trPr>
          <w:trHeight w:val="507"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宋体" w:hAnsi="宋体" w:cs="宋体" w:eastAsia="宋体" w:hint="default"/>
                <w:sz w:val="21"/>
                <w:szCs w:val="21"/>
              </w:rPr>
              <w:t>存货包括原材料、在产品、产成品、发出商品和周转材料等，按成本与可变现净值孰低列示。</w:t>
            </w:r>
          </w:p>
        </w:tc>
      </w:tr>
      <w:tr>
        <w:trPr>
          <w:trHeight w:val="519"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发出存货的计价方法</w:t>
            </w:r>
          </w:p>
        </w:tc>
      </w:tr>
      <w:tr>
        <w:trPr>
          <w:trHeight w:val="778"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198"/>
              <w:jc w:val="left"/>
              <w:rPr>
                <w:rFonts w:ascii="宋体" w:hAnsi="宋体" w:cs="宋体" w:eastAsia="宋体" w:hint="default"/>
                <w:sz w:val="21"/>
                <w:szCs w:val="21"/>
              </w:rPr>
            </w:pPr>
            <w:r>
              <w:rPr>
                <w:rFonts w:ascii="宋体" w:hAnsi="宋体" w:cs="宋体" w:eastAsia="宋体" w:hint="default"/>
                <w:sz w:val="21"/>
                <w:szCs w:val="21"/>
              </w:rPr>
              <w:t>存货发出时的成本按加权平均法核算，产成品和在产品成本包括原材料、直接人工以及在正常生</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产能力下按照一定方法分配的制造费用。周转材料包括低值易耗品和包装物等。</w:t>
            </w:r>
          </w:p>
        </w:tc>
      </w:tr>
      <w:tr>
        <w:trPr>
          <w:trHeight w:val="518"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存货可变现净值的确定依据及存货跌价准备的计提方法</w:t>
            </w:r>
          </w:p>
        </w:tc>
      </w:tr>
      <w:tr>
        <w:trPr>
          <w:trHeight w:val="1324"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37" w:lineRule="auto" w:before="84"/>
              <w:ind w:left="200" w:right="317"/>
              <w:jc w:val="both"/>
              <w:rPr>
                <w:rFonts w:ascii="宋体" w:hAnsi="宋体" w:cs="宋体" w:eastAsia="宋体" w:hint="default"/>
                <w:sz w:val="21"/>
                <w:szCs w:val="21"/>
              </w:rPr>
            </w:pPr>
            <w:r>
              <w:rPr>
                <w:rFonts w:ascii="宋体" w:hAnsi="宋体" w:cs="宋体" w:eastAsia="宋体" w:hint="default"/>
                <w:spacing w:val="-3"/>
                <w:sz w:val="21"/>
                <w:szCs w:val="21"/>
              </w:rPr>
              <w:t>存货成本高于其可变现净值的，计提存货跌价准备，计入当期损益。可变现净值，是指在日常活</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动中，存货的估计售价减去至完工时估计将要发生的成本、估计的销售费用以及相关税费后的金</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额。公司确定存货的可变现净值，以取得的确凿证据为基础，并且考虑持有存货的目的、资产负</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债表日后事项的影响等因素。</w:t>
            </w:r>
          </w:p>
        </w:tc>
      </w:tr>
      <w:tr>
        <w:trPr>
          <w:trHeight w:val="517"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存货的盘存制度</w:t>
            </w:r>
          </w:p>
        </w:tc>
      </w:tr>
      <w:tr>
        <w:trPr>
          <w:trHeight w:val="507"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宋体" w:hAnsi="宋体" w:cs="宋体" w:eastAsia="宋体" w:hint="default"/>
                <w:sz w:val="21"/>
                <w:szCs w:val="21"/>
              </w:rPr>
              <w:t>存货盘存制度采用永续盘存制。</w:t>
            </w:r>
          </w:p>
        </w:tc>
      </w:tr>
      <w:tr>
        <w:trPr>
          <w:trHeight w:val="518"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3.9.5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低值易耗品和包装物的摊销方法</w:t>
            </w:r>
          </w:p>
        </w:tc>
      </w:tr>
      <w:tr>
        <w:trPr>
          <w:trHeight w:val="507"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宋体" w:hAnsi="宋体" w:cs="宋体" w:eastAsia="宋体" w:hint="default"/>
                <w:sz w:val="21"/>
                <w:szCs w:val="21"/>
              </w:rPr>
              <w:t>低值易耗品在领用时采用一次转销法核算成本。</w:t>
            </w:r>
          </w:p>
        </w:tc>
      </w:tr>
      <w:tr>
        <w:trPr>
          <w:trHeight w:val="513"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宋体" w:hAnsi="宋体" w:cs="宋体" w:eastAsia="宋体" w:hint="default"/>
                <w:sz w:val="21"/>
                <w:szCs w:val="21"/>
              </w:rPr>
              <w:t>包装物在领用时采用一次转销法核算成本。</w:t>
            </w:r>
          </w:p>
        </w:tc>
      </w:tr>
      <w:tr>
        <w:trPr>
          <w:trHeight w:val="518"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 </w:t>
            </w:r>
            <w:r>
              <w:rPr>
                <w:rFonts w:ascii="宋体" w:hAnsi="宋体" w:cs="宋体" w:eastAsia="宋体" w:hint="default"/>
                <w:sz w:val="21"/>
                <w:szCs w:val="21"/>
              </w:rPr>
              <w:t>长期股权投资</w:t>
            </w:r>
          </w:p>
        </w:tc>
      </w:tr>
      <w:tr>
        <w:trPr>
          <w:trHeight w:val="594"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3.10.1 </w:t>
            </w:r>
            <w:r>
              <w:rPr>
                <w:rFonts w:ascii="宋体" w:hAnsi="宋体" w:cs="宋体" w:eastAsia="宋体" w:hint="default"/>
                <w:sz w:val="21"/>
                <w:szCs w:val="21"/>
              </w:rPr>
              <w:t>初始投资成本确定</w:t>
            </w:r>
          </w:p>
        </w:tc>
      </w:tr>
      <w:tr>
        <w:trPr>
          <w:trHeight w:val="3645" w:hRule="exact"/>
        </w:trPr>
        <w:tc>
          <w:tcPr>
            <w:tcW w:w="9311" w:type="dxa"/>
            <w:tcBorders>
              <w:top w:val="nil" w:sz="6" w:space="0" w:color="auto"/>
              <w:left w:val="nil" w:sz="6" w:space="0" w:color="auto"/>
              <w:bottom w:val="nil" w:sz="6" w:space="0" w:color="auto"/>
              <w:right w:val="nil" w:sz="6" w:space="0" w:color="auto"/>
            </w:tcBorders>
          </w:tcPr>
          <w:p>
            <w:pPr>
              <w:pStyle w:val="TableParagraph"/>
              <w:spacing w:line="230" w:lineRule="auto" w:before="173"/>
              <w:ind w:left="200" w:right="318"/>
              <w:jc w:val="both"/>
              <w:rPr>
                <w:rFonts w:ascii="宋体" w:hAnsi="宋体" w:cs="宋体" w:eastAsia="宋体" w:hint="default"/>
                <w:sz w:val="21"/>
                <w:szCs w:val="21"/>
              </w:rPr>
            </w:pPr>
            <w:r>
              <w:rPr>
                <w:rFonts w:ascii="宋体" w:hAnsi="宋体" w:cs="宋体" w:eastAsia="宋体" w:hint="default"/>
                <w:sz w:val="21"/>
                <w:szCs w:val="21"/>
              </w:rPr>
              <w:t>企业合并形成的长期股权投资，按照本附注“</w:t>
            </w:r>
            <w:r>
              <w:rPr>
                <w:rFonts w:ascii="Times New Roman" w:hAnsi="Times New Roman" w:cs="Times New Roman" w:eastAsia="Times New Roman" w:hint="default"/>
                <w:sz w:val="21"/>
                <w:szCs w:val="21"/>
              </w:rPr>
              <w:t>3.3</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同一控制下和非同一控制下企业合并的会计处</w:t>
            </w:r>
            <w:r>
              <w:rPr>
                <w:rFonts w:ascii="宋体" w:hAnsi="宋体" w:cs="宋体" w:eastAsia="宋体" w:hint="default"/>
                <w:w w:val="100"/>
                <w:sz w:val="21"/>
                <w:szCs w:val="21"/>
              </w:rPr>
              <w:t> </w:t>
            </w:r>
            <w:r>
              <w:rPr>
                <w:rFonts w:ascii="宋体" w:hAnsi="宋体" w:cs="宋体" w:eastAsia="宋体" w:hint="default"/>
                <w:spacing w:val="-3"/>
                <w:sz w:val="21"/>
                <w:szCs w:val="21"/>
              </w:rPr>
              <w:t>理方法”的相关内容确认初始投资成本；除企业合并形成的长期股权投资以外，其他方式取得的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长期股权投资，按照下述方法确认其初始投资成本：</w:t>
            </w:r>
          </w:p>
          <w:p>
            <w:pPr>
              <w:pStyle w:val="TableParagraph"/>
              <w:spacing w:line="240" w:lineRule="auto" w:before="3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）以支付现金方式取得的长期股权投资，按照实际支付的购买价款作为初始投资成本。</w:t>
            </w:r>
          </w:p>
          <w:p>
            <w:pPr>
              <w:pStyle w:val="TableParagraph"/>
              <w:spacing w:line="240" w:lineRule="auto" w:before="21"/>
              <w:ind w:left="2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）以发行权益性证券取得的长期股权投资，按照发行权益性证券的公允价值作为初始投资成本。</w:t>
            </w:r>
          </w:p>
          <w:p>
            <w:pPr>
              <w:pStyle w:val="TableParagraph"/>
              <w:spacing w:line="274" w:lineRule="exact" w:before="47"/>
              <w:ind w:left="200" w:right="21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）投资者投入的长期股权投资，按照投资合同或协议约定的价值作为初始投资成本，但合同或</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协议约定价值不公允的除外。</w:t>
            </w:r>
          </w:p>
          <w:p>
            <w:pPr>
              <w:pStyle w:val="TableParagraph"/>
              <w:spacing w:line="232" w:lineRule="auto" w:before="19"/>
              <w:ind w:left="200" w:right="21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）在非货币性资产交换具备商业实质和换入资产或换出资产的公允价值能够可靠计量的前提下，</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非货币性资产交换换入的长期股权投资以换出资产的公允价值为基础确定其初始投资成本，除非</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有确凿证据表明换入资产的公允价值更加可靠；不满足上述前提的非货币性资产交换，以换出资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产的账面价值和应支付的相关税费作为换入长期股权投资的初始投资成本。</w:t>
            </w:r>
          </w:p>
          <w:p>
            <w:pPr>
              <w:pStyle w:val="TableParagraph"/>
              <w:spacing w:line="240" w:lineRule="auto" w:before="3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）通过债务重组取得的长期股权投资，其初始投资成本按照公允价值为基础确定。</w:t>
            </w:r>
          </w:p>
        </w:tc>
      </w:tr>
    </w:tbl>
    <w:p>
      <w:pPr>
        <w:spacing w:after="0" w:line="240" w:lineRule="auto"/>
        <w:jc w:val="left"/>
        <w:rPr>
          <w:rFonts w:ascii="宋体" w:hAnsi="宋体" w:cs="宋体" w:eastAsia="宋体" w:hint="default"/>
          <w:sz w:val="21"/>
          <w:szCs w:val="21"/>
        </w:rPr>
        <w:sectPr>
          <w:headerReference w:type="default" r:id="rId29"/>
          <w:pgSz w:w="11910" w:h="16840"/>
          <w:pgMar w:header="718" w:footer="1105" w:top="1180" w:bottom="1300" w:left="12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9226"/>
      </w:tblGrid>
      <w:tr>
        <w:trPr>
          <w:trHeight w:val="447"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3"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长期股权投资（续）</w:t>
            </w:r>
          </w:p>
        </w:tc>
      </w:tr>
      <w:tr>
        <w:trPr>
          <w:trHeight w:val="676"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后续计量及损益确认方法</w:t>
            </w:r>
          </w:p>
        </w:tc>
      </w:tr>
      <w:tr>
        <w:trPr>
          <w:trHeight w:val="1486"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165"/>
              <w:ind w:left="200" w:right="234"/>
              <w:jc w:val="both"/>
              <w:rPr>
                <w:rFonts w:ascii="宋体" w:hAnsi="宋体" w:cs="宋体" w:eastAsia="宋体" w:hint="default"/>
                <w:sz w:val="21"/>
                <w:szCs w:val="21"/>
              </w:rPr>
            </w:pPr>
            <w:r>
              <w:rPr>
                <w:rFonts w:ascii="宋体" w:hAnsi="宋体" w:cs="宋体" w:eastAsia="宋体" w:hint="default"/>
                <w:spacing w:val="-3"/>
                <w:sz w:val="21"/>
                <w:szCs w:val="21"/>
              </w:rPr>
              <w:t>公司对子公司的长期股权投资，采用成本法核算，编制合并财务报表时按照权益法进行调整。对</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被投资单位不具有共同控制或重大影响，并且在活跃市场中没有报价、公允价值不能可靠计量的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长期股权投资，采用成本法核算。对被投资单位具有共同控制或重大影响的长期股权投资，采用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权益法核算。</w:t>
            </w:r>
          </w:p>
        </w:tc>
      </w:tr>
      <w:tr>
        <w:trPr>
          <w:trHeight w:val="2035"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200" w:right="233"/>
              <w:jc w:val="both"/>
              <w:rPr>
                <w:rFonts w:ascii="宋体" w:hAnsi="宋体" w:cs="宋体" w:eastAsia="宋体" w:hint="default"/>
                <w:sz w:val="21"/>
                <w:szCs w:val="21"/>
              </w:rPr>
            </w:pPr>
            <w:r>
              <w:rPr>
                <w:rFonts w:ascii="宋体" w:hAnsi="宋体" w:cs="宋体" w:eastAsia="宋体" w:hint="default"/>
                <w:spacing w:val="-3"/>
                <w:sz w:val="21"/>
                <w:szCs w:val="21"/>
              </w:rPr>
              <w:t>采用成本法核算的长期股权投资，除取得投资时实际支付的价款或对价中包含的已宣告但尚未发</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放的现金股利或利润外，投资企业应当按照享有被投资单位宣告发放的现金股利或利润确认投资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收益。采用权益法核算的长期股权投资，初始投资成本大于投资时应享有被投资单位可辨认净资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产公允价值份额的，其差额包含在初始投资成本中；初始投资成本小于投资时应享有被投资单位</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可辨认净资产公允价值份额且经复核两者差额仍存在时，该差额计入当期损益，同时调整长期股</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权投资成本。</w:t>
            </w:r>
          </w:p>
        </w:tc>
      </w:tr>
      <w:tr>
        <w:trPr>
          <w:trHeight w:val="2579"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200" w:right="233"/>
              <w:jc w:val="both"/>
              <w:rPr>
                <w:rFonts w:ascii="宋体" w:hAnsi="宋体" w:cs="宋体" w:eastAsia="宋体" w:hint="default"/>
                <w:sz w:val="21"/>
                <w:szCs w:val="21"/>
              </w:rPr>
            </w:pPr>
            <w:r>
              <w:rPr>
                <w:rFonts w:ascii="宋体" w:hAnsi="宋体" w:cs="宋体" w:eastAsia="宋体" w:hint="default"/>
                <w:spacing w:val="-3"/>
                <w:sz w:val="21"/>
                <w:szCs w:val="21"/>
              </w:rPr>
              <w:t>采用权益法核算时，按应享有或应分担的被投资单位的净损益份额确认当期投资损益。确认被投</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资单位发生的净亏损，以长期股权投资的账面价值以及其他实质上构成对被投资单位净投资的长</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期权益减记至零为限，但本公司负有承担额外损失义务且符合或有事项准则所规定的预计负债确</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认条件的，继续确认投资损失和预计负债。被投资单位除净损益以外股东权益的其他变动，本公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司按照持股比例计算应享有或承担的部分直接计入资本公积。被投资单位分派的利润或现金股利</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于宣告分派时按照本公司应分得的部分，相应减少长期股权投资的账面价值。本公司与被投资单</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位之间的交易产生的未实现损益在本公司拥有被投资单位的权益范围内予以抵销，惟该交易所转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让的资产发生减值的，则相应的未实现损益不予抵销。</w:t>
            </w:r>
          </w:p>
        </w:tc>
      </w:tr>
      <w:tr>
        <w:trPr>
          <w:trHeight w:val="680"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确定对被投资单位具有共同控制、重大影响的依据</w:t>
            </w:r>
          </w:p>
        </w:tc>
      </w:tr>
      <w:tr>
        <w:trPr>
          <w:trHeight w:val="1485"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165"/>
              <w:ind w:left="200" w:right="234"/>
              <w:jc w:val="both"/>
              <w:rPr>
                <w:rFonts w:ascii="宋体" w:hAnsi="宋体" w:cs="宋体" w:eastAsia="宋体" w:hint="default"/>
                <w:sz w:val="21"/>
                <w:szCs w:val="21"/>
              </w:rPr>
            </w:pPr>
            <w:r>
              <w:rPr>
                <w:rFonts w:ascii="宋体" w:hAnsi="宋体" w:cs="宋体" w:eastAsia="宋体" w:hint="default"/>
                <w:spacing w:val="-3"/>
                <w:sz w:val="21"/>
                <w:szCs w:val="21"/>
              </w:rPr>
              <w:t>按照合同约定对某项经济活动所共有的控制，仅在与该项经济活动相关的重要财务和经营决策需</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要分享控制权的投资方一致同意时存在，则视为与其他方对被投资单位实施共同控制；对一个企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业的财务和经营决策有参与决策的权力，但并不能够控制或者与其他方一起共同控制这些政策的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制定，则视为对被投资单位施加重大影响。</w:t>
            </w:r>
          </w:p>
        </w:tc>
      </w:tr>
      <w:tr>
        <w:trPr>
          <w:trHeight w:val="680"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3.10.4 </w:t>
            </w:r>
            <w:r>
              <w:rPr>
                <w:rFonts w:ascii="宋体" w:hAnsi="宋体" w:cs="宋体" w:eastAsia="宋体" w:hint="default"/>
                <w:sz w:val="21"/>
                <w:szCs w:val="21"/>
              </w:rPr>
              <w:t>减值测试方法及减值准备计提方法</w:t>
            </w:r>
          </w:p>
        </w:tc>
      </w:tr>
      <w:tr>
        <w:trPr>
          <w:trHeight w:val="1799" w:hRule="exact"/>
        </w:trPr>
        <w:tc>
          <w:tcPr>
            <w:tcW w:w="9226" w:type="dxa"/>
            <w:tcBorders>
              <w:top w:val="nil" w:sz="6" w:space="0" w:color="auto"/>
              <w:left w:val="nil" w:sz="6" w:space="0" w:color="auto"/>
              <w:bottom w:val="nil" w:sz="6" w:space="0" w:color="auto"/>
              <w:right w:val="nil" w:sz="6" w:space="0" w:color="auto"/>
            </w:tcBorders>
          </w:tcPr>
          <w:p>
            <w:pPr>
              <w:pStyle w:val="TableParagraph"/>
              <w:spacing w:line="237" w:lineRule="auto" w:before="166"/>
              <w:ind w:left="200" w:right="198"/>
              <w:jc w:val="both"/>
              <w:rPr>
                <w:rFonts w:ascii="宋体" w:hAnsi="宋体" w:cs="宋体" w:eastAsia="宋体" w:hint="default"/>
                <w:sz w:val="21"/>
                <w:szCs w:val="21"/>
              </w:rPr>
            </w:pPr>
            <w:r>
              <w:rPr>
                <w:rFonts w:ascii="宋体" w:hAnsi="宋体" w:cs="宋体" w:eastAsia="宋体" w:hint="default"/>
                <w:spacing w:val="-3"/>
                <w:sz w:val="21"/>
                <w:szCs w:val="21"/>
              </w:rPr>
              <w:t>采用成本法核算的、在活跃市场中没有报价、公允价值不能可靠计量的长期股权投资，其账面价</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值低于按照类似投资当时市场收益率对未来现金流量折现确定的现值，确认该项投资存在减值。</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采用权益法核算的联营企业和合营企业以及采用成本法核算的子公司的长期股权投资，当长期股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权投资的账面价值低于可收回金额时，确认该项投资存在减值。长期股权投资存在减值迹象的，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3"/>
                <w:sz w:val="21"/>
                <w:szCs w:val="21"/>
              </w:rPr>
              <w:t>其账面价值减记至可收回金额。可收回金额根据长期股权投资的公允价值减去处置费用后的净额</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与长期股权投资预计未来现金流量的现值两者之间较高者确定。</w:t>
            </w:r>
          </w:p>
        </w:tc>
      </w:tr>
    </w:tbl>
    <w:p>
      <w:pPr>
        <w:spacing w:after="0" w:line="237" w:lineRule="auto"/>
        <w:jc w:val="both"/>
        <w:rPr>
          <w:rFonts w:ascii="宋体" w:hAnsi="宋体" w:cs="宋体" w:eastAsia="宋体" w:hint="default"/>
          <w:sz w:val="21"/>
          <w:szCs w:val="21"/>
        </w:rPr>
        <w:sectPr>
          <w:pgSz w:w="11910" w:h="16840"/>
          <w:pgMar w:header="718" w:footer="1105" w:top="1180" w:bottom="1300" w:left="1220" w:right="0"/>
        </w:sectPr>
      </w:pPr>
    </w:p>
    <w:p>
      <w:pPr>
        <w:spacing w:line="240" w:lineRule="auto" w:before="0"/>
        <w:rPr>
          <w:rFonts w:ascii="Times New Roman" w:hAnsi="Times New Roman" w:cs="Times New Roman" w:eastAsia="Times New Roman" w:hint="default"/>
          <w:sz w:val="20"/>
          <w:szCs w:val="20"/>
        </w:rPr>
      </w:pPr>
    </w:p>
    <w:p>
      <w:pPr>
        <w:spacing w:before="185"/>
        <w:ind w:left="280"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19"/>
          <w:szCs w:val="19"/>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投资性房地产</w:t>
      </w:r>
    </w:p>
    <w:p>
      <w:pPr>
        <w:spacing w:line="240" w:lineRule="auto" w:before="4"/>
        <w:rPr>
          <w:rFonts w:ascii="宋体" w:hAnsi="宋体" w:cs="宋体" w:eastAsia="宋体" w:hint="default"/>
          <w:sz w:val="19"/>
          <w:szCs w:val="19"/>
        </w:rPr>
      </w:pPr>
    </w:p>
    <w:p>
      <w:pPr>
        <w:spacing w:line="272" w:lineRule="exact" w:before="0"/>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投资性房地产包括已出租持有并准备增值后转让的土地使用权以及已出租的建筑物，以实际成本</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进行初始计量。与投资性房地产有关的后续支出，在相关的经济利益很可能流入本公司且其成本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能够可靠的计量时，计入投资性房地产成本；否则，在发生时计入当期损益。</w:t>
      </w:r>
    </w:p>
    <w:p>
      <w:pPr>
        <w:spacing w:line="240" w:lineRule="auto" w:before="1"/>
        <w:rPr>
          <w:rFonts w:ascii="宋体" w:hAnsi="宋体" w:cs="宋体" w:eastAsia="宋体" w:hint="default"/>
          <w:sz w:val="17"/>
          <w:szCs w:val="17"/>
        </w:rPr>
      </w:pPr>
    </w:p>
    <w:p>
      <w:pPr>
        <w:spacing w:line="230" w:lineRule="auto" w:before="0"/>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本公司采用成本模式对所有投资性房地产进行后续计量，按其预计使用寿命及净残值率对建筑物</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1"/>
          <w:sz w:val="21"/>
          <w:szCs w:val="21"/>
        </w:rPr>
        <w:t>和土地使用权计提折旧或摊销。投资性房地产的预计使用寿命、净残值率及年折旧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率列示</w:t>
      </w:r>
      <w:r>
        <w:rPr>
          <w:rFonts w:ascii="宋体" w:hAnsi="宋体" w:cs="宋体" w:eastAsia="宋体" w:hint="default"/>
          <w:spacing w:val="-32"/>
          <w:sz w:val="21"/>
          <w:szCs w:val="21"/>
        </w:rPr>
        <w:t> </w:t>
      </w:r>
      <w:r>
        <w:rPr>
          <w:rFonts w:ascii="宋体" w:hAnsi="宋体" w:cs="宋体" w:eastAsia="宋体" w:hint="default"/>
          <w:sz w:val="21"/>
          <w:szCs w:val="21"/>
        </w:rPr>
        <w:t>如下：</w:t>
      </w:r>
    </w:p>
    <w:p>
      <w:pPr>
        <w:spacing w:line="240" w:lineRule="auto" w:before="8"/>
        <w:rPr>
          <w:rFonts w:ascii="宋体" w:hAnsi="宋体" w:cs="宋体" w:eastAsia="宋体" w:hint="default"/>
          <w:sz w:val="17"/>
          <w:szCs w:val="17"/>
        </w:rPr>
      </w:pPr>
    </w:p>
    <w:tbl>
      <w:tblPr>
        <w:tblW w:w="0" w:type="auto"/>
        <w:jc w:val="left"/>
        <w:tblInd w:w="170" w:type="dxa"/>
        <w:tblLayout w:type="fixed"/>
        <w:tblCellMar>
          <w:top w:w="0" w:type="dxa"/>
          <w:left w:w="0" w:type="dxa"/>
          <w:bottom w:w="0" w:type="dxa"/>
          <w:right w:w="0" w:type="dxa"/>
        </w:tblCellMar>
        <w:tblLook w:val="01E0"/>
      </w:tblPr>
      <w:tblGrid>
        <w:gridCol w:w="2131"/>
        <w:gridCol w:w="1995"/>
        <w:gridCol w:w="2391"/>
        <w:gridCol w:w="2485"/>
      </w:tblGrid>
      <w:tr>
        <w:trPr>
          <w:trHeight w:val="36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25"/>
              <w:jc w:val="right"/>
              <w:rPr>
                <w:rFonts w:ascii="宋体" w:hAnsi="宋体" w:cs="宋体" w:eastAsia="宋体" w:hint="default"/>
                <w:sz w:val="21"/>
                <w:szCs w:val="21"/>
              </w:rPr>
            </w:pPr>
            <w:r>
              <w:rPr>
                <w:rFonts w:ascii="宋体" w:hAnsi="宋体" w:cs="宋体" w:eastAsia="宋体" w:hint="default"/>
                <w:spacing w:val="-1"/>
                <w:sz w:val="21"/>
                <w:szCs w:val="21"/>
              </w:rPr>
              <w:t>预计使用寿命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6"/>
              <w:jc w:val="right"/>
              <w:rPr>
                <w:rFonts w:ascii="宋体" w:hAnsi="宋体" w:cs="宋体" w:eastAsia="宋体" w:hint="default"/>
                <w:sz w:val="21"/>
                <w:szCs w:val="21"/>
              </w:rPr>
            </w:pPr>
            <w:r>
              <w:rPr>
                <w:rFonts w:ascii="宋体" w:hAnsi="宋体" w:cs="宋体" w:eastAsia="宋体" w:hint="default"/>
                <w:spacing w:val="-1"/>
                <w:sz w:val="21"/>
                <w:szCs w:val="21"/>
              </w:rPr>
              <w:t>预计净残值率</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hAnsi="宋体" w:cs="宋体" w:eastAsia="宋体" w:hint="default"/>
                <w:spacing w:val="-1"/>
                <w:sz w:val="21"/>
                <w:szCs w:val="21"/>
              </w:rPr>
              <w:t>年折旧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率</w:t>
            </w:r>
          </w:p>
        </w:tc>
      </w:tr>
      <w:tr>
        <w:trPr>
          <w:trHeight w:val="363"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0" w:right="0"/>
              <w:jc w:val="left"/>
              <w:rPr>
                <w:rFonts w:ascii="宋体" w:hAnsi="宋体" w:cs="宋体" w:eastAsia="宋体" w:hint="default"/>
                <w:sz w:val="21"/>
                <w:szCs w:val="21"/>
              </w:rPr>
            </w:pPr>
            <w:r>
              <w:rPr>
                <w:rFonts w:ascii="宋体" w:hAnsi="宋体" w:cs="宋体" w:eastAsia="宋体" w:hint="default"/>
                <w:sz w:val="21"/>
                <w:szCs w:val="21"/>
              </w:rPr>
              <w:t>建筑物</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10%</w:t>
            </w:r>
          </w:p>
        </w:tc>
        <w:tc>
          <w:tcPr>
            <w:tcW w:w="2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z w:val="21"/>
              </w:rPr>
              <w:t>4.5%</w:t>
            </w:r>
          </w:p>
        </w:tc>
      </w:tr>
    </w:tbl>
    <w:p>
      <w:pPr>
        <w:spacing w:line="240" w:lineRule="auto" w:before="0"/>
        <w:rPr>
          <w:rFonts w:ascii="宋体" w:hAnsi="宋体" w:cs="宋体" w:eastAsia="宋体" w:hint="default"/>
          <w:sz w:val="10"/>
          <w:szCs w:val="10"/>
        </w:rPr>
      </w:pPr>
    </w:p>
    <w:p>
      <w:pPr>
        <w:spacing w:line="237" w:lineRule="auto" w:before="38"/>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投资性房地产的用途改变为自用时，自改变之日起，将该投资性房地产转换为固定资产或无形资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产。自用房地产的用途改变为赚取租金或资本增值时，自改变之日起，将固定资产或无形资产转</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换为投资性房地产。发生转换时，以转换前的账面价值作为转换后的入账价值。</w:t>
      </w:r>
    </w:p>
    <w:p>
      <w:pPr>
        <w:spacing w:line="240" w:lineRule="auto" w:before="5"/>
        <w:rPr>
          <w:rFonts w:ascii="宋体" w:hAnsi="宋体" w:cs="宋体" w:eastAsia="宋体" w:hint="default"/>
          <w:sz w:val="20"/>
          <w:szCs w:val="20"/>
        </w:rPr>
      </w:pPr>
    </w:p>
    <w:p>
      <w:pPr>
        <w:spacing w:line="272" w:lineRule="exact" w:before="0"/>
        <w:ind w:left="280" w:right="1554" w:firstLine="0"/>
        <w:jc w:val="both"/>
        <w:rPr>
          <w:rFonts w:ascii="宋体" w:hAnsi="宋体" w:cs="宋体" w:eastAsia="宋体" w:hint="default"/>
          <w:sz w:val="21"/>
          <w:szCs w:val="21"/>
        </w:rPr>
      </w:pPr>
      <w:r>
        <w:rPr>
          <w:rFonts w:ascii="宋体" w:hAnsi="宋体" w:cs="宋体" w:eastAsia="宋体" w:hint="default"/>
          <w:spacing w:val="-1"/>
          <w:sz w:val="21"/>
          <w:szCs w:val="21"/>
        </w:rPr>
        <w:t>对投资性房地产的预计使用寿命、预计净残值和折旧</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摊销</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方法于每年年度终了进行复核并作适</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当调整。</w:t>
      </w:r>
    </w:p>
    <w:p>
      <w:pPr>
        <w:spacing w:line="240" w:lineRule="auto" w:before="6"/>
        <w:rPr>
          <w:rFonts w:ascii="宋体" w:hAnsi="宋体" w:cs="宋体" w:eastAsia="宋体" w:hint="default"/>
          <w:sz w:val="18"/>
          <w:szCs w:val="18"/>
        </w:rPr>
      </w:pPr>
    </w:p>
    <w:p>
      <w:pPr>
        <w:spacing w:line="272" w:lineRule="exact" w:before="0"/>
        <w:ind w:left="280" w:right="1554" w:firstLine="0"/>
        <w:jc w:val="both"/>
        <w:rPr>
          <w:rFonts w:ascii="宋体" w:hAnsi="宋体" w:cs="宋体" w:eastAsia="宋体" w:hint="default"/>
          <w:sz w:val="21"/>
          <w:szCs w:val="21"/>
        </w:rPr>
      </w:pPr>
      <w:r>
        <w:rPr>
          <w:rFonts w:ascii="宋体" w:hAnsi="宋体" w:cs="宋体" w:eastAsia="宋体" w:hint="default"/>
          <w:spacing w:val="-3"/>
          <w:sz w:val="21"/>
          <w:szCs w:val="21"/>
        </w:rPr>
        <w:t>当投资性房地产被处置、或者永久退出使用且预计不能从其处置中取得经济利益时，终止确认该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项投资性房地产。投资性房地产出售、转让、报废或毁损的处置收入扣除其账面价值和相关税费</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后的金额计入当期损益。</w:t>
      </w:r>
    </w:p>
    <w:p>
      <w:pPr>
        <w:spacing w:line="240" w:lineRule="auto" w:before="2"/>
        <w:rPr>
          <w:rFonts w:ascii="宋体" w:hAnsi="宋体" w:cs="宋体" w:eastAsia="宋体" w:hint="default"/>
          <w:sz w:val="16"/>
          <w:szCs w:val="16"/>
        </w:rPr>
      </w:pPr>
    </w:p>
    <w:p>
      <w:pPr>
        <w:spacing w:before="0"/>
        <w:ind w:left="280" w:right="0" w:firstLine="0"/>
        <w:jc w:val="both"/>
        <w:rPr>
          <w:rFonts w:ascii="宋体" w:hAnsi="宋体" w:cs="宋体" w:eastAsia="宋体" w:hint="default"/>
          <w:sz w:val="21"/>
          <w:szCs w:val="21"/>
        </w:rPr>
      </w:pPr>
      <w:r>
        <w:rPr>
          <w:rFonts w:ascii="宋体" w:hAnsi="宋体" w:cs="宋体" w:eastAsia="宋体" w:hint="default"/>
          <w:sz w:val="21"/>
          <w:szCs w:val="21"/>
        </w:rPr>
        <w:t>当投资性房地产的可收回金额低于其账面价值时，账面价值减记至可收回金额。</w:t>
      </w:r>
    </w:p>
    <w:p>
      <w:pPr>
        <w:spacing w:line="240" w:lineRule="auto" w:before="4"/>
        <w:rPr>
          <w:rFonts w:ascii="宋体" w:hAnsi="宋体" w:cs="宋体" w:eastAsia="宋体" w:hint="default"/>
          <w:sz w:val="18"/>
          <w:szCs w:val="18"/>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 </w:t>
      </w:r>
      <w:r>
        <w:rPr>
          <w:rFonts w:ascii="宋体" w:hAnsi="宋体" w:cs="宋体" w:eastAsia="宋体" w:hint="default"/>
          <w:sz w:val="21"/>
          <w:szCs w:val="21"/>
        </w:rPr>
        <w:t>固定资产</w:t>
      </w:r>
    </w:p>
    <w:p>
      <w:pPr>
        <w:spacing w:line="240" w:lineRule="auto" w:before="11"/>
        <w:rPr>
          <w:rFonts w:ascii="宋体" w:hAnsi="宋体" w:cs="宋体" w:eastAsia="宋体" w:hint="default"/>
          <w:sz w:val="16"/>
          <w:szCs w:val="16"/>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固定资产确认条件</w:t>
      </w:r>
    </w:p>
    <w:p>
      <w:pPr>
        <w:spacing w:line="240" w:lineRule="auto" w:before="4"/>
        <w:rPr>
          <w:rFonts w:ascii="宋体" w:hAnsi="宋体" w:cs="宋体" w:eastAsia="宋体" w:hint="default"/>
          <w:sz w:val="19"/>
          <w:szCs w:val="19"/>
        </w:rPr>
      </w:pPr>
    </w:p>
    <w:p>
      <w:pPr>
        <w:spacing w:line="272" w:lineRule="exact" w:before="0"/>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固定资产是指为生产商品、提供劳务、出租或经营管理而持有的，使用寿命超过一个会计年度的</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有形资产。固定资产同时满足下列条件的，才能予以确认：</w:t>
      </w:r>
    </w:p>
    <w:p>
      <w:pPr>
        <w:spacing w:line="281" w:lineRule="exact" w:before="12"/>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2"/>
          <w:sz w:val="21"/>
          <w:szCs w:val="21"/>
        </w:rPr>
        <w:t> </w:t>
      </w:r>
      <w:r>
        <w:rPr>
          <w:rFonts w:ascii="宋体" w:hAnsi="宋体" w:cs="宋体" w:eastAsia="宋体" w:hint="default"/>
          <w:sz w:val="21"/>
          <w:szCs w:val="21"/>
        </w:rPr>
        <w:t>与该固定资产有关的经济利益很可能流入企业；</w:t>
      </w:r>
    </w:p>
    <w:p>
      <w:pPr>
        <w:spacing w:line="281" w:lineRule="exact"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59"/>
          <w:sz w:val="21"/>
          <w:szCs w:val="21"/>
        </w:rPr>
        <w:t> </w:t>
      </w:r>
      <w:r>
        <w:rPr>
          <w:rFonts w:ascii="宋体" w:hAnsi="宋体" w:cs="宋体" w:eastAsia="宋体" w:hint="default"/>
          <w:sz w:val="21"/>
          <w:szCs w:val="21"/>
        </w:rPr>
        <w:t>该固定资产的成本能够可靠地计量。</w:t>
      </w:r>
    </w:p>
    <w:p>
      <w:pPr>
        <w:spacing w:before="179"/>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固定资产初始计量和后续计量</w:t>
      </w:r>
    </w:p>
    <w:p>
      <w:pPr>
        <w:spacing w:line="240" w:lineRule="auto" w:before="5"/>
        <w:rPr>
          <w:rFonts w:ascii="宋体" w:hAnsi="宋体" w:cs="宋体" w:eastAsia="宋体" w:hint="default"/>
          <w:sz w:val="17"/>
          <w:szCs w:val="17"/>
        </w:rPr>
      </w:pPr>
    </w:p>
    <w:p>
      <w:pPr>
        <w:spacing w:line="237" w:lineRule="auto" w:before="0"/>
        <w:ind w:left="280" w:right="1517" w:firstLine="0"/>
        <w:jc w:val="both"/>
        <w:rPr>
          <w:rFonts w:ascii="宋体" w:hAnsi="宋体" w:cs="宋体" w:eastAsia="宋体" w:hint="default"/>
          <w:sz w:val="21"/>
          <w:szCs w:val="21"/>
        </w:rPr>
      </w:pPr>
      <w:r>
        <w:rPr>
          <w:rFonts w:ascii="宋体" w:hAnsi="宋体" w:cs="宋体" w:eastAsia="宋体" w:hint="default"/>
          <w:spacing w:val="-3"/>
          <w:sz w:val="21"/>
          <w:szCs w:val="21"/>
        </w:rPr>
        <w:t>购置或新建的固定资产按取得时的实际成本进行初始计量。本公司在进行公司制改建时，国有股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股东投入的固定资产，按国有资产管理部门确认的评估值作为入账价值。与固定资产有关的后续</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支出，在相关的经济利益很可能流入本公司且其成本能够可靠的计量时，计入固定资产成本；对</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于被替换的部分，终止确认其账面价值；所有其他后续支出于发生时计入当期损益。当固定资产</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2"/>
          <w:sz w:val="21"/>
          <w:szCs w:val="21"/>
        </w:rPr>
        <w:t>被处置、或者预期通过使用或处置不能产生经济利益时，终止确认该固定资产。固定资产出售、</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转让、报废或毁损的处置收入扣除其账面价值和相关税费后的金额计入当期损益。</w:t>
      </w:r>
    </w:p>
    <w:p>
      <w:pPr>
        <w:spacing w:after="0" w:line="237" w:lineRule="auto"/>
        <w:jc w:val="both"/>
        <w:rPr>
          <w:rFonts w:ascii="宋体" w:hAnsi="宋体" w:cs="宋体" w:eastAsia="宋体" w:hint="default"/>
          <w:sz w:val="21"/>
          <w:szCs w:val="21"/>
        </w:rPr>
        <w:sectPr>
          <w:pgSz w:w="11910" w:h="16840"/>
          <w:pgMar w:header="718" w:footer="1105" w:top="1180" w:bottom="1300" w:left="1280" w:right="0"/>
        </w:sectPr>
      </w:pPr>
    </w:p>
    <w:p>
      <w:pPr>
        <w:spacing w:line="240" w:lineRule="auto" w:before="12"/>
        <w:rPr>
          <w:rFonts w:ascii="宋体" w:hAnsi="宋体" w:cs="宋体" w:eastAsia="宋体" w:hint="default"/>
          <w:sz w:val="28"/>
          <w:szCs w:val="28"/>
        </w:rPr>
      </w:pPr>
    </w:p>
    <w:p>
      <w:pPr>
        <w:spacing w:before="36"/>
        <w:ind w:left="28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2"/>
        <w:rPr>
          <w:rFonts w:ascii="Times New Roman" w:hAnsi="Times New Roman" w:cs="Times New Roman" w:eastAsia="Times New Roman" w:hint="default"/>
          <w:b/>
          <w:bCs/>
          <w:sz w:val="19"/>
          <w:szCs w:val="19"/>
        </w:rPr>
      </w:pPr>
    </w:p>
    <w:p>
      <w:pPr>
        <w:spacing w:before="0"/>
        <w:ind w:left="28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固定资产（续）</w:t>
      </w:r>
    </w:p>
    <w:p>
      <w:pPr>
        <w:spacing w:line="240" w:lineRule="auto" w:before="0"/>
        <w:rPr>
          <w:rFonts w:ascii="宋体" w:hAnsi="宋体" w:cs="宋体" w:eastAsia="宋体" w:hint="default"/>
          <w:sz w:val="17"/>
          <w:szCs w:val="17"/>
        </w:rPr>
      </w:pPr>
    </w:p>
    <w:p>
      <w:pPr>
        <w:spacing w:before="0"/>
        <w:ind w:left="28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3.12.3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各类固定资产的折旧方法</w:t>
      </w:r>
    </w:p>
    <w:p>
      <w:pPr>
        <w:spacing w:line="240" w:lineRule="auto" w:before="3"/>
        <w:rPr>
          <w:rFonts w:ascii="宋体" w:hAnsi="宋体" w:cs="宋体" w:eastAsia="宋体" w:hint="default"/>
          <w:sz w:val="4"/>
          <w:szCs w:val="4"/>
        </w:rPr>
      </w:pPr>
    </w:p>
    <w:tbl>
      <w:tblPr>
        <w:tblW w:w="0" w:type="auto"/>
        <w:jc w:val="left"/>
        <w:tblInd w:w="170" w:type="dxa"/>
        <w:tblLayout w:type="fixed"/>
        <w:tblCellMar>
          <w:top w:w="0" w:type="dxa"/>
          <w:left w:w="0" w:type="dxa"/>
          <w:bottom w:w="0" w:type="dxa"/>
          <w:right w:w="0" w:type="dxa"/>
        </w:tblCellMar>
        <w:tblLook w:val="01E0"/>
      </w:tblPr>
      <w:tblGrid>
        <w:gridCol w:w="3682"/>
        <w:gridCol w:w="1822"/>
        <w:gridCol w:w="1757"/>
        <w:gridCol w:w="1741"/>
      </w:tblGrid>
      <w:tr>
        <w:trPr>
          <w:trHeight w:val="362"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25"/>
              <w:jc w:val="right"/>
              <w:rPr>
                <w:rFonts w:ascii="宋体" w:hAnsi="宋体" w:cs="宋体" w:eastAsia="宋体" w:hint="default"/>
                <w:sz w:val="21"/>
                <w:szCs w:val="21"/>
              </w:rPr>
            </w:pPr>
            <w:r>
              <w:rPr>
                <w:rFonts w:ascii="宋体" w:hAnsi="宋体" w:cs="宋体" w:eastAsia="宋体" w:hint="default"/>
                <w:spacing w:val="-1"/>
                <w:sz w:val="21"/>
                <w:szCs w:val="21"/>
              </w:rPr>
              <w:t>折旧年限</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宋体" w:hAnsi="宋体" w:cs="宋体" w:eastAsia="宋体" w:hint="default"/>
                <w:sz w:val="21"/>
                <w:szCs w:val="21"/>
              </w:rPr>
            </w:pPr>
            <w:r>
              <w:rPr>
                <w:rFonts w:ascii="宋体" w:hAnsi="宋体" w:cs="宋体" w:eastAsia="宋体" w:hint="default"/>
                <w:sz w:val="21"/>
                <w:szCs w:val="21"/>
              </w:rPr>
              <w:t>残值率</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hAnsi="宋体" w:cs="宋体" w:eastAsia="宋体" w:hint="default"/>
                <w:spacing w:val="-1"/>
                <w:sz w:val="21"/>
                <w:szCs w:val="21"/>
              </w:rPr>
              <w:t>年折旧率</w:t>
            </w:r>
          </w:p>
        </w:tc>
      </w:tr>
      <w:tr>
        <w:trPr>
          <w:trHeight w:val="391"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spacing w:val="-1"/>
                <w:sz w:val="21"/>
              </w:rPr>
              <w:t>4.5-4.75%</w:t>
            </w:r>
          </w:p>
        </w:tc>
      </w:tr>
      <w:tr>
        <w:trPr>
          <w:trHeight w:val="38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spacing w:val="-1"/>
                <w:sz w:val="21"/>
              </w:rPr>
              <w:t>5-10%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1"/>
                <w:szCs w:val="21"/>
              </w:rPr>
            </w:pPr>
            <w:r>
              <w:rPr>
                <w:rFonts w:ascii="Times New Roman"/>
                <w:spacing w:val="-1"/>
                <w:sz w:val="21"/>
              </w:rPr>
              <w:t>9-9.5%</w:t>
            </w:r>
          </w:p>
        </w:tc>
      </w:tr>
      <w:tr>
        <w:trPr>
          <w:trHeight w:val="391"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10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0"/>
              <w:jc w:val="right"/>
              <w:rPr>
                <w:rFonts w:ascii="Times New Roman" w:hAnsi="Times New Roman" w:cs="Times New Roman" w:eastAsia="Times New Roman" w:hint="default"/>
                <w:sz w:val="21"/>
                <w:szCs w:val="21"/>
              </w:rPr>
            </w:pPr>
            <w:r>
              <w:rPr>
                <w:rFonts w:ascii="Times New Roman"/>
                <w:spacing w:val="-1"/>
                <w:sz w:val="21"/>
              </w:rPr>
              <w:t>5-10%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2"/>
              <w:jc w:val="right"/>
              <w:rPr>
                <w:rFonts w:ascii="Times New Roman" w:hAnsi="Times New Roman" w:cs="Times New Roman" w:eastAsia="Times New Roman" w:hint="default"/>
                <w:sz w:val="21"/>
                <w:szCs w:val="21"/>
              </w:rPr>
            </w:pPr>
            <w:r>
              <w:rPr>
                <w:rFonts w:ascii="Times New Roman"/>
                <w:spacing w:val="-1"/>
                <w:sz w:val="21"/>
              </w:rPr>
              <w:t>18-19%</w:t>
            </w:r>
          </w:p>
        </w:tc>
      </w:tr>
      <w:tr>
        <w:trPr>
          <w:trHeight w:val="389" w:hRule="exact"/>
        </w:trPr>
        <w:tc>
          <w:tcPr>
            <w:tcW w:w="3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0" w:right="0"/>
              <w:jc w:val="left"/>
              <w:rPr>
                <w:rFonts w:ascii="宋体" w:hAnsi="宋体" w:cs="宋体" w:eastAsia="宋体" w:hint="default"/>
                <w:sz w:val="21"/>
                <w:szCs w:val="21"/>
              </w:rPr>
            </w:pPr>
            <w:r>
              <w:rPr>
                <w:rFonts w:ascii="宋体" w:hAnsi="宋体" w:cs="宋体" w:eastAsia="宋体" w:hint="default"/>
                <w:sz w:val="21"/>
                <w:szCs w:val="21"/>
              </w:rPr>
              <w:t>办公及电子设备</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25"/>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0"/>
              <w:jc w:val="right"/>
              <w:rPr>
                <w:rFonts w:ascii="Times New Roman" w:hAnsi="Times New Roman" w:cs="Times New Roman" w:eastAsia="Times New Roman" w:hint="default"/>
                <w:sz w:val="21"/>
                <w:szCs w:val="21"/>
              </w:rPr>
            </w:pPr>
            <w:r>
              <w:rPr>
                <w:rFonts w:ascii="Times New Roman"/>
                <w:spacing w:val="-1"/>
                <w:sz w:val="21"/>
              </w:rPr>
              <w:t>5-10%</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2"/>
              <w:jc w:val="right"/>
              <w:rPr>
                <w:rFonts w:ascii="Times New Roman" w:hAnsi="Times New Roman" w:cs="Times New Roman" w:eastAsia="Times New Roman" w:hint="default"/>
                <w:sz w:val="21"/>
                <w:szCs w:val="21"/>
              </w:rPr>
            </w:pPr>
            <w:r>
              <w:rPr>
                <w:rFonts w:ascii="Times New Roman"/>
                <w:spacing w:val="-1"/>
                <w:sz w:val="21"/>
              </w:rPr>
              <w:t>18-19%</w:t>
            </w:r>
          </w:p>
        </w:tc>
      </w:tr>
    </w:tbl>
    <w:p>
      <w:pPr>
        <w:spacing w:line="240" w:lineRule="auto" w:before="5"/>
        <w:rPr>
          <w:rFonts w:ascii="宋体" w:hAnsi="宋体" w:cs="宋体" w:eastAsia="宋体" w:hint="default"/>
          <w:sz w:val="22"/>
          <w:szCs w:val="22"/>
        </w:rPr>
      </w:pPr>
    </w:p>
    <w:p>
      <w:pPr>
        <w:spacing w:before="36"/>
        <w:ind w:left="280" w:right="0" w:firstLine="0"/>
        <w:jc w:val="both"/>
        <w:rPr>
          <w:rFonts w:ascii="宋体" w:hAnsi="宋体" w:cs="宋体" w:eastAsia="宋体" w:hint="default"/>
          <w:sz w:val="21"/>
          <w:szCs w:val="21"/>
        </w:rPr>
      </w:pPr>
      <w:r>
        <w:rPr>
          <w:rFonts w:ascii="宋体" w:hAnsi="宋体" w:cs="宋体" w:eastAsia="宋体" w:hint="default"/>
          <w:sz w:val="21"/>
          <w:szCs w:val="21"/>
        </w:rPr>
        <w:t>于每年年度终了，对固定资产的预计使用寿命、预计净残值和折旧方法进行复核并作适当调整。</w:t>
      </w:r>
    </w:p>
    <w:p>
      <w:pPr>
        <w:spacing w:line="240" w:lineRule="auto" w:before="1"/>
        <w:rPr>
          <w:rFonts w:ascii="宋体" w:hAnsi="宋体" w:cs="宋体" w:eastAsia="宋体" w:hint="default"/>
          <w:sz w:val="18"/>
          <w:szCs w:val="18"/>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3.12.4</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固定资产的减值测试方法、减值准备计提方法</w:t>
      </w:r>
    </w:p>
    <w:p>
      <w:pPr>
        <w:spacing w:line="240" w:lineRule="auto" w:before="3"/>
        <w:rPr>
          <w:rFonts w:ascii="宋体" w:hAnsi="宋体" w:cs="宋体" w:eastAsia="宋体" w:hint="default"/>
          <w:sz w:val="17"/>
          <w:szCs w:val="17"/>
        </w:rPr>
      </w:pPr>
    </w:p>
    <w:p>
      <w:pPr>
        <w:spacing w:line="237" w:lineRule="auto" w:before="0"/>
        <w:ind w:left="280" w:right="1553" w:firstLine="0"/>
        <w:jc w:val="both"/>
        <w:rPr>
          <w:rFonts w:ascii="宋体" w:hAnsi="宋体" w:cs="宋体" w:eastAsia="宋体" w:hint="default"/>
          <w:sz w:val="21"/>
          <w:szCs w:val="21"/>
        </w:rPr>
      </w:pPr>
      <w:r>
        <w:rPr>
          <w:rFonts w:ascii="宋体" w:hAnsi="宋体" w:cs="宋体" w:eastAsia="宋体" w:hint="default"/>
          <w:spacing w:val="2"/>
          <w:sz w:val="21"/>
          <w:szCs w:val="21"/>
        </w:rPr>
        <w:t>当固定资产的公允价值减去处置费用后的净额和资产预计未来现金流量的现值均低于固定资产</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账面价值时，确认固定资产存在减值迹象。固定资产存在减值迹象的，其账面价值减记至可收回</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金额。可收回金额根据固定资产的公允价值减去处置费用后的净额与固定资产预计未来现金流量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的现值两者之间较高者确定。</w:t>
      </w:r>
    </w:p>
    <w:p>
      <w:pPr>
        <w:spacing w:line="240" w:lineRule="auto" w:before="1"/>
        <w:rPr>
          <w:rFonts w:ascii="宋体" w:hAnsi="宋体" w:cs="宋体" w:eastAsia="宋体" w:hint="default"/>
          <w:sz w:val="18"/>
          <w:szCs w:val="18"/>
        </w:rPr>
      </w:pPr>
    </w:p>
    <w:p>
      <w:pPr>
        <w:spacing w:before="0"/>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符合持有待售条件的固定资产，以账面价值与公允价值减去处置费用孰低的金额列示。公允价值</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减去处置费用低于原账面价值的金额，确认为资产减值损失。</w:t>
      </w:r>
    </w:p>
    <w:p>
      <w:pPr>
        <w:spacing w:line="240" w:lineRule="auto" w:before="12"/>
        <w:rPr>
          <w:rFonts w:ascii="宋体" w:hAnsi="宋体" w:cs="宋体" w:eastAsia="宋体" w:hint="default"/>
          <w:sz w:val="17"/>
          <w:szCs w:val="17"/>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3.13 </w:t>
      </w:r>
      <w:r>
        <w:rPr>
          <w:rFonts w:ascii="宋体" w:hAnsi="宋体" w:cs="宋体" w:eastAsia="宋体" w:hint="default"/>
          <w:sz w:val="21"/>
          <w:szCs w:val="21"/>
        </w:rPr>
        <w:t>在建工程</w:t>
      </w:r>
    </w:p>
    <w:p>
      <w:pPr>
        <w:spacing w:line="240" w:lineRule="auto" w:before="5"/>
        <w:rPr>
          <w:rFonts w:ascii="宋体" w:hAnsi="宋体" w:cs="宋体" w:eastAsia="宋体" w:hint="default"/>
          <w:sz w:val="19"/>
          <w:szCs w:val="19"/>
        </w:rPr>
      </w:pPr>
    </w:p>
    <w:p>
      <w:pPr>
        <w:spacing w:line="272" w:lineRule="exact" w:before="0"/>
        <w:ind w:left="280" w:right="1517" w:firstLine="0"/>
        <w:jc w:val="both"/>
        <w:rPr>
          <w:rFonts w:ascii="宋体" w:hAnsi="宋体" w:cs="宋体" w:eastAsia="宋体" w:hint="default"/>
          <w:sz w:val="21"/>
          <w:szCs w:val="21"/>
        </w:rPr>
      </w:pPr>
      <w:r>
        <w:rPr>
          <w:rFonts w:ascii="宋体" w:hAnsi="宋体" w:cs="宋体" w:eastAsia="宋体" w:hint="default"/>
          <w:spacing w:val="-3"/>
          <w:sz w:val="21"/>
          <w:szCs w:val="21"/>
        </w:rPr>
        <w:t>在建工程按实际发生的成本计量。实际成本包括建筑费用、其他为使在建工程达到预定可使用状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态所发生的必要支出以及在资产达到预定可使用状态之前所发生的符合资本化条件的借款费用。</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在建工程在达到预定可使用状态时，转入固定资产并自次月起开始计提折旧。</w:t>
      </w:r>
    </w:p>
    <w:p>
      <w:pPr>
        <w:spacing w:line="240" w:lineRule="auto" w:before="2"/>
        <w:rPr>
          <w:rFonts w:ascii="宋体" w:hAnsi="宋体" w:cs="宋体" w:eastAsia="宋体" w:hint="default"/>
          <w:sz w:val="16"/>
          <w:szCs w:val="16"/>
        </w:rPr>
      </w:pPr>
    </w:p>
    <w:p>
      <w:pPr>
        <w:spacing w:before="0"/>
        <w:ind w:left="280" w:right="0" w:firstLine="0"/>
        <w:jc w:val="both"/>
        <w:rPr>
          <w:rFonts w:ascii="宋体" w:hAnsi="宋体" w:cs="宋体" w:eastAsia="宋体" w:hint="default"/>
          <w:sz w:val="21"/>
          <w:szCs w:val="21"/>
        </w:rPr>
      </w:pPr>
      <w:r>
        <w:rPr>
          <w:rFonts w:ascii="宋体" w:hAnsi="宋体" w:cs="宋体" w:eastAsia="宋体" w:hint="default"/>
          <w:sz w:val="21"/>
          <w:szCs w:val="21"/>
        </w:rPr>
        <w:t>当在建工程的可收回金额低于其账面价值时，账面价值减记至可收回金额。</w:t>
      </w:r>
    </w:p>
    <w:p>
      <w:pPr>
        <w:spacing w:line="240" w:lineRule="auto" w:before="3"/>
        <w:rPr>
          <w:rFonts w:ascii="宋体" w:hAnsi="宋体" w:cs="宋体" w:eastAsia="宋体" w:hint="default"/>
          <w:sz w:val="18"/>
          <w:szCs w:val="18"/>
        </w:rPr>
      </w:pPr>
    </w:p>
    <w:p>
      <w:pPr>
        <w:spacing w:before="0"/>
        <w:ind w:left="28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3.14 </w:t>
      </w:r>
      <w:r>
        <w:rPr>
          <w:rFonts w:ascii="宋体" w:hAnsi="宋体" w:cs="宋体" w:eastAsia="宋体" w:hint="default"/>
          <w:sz w:val="21"/>
          <w:szCs w:val="21"/>
        </w:rPr>
        <w:t>借款费用</w:t>
      </w:r>
    </w:p>
    <w:p>
      <w:pPr>
        <w:spacing w:line="240" w:lineRule="auto" w:before="3"/>
        <w:rPr>
          <w:rFonts w:ascii="宋体" w:hAnsi="宋体" w:cs="宋体" w:eastAsia="宋体" w:hint="default"/>
          <w:sz w:val="17"/>
          <w:szCs w:val="17"/>
        </w:rPr>
      </w:pPr>
    </w:p>
    <w:p>
      <w:pPr>
        <w:spacing w:line="237" w:lineRule="auto" w:before="0"/>
        <w:ind w:left="280" w:right="1553" w:firstLine="0"/>
        <w:jc w:val="both"/>
        <w:rPr>
          <w:rFonts w:ascii="宋体" w:hAnsi="宋体" w:cs="宋体" w:eastAsia="宋体" w:hint="default"/>
          <w:sz w:val="21"/>
          <w:szCs w:val="21"/>
        </w:rPr>
      </w:pPr>
      <w:r>
        <w:rPr>
          <w:rFonts w:ascii="宋体" w:hAnsi="宋体" w:cs="宋体" w:eastAsia="宋体" w:hint="default"/>
          <w:spacing w:val="2"/>
          <w:sz w:val="21"/>
          <w:szCs w:val="21"/>
        </w:rPr>
        <w:t>发生的可直接归属于需要经过相当长时间的购建活动才能达到预定可使用状态之固定资产的购</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建的借款费用，在资产支出及借款费用已经发生、为使资产达到预定可使用状态所必要的购建活</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动已经开始时，开始资本化并计入该资产的成本。当购建的资产达到预定可使用状态时停止资本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化，其后发生的借款费用计入当期损益。如果资产的购建活动发生非正常中断，并且中断时间连</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续超过</w:t>
      </w:r>
      <w:r>
        <w:rPr>
          <w:rFonts w:ascii="Times New Roman" w:hAnsi="Times New Roman" w:cs="Times New Roman" w:eastAsia="Times New Roman" w:hint="default"/>
          <w:sz w:val="21"/>
          <w:szCs w:val="21"/>
        </w:rPr>
        <w:t>3</w:t>
      </w:r>
      <w:r>
        <w:rPr>
          <w:rFonts w:ascii="宋体" w:hAnsi="宋体" w:cs="宋体" w:eastAsia="宋体" w:hint="default"/>
          <w:sz w:val="21"/>
          <w:szCs w:val="21"/>
        </w:rPr>
        <w:t>个月，暂停借款费用的资本化，直至资产的购建活动重新开始。</w:t>
      </w:r>
    </w:p>
    <w:p>
      <w:pPr>
        <w:spacing w:line="240" w:lineRule="auto" w:before="6"/>
        <w:rPr>
          <w:rFonts w:ascii="宋体" w:hAnsi="宋体" w:cs="宋体" w:eastAsia="宋体" w:hint="default"/>
          <w:sz w:val="17"/>
          <w:szCs w:val="17"/>
        </w:rPr>
      </w:pPr>
    </w:p>
    <w:p>
      <w:pPr>
        <w:spacing w:line="235" w:lineRule="auto" w:before="0"/>
        <w:ind w:left="280" w:right="1553" w:firstLine="0"/>
        <w:jc w:val="both"/>
        <w:rPr>
          <w:rFonts w:ascii="宋体" w:hAnsi="宋体" w:cs="宋体" w:eastAsia="宋体" w:hint="default"/>
          <w:sz w:val="21"/>
          <w:szCs w:val="21"/>
        </w:rPr>
      </w:pPr>
      <w:r>
        <w:rPr>
          <w:rFonts w:ascii="宋体" w:hAnsi="宋体" w:cs="宋体" w:eastAsia="宋体" w:hint="default"/>
          <w:spacing w:val="-1"/>
          <w:sz w:val="21"/>
          <w:szCs w:val="21"/>
        </w:rPr>
        <w:t>在资本化期间内，专门借款</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指为购建或者生产符合资本化条件的资产而专门借入的款项</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以专门</w:t>
      </w:r>
      <w:r>
        <w:rPr>
          <w:rFonts w:ascii="宋体" w:hAnsi="宋体" w:cs="宋体" w:eastAsia="宋体" w:hint="default"/>
          <w:spacing w:val="-29"/>
          <w:sz w:val="21"/>
          <w:szCs w:val="21"/>
        </w:rPr>
        <w:t> </w:t>
      </w:r>
      <w:r>
        <w:rPr>
          <w:rFonts w:ascii="宋体" w:hAnsi="宋体" w:cs="宋体" w:eastAsia="宋体" w:hint="default"/>
          <w:spacing w:val="-3"/>
          <w:sz w:val="21"/>
          <w:szCs w:val="21"/>
        </w:rPr>
        <w:t>借款当期实际发生的利息费用，减去将尚未动用的借款资金存入银行取得的利息收入或进行暂时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性投资取得的投资收益后确定应予资本化的利息金额；一般借款则根据累计资产支出超过专门借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款部分的资产支出加权平均数乘以所占用一般借款的资本化率，计算确定一般借款应予资本化的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利息金额。资本化率根据一般借款加权平均利率计算确定。</w:t>
      </w:r>
    </w:p>
    <w:p>
      <w:pPr>
        <w:spacing w:line="240" w:lineRule="auto" w:before="5"/>
        <w:rPr>
          <w:rFonts w:ascii="宋体" w:hAnsi="宋体" w:cs="宋体" w:eastAsia="宋体" w:hint="default"/>
          <w:sz w:val="20"/>
          <w:szCs w:val="20"/>
        </w:rPr>
      </w:pPr>
    </w:p>
    <w:p>
      <w:pPr>
        <w:spacing w:line="272" w:lineRule="exact" w:before="0"/>
        <w:ind w:left="280" w:right="1553" w:firstLine="0"/>
        <w:jc w:val="both"/>
        <w:rPr>
          <w:rFonts w:ascii="宋体" w:hAnsi="宋体" w:cs="宋体" w:eastAsia="宋体" w:hint="default"/>
          <w:sz w:val="21"/>
          <w:szCs w:val="21"/>
        </w:rPr>
      </w:pPr>
      <w:r>
        <w:rPr>
          <w:rFonts w:ascii="宋体" w:hAnsi="宋体" w:cs="宋体" w:eastAsia="宋体" w:hint="default"/>
          <w:spacing w:val="-3"/>
          <w:sz w:val="21"/>
          <w:szCs w:val="21"/>
        </w:rPr>
        <w:t>借款存在折价或者溢价的，按照实际利率法确定每一会计期间应摊销的折价或者溢价金额，调整</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每期利息金额。</w:t>
      </w:r>
    </w:p>
    <w:p>
      <w:pPr>
        <w:spacing w:after="0" w:line="272" w:lineRule="exact"/>
        <w:jc w:val="both"/>
        <w:rPr>
          <w:rFonts w:ascii="宋体" w:hAnsi="宋体" w:cs="宋体" w:eastAsia="宋体" w:hint="default"/>
          <w:sz w:val="21"/>
          <w:szCs w:val="21"/>
        </w:rPr>
        <w:sectPr>
          <w:pgSz w:w="11910" w:h="16840"/>
          <w:pgMar w:header="718" w:footer="1105" w:top="1180" w:bottom="130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9224"/>
      </w:tblGrid>
      <w:tr>
        <w:trPr>
          <w:trHeight w:val="367"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2"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3.15 </w:t>
            </w:r>
            <w:r>
              <w:rPr>
                <w:rFonts w:ascii="宋体" w:hAnsi="宋体" w:cs="宋体" w:eastAsia="宋体" w:hint="default"/>
                <w:sz w:val="21"/>
                <w:szCs w:val="21"/>
              </w:rPr>
              <w:t>无形资产</w:t>
            </w:r>
          </w:p>
        </w:tc>
      </w:tr>
      <w:tr>
        <w:trPr>
          <w:trHeight w:val="508"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宋体" w:hAnsi="宋体" w:cs="宋体" w:eastAsia="宋体" w:hint="default"/>
                <w:sz w:val="21"/>
                <w:szCs w:val="21"/>
              </w:rPr>
            </w:pPr>
            <w:r>
              <w:rPr>
                <w:rFonts w:ascii="宋体" w:hAnsi="宋体" w:cs="宋体" w:eastAsia="宋体" w:hint="default"/>
                <w:sz w:val="21"/>
                <w:szCs w:val="21"/>
              </w:rPr>
              <w:t>无形资产包括土地使用权、专利权及非专利技术等。无形资产以实际成本计量。</w:t>
            </w:r>
          </w:p>
        </w:tc>
      </w:tr>
      <w:tr>
        <w:trPr>
          <w:trHeight w:val="785"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231"/>
              <w:jc w:val="left"/>
              <w:rPr>
                <w:rFonts w:ascii="宋体" w:hAnsi="宋体" w:cs="宋体" w:eastAsia="宋体" w:hint="default"/>
                <w:sz w:val="21"/>
                <w:szCs w:val="21"/>
              </w:rPr>
            </w:pPr>
            <w:r>
              <w:rPr>
                <w:rFonts w:ascii="宋体" w:hAnsi="宋体" w:cs="宋体" w:eastAsia="宋体" w:hint="default"/>
                <w:spacing w:val="-3"/>
                <w:sz w:val="21"/>
                <w:szCs w:val="21"/>
              </w:rPr>
              <w:t>土地使用权按使用年限平均摊销。外购土地及建筑物的价款难以在土地使用权与建筑物之间合理</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分配的，全部作为固定资产。专利权按法律规定的有效年限平均摊销。</w:t>
            </w:r>
          </w:p>
        </w:tc>
      </w:tr>
      <w:tr>
        <w:trPr>
          <w:trHeight w:val="1329"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00" w:right="231"/>
              <w:jc w:val="both"/>
              <w:rPr>
                <w:rFonts w:ascii="宋体" w:hAnsi="宋体" w:cs="宋体" w:eastAsia="宋体" w:hint="default"/>
                <w:sz w:val="21"/>
                <w:szCs w:val="21"/>
              </w:rPr>
            </w:pPr>
            <w:r>
              <w:rPr>
                <w:rFonts w:ascii="宋体" w:hAnsi="宋体" w:cs="宋体" w:eastAsia="宋体" w:hint="default"/>
                <w:spacing w:val="2"/>
                <w:sz w:val="21"/>
                <w:szCs w:val="21"/>
              </w:rPr>
              <w:t>当无形资产的公允价值减去处置费用后的净额和资产预计未来现金流量的现值均低于无形资产</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账面价值时，确认无形资产存在减值迹象。无形资产存在减值迹象的，其账面价值减记至可收回</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金额。可收回金额根据无形资产的公允价值减去处置费用后的净额与无形资产预计未来现金流量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的现值两者之间较高者确定。</w:t>
            </w:r>
          </w:p>
        </w:tc>
      </w:tr>
      <w:tr>
        <w:trPr>
          <w:trHeight w:val="593"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宋体" w:hAnsi="宋体" w:cs="宋体" w:eastAsia="宋体" w:hint="default"/>
                <w:sz w:val="21"/>
                <w:szCs w:val="21"/>
              </w:rPr>
              <w:t>对使用寿命有限的无形资产的预计使用寿命及摊销方法于每年年度终了进行复核并作适当调整。</w:t>
            </w:r>
          </w:p>
        </w:tc>
      </w:tr>
      <w:tr>
        <w:trPr>
          <w:trHeight w:val="600"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研究与开发</w:t>
            </w:r>
          </w:p>
        </w:tc>
      </w:tr>
      <w:tr>
        <w:trPr>
          <w:trHeight w:val="779"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00" w:right="231"/>
              <w:jc w:val="left"/>
              <w:rPr>
                <w:rFonts w:ascii="宋体" w:hAnsi="宋体" w:cs="宋体" w:eastAsia="宋体" w:hint="default"/>
                <w:sz w:val="21"/>
                <w:szCs w:val="21"/>
              </w:rPr>
            </w:pPr>
            <w:r>
              <w:rPr>
                <w:rFonts w:ascii="宋体" w:hAnsi="宋体" w:cs="宋体" w:eastAsia="宋体" w:hint="default"/>
                <w:spacing w:val="-3"/>
                <w:sz w:val="21"/>
                <w:szCs w:val="21"/>
              </w:rPr>
              <w:t>根据内部研究开发项目支出的性质以及研发活动最终形成无形资产是否具有较大不确定性，分为</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研究阶段支出和开发阶段支出。</w:t>
            </w:r>
          </w:p>
        </w:tc>
      </w:tr>
      <w:tr>
        <w:trPr>
          <w:trHeight w:val="2625"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72" w:lineRule="exact" w:before="115"/>
              <w:ind w:left="200" w:right="231"/>
              <w:jc w:val="left"/>
              <w:rPr>
                <w:rFonts w:ascii="宋体" w:hAnsi="宋体" w:cs="宋体" w:eastAsia="宋体" w:hint="default"/>
                <w:sz w:val="21"/>
                <w:szCs w:val="21"/>
              </w:rPr>
            </w:pPr>
            <w:r>
              <w:rPr>
                <w:rFonts w:ascii="宋体" w:hAnsi="宋体" w:cs="宋体" w:eastAsia="宋体" w:hint="default"/>
                <w:spacing w:val="-3"/>
                <w:sz w:val="21"/>
                <w:szCs w:val="21"/>
              </w:rPr>
              <w:t>研究阶段的支出，于发生时计入当期损益；开发阶段的支出，同时满足下列条件的，确认为无形</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资产：</w:t>
            </w:r>
          </w:p>
          <w:p>
            <w:pPr>
              <w:pStyle w:val="TableParagraph"/>
              <w:spacing w:line="259" w:lineRule="auto" w:before="12"/>
              <w:ind w:left="200" w:right="233"/>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完成该无形资产以使其能够使用或出售在技术上具有可行性；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管理层具有完成该无形资产并使用或出售的意图；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能够证明该无形资产将如何产生经济利益；</w:t>
            </w:r>
          </w:p>
          <w:p>
            <w:pPr>
              <w:pStyle w:val="TableParagraph"/>
              <w:spacing w:line="272" w:lineRule="exact" w:before="30"/>
              <w:ind w:left="200" w:right="233"/>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有足够的技术、财务资源和其他资源支持，以完成该无形资产的开发，并有能力使用或出售该</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无形资产；</w:t>
            </w:r>
          </w:p>
          <w:p>
            <w:pPr>
              <w:pStyle w:val="TableParagraph"/>
              <w:spacing w:line="240" w:lineRule="auto" w:before="12"/>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归属于该无形资产开发阶段的支出能够可靠地计量。</w:t>
            </w:r>
          </w:p>
        </w:tc>
      </w:tr>
      <w:tr>
        <w:trPr>
          <w:trHeight w:val="1051"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37" w:lineRule="auto" w:before="84"/>
              <w:ind w:left="200" w:right="231"/>
              <w:jc w:val="both"/>
              <w:rPr>
                <w:rFonts w:ascii="宋体" w:hAnsi="宋体" w:cs="宋体" w:eastAsia="宋体" w:hint="default"/>
                <w:sz w:val="21"/>
                <w:szCs w:val="21"/>
              </w:rPr>
            </w:pPr>
            <w:r>
              <w:rPr>
                <w:rFonts w:ascii="宋体" w:hAnsi="宋体" w:cs="宋体" w:eastAsia="宋体" w:hint="default"/>
                <w:spacing w:val="-3"/>
                <w:sz w:val="21"/>
                <w:szCs w:val="21"/>
              </w:rPr>
              <w:t>不满足上述条件的开发阶段的支出，于发生时计入当期损益。前期已计入损益的开发支出不在以</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后期间确认为资产。已资本化的开发阶段的支出在资产负债表上列示为开发支出，自该项目达到</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预定可使用状态之日起转为无形资产。</w:t>
            </w:r>
          </w:p>
        </w:tc>
      </w:tr>
      <w:tr>
        <w:trPr>
          <w:trHeight w:val="511"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宋体" w:hAnsi="宋体" w:cs="宋体" w:eastAsia="宋体" w:hint="default"/>
                <w:sz w:val="21"/>
                <w:szCs w:val="21"/>
              </w:rPr>
              <w:t>当开发支出的可收回金额低于其账面价值时，账面价值减记至可收回金额。</w:t>
            </w:r>
          </w:p>
        </w:tc>
      </w:tr>
      <w:tr>
        <w:trPr>
          <w:trHeight w:val="600"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3.17</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商誉</w:t>
            </w:r>
            <w:r>
              <w:rPr>
                <w:rFonts w:ascii="宋体" w:hAnsi="宋体" w:cs="宋体" w:eastAsia="宋体" w:hint="default"/>
                <w:sz w:val="21"/>
                <w:szCs w:val="21"/>
              </w:rPr>
            </w:r>
          </w:p>
        </w:tc>
      </w:tr>
      <w:tr>
        <w:trPr>
          <w:trHeight w:val="1215"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37" w:lineRule="auto" w:before="165"/>
              <w:ind w:left="200" w:right="231"/>
              <w:jc w:val="both"/>
              <w:rPr>
                <w:rFonts w:ascii="宋体" w:hAnsi="宋体" w:cs="宋体" w:eastAsia="宋体" w:hint="default"/>
                <w:sz w:val="21"/>
                <w:szCs w:val="21"/>
              </w:rPr>
            </w:pPr>
            <w:r>
              <w:rPr>
                <w:rFonts w:ascii="宋体" w:hAnsi="宋体" w:cs="宋体" w:eastAsia="宋体" w:hint="default"/>
                <w:spacing w:val="-3"/>
                <w:sz w:val="21"/>
                <w:szCs w:val="21"/>
              </w:rPr>
              <w:t>商誉为股权投资成本超过应享有的被投资单位于投资取得日的公允价值份额的差额，或者为非同</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2"/>
                <w:sz w:val="21"/>
                <w:szCs w:val="21"/>
              </w:rPr>
              <w:t>一控制下企业合并成本超过企业合并中取得的被购买方可辨认净资产于购买日的公允价值份额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的差额。</w:t>
            </w:r>
          </w:p>
        </w:tc>
      </w:tr>
      <w:tr>
        <w:trPr>
          <w:trHeight w:val="946"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72" w:lineRule="exact"/>
              <w:ind w:left="200" w:right="231"/>
              <w:jc w:val="left"/>
              <w:rPr>
                <w:rFonts w:ascii="宋体" w:hAnsi="宋体" w:cs="宋体" w:eastAsia="宋体" w:hint="default"/>
                <w:sz w:val="21"/>
                <w:szCs w:val="21"/>
              </w:rPr>
            </w:pPr>
            <w:r>
              <w:rPr>
                <w:rFonts w:ascii="宋体" w:hAnsi="宋体" w:cs="宋体" w:eastAsia="宋体" w:hint="default"/>
                <w:spacing w:val="-3"/>
                <w:sz w:val="21"/>
                <w:szCs w:val="21"/>
              </w:rPr>
              <w:t>企业合并形成的商誉在合并财务报表上单独列示。购买联营企业和合营企业股权投资成本超过投</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资时应享有被投资单位的公允价值份额的差额，包含于长期股权投资。</w:t>
            </w:r>
          </w:p>
        </w:tc>
      </w:tr>
      <w:tr>
        <w:trPr>
          <w:trHeight w:val="714" w:hRule="exact"/>
        </w:trPr>
        <w:tc>
          <w:tcPr>
            <w:tcW w:w="9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72" w:lineRule="exact"/>
              <w:ind w:left="200" w:right="231"/>
              <w:jc w:val="left"/>
              <w:rPr>
                <w:rFonts w:ascii="宋体" w:hAnsi="宋体" w:cs="宋体" w:eastAsia="宋体" w:hint="default"/>
                <w:sz w:val="21"/>
                <w:szCs w:val="21"/>
              </w:rPr>
            </w:pPr>
            <w:r>
              <w:rPr>
                <w:rFonts w:ascii="宋体" w:hAnsi="宋体" w:cs="宋体" w:eastAsia="宋体" w:hint="default"/>
                <w:spacing w:val="-3"/>
                <w:sz w:val="21"/>
                <w:szCs w:val="21"/>
              </w:rPr>
              <w:t>企业合并形成的商誉每年进行减值测试。减值测试时，商誉的账面价值根据企业合并的协同效应</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分摊至受益的资产组或资产组组合。期末商誉按成本减去累计减值损失后的净额列示。</w:t>
            </w:r>
          </w:p>
        </w:tc>
      </w:tr>
    </w:tbl>
    <w:p>
      <w:pPr>
        <w:spacing w:after="0" w:line="272" w:lineRule="exact"/>
        <w:jc w:val="left"/>
        <w:rPr>
          <w:rFonts w:ascii="宋体" w:hAnsi="宋体" w:cs="宋体" w:eastAsia="宋体" w:hint="default"/>
          <w:sz w:val="21"/>
          <w:szCs w:val="21"/>
        </w:rPr>
        <w:sectPr>
          <w:pgSz w:w="11910" w:h="16840"/>
          <w:pgMar w:header="718" w:footer="1105" w:top="1180" w:bottom="1300" w:left="12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9190"/>
      </w:tblGrid>
      <w:tr>
        <w:trPr>
          <w:trHeight w:val="408"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95"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3.18 </w:t>
            </w:r>
            <w:r>
              <w:rPr>
                <w:rFonts w:ascii="宋体" w:hAnsi="宋体" w:cs="宋体" w:eastAsia="宋体" w:hint="default"/>
                <w:sz w:val="21"/>
                <w:szCs w:val="21"/>
              </w:rPr>
              <w:t>长期待摊费用</w:t>
            </w:r>
          </w:p>
        </w:tc>
      </w:tr>
      <w:tr>
        <w:trPr>
          <w:trHeight w:val="111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198"/>
              <w:jc w:val="both"/>
              <w:rPr>
                <w:rFonts w:ascii="宋体" w:hAnsi="宋体" w:cs="宋体" w:eastAsia="宋体" w:hint="default"/>
                <w:sz w:val="21"/>
                <w:szCs w:val="21"/>
              </w:rPr>
            </w:pPr>
            <w:r>
              <w:rPr>
                <w:rFonts w:ascii="宋体" w:hAnsi="宋体" w:cs="宋体" w:eastAsia="宋体" w:hint="default"/>
                <w:spacing w:val="2"/>
                <w:sz w:val="21"/>
                <w:szCs w:val="21"/>
              </w:rPr>
              <w:t>长期待摊费用包括经营租入固定资产改良及其他已经发生但应由本期和以后各期负担的分摊期</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限在一年以上的各项费用，按预计受益期间分期平均摊销，并以实际支出减去累计摊销后的净额</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列示。</w:t>
            </w:r>
          </w:p>
        </w:tc>
      </w:tr>
      <w:tr>
        <w:trPr>
          <w:trHeight w:val="60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3.19 </w:t>
            </w:r>
            <w:r>
              <w:rPr>
                <w:rFonts w:ascii="宋体" w:hAnsi="宋体" w:cs="宋体" w:eastAsia="宋体" w:hint="default"/>
                <w:sz w:val="21"/>
                <w:szCs w:val="21"/>
              </w:rPr>
              <w:t>预计负债</w:t>
            </w:r>
          </w:p>
        </w:tc>
      </w:tr>
      <w:tr>
        <w:trPr>
          <w:trHeight w:val="922"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198"/>
              <w:jc w:val="left"/>
              <w:rPr>
                <w:rFonts w:ascii="宋体" w:hAnsi="宋体" w:cs="宋体" w:eastAsia="宋体" w:hint="default"/>
                <w:sz w:val="21"/>
                <w:szCs w:val="21"/>
              </w:rPr>
            </w:pPr>
            <w:r>
              <w:rPr>
                <w:rFonts w:ascii="宋体" w:hAnsi="宋体" w:cs="宋体" w:eastAsia="宋体" w:hint="default"/>
                <w:spacing w:val="-3"/>
                <w:sz w:val="21"/>
                <w:szCs w:val="21"/>
              </w:rPr>
              <w:t>对因产品质量保证、亏损合同等形成的现时义务，其履行很可能导致经济利益的流出，在该义务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的金额能够可靠计量时，确认为预计负债。对于未来经营亏损，不确认预计负债。</w:t>
            </w:r>
          </w:p>
        </w:tc>
      </w:tr>
      <w:tr>
        <w:trPr>
          <w:trHeight w:val="1450"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200" w:right="198"/>
              <w:jc w:val="both"/>
              <w:rPr>
                <w:rFonts w:ascii="宋体" w:hAnsi="宋体" w:cs="宋体" w:eastAsia="宋体" w:hint="default"/>
                <w:sz w:val="21"/>
                <w:szCs w:val="21"/>
              </w:rPr>
            </w:pPr>
            <w:r>
              <w:rPr>
                <w:rFonts w:ascii="宋体" w:hAnsi="宋体" w:cs="宋体" w:eastAsia="宋体" w:hint="default"/>
                <w:spacing w:val="-3"/>
                <w:sz w:val="21"/>
                <w:szCs w:val="21"/>
              </w:rPr>
              <w:t>预计负债按照履行相关现时义务所需支出的最佳估计数进行初始计量，并综合考虑与或有事项有</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关的风险、不确定性和货币时间价值等因素。货币时间价值影响重大的，通过对相关未来现金流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出进行折现后确定最佳估计数；因随着时间推移所进行的折现还原而导致的预计负债账面价值的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增加金额，确认为利息费用。</w:t>
            </w:r>
          </w:p>
        </w:tc>
      </w:tr>
      <w:tr>
        <w:trPr>
          <w:trHeight w:val="59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宋体" w:hAnsi="宋体" w:cs="宋体" w:eastAsia="宋体" w:hint="default"/>
                <w:sz w:val="21"/>
                <w:szCs w:val="21"/>
              </w:rPr>
              <w:t>于资产负债表日，对预计负债的账面价值进行复核并作适当调整，以反映当前的最佳估计数。</w:t>
            </w:r>
          </w:p>
        </w:tc>
      </w:tr>
      <w:tr>
        <w:trPr>
          <w:trHeight w:val="601"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3.20 </w:t>
            </w:r>
            <w:r>
              <w:rPr>
                <w:rFonts w:ascii="宋体" w:hAnsi="宋体" w:cs="宋体" w:eastAsia="宋体" w:hint="default"/>
                <w:sz w:val="21"/>
                <w:szCs w:val="21"/>
              </w:rPr>
              <w:t>资产减值</w:t>
            </w:r>
          </w:p>
        </w:tc>
      </w:tr>
      <w:tr>
        <w:trPr>
          <w:trHeight w:val="2222"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37" w:lineRule="auto" w:before="126"/>
              <w:ind w:left="200" w:right="198"/>
              <w:jc w:val="both"/>
              <w:rPr>
                <w:rFonts w:ascii="宋体" w:hAnsi="宋体" w:cs="宋体" w:eastAsia="宋体" w:hint="default"/>
                <w:sz w:val="21"/>
                <w:szCs w:val="21"/>
              </w:rPr>
            </w:pPr>
            <w:r>
              <w:rPr>
                <w:rFonts w:ascii="宋体" w:hAnsi="宋体" w:cs="宋体" w:eastAsia="宋体" w:hint="default"/>
                <w:spacing w:val="-3"/>
                <w:sz w:val="21"/>
                <w:szCs w:val="21"/>
              </w:rPr>
              <w:t>在财务报表中单独列示的商誉和使用寿命不确定的无形资产，无论是否存在减值迹象，至少每年</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进行减值测试。固定资产、无形资产、以成本模式计量的投资性房地产及长期股权投资等，于资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产负债表日存在减值迹象的，进行减值测试。减值测试结果表明资产的可收回金额低于其账面价</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值的，按其差额计提减值准备并计入减值损失。可收回金额为资产的公允价值减去处置费用后的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净额与资产预计未来现金流量的现值两者之间的较高者。资产减值准备按单项资产为基础计算并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确认，如果难以对单项资产的可收回金额进行估计的，以该资产所属的资产组确定资产组的可收</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回金额。资产组是能够独立产生现金流入的最小资产组合。</w:t>
            </w:r>
          </w:p>
        </w:tc>
      </w:tr>
      <w:tr>
        <w:trPr>
          <w:trHeight w:val="59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宋体" w:hAnsi="宋体" w:cs="宋体" w:eastAsia="宋体" w:hint="default"/>
                <w:sz w:val="21"/>
                <w:szCs w:val="21"/>
              </w:rPr>
              <w:t>上述资产减值损失一经确认，如果在以后期间价值得以恢复，也不予转回。</w:t>
            </w:r>
          </w:p>
        </w:tc>
      </w:tr>
      <w:tr>
        <w:trPr>
          <w:trHeight w:val="601"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资产组</w:t>
            </w:r>
          </w:p>
        </w:tc>
      </w:tr>
      <w:tr>
        <w:trPr>
          <w:trHeight w:val="1133"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72" w:lineRule="exact" w:before="151"/>
              <w:ind w:left="200" w:right="198"/>
              <w:jc w:val="both"/>
              <w:rPr>
                <w:rFonts w:ascii="宋体" w:hAnsi="宋体" w:cs="宋体" w:eastAsia="宋体" w:hint="default"/>
                <w:sz w:val="21"/>
                <w:szCs w:val="21"/>
              </w:rPr>
            </w:pPr>
            <w:r>
              <w:rPr>
                <w:rFonts w:ascii="宋体" w:hAnsi="宋体" w:cs="宋体" w:eastAsia="宋体" w:hint="default"/>
                <w:spacing w:val="2"/>
                <w:sz w:val="21"/>
                <w:szCs w:val="21"/>
              </w:rPr>
              <w:t>资产组的认定，以资产组产生的主要现金流入是否独立于其他资产或者资产组的现金流入为依</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3"/>
                <w:sz w:val="21"/>
                <w:szCs w:val="21"/>
              </w:rPr>
              <w:t>据。同时，在认定资产组时，考虑公司管理层管理生产经营活动的方式和对资产的持续使用或者</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处置的决策方式等。</w:t>
            </w:r>
          </w:p>
        </w:tc>
      </w:tr>
      <w:tr>
        <w:trPr>
          <w:trHeight w:val="1764" w:hRule="exact"/>
        </w:trPr>
        <w:tc>
          <w:tcPr>
            <w:tcW w:w="9190" w:type="dxa"/>
            <w:tcBorders>
              <w:top w:val="nil" w:sz="6" w:space="0" w:color="auto"/>
              <w:left w:val="nil" w:sz="6" w:space="0" w:color="auto"/>
              <w:bottom w:val="nil" w:sz="6" w:space="0" w:color="auto"/>
              <w:right w:val="nil" w:sz="6" w:space="0" w:color="auto"/>
            </w:tcBorders>
          </w:tcPr>
          <w:p>
            <w:pPr>
              <w:pStyle w:val="TableParagraph"/>
              <w:spacing w:line="237" w:lineRule="auto" w:before="131"/>
              <w:ind w:left="200" w:right="198"/>
              <w:jc w:val="both"/>
              <w:rPr>
                <w:rFonts w:ascii="宋体" w:hAnsi="宋体" w:cs="宋体" w:eastAsia="宋体" w:hint="default"/>
                <w:sz w:val="21"/>
                <w:szCs w:val="21"/>
              </w:rPr>
            </w:pPr>
            <w:r>
              <w:rPr>
                <w:rFonts w:ascii="宋体" w:hAnsi="宋体" w:cs="宋体" w:eastAsia="宋体" w:hint="default"/>
                <w:spacing w:val="-3"/>
                <w:sz w:val="21"/>
                <w:szCs w:val="21"/>
              </w:rPr>
              <w:t>资产组的可收回金额低于其账面价值的，确认相应的减值损失。资产组的可收回金额按该资产组</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的公允价值减去处置费用后的净额与其预计未来现金流量的现值两者之间较高者确定。在合并财</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务报表中反映的商誉，不包括子公司归属于少数股东权益的商誉。但对相关的资产组进行减值测</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试时，将归属于少数股东权益的商誉包括在内，调整资产组的账面价值，然后根据调整后的资产</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组账面价值与其可收回金额进行比较。如上述资产组发生减值的，该损失按比例扣除少数股东权</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益份额后，确认归属于母公司的商誉减值损失。</w:t>
            </w:r>
          </w:p>
        </w:tc>
      </w:tr>
    </w:tbl>
    <w:p>
      <w:pPr>
        <w:spacing w:after="0" w:line="237" w:lineRule="auto"/>
        <w:jc w:val="both"/>
        <w:rPr>
          <w:rFonts w:ascii="宋体" w:hAnsi="宋体" w:cs="宋体" w:eastAsia="宋体" w:hint="default"/>
          <w:sz w:val="21"/>
          <w:szCs w:val="21"/>
        </w:rPr>
        <w:sectPr>
          <w:pgSz w:w="11910" w:h="16840"/>
          <w:pgMar w:header="718" w:footer="1105" w:top="1180" w:bottom="1300" w:left="12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9313"/>
      </w:tblGrid>
      <w:tr>
        <w:trPr>
          <w:trHeight w:val="34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27" w:lineRule="exact"/>
              <w:ind w:left="21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2"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3.22 </w:t>
            </w:r>
            <w:r>
              <w:rPr>
                <w:rFonts w:ascii="宋体" w:hAnsi="宋体" w:cs="宋体" w:eastAsia="宋体" w:hint="default"/>
                <w:sz w:val="21"/>
                <w:szCs w:val="21"/>
              </w:rPr>
              <w:t>职工薪酬</w:t>
            </w:r>
          </w:p>
        </w:tc>
      </w:tr>
      <w:tr>
        <w:trPr>
          <w:trHeight w:val="1091"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37" w:lineRule="auto" w:before="103"/>
              <w:ind w:left="216" w:right="267"/>
              <w:jc w:val="both"/>
              <w:rPr>
                <w:rFonts w:ascii="宋体" w:hAnsi="宋体" w:cs="宋体" w:eastAsia="宋体" w:hint="default"/>
                <w:sz w:val="21"/>
                <w:szCs w:val="21"/>
              </w:rPr>
            </w:pPr>
            <w:r>
              <w:rPr>
                <w:rFonts w:ascii="宋体" w:hAnsi="宋体" w:cs="宋体" w:eastAsia="宋体" w:hint="default"/>
                <w:spacing w:val="-3"/>
                <w:sz w:val="21"/>
                <w:szCs w:val="21"/>
              </w:rPr>
              <w:t>于职工提供服务的期间确认应付的职工薪酬，并根据职工提供服务的受益对象计入相关资产成本</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2"/>
                <w:sz w:val="21"/>
                <w:szCs w:val="21"/>
              </w:rPr>
              <w:t>和费用。职工薪酬主要包括工资、奖金、津贴和补贴、职工福利费、社会保险费及住房公积金、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工会经费和职工教育经费等其他与获得职工提供的服务相关的支出。</w:t>
            </w:r>
          </w:p>
        </w:tc>
      </w:tr>
      <w:tr>
        <w:trPr>
          <w:trHeight w:val="579"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 </w:t>
            </w:r>
            <w:r>
              <w:rPr>
                <w:rFonts w:ascii="宋体" w:hAnsi="宋体" w:cs="宋体" w:eastAsia="宋体" w:hint="default"/>
                <w:sz w:val="21"/>
                <w:szCs w:val="21"/>
              </w:rPr>
              <w:t>收入确认</w:t>
            </w:r>
          </w:p>
        </w:tc>
      </w:tr>
      <w:tr>
        <w:trPr>
          <w:trHeight w:val="819"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72" w:lineRule="exact" w:before="150"/>
              <w:ind w:left="216" w:right="303" w:hanging="17"/>
              <w:jc w:val="left"/>
              <w:rPr>
                <w:rFonts w:ascii="宋体" w:hAnsi="宋体" w:cs="宋体" w:eastAsia="宋体" w:hint="default"/>
                <w:sz w:val="21"/>
                <w:szCs w:val="21"/>
              </w:rPr>
            </w:pPr>
            <w:r>
              <w:rPr>
                <w:rFonts w:ascii="宋体" w:hAnsi="宋体" w:cs="宋体" w:eastAsia="宋体" w:hint="default"/>
                <w:spacing w:val="-2"/>
                <w:sz w:val="21"/>
                <w:szCs w:val="21"/>
              </w:rPr>
              <w:t>收入的金额按照本公司在日常经营活动中销售商品和提供劳务时，已收或应收合同或协议价款的</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公允价值确定。收入按扣除增值税、商业折扣、销售折让及销售退回的净额列示。</w:t>
            </w:r>
          </w:p>
        </w:tc>
      </w:tr>
      <w:tr>
        <w:trPr>
          <w:trHeight w:val="784"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6" w:right="303" w:hanging="17"/>
              <w:jc w:val="left"/>
              <w:rPr>
                <w:rFonts w:ascii="宋体" w:hAnsi="宋体" w:cs="宋体" w:eastAsia="宋体" w:hint="default"/>
                <w:sz w:val="21"/>
                <w:szCs w:val="21"/>
              </w:rPr>
            </w:pPr>
            <w:r>
              <w:rPr>
                <w:rFonts w:ascii="宋体" w:hAnsi="宋体" w:cs="宋体" w:eastAsia="宋体" w:hint="default"/>
                <w:spacing w:val="-2"/>
                <w:sz w:val="21"/>
                <w:szCs w:val="21"/>
              </w:rPr>
              <w:t>与交易相关的经济利益能够流入本公司，相关的收入能够可靠计量且满足下列各项经营活动的特</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定收入确认标准时，确认相关的收入。</w:t>
            </w:r>
          </w:p>
        </w:tc>
      </w:tr>
      <w:tr>
        <w:trPr>
          <w:trHeight w:val="49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销售商品</w:t>
            </w:r>
          </w:p>
        </w:tc>
      </w:tr>
      <w:tr>
        <w:trPr>
          <w:trHeight w:val="1072"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37" w:lineRule="auto" w:before="65"/>
              <w:ind w:left="216" w:right="303"/>
              <w:jc w:val="both"/>
              <w:rPr>
                <w:rFonts w:ascii="宋体" w:hAnsi="宋体" w:cs="宋体" w:eastAsia="宋体" w:hint="default"/>
                <w:sz w:val="21"/>
                <w:szCs w:val="21"/>
              </w:rPr>
            </w:pPr>
            <w:r>
              <w:rPr>
                <w:rFonts w:ascii="宋体" w:hAnsi="宋体" w:cs="宋体" w:eastAsia="宋体" w:hint="default"/>
                <w:spacing w:val="-3"/>
                <w:sz w:val="21"/>
                <w:szCs w:val="21"/>
              </w:rPr>
              <w:t>商品销售在商品所有权上的主要风险和报酬已转移给买方，本公司不再对该商品实施继续管理权</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和实际控制权，与交易相关的经济利益很可能流入企业，并且与销售该商品相关的收入和成本能</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够可靠地计量时，确认营业收入的实现。</w:t>
            </w:r>
          </w:p>
        </w:tc>
      </w:tr>
      <w:tr>
        <w:trPr>
          <w:trHeight w:val="55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3.23.2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提供劳务</w:t>
            </w:r>
          </w:p>
        </w:tc>
      </w:tr>
      <w:tr>
        <w:trPr>
          <w:trHeight w:val="1597"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37" w:lineRule="auto" w:before="84"/>
              <w:ind w:left="216" w:right="198"/>
              <w:jc w:val="left"/>
              <w:rPr>
                <w:rFonts w:ascii="宋体" w:hAnsi="宋体" w:cs="宋体" w:eastAsia="宋体" w:hint="default"/>
                <w:sz w:val="21"/>
                <w:szCs w:val="21"/>
              </w:rPr>
            </w:pPr>
            <w:r>
              <w:rPr>
                <w:rFonts w:ascii="宋体" w:hAnsi="宋体" w:cs="宋体" w:eastAsia="宋体" w:hint="default"/>
                <w:spacing w:val="-5"/>
                <w:sz w:val="21"/>
                <w:szCs w:val="21"/>
              </w:rPr>
              <w:t>提供的劳务在同一会计年度开始并完成的，在劳务已经提供，收到价款或取得收取价款的证据时，</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3"/>
                <w:sz w:val="21"/>
                <w:szCs w:val="21"/>
              </w:rPr>
              <w:t>确认营业收入的实现；劳务的开始和完成分属不同会计年度的，在劳务合同的总收入、劳务的完</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成程度能够可靠地确定，与交易相关的价款能够流入，已经发生的成本和为完成劳务将要发生的</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成本能够可靠地计量时，按完工百分比法确认营业收入的实现；长期合同工程在合同结果已经能</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够合理地预见时，按结账时已完成工程进度的百分比法确认营业收入的实现。</w:t>
            </w:r>
          </w:p>
        </w:tc>
      </w:tr>
      <w:tr>
        <w:trPr>
          <w:trHeight w:val="51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3.23.3  </w:t>
            </w:r>
            <w:r>
              <w:rPr>
                <w:rFonts w:ascii="宋体" w:hAnsi="宋体" w:cs="宋体" w:eastAsia="宋体" w:hint="default"/>
                <w:sz w:val="21"/>
                <w:szCs w:val="21"/>
              </w:rPr>
              <w:t>让渡资产使用权</w:t>
            </w:r>
          </w:p>
        </w:tc>
      </w:tr>
      <w:tr>
        <w:trPr>
          <w:trHeight w:val="759"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72" w:lineRule="exact" w:before="109"/>
              <w:ind w:left="216" w:right="303"/>
              <w:jc w:val="left"/>
              <w:rPr>
                <w:rFonts w:ascii="宋体" w:hAnsi="宋体" w:cs="宋体" w:eastAsia="宋体" w:hint="default"/>
                <w:sz w:val="21"/>
                <w:szCs w:val="21"/>
              </w:rPr>
            </w:pPr>
            <w:r>
              <w:rPr>
                <w:rFonts w:ascii="宋体" w:hAnsi="宋体" w:cs="宋体" w:eastAsia="宋体" w:hint="default"/>
                <w:spacing w:val="-3"/>
                <w:sz w:val="21"/>
                <w:szCs w:val="21"/>
              </w:rPr>
              <w:t>让渡资产使用权取得的利息收入和使用费收入，在与交易相关的经济利益能够流入企业，且收入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的金额能够可靠地计量时，确认收入的实现。</w:t>
            </w:r>
          </w:p>
        </w:tc>
      </w:tr>
      <w:tr>
        <w:trPr>
          <w:trHeight w:val="518"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3.24</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借款</w:t>
            </w:r>
            <w:r>
              <w:rPr>
                <w:rFonts w:ascii="宋体" w:hAnsi="宋体" w:cs="宋体" w:eastAsia="宋体" w:hint="default"/>
                <w:sz w:val="21"/>
                <w:szCs w:val="21"/>
              </w:rPr>
            </w:r>
          </w:p>
        </w:tc>
      </w:tr>
      <w:tr>
        <w:trPr>
          <w:trHeight w:val="927"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16" w:right="303"/>
              <w:jc w:val="left"/>
              <w:rPr>
                <w:rFonts w:ascii="宋体" w:hAnsi="宋体" w:cs="宋体" w:eastAsia="宋体" w:hint="default"/>
                <w:sz w:val="21"/>
                <w:szCs w:val="21"/>
              </w:rPr>
            </w:pPr>
            <w:r>
              <w:rPr>
                <w:rFonts w:ascii="宋体" w:hAnsi="宋体" w:cs="宋体" w:eastAsia="宋体" w:hint="default"/>
                <w:spacing w:val="-3"/>
                <w:sz w:val="21"/>
                <w:szCs w:val="21"/>
              </w:rPr>
              <w:t>借款按公允价值扣除交易成本后的金额进行初始计量，并采用实际利率法按摊余成本进行后续计</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量。于资产负债表日起</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个月</w:t>
            </w:r>
            <w:r>
              <w:rPr>
                <w:rFonts w:ascii="Times New Roman" w:hAnsi="Times New Roman" w:cs="Times New Roman" w:eastAsia="Times New Roman" w:hint="default"/>
                <w:sz w:val="21"/>
                <w:szCs w:val="21"/>
              </w:rPr>
              <w:t>)</w:t>
            </w:r>
            <w:r>
              <w:rPr>
                <w:rFonts w:ascii="宋体" w:hAnsi="宋体" w:cs="宋体" w:eastAsia="宋体" w:hint="default"/>
                <w:sz w:val="21"/>
                <w:szCs w:val="21"/>
              </w:rPr>
              <w:t>内偿还的借款为短期借款，其余借款为长期借款。</w:t>
            </w:r>
          </w:p>
        </w:tc>
      </w:tr>
      <w:tr>
        <w:trPr>
          <w:trHeight w:val="659"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3.25 </w:t>
            </w:r>
            <w:r>
              <w:rPr>
                <w:rFonts w:ascii="宋体" w:hAnsi="宋体" w:cs="宋体" w:eastAsia="宋体" w:hint="default"/>
                <w:sz w:val="21"/>
                <w:szCs w:val="21"/>
              </w:rPr>
              <w:t>政府补助</w:t>
            </w:r>
          </w:p>
        </w:tc>
      </w:tr>
      <w:tr>
        <w:trPr>
          <w:trHeight w:val="1471"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216" w:right="303"/>
              <w:jc w:val="both"/>
              <w:rPr>
                <w:rFonts w:ascii="宋体" w:hAnsi="宋体" w:cs="宋体" w:eastAsia="宋体" w:hint="default"/>
                <w:sz w:val="21"/>
                <w:szCs w:val="21"/>
              </w:rPr>
            </w:pPr>
            <w:r>
              <w:rPr>
                <w:rFonts w:ascii="宋体" w:hAnsi="宋体" w:cs="宋体" w:eastAsia="宋体" w:hint="default"/>
                <w:spacing w:val="-3"/>
                <w:sz w:val="21"/>
                <w:szCs w:val="21"/>
              </w:rPr>
              <w:t>政府补助，是指公司从政府无偿取得货币性资产或非货币性资产，但不包括政府作为公司所有者</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投入的资本。政府补助分为与资产相关的政府补助和与收益相关的政府补助。与资产相关的政府</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补助，是指公司取得的、用于购建或以其他方式形成长期资产的政府补助。与收益相关的政府补</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助，是指除与资产相关的政府补助之外的政府补助。</w:t>
            </w:r>
          </w:p>
        </w:tc>
      </w:tr>
      <w:tr>
        <w:trPr>
          <w:trHeight w:val="754" w:hRule="exact"/>
        </w:trPr>
        <w:tc>
          <w:tcPr>
            <w:tcW w:w="93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72" w:lineRule="exact"/>
              <w:ind w:left="216" w:right="303"/>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价值计量；公允价值不能可靠取得的，按照名义金额计量。</w:t>
            </w:r>
          </w:p>
        </w:tc>
      </w:tr>
    </w:tbl>
    <w:p>
      <w:pPr>
        <w:spacing w:after="0" w:line="272" w:lineRule="exact"/>
        <w:jc w:val="left"/>
        <w:rPr>
          <w:rFonts w:ascii="宋体" w:hAnsi="宋体" w:cs="宋体" w:eastAsia="宋体" w:hint="default"/>
          <w:sz w:val="21"/>
          <w:szCs w:val="21"/>
        </w:rPr>
        <w:sectPr>
          <w:pgSz w:w="11910" w:h="16840"/>
          <w:pgMar w:header="718" w:footer="1105" w:top="1180" w:bottom="130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9214"/>
      </w:tblGrid>
      <w:tr>
        <w:trPr>
          <w:trHeight w:val="428"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715"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3.25 </w:t>
            </w:r>
            <w:r>
              <w:rPr>
                <w:rFonts w:ascii="宋体" w:hAnsi="宋体" w:cs="宋体" w:eastAsia="宋体" w:hint="default"/>
                <w:sz w:val="21"/>
                <w:szCs w:val="21"/>
              </w:rPr>
              <w:t>政府补助（续）</w:t>
            </w:r>
          </w:p>
        </w:tc>
      </w:tr>
      <w:tr>
        <w:trPr>
          <w:trHeight w:val="1545"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37" w:lineRule="auto"/>
              <w:ind w:left="200" w:right="222"/>
              <w:jc w:val="both"/>
              <w:rPr>
                <w:rFonts w:ascii="宋体" w:hAnsi="宋体" w:cs="宋体" w:eastAsia="宋体" w:hint="default"/>
                <w:sz w:val="21"/>
                <w:szCs w:val="21"/>
              </w:rPr>
            </w:pPr>
            <w:r>
              <w:rPr>
                <w:rFonts w:ascii="宋体" w:hAnsi="宋体" w:cs="宋体" w:eastAsia="宋体" w:hint="default"/>
                <w:spacing w:val="-3"/>
                <w:sz w:val="21"/>
                <w:szCs w:val="21"/>
              </w:rPr>
              <w:t>与资产相关的政府补助，应当确认为递延收益，并在相关资产使用寿命内平均分配，计入当期损</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3"/>
                <w:sz w:val="21"/>
                <w:szCs w:val="21"/>
              </w:rPr>
              <w:t>益。按照名义金额计量的政府补助，直接计入当期损益。与收益相关的政府补助，用于补偿公司</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3"/>
                <w:sz w:val="21"/>
                <w:szCs w:val="21"/>
              </w:rPr>
              <w:t>以后期间的相关费用或损失的，确认为递延收益，并在确认相关费用的期间，计入当期损益；用</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于补偿公司已发生的相关费用或损失的，直接计入当期损益。</w:t>
            </w:r>
          </w:p>
        </w:tc>
      </w:tr>
      <w:tr>
        <w:trPr>
          <w:trHeight w:val="720"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递延所得税资产和递延所得税负债</w:t>
            </w:r>
          </w:p>
        </w:tc>
      </w:tr>
      <w:tr>
        <w:trPr>
          <w:trHeight w:val="2342"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0" w:lineRule="auto"/>
              <w:ind w:left="200" w:right="221"/>
              <w:jc w:val="both"/>
              <w:rPr>
                <w:rFonts w:ascii="宋体" w:hAnsi="宋体" w:cs="宋体" w:eastAsia="宋体" w:hint="default"/>
                <w:sz w:val="21"/>
                <w:szCs w:val="21"/>
              </w:rPr>
            </w:pPr>
            <w:r>
              <w:rPr>
                <w:rFonts w:ascii="宋体" w:hAnsi="宋体" w:cs="宋体" w:eastAsia="宋体" w:hint="default"/>
                <w:sz w:val="21"/>
                <w:szCs w:val="21"/>
              </w:rPr>
              <w:t>递延所得税资产和递延所得税负债根据资产和负债的计税基础与其账面价值的差额</w:t>
            </w:r>
            <w:r>
              <w:rPr>
                <w:rFonts w:ascii="Times New Roman" w:hAnsi="Times New Roman" w:cs="Times New Roman" w:eastAsia="Times New Roman" w:hint="default"/>
                <w:sz w:val="21"/>
                <w:szCs w:val="21"/>
              </w:rPr>
              <w:t>(</w:t>
            </w:r>
            <w:r>
              <w:rPr>
                <w:rFonts w:ascii="宋体" w:hAnsi="宋体" w:cs="宋体" w:eastAsia="宋体" w:hint="default"/>
                <w:sz w:val="21"/>
                <w:szCs w:val="21"/>
              </w:rPr>
              <w:t>包括应纳税</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暂时性差异和可抵扣暂时性差异</w:t>
            </w:r>
            <w:r>
              <w:rPr>
                <w:rFonts w:ascii="Times New Roman" w:hAnsi="Times New Roman" w:cs="Times New Roman" w:eastAsia="Times New Roman" w:hint="default"/>
                <w:sz w:val="21"/>
                <w:szCs w:val="21"/>
              </w:rPr>
              <w:t>)</w:t>
            </w:r>
            <w:r>
              <w:rPr>
                <w:rFonts w:ascii="宋体" w:hAnsi="宋体" w:cs="宋体" w:eastAsia="宋体" w:hint="default"/>
                <w:sz w:val="21"/>
                <w:szCs w:val="21"/>
              </w:rPr>
              <w:t>计算确认。对于按照税法规定能够于以后年度抵减应纳税所得</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3"/>
                <w:sz w:val="21"/>
                <w:szCs w:val="21"/>
              </w:rPr>
              <w:t>额的可抵扣亏损，视同可抵扣暂时性差异。对于商誉的初始确认产生的暂时性差异，不确认相应</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1"/>
                <w:sz w:val="21"/>
                <w:szCs w:val="21"/>
              </w:rPr>
              <w:t>的递延所得税负债。对于既不影响会计利润也不影响应纳税所得额</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或可抵扣亏损</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的非企业合并</w:t>
            </w:r>
            <w:r>
              <w:rPr>
                <w:rFonts w:ascii="宋体" w:hAnsi="宋体" w:cs="宋体" w:eastAsia="宋体" w:hint="default"/>
                <w:spacing w:val="-29"/>
                <w:sz w:val="21"/>
                <w:szCs w:val="21"/>
              </w:rPr>
              <w:t> </w:t>
            </w:r>
            <w:r>
              <w:rPr>
                <w:rFonts w:ascii="宋体" w:hAnsi="宋体" w:cs="宋体" w:eastAsia="宋体" w:hint="default"/>
                <w:spacing w:val="-3"/>
                <w:sz w:val="21"/>
                <w:szCs w:val="21"/>
              </w:rPr>
              <w:t>的交易中产生的资产或负债的初始确认形成的暂时性差异，不确认相应的递延所得税资产和递延</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3"/>
                <w:sz w:val="21"/>
                <w:szCs w:val="21"/>
              </w:rPr>
              <w:t>所得税负债。于资产负债表日，递延所得税资产和递延所得税负债，按照预期收回该资产或清偿</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该负债期间的适用税率计量。</w:t>
            </w:r>
          </w:p>
        </w:tc>
      </w:tr>
      <w:tr>
        <w:trPr>
          <w:trHeight w:val="948"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221"/>
              <w:jc w:val="left"/>
              <w:rPr>
                <w:rFonts w:ascii="宋体" w:hAnsi="宋体" w:cs="宋体" w:eastAsia="宋体" w:hint="default"/>
                <w:sz w:val="21"/>
                <w:szCs w:val="21"/>
              </w:rPr>
            </w:pPr>
            <w:r>
              <w:rPr>
                <w:rFonts w:ascii="宋体" w:hAnsi="宋体" w:cs="宋体" w:eastAsia="宋体" w:hint="default"/>
                <w:spacing w:val="-3"/>
                <w:sz w:val="21"/>
                <w:szCs w:val="21"/>
              </w:rPr>
              <w:t>递延所得税资产的确认以本公司很可能取得用来抵扣可抵扣暂时性差异、可抵扣亏损和税款抵减</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z w:val="21"/>
                <w:szCs w:val="21"/>
              </w:rPr>
              <w:t>的应纳税所得额为限。</w:t>
            </w:r>
          </w:p>
        </w:tc>
      </w:tr>
      <w:tr>
        <w:trPr>
          <w:trHeight w:val="1236"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37" w:lineRule="auto" w:before="170"/>
              <w:ind w:left="200" w:right="222"/>
              <w:jc w:val="both"/>
              <w:rPr>
                <w:rFonts w:ascii="宋体" w:hAnsi="宋体" w:cs="宋体" w:eastAsia="宋体" w:hint="default"/>
                <w:sz w:val="21"/>
                <w:szCs w:val="21"/>
              </w:rPr>
            </w:pPr>
            <w:r>
              <w:rPr>
                <w:rFonts w:ascii="宋体" w:hAnsi="宋体" w:cs="宋体" w:eastAsia="宋体" w:hint="default"/>
                <w:spacing w:val="2"/>
                <w:sz w:val="21"/>
                <w:szCs w:val="21"/>
              </w:rPr>
              <w:t>对子公司、联营企业及合营企业投资相关的暂时性差异产生的递延所得税资产和递延所得税负</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3"/>
                <w:sz w:val="21"/>
                <w:szCs w:val="21"/>
              </w:rPr>
              <w:t>债，予以确认。但本公司能够控制暂时性差异转回的时间且该暂时性差异在可预见的未来很可能</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z w:val="21"/>
                <w:szCs w:val="21"/>
              </w:rPr>
              <w:t>不会转回的，不予确认。</w:t>
            </w:r>
          </w:p>
        </w:tc>
      </w:tr>
      <w:tr>
        <w:trPr>
          <w:trHeight w:val="701"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187"/>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主要会计估计和财务报表编制方法</w:t>
            </w:r>
          </w:p>
        </w:tc>
      </w:tr>
      <w:tr>
        <w:trPr>
          <w:trHeight w:val="779"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200" w:right="198"/>
              <w:jc w:val="left"/>
              <w:rPr>
                <w:rFonts w:ascii="宋体" w:hAnsi="宋体" w:cs="宋体" w:eastAsia="宋体" w:hint="default"/>
                <w:sz w:val="21"/>
                <w:szCs w:val="21"/>
              </w:rPr>
            </w:pPr>
            <w:r>
              <w:rPr>
                <w:rFonts w:ascii="宋体" w:hAnsi="宋体" w:cs="宋体" w:eastAsia="宋体" w:hint="default"/>
                <w:spacing w:val="-2"/>
                <w:sz w:val="21"/>
                <w:szCs w:val="21"/>
              </w:rPr>
              <w:t>在应用本公司的会计政策的过程中，管理层除了作出会计估计外，还作出了以下对财务报表所确</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认的金额具有重大影响的判断：</w:t>
            </w:r>
          </w:p>
        </w:tc>
      </w:tr>
      <w:tr>
        <w:trPr>
          <w:trHeight w:val="1098"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7" w:lineRule="auto" w:before="6"/>
              <w:ind w:left="200" w:right="198"/>
              <w:jc w:val="left"/>
              <w:rPr>
                <w:rFonts w:ascii="宋体" w:hAnsi="宋体" w:cs="宋体" w:eastAsia="宋体" w:hint="default"/>
                <w:sz w:val="21"/>
                <w:szCs w:val="21"/>
              </w:rPr>
            </w:pPr>
            <w:r>
              <w:rPr>
                <w:rFonts w:ascii="宋体" w:hAnsi="宋体" w:cs="宋体" w:eastAsia="宋体" w:hint="default"/>
                <w:sz w:val="21"/>
                <w:szCs w:val="21"/>
              </w:rPr>
              <w:t>经营租赁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本公司作为出租人</w:t>
            </w:r>
            <w:r>
              <w:rPr>
                <w:rFonts w:ascii="宋体" w:hAnsi="宋体" w:cs="宋体" w:eastAsia="宋体" w:hint="default"/>
                <w:w w:val="100"/>
                <w:sz w:val="21"/>
                <w:szCs w:val="21"/>
              </w:rPr>
              <w:t> </w:t>
            </w:r>
            <w:r>
              <w:rPr>
                <w:rFonts w:ascii="宋体" w:hAnsi="宋体" w:cs="宋体" w:eastAsia="宋体" w:hint="default"/>
                <w:spacing w:val="-2"/>
                <w:sz w:val="21"/>
                <w:szCs w:val="21"/>
              </w:rPr>
              <w:t>本公司就投资性房地产签订了租赁合同。本公司认为，本公司保留了这些房地产所有权上的所有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重大风险和报酬，因此作为经营租赁处理。</w:t>
            </w:r>
          </w:p>
        </w:tc>
      </w:tr>
      <w:tr>
        <w:trPr>
          <w:trHeight w:val="786"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198"/>
              <w:jc w:val="left"/>
              <w:rPr>
                <w:rFonts w:ascii="宋体" w:hAnsi="宋体" w:cs="宋体" w:eastAsia="宋体" w:hint="default"/>
                <w:sz w:val="21"/>
                <w:szCs w:val="21"/>
              </w:rPr>
            </w:pPr>
            <w:r>
              <w:rPr>
                <w:rFonts w:ascii="宋体" w:hAnsi="宋体" w:cs="宋体" w:eastAsia="宋体" w:hint="default"/>
                <w:spacing w:val="-2"/>
                <w:sz w:val="21"/>
                <w:szCs w:val="21"/>
              </w:rPr>
              <w:t>以下为于资产负债表日有关未来的关键假设以及估计不确定性的其他关键来源，可能会导致下一</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会计年度资产和负债账面金额重大调整：</w:t>
            </w:r>
          </w:p>
        </w:tc>
      </w:tr>
      <w:tr>
        <w:trPr>
          <w:trHeight w:val="1210"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56" w:lineRule="auto" w:before="6"/>
              <w:ind w:left="200" w:right="394"/>
              <w:jc w:val="left"/>
              <w:rPr>
                <w:rFonts w:ascii="宋体" w:hAnsi="宋体" w:cs="宋体" w:eastAsia="宋体" w:hint="default"/>
                <w:sz w:val="21"/>
                <w:szCs w:val="21"/>
              </w:rPr>
            </w:pPr>
            <w:r>
              <w:rPr>
                <w:rFonts w:ascii="宋体" w:hAnsi="宋体" w:cs="宋体" w:eastAsia="宋体" w:hint="default"/>
                <w:sz w:val="21"/>
                <w:szCs w:val="21"/>
              </w:rPr>
              <w:t>商誉减值</w:t>
            </w:r>
            <w:r>
              <w:rPr>
                <w:rFonts w:ascii="宋体" w:hAnsi="宋体" w:cs="宋体" w:eastAsia="宋体" w:hint="default"/>
                <w:w w:val="100"/>
                <w:sz w:val="21"/>
                <w:szCs w:val="21"/>
              </w:rPr>
              <w:t> </w:t>
            </w:r>
            <w:r>
              <w:rPr>
                <w:rFonts w:ascii="宋体" w:hAnsi="宋体" w:cs="宋体" w:eastAsia="宋体" w:hint="default"/>
                <w:spacing w:val="-2"/>
                <w:sz w:val="21"/>
                <w:szCs w:val="21"/>
              </w:rPr>
              <w:t>本公司至少每年评估商誉是否发生减值。这要求对分配了商誉的资产组的使用价值进行估计。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估计使用价值时，本公司需要估计未来来自资产组的现金流量，同时选择恰当的折现率计算未</w:t>
            </w:r>
          </w:p>
          <w:p>
            <w:pPr>
              <w:pStyle w:val="TableParagraph"/>
              <w:spacing w:line="259" w:lineRule="exact"/>
              <w:ind w:left="200" w:right="0"/>
              <w:jc w:val="left"/>
              <w:rPr>
                <w:rFonts w:ascii="宋体" w:hAnsi="宋体" w:cs="宋体" w:eastAsia="宋体" w:hint="default"/>
                <w:sz w:val="21"/>
                <w:szCs w:val="21"/>
              </w:rPr>
            </w:pPr>
            <w:r>
              <w:rPr>
                <w:rFonts w:ascii="宋体" w:hAnsi="宋体" w:cs="宋体" w:eastAsia="宋体" w:hint="default"/>
                <w:sz w:val="21"/>
                <w:szCs w:val="21"/>
              </w:rPr>
              <w:t>来现金流量的现值。</w:t>
            </w:r>
          </w:p>
        </w:tc>
      </w:tr>
      <w:tr>
        <w:trPr>
          <w:trHeight w:val="1138" w:hRule="exact"/>
        </w:trPr>
        <w:tc>
          <w:tcPr>
            <w:tcW w:w="9214" w:type="dxa"/>
            <w:tcBorders>
              <w:top w:val="nil" w:sz="6" w:space="0" w:color="auto"/>
              <w:left w:val="nil" w:sz="6" w:space="0" w:color="auto"/>
              <w:bottom w:val="nil" w:sz="6" w:space="0" w:color="auto"/>
              <w:right w:val="nil" w:sz="6" w:space="0" w:color="auto"/>
            </w:tcBorders>
          </w:tcPr>
          <w:p>
            <w:pPr>
              <w:pStyle w:val="TableParagraph"/>
              <w:spacing w:line="249" w:lineRule="auto" w:before="6"/>
              <w:ind w:left="200" w:right="198"/>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在很有可能有足够的应纳税利润来抵扣亏损的限度内，应就所有未利用的税务亏损确认递延所得</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税资产。这需要管理层运用大量的判断来估计未来应纳税利润发生的时间和金额，结合纳税筹划</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策略，以决定应确认的递延所得税资产的金额。</w:t>
            </w:r>
          </w:p>
        </w:tc>
      </w:tr>
    </w:tbl>
    <w:p>
      <w:pPr>
        <w:spacing w:after="0" w:line="249" w:lineRule="auto"/>
        <w:jc w:val="left"/>
        <w:rPr>
          <w:rFonts w:ascii="宋体" w:hAnsi="宋体" w:cs="宋体" w:eastAsia="宋体" w:hint="default"/>
          <w:sz w:val="21"/>
          <w:szCs w:val="21"/>
        </w:rPr>
        <w:sectPr>
          <w:pgSz w:w="11910" w:h="16840"/>
          <w:pgMar w:header="718" w:footer="1105" w:top="1180" w:bottom="1300" w:left="12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06" w:type="dxa"/>
        <w:tblLayout w:type="fixed"/>
        <w:tblCellMar>
          <w:top w:w="0" w:type="dxa"/>
          <w:left w:w="0" w:type="dxa"/>
          <w:bottom w:w="0" w:type="dxa"/>
          <w:right w:w="0" w:type="dxa"/>
        </w:tblCellMar>
        <w:tblLook w:val="01E0"/>
      </w:tblPr>
      <w:tblGrid>
        <w:gridCol w:w="1627"/>
        <w:gridCol w:w="6015"/>
        <w:gridCol w:w="1649"/>
      </w:tblGrid>
      <w:tr>
        <w:trPr>
          <w:trHeight w:val="449"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重要会计政策和会计估计</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4"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2"/>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3.28 </w:t>
            </w:r>
            <w:r>
              <w:rPr>
                <w:rFonts w:ascii="宋体" w:hAnsi="宋体" w:cs="宋体" w:eastAsia="宋体" w:hint="default"/>
                <w:sz w:val="21"/>
                <w:szCs w:val="21"/>
              </w:rPr>
              <w:t>经营租赁、融资租赁</w:t>
            </w:r>
          </w:p>
        </w:tc>
      </w:tr>
      <w:tr>
        <w:trPr>
          <w:trHeight w:val="669"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2"/>
              <w:ind w:left="200" w:right="0"/>
              <w:jc w:val="left"/>
              <w:rPr>
                <w:rFonts w:ascii="宋体" w:hAnsi="宋体" w:cs="宋体" w:eastAsia="宋体" w:hint="default"/>
                <w:sz w:val="21"/>
                <w:szCs w:val="21"/>
              </w:rPr>
            </w:pPr>
            <w:r>
              <w:rPr>
                <w:rFonts w:ascii="宋体" w:hAnsi="宋体" w:cs="宋体" w:eastAsia="宋体" w:hint="default"/>
                <w:sz w:val="21"/>
                <w:szCs w:val="21"/>
              </w:rPr>
              <w:t>实质上转移了与资产所有权有关的全部风险和报酬的租赁为融资租赁。其他的租赁为经营租赁。</w:t>
            </w:r>
          </w:p>
        </w:tc>
      </w:tr>
      <w:tr>
        <w:trPr>
          <w:trHeight w:val="67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3.28.1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经营租</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65" w:right="0"/>
              <w:jc w:val="left"/>
              <w:rPr>
                <w:rFonts w:ascii="宋体" w:hAnsi="宋体" w:cs="宋体" w:eastAsia="宋体" w:hint="default"/>
                <w:sz w:val="21"/>
                <w:szCs w:val="21"/>
              </w:rPr>
            </w:pPr>
            <w:r>
              <w:rPr>
                <w:rFonts w:ascii="宋体" w:hAnsi="宋体" w:cs="宋体" w:eastAsia="宋体" w:hint="default"/>
                <w:w w:val="100"/>
                <w:sz w:val="21"/>
                <w:szCs w:val="21"/>
              </w:rPr>
              <w:t>赁</w:t>
            </w:r>
          </w:p>
        </w:tc>
        <w:tc>
          <w:tcPr>
            <w:tcW w:w="1649" w:type="dxa"/>
            <w:tcBorders>
              <w:top w:val="nil" w:sz="6" w:space="0" w:color="auto"/>
              <w:left w:val="nil" w:sz="6" w:space="0" w:color="auto"/>
              <w:bottom w:val="nil" w:sz="6" w:space="0" w:color="auto"/>
              <w:right w:val="nil" w:sz="6" w:space="0" w:color="auto"/>
            </w:tcBorders>
          </w:tcPr>
          <w:p>
            <w:pPr/>
          </w:p>
        </w:tc>
      </w:tr>
      <w:tr>
        <w:trPr>
          <w:trHeight w:val="668"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1"/>
              <w:ind w:left="200" w:right="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w:t>
            </w:r>
          </w:p>
        </w:tc>
      </w:tr>
      <w:tr>
        <w:trPr>
          <w:trHeight w:val="682"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3.28.2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融资租</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65" w:right="0"/>
              <w:jc w:val="left"/>
              <w:rPr>
                <w:rFonts w:ascii="宋体" w:hAnsi="宋体" w:cs="宋体" w:eastAsia="宋体" w:hint="default"/>
                <w:sz w:val="21"/>
                <w:szCs w:val="21"/>
              </w:rPr>
            </w:pPr>
            <w:r>
              <w:rPr>
                <w:rFonts w:ascii="宋体" w:hAnsi="宋体" w:cs="宋体" w:eastAsia="宋体" w:hint="default"/>
                <w:w w:val="100"/>
                <w:sz w:val="21"/>
                <w:szCs w:val="21"/>
              </w:rPr>
              <w:t>赁</w:t>
            </w:r>
          </w:p>
        </w:tc>
        <w:tc>
          <w:tcPr>
            <w:tcW w:w="1649" w:type="dxa"/>
            <w:tcBorders>
              <w:top w:val="nil" w:sz="6" w:space="0" w:color="auto"/>
              <w:left w:val="nil" w:sz="6" w:space="0" w:color="auto"/>
              <w:bottom w:val="nil" w:sz="6" w:space="0" w:color="auto"/>
              <w:right w:val="nil" w:sz="6" w:space="0" w:color="auto"/>
            </w:tcBorders>
          </w:tcPr>
          <w:p>
            <w:pPr/>
          </w:p>
        </w:tc>
      </w:tr>
      <w:tr>
        <w:trPr>
          <w:trHeight w:val="1213"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65"/>
              <w:ind w:left="200" w:right="200"/>
              <w:jc w:val="both"/>
              <w:rPr>
                <w:rFonts w:ascii="宋体" w:hAnsi="宋体" w:cs="宋体" w:eastAsia="宋体" w:hint="default"/>
                <w:sz w:val="21"/>
                <w:szCs w:val="21"/>
              </w:rPr>
            </w:pPr>
            <w:r>
              <w:rPr>
                <w:rFonts w:ascii="宋体" w:hAnsi="宋体" w:cs="宋体" w:eastAsia="宋体" w:hint="default"/>
                <w:sz w:val="21"/>
                <w:szCs w:val="21"/>
              </w:rPr>
              <w:t>按租赁资产的公允价值与最低租赁付款额的现值两者中较低者作为租入资产的入账价值，租入资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产的入账价值与最低租赁付款额之间的差额为未确认融资费用，在租赁期内按实际利率法摊销。</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最低租赁付款额扣除未确认融资费用后的余额以长期应付款列示。</w:t>
            </w:r>
          </w:p>
        </w:tc>
      </w:tr>
      <w:tr>
        <w:trPr>
          <w:trHeight w:val="678"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税项</w:t>
            </w:r>
            <w:r>
              <w:rPr>
                <w:rFonts w:ascii="宋体" w:hAnsi="宋体" w:cs="宋体" w:eastAsia="宋体" w:hint="default"/>
                <w:sz w:val="21"/>
                <w:szCs w:val="21"/>
              </w:rPr>
            </w:r>
          </w:p>
        </w:tc>
        <w:tc>
          <w:tcPr>
            <w:tcW w:w="6015" w:type="dxa"/>
            <w:tcBorders>
              <w:top w:val="nil" w:sz="6" w:space="0" w:color="auto"/>
              <w:left w:val="nil" w:sz="6" w:space="0" w:color="auto"/>
              <w:bottom w:val="nil" w:sz="6" w:space="0" w:color="auto"/>
              <w:right w:val="nil" w:sz="6" w:space="0" w:color="auto"/>
            </w:tcBorders>
          </w:tcPr>
          <w:p>
            <w:pPr/>
          </w:p>
        </w:tc>
        <w:tc>
          <w:tcPr>
            <w:tcW w:w="1649" w:type="dxa"/>
            <w:tcBorders>
              <w:top w:val="nil" w:sz="6" w:space="0" w:color="auto"/>
              <w:left w:val="nil" w:sz="6" w:space="0" w:color="auto"/>
              <w:bottom w:val="nil" w:sz="6" w:space="0" w:color="auto"/>
              <w:right w:val="nil" w:sz="6" w:space="0" w:color="auto"/>
            </w:tcBorders>
          </w:tcPr>
          <w:p>
            <w:pPr/>
          </w:p>
        </w:tc>
      </w:tr>
      <w:tr>
        <w:trPr>
          <w:trHeight w:val="673"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1"/>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4.1 </w:t>
            </w:r>
            <w:r>
              <w:rPr>
                <w:rFonts w:ascii="宋体" w:hAnsi="宋体" w:cs="宋体" w:eastAsia="宋体" w:hint="default"/>
                <w:sz w:val="21"/>
                <w:szCs w:val="21"/>
              </w:rPr>
              <w:t>主要税种及税率</w:t>
            </w:r>
          </w:p>
        </w:tc>
      </w:tr>
      <w:tr>
        <w:trPr>
          <w:trHeight w:val="503"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税种</w:t>
            </w:r>
            <w:r>
              <w:rPr>
                <w:rFonts w:ascii="宋体" w:hAnsi="宋体" w:cs="宋体" w:eastAsia="宋体" w:hint="default"/>
                <w:sz w:val="21"/>
                <w:szCs w:val="21"/>
              </w:rPr>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373"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计税依据</w:t>
            </w:r>
            <w:r>
              <w:rPr>
                <w:rFonts w:ascii="宋体" w:hAnsi="宋体" w:cs="宋体" w:eastAsia="宋体" w:hint="default"/>
                <w:sz w:val="21"/>
                <w:szCs w:val="21"/>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00"/>
              <w:jc w:val="right"/>
              <w:rPr>
                <w:rFonts w:ascii="宋体" w:hAnsi="宋体" w:cs="宋体" w:eastAsia="宋体" w:hint="default"/>
                <w:sz w:val="21"/>
                <w:szCs w:val="21"/>
              </w:rPr>
            </w:pPr>
            <w:r>
              <w:rPr>
                <w:rFonts w:ascii="Times New Roman" w:hAnsi="Times New Roman" w:cs="Times New Roman" w:eastAsia="Times New Roman" w:hint="default"/>
                <w:w w:val="100"/>
                <w:sz w:val="21"/>
                <w:szCs w:val="21"/>
              </w:rPr>
            </w:r>
            <w:r>
              <w:rPr>
                <w:rFonts w:ascii="Times New Roman" w:hAnsi="Times New Roman" w:cs="Times New Roman" w:eastAsia="Times New Roman" w:hint="default"/>
                <w:spacing w:val="-53"/>
                <w:w w:val="100"/>
                <w:sz w:val="21"/>
                <w:szCs w:val="21"/>
                <w:u w:val="single" w:color="000000"/>
              </w:rPr>
              <w:t> </w:t>
            </w:r>
            <w:r>
              <w:rPr>
                <w:rFonts w:ascii="宋体" w:hAnsi="宋体" w:cs="宋体" w:eastAsia="宋体" w:hint="default"/>
                <w:sz w:val="21"/>
                <w:szCs w:val="21"/>
                <w:u w:val="single" w:color="000000"/>
              </w:rPr>
              <w:t>税率</w:t>
            </w:r>
            <w:r>
              <w:rPr>
                <w:rFonts w:ascii="宋体" w:hAnsi="宋体" w:cs="宋体" w:eastAsia="宋体" w:hint="default"/>
                <w:sz w:val="21"/>
                <w:szCs w:val="21"/>
              </w:rPr>
            </w:r>
          </w:p>
        </w:tc>
      </w:tr>
      <w:tr>
        <w:trPr>
          <w:trHeight w:val="631"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015" w:type="dxa"/>
            <w:tcBorders>
              <w:top w:val="nil" w:sz="6" w:space="0" w:color="auto"/>
              <w:left w:val="nil" w:sz="6" w:space="0" w:color="auto"/>
              <w:bottom w:val="nil" w:sz="6" w:space="0" w:color="auto"/>
              <w:right w:val="nil" w:sz="6" w:space="0" w:color="auto"/>
            </w:tcBorders>
          </w:tcPr>
          <w:p>
            <w:pPr>
              <w:pStyle w:val="TableParagraph"/>
              <w:spacing w:line="272" w:lineRule="exact" w:before="42"/>
              <w:ind w:left="373" w:right="1022"/>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应纳税增值额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应纳税额按应纳税销售额乘以适用</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税率扣除当期允许抵扣的进项税后的余额计算</w:t>
            </w:r>
            <w:r>
              <w:rPr>
                <w:rFonts w:ascii="Times New Roman" w:hAnsi="Times New Roman" w:cs="Times New Roman" w:eastAsia="Times New Roman" w:hint="default"/>
                <w:sz w:val="21"/>
                <w:szCs w:val="21"/>
              </w:rPr>
              <w:t>)</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99"/>
              <w:jc w:val="right"/>
              <w:rPr>
                <w:rFonts w:ascii="Times New Roman" w:hAnsi="Times New Roman" w:cs="Times New Roman" w:eastAsia="Times New Roman" w:hint="default"/>
                <w:sz w:val="21"/>
                <w:szCs w:val="21"/>
              </w:rPr>
            </w:pPr>
            <w:r>
              <w:rPr>
                <w:rFonts w:ascii="Times New Roman"/>
                <w:sz w:val="21"/>
              </w:rPr>
              <w:t>17%</w:t>
            </w:r>
          </w:p>
        </w:tc>
      </w:tr>
      <w:tr>
        <w:trPr>
          <w:trHeight w:val="34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5"/>
              <w:ind w:left="2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377"/>
              <w:jc w:val="right"/>
              <w:rPr>
                <w:rFonts w:ascii="宋体" w:hAnsi="宋体" w:cs="宋体" w:eastAsia="宋体" w:hint="default"/>
                <w:sz w:val="21"/>
                <w:szCs w:val="21"/>
              </w:rPr>
            </w:pPr>
            <w:r>
              <w:rPr>
                <w:rFonts w:ascii="宋体" w:hAnsi="宋体" w:cs="宋体" w:eastAsia="宋体" w:hint="default"/>
                <w:spacing w:val="-1"/>
                <w:sz w:val="21"/>
                <w:szCs w:val="21"/>
              </w:rPr>
              <w:t>应纳税营业额</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2"/>
              <w:jc w:val="right"/>
              <w:rPr>
                <w:rFonts w:ascii="Times New Roman" w:hAnsi="Times New Roman" w:cs="Times New Roman" w:eastAsia="Times New Roman" w:hint="default"/>
                <w:sz w:val="21"/>
                <w:szCs w:val="21"/>
              </w:rPr>
            </w:pPr>
            <w:r>
              <w:rPr>
                <w:rFonts w:ascii="Times New Roman"/>
                <w:sz w:val="21"/>
              </w:rPr>
              <w:t>5%</w:t>
            </w:r>
          </w:p>
        </w:tc>
      </w:tr>
      <w:tr>
        <w:trPr>
          <w:trHeight w:val="51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2"/>
              <w:ind w:left="2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01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77"/>
              <w:jc w:val="right"/>
              <w:rPr>
                <w:rFonts w:ascii="宋体" w:hAnsi="宋体" w:cs="宋体" w:eastAsia="宋体" w:hint="default"/>
                <w:sz w:val="21"/>
                <w:szCs w:val="21"/>
              </w:rPr>
            </w:pPr>
            <w:r>
              <w:rPr>
                <w:rFonts w:ascii="宋体" w:hAnsi="宋体" w:cs="宋体" w:eastAsia="宋体" w:hint="default"/>
                <w:spacing w:val="-1"/>
                <w:sz w:val="21"/>
                <w:szCs w:val="21"/>
              </w:rPr>
              <w:t>应纳税所得额</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99"/>
              <w:jc w:val="right"/>
              <w:rPr>
                <w:rFonts w:ascii="Times New Roman" w:hAnsi="Times New Roman" w:cs="Times New Roman" w:eastAsia="Times New Roman" w:hint="default"/>
                <w:sz w:val="21"/>
                <w:szCs w:val="21"/>
              </w:rPr>
            </w:pPr>
            <w:r>
              <w:rPr>
                <w:rFonts w:ascii="Times New Roman"/>
                <w:sz w:val="21"/>
              </w:rPr>
              <w:t>15%</w:t>
            </w:r>
          </w:p>
        </w:tc>
      </w:tr>
      <w:tr>
        <w:trPr>
          <w:trHeight w:val="681"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8"/>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4.2 </w:t>
            </w:r>
            <w:r>
              <w:rPr>
                <w:rFonts w:ascii="宋体" w:hAnsi="宋体" w:cs="宋体" w:eastAsia="宋体" w:hint="default"/>
                <w:sz w:val="21"/>
                <w:szCs w:val="21"/>
              </w:rPr>
              <w:t>税收优惠及批文</w:t>
            </w:r>
          </w:p>
        </w:tc>
      </w:tr>
      <w:tr>
        <w:trPr>
          <w:trHeight w:val="947"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81" w:lineRule="exact" w:before="163"/>
              <w:ind w:left="200"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日经江苏省高新技术企业认定管理工作协调小组苏高企协</w:t>
            </w:r>
            <w:r>
              <w:rPr>
                <w:rFonts w:ascii="Times New Roman" w:hAnsi="Times New Roman" w:cs="Times New Roman" w:eastAsia="Times New Roman" w:hint="default"/>
                <w:sz w:val="21"/>
                <w:szCs w:val="21"/>
              </w:rPr>
              <w:t>[2009]7</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号文认定为</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高新技术企业，证书编号为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GR200932000013</w:t>
            </w:r>
            <w:r>
              <w:rPr>
                <w:rFonts w:ascii="宋体" w:hAnsi="宋体" w:cs="宋体" w:eastAsia="宋体" w:hint="default"/>
                <w:sz w:val="21"/>
                <w:szCs w:val="21"/>
              </w:rPr>
              <w:t>，自</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日起执行</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的所得税率。</w:t>
            </w:r>
          </w:p>
        </w:tc>
      </w:tr>
      <w:tr>
        <w:trPr>
          <w:trHeight w:val="2030"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28" w:lineRule="auto" w:before="174"/>
              <w:ind w:left="200" w:right="198"/>
              <w:jc w:val="both"/>
              <w:rPr>
                <w:rFonts w:ascii="宋体" w:hAnsi="宋体" w:cs="宋体" w:eastAsia="宋体" w:hint="default"/>
                <w:sz w:val="21"/>
                <w:szCs w:val="21"/>
              </w:rPr>
            </w:pPr>
            <w:r>
              <w:rPr>
                <w:rFonts w:ascii="宋体" w:hAnsi="宋体" w:cs="宋体" w:eastAsia="宋体" w:hint="default"/>
                <w:spacing w:val="-2"/>
                <w:w w:val="100"/>
                <w:sz w:val="21"/>
                <w:szCs w:val="21"/>
              </w:rPr>
              <w:t>公司子公司重庆丰东神五热处理有限公司（以下简称</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重庆丰东</w:t>
            </w:r>
            <w:r>
              <w:rPr>
                <w:rFonts w:ascii="Times New Roman" w:hAnsi="Times New Roman" w:cs="Times New Roman" w:eastAsia="Times New Roman" w:hint="default"/>
                <w:spacing w:val="-2"/>
                <w:w w:val="100"/>
                <w:sz w:val="21"/>
                <w:szCs w:val="21"/>
              </w:rPr>
              <w:t>‖</w:t>
            </w:r>
            <w:r>
              <w:rPr>
                <w:rFonts w:ascii="宋体" w:hAnsi="宋体" w:cs="宋体" w:eastAsia="宋体" w:hint="default"/>
                <w:spacing w:val="-2"/>
                <w:w w:val="100"/>
                <w:sz w:val="21"/>
                <w:szCs w:val="21"/>
              </w:rPr>
              <w:t>）系公司</w:t>
            </w:r>
            <w:r>
              <w:rPr>
                <w:rFonts w:ascii="宋体" w:hAnsi="宋体" w:cs="宋体" w:eastAsia="宋体" w:hint="default"/>
                <w:spacing w:val="-74"/>
                <w:w w:val="100"/>
                <w:sz w:val="21"/>
                <w:szCs w:val="21"/>
              </w:rPr>
              <w:t> </w:t>
            </w:r>
            <w:r>
              <w:rPr>
                <w:rFonts w:ascii="Times New Roman" w:hAnsi="Times New Roman" w:cs="Times New Roman" w:eastAsia="Times New Roman" w:hint="default"/>
                <w:spacing w:val="-1"/>
                <w:w w:val="100"/>
                <w:sz w:val="21"/>
                <w:szCs w:val="21"/>
              </w:rPr>
              <w:t>2007</w:t>
            </w:r>
            <w:r>
              <w:rPr>
                <w:rFonts w:ascii="Times New Roman" w:hAnsi="Times New Roman" w:cs="Times New Roman" w:eastAsia="Times New Roman" w:hint="default"/>
                <w:spacing w:val="-21"/>
                <w:w w:val="100"/>
                <w:sz w:val="21"/>
                <w:szCs w:val="21"/>
              </w:rPr>
              <w:t> </w:t>
            </w:r>
            <w:r>
              <w:rPr>
                <w:rFonts w:ascii="宋体" w:hAnsi="宋体" w:cs="宋体" w:eastAsia="宋体" w:hint="default"/>
                <w:w w:val="100"/>
                <w:sz w:val="21"/>
                <w:szCs w:val="21"/>
              </w:rPr>
              <w:t>年</w:t>
            </w:r>
            <w:r>
              <w:rPr>
                <w:rFonts w:ascii="宋体" w:hAnsi="宋体" w:cs="宋体" w:eastAsia="宋体" w:hint="default"/>
                <w:spacing w:val="-73"/>
                <w:w w:val="100"/>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23"/>
                <w:w w:val="100"/>
                <w:sz w:val="21"/>
                <w:szCs w:val="21"/>
              </w:rPr>
              <w:t> </w:t>
            </w:r>
            <w:r>
              <w:rPr>
                <w:rFonts w:ascii="宋体" w:hAnsi="宋体" w:cs="宋体" w:eastAsia="宋体" w:hint="default"/>
                <w:spacing w:val="-1"/>
                <w:w w:val="100"/>
                <w:sz w:val="21"/>
                <w:szCs w:val="21"/>
              </w:rPr>
              <w:t>月购并的子公</w:t>
            </w:r>
            <w:r>
              <w:rPr>
                <w:rFonts w:ascii="宋体" w:hAnsi="宋体" w:cs="宋体" w:eastAsia="宋体" w:hint="default"/>
                <w:w w:val="100"/>
                <w:sz w:val="21"/>
                <w:szCs w:val="21"/>
              </w:rPr>
              <w:t> </w:t>
            </w:r>
            <w:r>
              <w:rPr>
                <w:rFonts w:ascii="宋体" w:hAnsi="宋体" w:cs="宋体" w:eastAsia="宋体" w:hint="default"/>
                <w:sz w:val="21"/>
                <w:szCs w:val="21"/>
              </w:rPr>
              <w:t>司，按应纳税所得额和当期适用之税率计缴所得税，根据《财政部、国家税务总局、海关总署关</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于西部大开发税收优惠政策问题的通知》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w:t>
            </w:r>
            <w:r>
              <w:rPr>
                <w:rFonts w:ascii="Times New Roman" w:hAnsi="Times New Roman" w:cs="Times New Roman" w:eastAsia="Times New Roman" w:hint="default"/>
                <w:sz w:val="21"/>
                <w:szCs w:val="21"/>
              </w:rPr>
              <w:t>[2001]202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规定，所得税税率为</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15%</w:t>
            </w:r>
            <w:r>
              <w:rPr>
                <w:rFonts w:ascii="宋体" w:hAnsi="宋体" w:cs="宋体" w:eastAsia="宋体" w:hint="default"/>
                <w:sz w:val="21"/>
                <w:szCs w:val="21"/>
              </w:rPr>
              <w:t>；重庆丰东</w:t>
            </w:r>
            <w:r>
              <w:rPr>
                <w:rFonts w:ascii="宋体" w:hAnsi="宋体" w:cs="宋体" w:eastAsia="宋体" w:hint="default"/>
                <w:w w:val="100"/>
                <w:sz w:val="21"/>
                <w:szCs w:val="21"/>
              </w:rPr>
              <w:t> </w:t>
            </w:r>
            <w:r>
              <w:rPr>
                <w:rFonts w:ascii="宋体" w:hAnsi="宋体" w:cs="宋体" w:eastAsia="宋体" w:hint="default"/>
                <w:sz w:val="21"/>
                <w:szCs w:val="21"/>
              </w:rPr>
              <w:t>系重庆市民政局发证的社会福利企业，证号为福企证字第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500059990636</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号，按照财政部、国家税</w:t>
            </w:r>
            <w:r>
              <w:rPr>
                <w:rFonts w:ascii="宋体" w:hAnsi="宋体" w:cs="宋体" w:eastAsia="宋体" w:hint="default"/>
                <w:w w:val="100"/>
                <w:sz w:val="21"/>
                <w:szCs w:val="21"/>
              </w:rPr>
              <w:t> </w:t>
            </w:r>
            <w:r>
              <w:rPr>
                <w:rFonts w:ascii="宋体" w:hAnsi="宋体" w:cs="宋体" w:eastAsia="宋体" w:hint="default"/>
                <w:spacing w:val="-1"/>
                <w:w w:val="100"/>
                <w:sz w:val="21"/>
                <w:szCs w:val="21"/>
              </w:rPr>
              <w:t>务总局财税</w:t>
            </w:r>
            <w:r>
              <w:rPr>
                <w:rFonts w:ascii="Times New Roman" w:hAnsi="Times New Roman" w:cs="Times New Roman" w:eastAsia="Times New Roman" w:hint="default"/>
                <w:spacing w:val="-1"/>
                <w:w w:val="100"/>
                <w:sz w:val="21"/>
                <w:szCs w:val="21"/>
              </w:rPr>
              <w:t>[2007]92</w:t>
            </w:r>
            <w:r>
              <w:rPr>
                <w:rFonts w:ascii="Times New Roman" w:hAnsi="Times New Roman" w:cs="Times New Roman" w:eastAsia="Times New Roman" w:hint="default"/>
                <w:spacing w:val="19"/>
                <w:w w:val="100"/>
                <w:sz w:val="21"/>
                <w:szCs w:val="21"/>
              </w:rPr>
              <w:t> </w:t>
            </w:r>
            <w:r>
              <w:rPr>
                <w:rFonts w:ascii="宋体" w:hAnsi="宋体" w:cs="宋体" w:eastAsia="宋体" w:hint="default"/>
                <w:spacing w:val="-6"/>
                <w:w w:val="100"/>
                <w:sz w:val="21"/>
                <w:szCs w:val="21"/>
              </w:rPr>
              <w:t>号《财政部、国家税务总局关于促进残疾人就业税收优惠政策的通知》，享受</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有关税收优惠政策。</w:t>
            </w:r>
          </w:p>
        </w:tc>
      </w:tr>
      <w:tr>
        <w:trPr>
          <w:trHeight w:val="999" w:hRule="exact"/>
        </w:trPr>
        <w:tc>
          <w:tcPr>
            <w:tcW w:w="9291"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70"/>
              <w:ind w:left="200" w:right="198"/>
              <w:jc w:val="both"/>
              <w:rPr>
                <w:rFonts w:ascii="宋体" w:hAnsi="宋体" w:cs="宋体" w:eastAsia="宋体" w:hint="default"/>
                <w:sz w:val="21"/>
                <w:szCs w:val="21"/>
              </w:rPr>
            </w:pPr>
            <w:r>
              <w:rPr>
                <w:rFonts w:ascii="宋体" w:hAnsi="宋体" w:cs="宋体" w:eastAsia="宋体" w:hint="default"/>
                <w:sz w:val="21"/>
                <w:szCs w:val="21"/>
              </w:rPr>
              <w:t>公司子公司长春丰东热处理有限公司、青岛丰东热处理有限公司、江苏丰东热处理及表面改性工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程技术研究有限公司、盐城丰东特种炉业有限公司、南京丰东热处理工程有限公司、天津丰东晨</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旭热处理工程有限公司、上海昂先实业有限公司</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年度所得税率为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r>
    </w:tbl>
    <w:p>
      <w:pPr>
        <w:spacing w:after="0" w:line="237" w:lineRule="auto"/>
        <w:jc w:val="both"/>
        <w:rPr>
          <w:rFonts w:ascii="宋体" w:hAnsi="宋体" w:cs="宋体" w:eastAsia="宋体" w:hint="default"/>
          <w:sz w:val="21"/>
          <w:szCs w:val="21"/>
        </w:rPr>
        <w:sectPr>
          <w:pgSz w:w="11910" w:h="16840"/>
          <w:pgMar w:header="718" w:footer="1105" w:top="1180" w:bottom="1300" w:left="1220" w:right="0"/>
        </w:sectPr>
      </w:pPr>
    </w:p>
    <w:p>
      <w:pPr>
        <w:spacing w:line="240" w:lineRule="auto" w:before="3"/>
        <w:rPr>
          <w:rFonts w:ascii="Times New Roman" w:hAnsi="Times New Roman" w:cs="Times New Roman" w:eastAsia="Times New Roman" w:hint="default"/>
          <w:sz w:val="6"/>
          <w:szCs w:val="6"/>
        </w:rPr>
      </w:pPr>
    </w:p>
    <w:p>
      <w:pPr>
        <w:spacing w:line="472" w:lineRule="exact"/>
        <w:ind w:left="62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701.65pt;height:23.65pt;mso-position-horizontal-relative:char;mso-position-vertical-relative:line" coordorigin="0,0" coordsize="14033,473">
            <v:group style="position:absolute;left:7;top:465;width:14018;height:2" coordorigin="7,465" coordsize="14018,2">
              <v:shape style="position:absolute;left:7;top:465;width:14018;height:2" coordorigin="7,465" coordsize="14018,0" path="m7,465l14025,465e" filled="false" stroked="true" strokeweight=".72pt" strokecolor="#000000">
                <v:path arrowok="t"/>
              </v:shape>
              <v:shape style="position:absolute;left:0;top:0;width:1848;height:453" type="#_x0000_t75" stroked="false">
                <v:imagedata r:id="rId17" o:title=""/>
              </v:shape>
              <v:shape style="position:absolute;left:0;top:0;width:14033;height:473" type="#_x0000_t202" filled="false" stroked="false">
                <v:textbox inset="0,0,0,0">
                  <w:txbxContent>
                    <w:p>
                      <w:pPr>
                        <w:spacing w:before="139"/>
                        <w:ind w:left="0" w:right="35" w:firstLine="0"/>
                        <w:jc w:val="righ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1502"/>
        <w:gridCol w:w="704"/>
        <w:gridCol w:w="611"/>
        <w:gridCol w:w="781"/>
        <w:gridCol w:w="1054"/>
        <w:gridCol w:w="971"/>
        <w:gridCol w:w="1117"/>
        <w:gridCol w:w="1299"/>
        <w:gridCol w:w="873"/>
        <w:gridCol w:w="771"/>
        <w:gridCol w:w="582"/>
        <w:gridCol w:w="1214"/>
        <w:gridCol w:w="1284"/>
        <w:gridCol w:w="2425"/>
      </w:tblGrid>
      <w:tr>
        <w:trPr>
          <w:trHeight w:val="347" w:hRule="exact"/>
        </w:trPr>
        <w:tc>
          <w:tcPr>
            <w:tcW w:w="15188" w:type="dxa"/>
            <w:gridSpan w:val="14"/>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企业合并及合并财务报表</w:t>
            </w:r>
            <w:r>
              <w:rPr>
                <w:rFonts w:ascii="宋体" w:hAnsi="宋体" w:cs="宋体" w:eastAsia="宋体" w:hint="default"/>
                <w:sz w:val="21"/>
                <w:szCs w:val="21"/>
              </w:rPr>
              <w:t>（金额单位为人民币元）</w:t>
            </w:r>
          </w:p>
        </w:tc>
      </w:tr>
      <w:tr>
        <w:trPr>
          <w:trHeight w:val="407" w:hRule="exact"/>
        </w:trPr>
        <w:tc>
          <w:tcPr>
            <w:tcW w:w="15188"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60"/>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子公司情况</w:t>
            </w:r>
          </w:p>
        </w:tc>
      </w:tr>
      <w:tr>
        <w:trPr>
          <w:trHeight w:val="898"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3"/>
              <w:ind w:left="391"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子公司全称</w:t>
            </w:r>
            <w:r>
              <w:rPr>
                <w:rFonts w:ascii="宋体" w:hAnsi="宋体" w:cs="宋体" w:eastAsia="宋体" w:hint="default"/>
                <w:sz w:val="15"/>
                <w:szCs w:val="15"/>
              </w:rPr>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194" w:lineRule="exact"/>
              <w:ind w:left="87" w:right="0"/>
              <w:jc w:val="left"/>
              <w:rPr>
                <w:rFonts w:ascii="宋体" w:hAnsi="宋体" w:cs="宋体" w:eastAsia="宋体" w:hint="default"/>
                <w:sz w:val="15"/>
                <w:szCs w:val="15"/>
              </w:rPr>
            </w:pPr>
            <w:r>
              <w:rPr>
                <w:rFonts w:ascii="宋体" w:hAnsi="宋体" w:cs="宋体" w:eastAsia="宋体" w:hint="default"/>
                <w:sz w:val="15"/>
                <w:szCs w:val="15"/>
              </w:rPr>
              <w:t>子公司</w:t>
            </w:r>
          </w:p>
          <w:p>
            <w:pPr>
              <w:pStyle w:val="TableParagraph"/>
              <w:spacing w:line="194" w:lineRule="exact"/>
              <w:ind w:left="164"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类型</w:t>
            </w:r>
            <w:r>
              <w:rPr>
                <w:rFonts w:ascii="宋体" w:hAnsi="宋体" w:cs="宋体" w:eastAsia="宋体" w:hint="default"/>
                <w:sz w:val="15"/>
                <w:szCs w:val="15"/>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194" w:lineRule="exact"/>
              <w:ind w:left="12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注册</w:t>
            </w:r>
            <w:r>
              <w:rPr>
                <w:rFonts w:ascii="宋体" w:hAnsi="宋体" w:cs="宋体" w:eastAsia="宋体" w:hint="default"/>
                <w:sz w:val="15"/>
                <w:szCs w:val="15"/>
              </w:rPr>
            </w:r>
          </w:p>
          <w:p>
            <w:pPr>
              <w:pStyle w:val="TableParagraph"/>
              <w:spacing w:line="194" w:lineRule="exact"/>
              <w:ind w:left="196"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地</w:t>
            </w:r>
            <w:r>
              <w:rPr>
                <w:rFonts w:ascii="宋体" w:hAnsi="宋体" w:cs="宋体" w:eastAsia="宋体" w:hint="default"/>
                <w:sz w:val="15"/>
                <w:szCs w:val="15"/>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83" w:right="0"/>
              <w:jc w:val="left"/>
              <w:rPr>
                <w:rFonts w:ascii="宋体" w:hAnsi="宋体" w:cs="宋体" w:eastAsia="宋体" w:hint="default"/>
                <w:sz w:val="15"/>
                <w:szCs w:val="15"/>
              </w:rPr>
            </w:pPr>
            <w:r>
              <w:rPr>
                <w:rFonts w:ascii="宋体" w:hAnsi="宋体" w:cs="宋体" w:eastAsia="宋体" w:hint="default"/>
                <w:sz w:val="15"/>
                <w:szCs w:val="15"/>
              </w:rPr>
              <w:t>业务</w:t>
            </w:r>
          </w:p>
          <w:p>
            <w:pPr>
              <w:pStyle w:val="TableParagraph"/>
              <w:spacing w:line="240" w:lineRule="auto" w:before="39"/>
              <w:ind w:left="183"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性质</w:t>
            </w:r>
            <w:r>
              <w:rPr>
                <w:rFonts w:ascii="宋体" w:hAnsi="宋体" w:cs="宋体" w:eastAsia="宋体" w:hint="default"/>
                <w:sz w:val="15"/>
                <w:szCs w:val="15"/>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3"/>
              <w:ind w:left="163"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注册资本</w:t>
            </w:r>
            <w:r>
              <w:rPr>
                <w:rFonts w:ascii="宋体" w:hAnsi="宋体" w:cs="宋体" w:eastAsia="宋体" w:hint="default"/>
                <w:sz w:val="15"/>
                <w:szCs w:val="15"/>
              </w:rPr>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3"/>
              <w:ind w:left="156"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经营范围</w:t>
            </w:r>
            <w:r>
              <w:rPr>
                <w:rFonts w:ascii="宋体" w:hAnsi="宋体" w:cs="宋体" w:eastAsia="宋体" w:hint="default"/>
                <w:sz w:val="15"/>
                <w:szCs w:val="15"/>
              </w:rPr>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194" w:lineRule="exact"/>
              <w:ind w:right="14"/>
              <w:jc w:val="center"/>
              <w:rPr>
                <w:rFonts w:ascii="宋体" w:hAnsi="宋体" w:cs="宋体" w:eastAsia="宋体" w:hint="default"/>
                <w:sz w:val="15"/>
                <w:szCs w:val="15"/>
              </w:rPr>
            </w:pPr>
            <w:r>
              <w:rPr>
                <w:rFonts w:ascii="宋体" w:hAnsi="宋体" w:cs="宋体" w:eastAsia="宋体" w:hint="default"/>
                <w:sz w:val="15"/>
                <w:szCs w:val="15"/>
              </w:rPr>
              <w:t>期末实际出</w:t>
            </w:r>
          </w:p>
          <w:p>
            <w:pPr>
              <w:pStyle w:val="TableParagraph"/>
              <w:spacing w:line="194" w:lineRule="exact"/>
              <w:ind w:right="12"/>
              <w:jc w:val="center"/>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资额</w:t>
            </w:r>
            <w:r>
              <w:rPr>
                <w:rFonts w:ascii="宋体" w:hAnsi="宋体" w:cs="宋体" w:eastAsia="宋体" w:hint="default"/>
                <w:sz w:val="15"/>
                <w:szCs w:val="15"/>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18" w:right="125"/>
              <w:jc w:val="center"/>
              <w:rPr>
                <w:rFonts w:ascii="宋体" w:hAnsi="宋体" w:cs="宋体" w:eastAsia="宋体" w:hint="default"/>
                <w:sz w:val="15"/>
                <w:szCs w:val="15"/>
              </w:rPr>
            </w:pPr>
            <w:r>
              <w:rPr>
                <w:rFonts w:ascii="宋体" w:hAnsi="宋体" w:cs="宋体" w:eastAsia="宋体" w:hint="default"/>
                <w:spacing w:val="-1"/>
                <w:sz w:val="15"/>
                <w:szCs w:val="15"/>
              </w:rPr>
              <w:t>实质上构成对子</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公司净投资的其</w:t>
            </w:r>
          </w:p>
          <w:p>
            <w:pPr>
              <w:pStyle w:val="TableParagraph"/>
              <w:spacing w:line="192" w:lineRule="exact"/>
              <w:ind w:right="9"/>
              <w:jc w:val="center"/>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他项目余额</w:t>
            </w:r>
            <w:r>
              <w:rPr>
                <w:rFonts w:ascii="宋体" w:hAnsi="宋体" w:cs="宋体" w:eastAsia="宋体" w:hint="default"/>
                <w:sz w:val="15"/>
                <w:szCs w:val="15"/>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194" w:lineRule="exact"/>
              <w:ind w:left="127" w:right="0"/>
              <w:jc w:val="left"/>
              <w:rPr>
                <w:rFonts w:ascii="宋体" w:hAnsi="宋体" w:cs="宋体" w:eastAsia="宋体" w:hint="default"/>
                <w:sz w:val="15"/>
                <w:szCs w:val="15"/>
              </w:rPr>
            </w:pPr>
            <w:r>
              <w:rPr>
                <w:rFonts w:ascii="宋体" w:hAnsi="宋体" w:cs="宋体" w:eastAsia="宋体" w:hint="default"/>
                <w:sz w:val="15"/>
                <w:szCs w:val="15"/>
              </w:rPr>
              <w:t>持股比例</w:t>
            </w:r>
          </w:p>
          <w:p>
            <w:pPr>
              <w:pStyle w:val="TableParagraph"/>
              <w:spacing w:line="205" w:lineRule="exact"/>
              <w:ind w:left="213"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87" w:right="202" w:hanging="75"/>
              <w:jc w:val="left"/>
              <w:rPr>
                <w:rFonts w:ascii="宋体" w:hAnsi="宋体" w:cs="宋体" w:eastAsia="宋体" w:hint="default"/>
                <w:sz w:val="15"/>
                <w:szCs w:val="15"/>
              </w:rPr>
            </w:pP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pStyle w:val="TableParagraph"/>
              <w:spacing w:line="203" w:lineRule="exact"/>
              <w:ind w:left="12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w:t>
            </w:r>
            <w:r>
              <w:rPr>
                <w:rFonts w:ascii="Times New Roman" w:hAnsi="Times New Roman" w:cs="Times New Roman" w:eastAsia="Times New Roman" w:hint="default"/>
                <w:sz w:val="15"/>
                <w:szCs w:val="15"/>
                <w:u w:val="single" w:color="000000"/>
              </w:rPr>
              <w:t>%</w:t>
            </w:r>
            <w:r>
              <w:rPr>
                <w:rFonts w:ascii="宋体" w:hAnsi="宋体" w:cs="宋体" w:eastAsia="宋体" w:hint="default"/>
                <w:sz w:val="15"/>
                <w:szCs w:val="15"/>
                <w:u w:val="single" w:color="000000"/>
              </w:rPr>
              <w:t>）</w:t>
            </w:r>
            <w:r>
              <w:rPr>
                <w:rFonts w:ascii="宋体" w:hAnsi="宋体" w:cs="宋体" w:eastAsia="宋体" w:hint="default"/>
                <w:sz w:val="15"/>
                <w:szCs w:val="15"/>
              </w:rPr>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00" w:right="176"/>
              <w:jc w:val="left"/>
              <w:rPr>
                <w:rFonts w:ascii="宋体" w:hAnsi="宋体" w:cs="宋体" w:eastAsia="宋体" w:hint="default"/>
                <w:sz w:val="15"/>
                <w:szCs w:val="15"/>
              </w:rPr>
            </w:pPr>
            <w:r>
              <w:rPr>
                <w:rFonts w:ascii="宋体" w:hAnsi="宋体" w:cs="宋体" w:eastAsia="宋体" w:hint="default"/>
                <w:sz w:val="15"/>
                <w:szCs w:val="15"/>
              </w:rPr>
              <w:t>是否</w:t>
            </w:r>
            <w:r>
              <w:rPr>
                <w:rFonts w:ascii="宋体" w:hAnsi="宋体" w:cs="宋体" w:eastAsia="宋体" w:hint="default"/>
                <w:spacing w:val="-73"/>
                <w:sz w:val="15"/>
                <w:szCs w:val="15"/>
              </w:rPr>
              <w:t> </w:t>
            </w:r>
            <w:r>
              <w:rPr>
                <w:rFonts w:ascii="宋体" w:hAnsi="宋体" w:cs="宋体" w:eastAsia="宋体" w:hint="default"/>
                <w:sz w:val="15"/>
                <w:szCs w:val="15"/>
              </w:rPr>
              <w:t>合并</w:t>
            </w:r>
          </w:p>
          <w:p>
            <w:pPr>
              <w:pStyle w:val="TableParagraph"/>
              <w:spacing w:line="192" w:lineRule="exact"/>
              <w:ind w:left="100"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报表</w:t>
            </w:r>
            <w:r>
              <w:rPr>
                <w:rFonts w:ascii="宋体" w:hAnsi="宋体" w:cs="宋体" w:eastAsia="宋体" w:hint="default"/>
                <w:sz w:val="15"/>
                <w:szCs w:val="15"/>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43"/>
              <w:ind w:left="135"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少数股东权益</w:t>
            </w:r>
            <w:r>
              <w:rPr>
                <w:rFonts w:ascii="宋体" w:hAnsi="宋体" w:cs="宋体" w:eastAsia="宋体" w:hint="default"/>
                <w:sz w:val="15"/>
                <w:szCs w:val="15"/>
              </w:rPr>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07" w:right="120"/>
              <w:jc w:val="left"/>
              <w:rPr>
                <w:rFonts w:ascii="宋体" w:hAnsi="宋体" w:cs="宋体" w:eastAsia="宋体" w:hint="default"/>
                <w:sz w:val="15"/>
                <w:szCs w:val="15"/>
              </w:rPr>
            </w:pPr>
            <w:r>
              <w:rPr>
                <w:rFonts w:ascii="宋体" w:hAnsi="宋体" w:cs="宋体" w:eastAsia="宋体" w:hint="default"/>
                <w:spacing w:val="-1"/>
                <w:sz w:val="15"/>
                <w:szCs w:val="15"/>
              </w:rPr>
              <w:t>少数股东权益中</w:t>
            </w:r>
            <w:r>
              <w:rPr>
                <w:rFonts w:ascii="宋体" w:hAnsi="宋体" w:cs="宋体" w:eastAsia="宋体" w:hint="default"/>
                <w:spacing w:val="-66"/>
                <w:sz w:val="15"/>
                <w:szCs w:val="15"/>
              </w:rPr>
              <w:t> </w:t>
            </w:r>
            <w:r>
              <w:rPr>
                <w:rFonts w:ascii="宋体" w:hAnsi="宋体" w:cs="宋体" w:eastAsia="宋体" w:hint="default"/>
                <w:spacing w:val="-66"/>
                <w:sz w:val="15"/>
                <w:szCs w:val="15"/>
              </w:rPr>
            </w:r>
            <w:r>
              <w:rPr>
                <w:rFonts w:ascii="宋体" w:hAnsi="宋体" w:cs="宋体" w:eastAsia="宋体" w:hint="default"/>
                <w:spacing w:val="-1"/>
                <w:sz w:val="15"/>
                <w:szCs w:val="15"/>
              </w:rPr>
              <w:t>用于冲减少数股</w:t>
            </w:r>
          </w:p>
          <w:p>
            <w:pPr>
              <w:pStyle w:val="TableParagraph"/>
              <w:spacing w:line="192" w:lineRule="exact"/>
              <w:ind w:left="182"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东损益的金额</w:t>
            </w:r>
            <w:r>
              <w:rPr>
                <w:rFonts w:ascii="宋体" w:hAnsi="宋体" w:cs="宋体" w:eastAsia="宋体" w:hint="default"/>
                <w:sz w:val="15"/>
                <w:szCs w:val="15"/>
              </w:rPr>
            </w:r>
          </w:p>
        </w:tc>
        <w:tc>
          <w:tcPr>
            <w:tcW w:w="2425" w:type="dxa"/>
            <w:tcBorders>
              <w:top w:val="nil" w:sz="6" w:space="0" w:color="auto"/>
              <w:left w:val="nil" w:sz="6" w:space="0" w:color="auto"/>
              <w:bottom w:val="nil" w:sz="6" w:space="0" w:color="auto"/>
              <w:right w:val="nil" w:sz="6" w:space="0" w:color="auto"/>
            </w:tcBorders>
          </w:tcPr>
          <w:p>
            <w:pPr>
              <w:pStyle w:val="TableParagraph"/>
              <w:spacing w:line="237" w:lineRule="auto" w:before="17"/>
              <w:ind w:left="122" w:right="198"/>
              <w:jc w:val="both"/>
              <w:rPr>
                <w:rFonts w:ascii="宋体" w:hAnsi="宋体" w:cs="宋体" w:eastAsia="宋体" w:hint="default"/>
                <w:sz w:val="15"/>
                <w:szCs w:val="15"/>
              </w:rPr>
            </w:pPr>
            <w:r>
              <w:rPr>
                <w:rFonts w:ascii="宋体" w:hAnsi="宋体" w:cs="宋体" w:eastAsia="宋体" w:hint="default"/>
                <w:spacing w:val="-2"/>
                <w:sz w:val="15"/>
                <w:szCs w:val="15"/>
              </w:rPr>
              <w:t>从母公司所有者权益冲减子公司</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pacing w:val="-2"/>
                <w:sz w:val="15"/>
                <w:szCs w:val="15"/>
              </w:rPr>
              <w:t>少数股东分担的本期亏损超过少</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数股东在该子公司期初所有者</w:t>
            </w:r>
          </w:p>
          <w:p>
            <w:pPr>
              <w:pStyle w:val="TableParagraph"/>
              <w:spacing w:line="240" w:lineRule="auto" w:before="39"/>
              <w:ind w:left="271" w:right="0"/>
              <w:jc w:val="left"/>
              <w:rPr>
                <w:rFonts w:ascii="宋体" w:hAnsi="宋体" w:cs="宋体" w:eastAsia="宋体" w:hint="default"/>
                <w:sz w:val="15"/>
                <w:szCs w:val="15"/>
              </w:rPr>
            </w:pPr>
            <w:r>
              <w:rPr>
                <w:rFonts w:ascii="Times New Roman" w:hAnsi="Times New Roman" w:cs="Times New Roman" w:eastAsia="Times New Roman" w:hint="default"/>
                <w:w w:val="100"/>
                <w:sz w:val="15"/>
                <w:szCs w:val="15"/>
              </w:rPr>
            </w:r>
            <w:r>
              <w:rPr>
                <w:rFonts w:ascii="Times New Roman" w:hAnsi="Times New Roman" w:cs="Times New Roman" w:eastAsia="Times New Roman" w:hint="default"/>
                <w:spacing w:val="-38"/>
                <w:w w:val="100"/>
                <w:sz w:val="15"/>
                <w:szCs w:val="15"/>
                <w:u w:val="single" w:color="000000"/>
              </w:rPr>
              <w:t> </w:t>
            </w:r>
            <w:r>
              <w:rPr>
                <w:rFonts w:ascii="宋体" w:hAnsi="宋体" w:cs="宋体" w:eastAsia="宋体" w:hint="default"/>
                <w:sz w:val="15"/>
                <w:szCs w:val="15"/>
                <w:u w:val="single" w:color="000000"/>
              </w:rPr>
              <w:t>权益中所享有份额后的余额</w:t>
            </w:r>
            <w:r>
              <w:rPr>
                <w:rFonts w:ascii="宋体" w:hAnsi="宋体" w:cs="宋体" w:eastAsia="宋体" w:hint="default"/>
                <w:sz w:val="15"/>
                <w:szCs w:val="15"/>
              </w:rPr>
            </w:r>
          </w:p>
        </w:tc>
      </w:tr>
      <w:tr>
        <w:trPr>
          <w:trHeight w:val="1083"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381" w:lineRule="auto"/>
              <w:ind w:left="200" w:right="86"/>
              <w:jc w:val="left"/>
              <w:rPr>
                <w:rFonts w:ascii="宋体" w:hAnsi="宋体" w:cs="宋体" w:eastAsia="宋体" w:hint="default"/>
                <w:sz w:val="15"/>
                <w:szCs w:val="15"/>
              </w:rPr>
            </w:pPr>
            <w:r>
              <w:rPr>
                <w:rFonts w:ascii="宋体" w:hAnsi="宋体" w:cs="宋体" w:eastAsia="宋体" w:hint="default"/>
                <w:sz w:val="15"/>
                <w:szCs w:val="15"/>
              </w:rPr>
              <w:t>长春丰东热处理有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07"/>
              <w:jc w:val="right"/>
              <w:rPr>
                <w:rFonts w:ascii="宋体" w:hAnsi="宋体" w:cs="宋体" w:eastAsia="宋体" w:hint="default"/>
                <w:sz w:val="15"/>
                <w:szCs w:val="15"/>
              </w:rPr>
            </w:pPr>
            <w:r>
              <w:rPr>
                <w:rFonts w:ascii="宋体" w:hAnsi="宋体" w:cs="宋体" w:eastAsia="宋体" w:hint="default"/>
                <w:sz w:val="15"/>
                <w:szCs w:val="15"/>
              </w:rPr>
              <w:t>长春</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2"/>
                <w:szCs w:val="12"/>
              </w:rPr>
            </w:pPr>
          </w:p>
          <w:p>
            <w:pPr>
              <w:pStyle w:val="TableParagraph"/>
              <w:spacing w:line="240" w:lineRule="auto"/>
              <w:ind w:left="332" w:right="67" w:hanging="224"/>
              <w:jc w:val="left"/>
              <w:rPr>
                <w:rFonts w:ascii="宋体" w:hAnsi="宋体" w:cs="宋体" w:eastAsia="宋体" w:hint="default"/>
                <w:sz w:val="15"/>
                <w:szCs w:val="15"/>
              </w:rPr>
            </w:pPr>
            <w:r>
              <w:rPr>
                <w:rFonts w:ascii="宋体" w:hAnsi="宋体" w:cs="宋体" w:eastAsia="宋体" w:hint="default"/>
                <w:spacing w:val="-1"/>
                <w:sz w:val="15"/>
                <w:szCs w:val="15"/>
              </w:rPr>
              <w:t>生产、加</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1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18"/>
              <w:ind w:left="81" w:right="133"/>
              <w:jc w:val="center"/>
              <w:rPr>
                <w:rFonts w:ascii="宋体" w:hAnsi="宋体" w:cs="宋体" w:eastAsia="宋体" w:hint="default"/>
                <w:sz w:val="15"/>
                <w:szCs w:val="15"/>
              </w:rPr>
            </w:pPr>
            <w:r>
              <w:rPr>
                <w:rFonts w:ascii="宋体" w:hAnsi="宋体" w:cs="宋体" w:eastAsia="宋体" w:hint="default"/>
                <w:spacing w:val="-1"/>
                <w:sz w:val="15"/>
                <w:szCs w:val="15"/>
              </w:rPr>
              <w:t>推杆式连续</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炉和转底炉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为主的成套</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热处理设备</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的研制</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right="116"/>
              <w:jc w:val="right"/>
              <w:rPr>
                <w:rFonts w:ascii="Times New Roman" w:hAnsi="Times New Roman" w:cs="Times New Roman" w:eastAsia="Times New Roman" w:hint="default"/>
                <w:sz w:val="15"/>
                <w:szCs w:val="15"/>
              </w:rPr>
            </w:pPr>
            <w:r>
              <w:rPr>
                <w:rFonts w:ascii="Times New Roman"/>
                <w:spacing w:val="-1"/>
                <w:sz w:val="15"/>
              </w:rPr>
              <w:t>5,923,730.63</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right="147"/>
              <w:jc w:val="right"/>
              <w:rPr>
                <w:rFonts w:ascii="Times New Roman" w:hAnsi="Times New Roman" w:cs="Times New Roman" w:eastAsia="Times New Roman" w:hint="default"/>
                <w:sz w:val="15"/>
                <w:szCs w:val="15"/>
              </w:rPr>
            </w:pPr>
            <w:r>
              <w:rPr>
                <w:rFonts w:ascii="Times New Roman"/>
                <w:spacing w:val="-1"/>
                <w:sz w:val="15"/>
              </w:rPr>
              <w:t>65.00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right="136"/>
              <w:jc w:val="right"/>
              <w:rPr>
                <w:rFonts w:ascii="Times New Roman" w:hAnsi="Times New Roman" w:cs="Times New Roman" w:eastAsia="Times New Roman" w:hint="default"/>
                <w:sz w:val="15"/>
                <w:szCs w:val="15"/>
              </w:rPr>
            </w:pPr>
            <w:r>
              <w:rPr>
                <w:rFonts w:ascii="Times New Roman"/>
                <w:spacing w:val="-1"/>
                <w:sz w:val="15"/>
              </w:rPr>
              <w:t>65.00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6"/>
              <w:ind w:right="105"/>
              <w:jc w:val="right"/>
              <w:rPr>
                <w:rFonts w:ascii="Times New Roman" w:hAnsi="Times New Roman" w:cs="Times New Roman" w:eastAsia="Times New Roman" w:hint="default"/>
                <w:sz w:val="15"/>
                <w:szCs w:val="15"/>
              </w:rPr>
            </w:pPr>
            <w:r>
              <w:rPr>
                <w:rFonts w:ascii="Times New Roman"/>
                <w:spacing w:val="-1"/>
                <w:sz w:val="15"/>
              </w:rPr>
              <w:t>3,137,658.49</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5"/>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46"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81" w:lineRule="auto" w:before="47"/>
              <w:ind w:left="200" w:right="86"/>
              <w:jc w:val="left"/>
              <w:rPr>
                <w:rFonts w:ascii="宋体" w:hAnsi="宋体" w:cs="宋体" w:eastAsia="宋体" w:hint="default"/>
                <w:sz w:val="15"/>
                <w:szCs w:val="15"/>
              </w:rPr>
            </w:pPr>
            <w:r>
              <w:rPr>
                <w:rFonts w:ascii="宋体" w:hAnsi="宋体" w:cs="宋体" w:eastAsia="宋体" w:hint="default"/>
                <w:sz w:val="15"/>
                <w:szCs w:val="15"/>
              </w:rPr>
              <w:t>青岛丰东热处理有</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青岛</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加工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1" w:right="133"/>
              <w:jc w:val="left"/>
              <w:rPr>
                <w:rFonts w:ascii="宋体" w:hAnsi="宋体" w:cs="宋体" w:eastAsia="宋体" w:hint="default"/>
                <w:sz w:val="15"/>
                <w:szCs w:val="15"/>
              </w:rPr>
            </w:pPr>
            <w:r>
              <w:rPr>
                <w:rFonts w:ascii="宋体" w:hAnsi="宋体" w:cs="宋体" w:eastAsia="宋体" w:hint="default"/>
                <w:spacing w:val="-1"/>
                <w:sz w:val="15"/>
                <w:szCs w:val="15"/>
              </w:rPr>
              <w:t>热处理及表</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面处理加工</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8,141,619.76</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11"/>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1091"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81" w:lineRule="auto" w:before="124"/>
              <w:ind w:left="200" w:right="86"/>
              <w:jc w:val="both"/>
              <w:rPr>
                <w:rFonts w:ascii="宋体" w:hAnsi="宋体" w:cs="宋体" w:eastAsia="宋体" w:hint="default"/>
                <w:sz w:val="15"/>
                <w:szCs w:val="15"/>
              </w:rPr>
            </w:pPr>
            <w:r>
              <w:rPr>
                <w:rFonts w:ascii="宋体" w:hAnsi="宋体" w:cs="宋体" w:eastAsia="宋体" w:hint="default"/>
                <w:sz w:val="15"/>
                <w:szCs w:val="15"/>
              </w:rPr>
              <w:t>江苏丰东热处理及</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表面改性工程技术</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研究有限公司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07"/>
              <w:jc w:val="right"/>
              <w:rPr>
                <w:rFonts w:ascii="宋体" w:hAnsi="宋体" w:cs="宋体" w:eastAsia="宋体" w:hint="default"/>
                <w:sz w:val="15"/>
                <w:szCs w:val="15"/>
              </w:rPr>
            </w:pPr>
            <w:r>
              <w:rPr>
                <w:rFonts w:ascii="宋体" w:hAnsi="宋体" w:cs="宋体" w:eastAsia="宋体" w:hint="default"/>
                <w:sz w:val="15"/>
                <w:szCs w:val="15"/>
              </w:rPr>
              <w:t>大丰</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218"/>
              <w:jc w:val="right"/>
              <w:rPr>
                <w:rFonts w:ascii="宋体" w:hAnsi="宋体" w:cs="宋体" w:eastAsia="宋体" w:hint="default"/>
                <w:sz w:val="15"/>
                <w:szCs w:val="15"/>
              </w:rPr>
            </w:pPr>
            <w:r>
              <w:rPr>
                <w:rFonts w:ascii="宋体" w:hAnsi="宋体" w:cs="宋体" w:eastAsia="宋体" w:hint="default"/>
                <w:sz w:val="15"/>
                <w:szCs w:val="15"/>
              </w:rPr>
              <w:t>加工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46"/>
              <w:ind w:left="81" w:right="133"/>
              <w:jc w:val="both"/>
              <w:rPr>
                <w:rFonts w:ascii="宋体" w:hAnsi="宋体" w:cs="宋体" w:eastAsia="宋体" w:hint="default"/>
                <w:sz w:val="15"/>
                <w:szCs w:val="15"/>
              </w:rPr>
            </w:pPr>
            <w:r>
              <w:rPr>
                <w:rFonts w:ascii="宋体" w:hAnsi="宋体" w:cs="宋体" w:eastAsia="宋体" w:hint="default"/>
                <w:spacing w:val="-1"/>
                <w:sz w:val="15"/>
                <w:szCs w:val="15"/>
              </w:rPr>
              <w:t>热处理设备</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的研制及热</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处理工艺研</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究、试验、</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验证及推广</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16"/>
              <w:jc w:val="right"/>
              <w:rPr>
                <w:rFonts w:ascii="Times New Roman" w:hAnsi="Times New Roman" w:cs="Times New Roman" w:eastAsia="Times New Roman" w:hint="default"/>
                <w:sz w:val="15"/>
                <w:szCs w:val="15"/>
              </w:rPr>
            </w:pPr>
            <w:r>
              <w:rPr>
                <w:rFonts w:ascii="Times New Roman"/>
                <w:spacing w:val="-1"/>
                <w:sz w:val="15"/>
              </w:rPr>
              <w:t>1,899,353.40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47"/>
              <w:jc w:val="right"/>
              <w:rPr>
                <w:rFonts w:ascii="Times New Roman" w:hAnsi="Times New Roman" w:cs="Times New Roman" w:eastAsia="Times New Roman" w:hint="default"/>
                <w:sz w:val="15"/>
                <w:szCs w:val="15"/>
              </w:rPr>
            </w:pPr>
            <w:r>
              <w:rPr>
                <w:rFonts w:ascii="Times New Roman"/>
                <w:spacing w:val="-1"/>
                <w:sz w:val="15"/>
              </w:rPr>
              <w:t>70.00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36"/>
              <w:jc w:val="right"/>
              <w:rPr>
                <w:rFonts w:ascii="Times New Roman" w:hAnsi="Times New Roman" w:cs="Times New Roman" w:eastAsia="Times New Roman" w:hint="default"/>
                <w:sz w:val="15"/>
                <w:szCs w:val="15"/>
              </w:rPr>
            </w:pPr>
            <w:r>
              <w:rPr>
                <w:rFonts w:ascii="Times New Roman"/>
                <w:spacing w:val="-1"/>
                <w:sz w:val="15"/>
              </w:rPr>
              <w:t>70.00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1,249,046.98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4"/>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95"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81" w:lineRule="auto" w:before="67"/>
              <w:ind w:left="200" w:right="86"/>
              <w:jc w:val="left"/>
              <w:rPr>
                <w:rFonts w:ascii="宋体" w:hAnsi="宋体" w:cs="宋体" w:eastAsia="宋体" w:hint="default"/>
                <w:sz w:val="15"/>
                <w:szCs w:val="15"/>
              </w:rPr>
            </w:pPr>
            <w:r>
              <w:rPr>
                <w:rFonts w:ascii="宋体" w:hAnsi="宋体" w:cs="宋体" w:eastAsia="宋体" w:hint="default"/>
                <w:sz w:val="15"/>
                <w:szCs w:val="15"/>
              </w:rPr>
              <w:t>盐城丰东特种炉业</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有限公司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大丰</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生产</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6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80.417</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万美元</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28"/>
              <w:ind w:left="81" w:right="133"/>
              <w:jc w:val="center"/>
              <w:rPr>
                <w:rFonts w:ascii="宋体" w:hAnsi="宋体" w:cs="宋体" w:eastAsia="宋体" w:hint="default"/>
                <w:sz w:val="15"/>
                <w:szCs w:val="15"/>
              </w:rPr>
            </w:pPr>
            <w:r>
              <w:rPr>
                <w:rFonts w:ascii="宋体" w:hAnsi="宋体" w:cs="宋体" w:eastAsia="宋体" w:hint="default"/>
                <w:spacing w:val="-1"/>
                <w:sz w:val="15"/>
                <w:szCs w:val="15"/>
              </w:rPr>
              <w:t>生产热处理</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设备及零部</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件</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17"/>
              <w:jc w:val="right"/>
              <w:rPr>
                <w:rFonts w:ascii="Times New Roman" w:hAnsi="Times New Roman" w:cs="Times New Roman" w:eastAsia="Times New Roman" w:hint="default"/>
                <w:sz w:val="15"/>
                <w:szCs w:val="15"/>
              </w:rPr>
            </w:pPr>
            <w:r>
              <w:rPr>
                <w:rFonts w:ascii="Times New Roman"/>
                <w:spacing w:val="-2"/>
                <w:sz w:val="15"/>
              </w:rPr>
              <w:t>2,805,505.10</w:t>
            </w:r>
            <w:r>
              <w:rPr>
                <w:rFonts w:ascii="Times New Roman"/>
                <w:sz w:val="15"/>
              </w:rPr>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47"/>
              <w:jc w:val="right"/>
              <w:rPr>
                <w:rFonts w:ascii="Times New Roman" w:hAnsi="Times New Roman" w:cs="Times New Roman" w:eastAsia="Times New Roman" w:hint="default"/>
                <w:sz w:val="15"/>
                <w:szCs w:val="15"/>
              </w:rPr>
            </w:pPr>
            <w:r>
              <w:rPr>
                <w:rFonts w:ascii="Times New Roman"/>
                <w:spacing w:val="-1"/>
                <w:sz w:val="15"/>
              </w:rPr>
              <w:t>51.00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36"/>
              <w:jc w:val="right"/>
              <w:rPr>
                <w:rFonts w:ascii="Times New Roman" w:hAnsi="Times New Roman" w:cs="Times New Roman" w:eastAsia="Times New Roman" w:hint="default"/>
                <w:sz w:val="15"/>
                <w:szCs w:val="15"/>
              </w:rPr>
            </w:pPr>
            <w:r>
              <w:rPr>
                <w:rFonts w:ascii="Times New Roman"/>
                <w:spacing w:val="-1"/>
                <w:sz w:val="15"/>
              </w:rPr>
              <w:t>51.00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3"/>
              <w:ind w:right="105"/>
              <w:jc w:val="right"/>
              <w:rPr>
                <w:rFonts w:ascii="Times New Roman" w:hAnsi="Times New Roman" w:cs="Times New Roman" w:eastAsia="Times New Roman" w:hint="default"/>
                <w:sz w:val="15"/>
                <w:szCs w:val="15"/>
              </w:rPr>
            </w:pPr>
            <w:r>
              <w:rPr>
                <w:rFonts w:ascii="Times New Roman"/>
                <w:spacing w:val="-1"/>
                <w:sz w:val="15"/>
              </w:rPr>
              <w:t>2,401,044.78</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704"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81" w:lineRule="auto" w:before="76"/>
              <w:ind w:left="200" w:right="86"/>
              <w:jc w:val="left"/>
              <w:rPr>
                <w:rFonts w:ascii="宋体" w:hAnsi="宋体" w:cs="宋体" w:eastAsia="宋体" w:hint="default"/>
                <w:sz w:val="15"/>
                <w:szCs w:val="15"/>
              </w:rPr>
            </w:pPr>
            <w:r>
              <w:rPr>
                <w:rFonts w:ascii="宋体" w:hAnsi="宋体" w:cs="宋体" w:eastAsia="宋体" w:hint="default"/>
                <w:sz w:val="15"/>
                <w:szCs w:val="15"/>
              </w:rPr>
              <w:t>重庆丰东神五热处</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理工程有限公司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重庆</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加工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4,242.03</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39"/>
              <w:ind w:left="81" w:right="133"/>
              <w:jc w:val="both"/>
              <w:rPr>
                <w:rFonts w:ascii="宋体" w:hAnsi="宋体" w:cs="宋体" w:eastAsia="宋体" w:hint="default"/>
                <w:sz w:val="15"/>
                <w:szCs w:val="15"/>
              </w:rPr>
            </w:pPr>
            <w:r>
              <w:rPr>
                <w:rFonts w:ascii="宋体" w:hAnsi="宋体" w:cs="宋体" w:eastAsia="宋体" w:hint="default"/>
                <w:spacing w:val="-1"/>
                <w:sz w:val="15"/>
                <w:szCs w:val="15"/>
              </w:rPr>
              <w:t>金属零部件</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的热处理及</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表面加工</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116"/>
              <w:jc w:val="right"/>
              <w:rPr>
                <w:rFonts w:ascii="Times New Roman" w:hAnsi="Times New Roman" w:cs="Times New Roman" w:eastAsia="Times New Roman" w:hint="default"/>
                <w:sz w:val="15"/>
                <w:szCs w:val="15"/>
              </w:rPr>
            </w:pPr>
            <w:r>
              <w:rPr>
                <w:rFonts w:ascii="Times New Roman"/>
                <w:spacing w:val="-1"/>
                <w:sz w:val="15"/>
              </w:rPr>
              <w:t>43,878,743.69</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111"/>
              <w:jc w:val="right"/>
              <w:rPr>
                <w:rFonts w:ascii="Times New Roman" w:hAnsi="Times New Roman" w:cs="Times New Roman" w:eastAsia="Times New Roman" w:hint="default"/>
                <w:sz w:val="15"/>
                <w:szCs w:val="15"/>
              </w:rPr>
            </w:pPr>
            <w:r>
              <w:rPr>
                <w:rFonts w:ascii="Times New Roman"/>
                <w:spacing w:val="-1"/>
                <w:sz w:val="15"/>
              </w:rPr>
              <w:t>95.285</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98"/>
              <w:jc w:val="right"/>
              <w:rPr>
                <w:rFonts w:ascii="Times New Roman" w:hAnsi="Times New Roman" w:cs="Times New Roman" w:eastAsia="Times New Roman" w:hint="default"/>
                <w:sz w:val="15"/>
                <w:szCs w:val="15"/>
              </w:rPr>
            </w:pPr>
            <w:r>
              <w:rPr>
                <w:rFonts w:ascii="Times New Roman"/>
                <w:spacing w:val="-1"/>
                <w:sz w:val="15"/>
              </w:rPr>
              <w:t>95.285</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105"/>
              <w:jc w:val="right"/>
              <w:rPr>
                <w:rFonts w:ascii="Times New Roman" w:hAnsi="Times New Roman" w:cs="Times New Roman" w:eastAsia="Times New Roman" w:hint="default"/>
                <w:sz w:val="15"/>
                <w:szCs w:val="15"/>
              </w:rPr>
            </w:pPr>
            <w:r>
              <w:rPr>
                <w:rFonts w:ascii="Times New Roman"/>
                <w:spacing w:val="-2"/>
                <w:sz w:val="15"/>
              </w:rPr>
              <w:t>2,348,111.81</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703"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79" w:lineRule="auto" w:before="77"/>
              <w:ind w:left="200" w:right="86"/>
              <w:jc w:val="left"/>
              <w:rPr>
                <w:rFonts w:ascii="宋体" w:hAnsi="宋体" w:cs="宋体" w:eastAsia="宋体" w:hint="default"/>
                <w:sz w:val="15"/>
                <w:szCs w:val="15"/>
              </w:rPr>
            </w:pPr>
            <w:r>
              <w:rPr>
                <w:rFonts w:ascii="宋体" w:hAnsi="宋体" w:cs="宋体" w:eastAsia="宋体" w:hint="default"/>
                <w:sz w:val="15"/>
                <w:szCs w:val="15"/>
              </w:rPr>
              <w:t>南京丰东热处理工</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程有限公司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3"/>
                <w:szCs w:val="13"/>
              </w:rPr>
            </w:pPr>
          </w:p>
          <w:p>
            <w:pPr>
              <w:pStyle w:val="TableParagraph"/>
              <w:spacing w:line="192" w:lineRule="exact"/>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南京</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加工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2,752.25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38"/>
              <w:ind w:left="81" w:right="133"/>
              <w:jc w:val="center"/>
              <w:rPr>
                <w:rFonts w:ascii="宋体" w:hAnsi="宋体" w:cs="宋体" w:eastAsia="宋体" w:hint="default"/>
                <w:sz w:val="15"/>
                <w:szCs w:val="15"/>
              </w:rPr>
            </w:pPr>
            <w:r>
              <w:rPr>
                <w:rFonts w:ascii="宋体" w:hAnsi="宋体" w:cs="宋体" w:eastAsia="宋体" w:hint="default"/>
                <w:spacing w:val="-1"/>
                <w:sz w:val="15"/>
                <w:szCs w:val="15"/>
              </w:rPr>
              <w:t>机械配件专</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业热处理加</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工</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16"/>
              <w:jc w:val="right"/>
              <w:rPr>
                <w:rFonts w:ascii="Times New Roman" w:hAnsi="Times New Roman" w:cs="Times New Roman" w:eastAsia="Times New Roman" w:hint="default"/>
                <w:sz w:val="15"/>
                <w:szCs w:val="15"/>
              </w:rPr>
            </w:pPr>
            <w:r>
              <w:rPr>
                <w:rFonts w:ascii="Times New Roman"/>
                <w:spacing w:val="-1"/>
                <w:sz w:val="15"/>
              </w:rPr>
              <w:t>50,800,000.00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47"/>
              <w:jc w:val="right"/>
              <w:rPr>
                <w:rFonts w:ascii="Times New Roman" w:hAnsi="Times New Roman" w:cs="Times New Roman" w:eastAsia="Times New Roman" w:hint="default"/>
                <w:sz w:val="15"/>
                <w:szCs w:val="15"/>
              </w:rPr>
            </w:pPr>
            <w:r>
              <w:rPr>
                <w:rFonts w:ascii="Times New Roman"/>
                <w:spacing w:val="-1"/>
                <w:sz w:val="15"/>
              </w:rPr>
              <w:t>96.37</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36"/>
              <w:jc w:val="right"/>
              <w:rPr>
                <w:rFonts w:ascii="Times New Roman" w:hAnsi="Times New Roman" w:cs="Times New Roman" w:eastAsia="Times New Roman" w:hint="default"/>
                <w:sz w:val="15"/>
                <w:szCs w:val="15"/>
              </w:rPr>
            </w:pPr>
            <w:r>
              <w:rPr>
                <w:rFonts w:ascii="Times New Roman"/>
                <w:spacing w:val="-1"/>
                <w:sz w:val="15"/>
              </w:rPr>
              <w:t>96.37</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2"/>
              <w:ind w:right="105"/>
              <w:jc w:val="right"/>
              <w:rPr>
                <w:rFonts w:ascii="Times New Roman" w:hAnsi="Times New Roman" w:cs="Times New Roman" w:eastAsia="Times New Roman" w:hint="default"/>
                <w:sz w:val="15"/>
                <w:szCs w:val="15"/>
              </w:rPr>
            </w:pPr>
            <w:r>
              <w:rPr>
                <w:rFonts w:ascii="Times New Roman"/>
                <w:spacing w:val="-1"/>
                <w:sz w:val="15"/>
              </w:rPr>
              <w:t>1,674,575.54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705"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81" w:lineRule="auto" w:before="77"/>
              <w:ind w:left="200" w:right="85"/>
              <w:jc w:val="left"/>
              <w:rPr>
                <w:rFonts w:ascii="宋体" w:hAnsi="宋体" w:cs="宋体" w:eastAsia="宋体" w:hint="default"/>
                <w:sz w:val="15"/>
                <w:szCs w:val="15"/>
              </w:rPr>
            </w:pPr>
            <w:r>
              <w:rPr>
                <w:rFonts w:ascii="宋体" w:hAnsi="宋体" w:cs="宋体" w:eastAsia="宋体" w:hint="default"/>
                <w:sz w:val="15"/>
                <w:szCs w:val="15"/>
              </w:rPr>
              <w:t>天津丰东晨旭金属</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科技有限公司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天津</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1"/>
                <w:szCs w:val="11"/>
              </w:rPr>
            </w:pPr>
          </w:p>
          <w:p>
            <w:pPr>
              <w:pStyle w:val="TableParagraph"/>
              <w:spacing w:line="240" w:lineRule="auto"/>
              <w:ind w:left="332" w:right="67" w:hanging="224"/>
              <w:jc w:val="left"/>
              <w:rPr>
                <w:rFonts w:ascii="宋体" w:hAnsi="宋体" w:cs="宋体" w:eastAsia="宋体" w:hint="default"/>
                <w:sz w:val="15"/>
                <w:szCs w:val="15"/>
              </w:rPr>
            </w:pPr>
            <w:r>
              <w:rPr>
                <w:rFonts w:ascii="宋体" w:hAnsi="宋体" w:cs="宋体" w:eastAsia="宋体" w:hint="default"/>
                <w:spacing w:val="-1"/>
                <w:sz w:val="15"/>
                <w:szCs w:val="15"/>
              </w:rPr>
              <w:t>生产、加</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400 </w:t>
            </w:r>
            <w:r>
              <w:rPr>
                <w:rFonts w:ascii="宋体" w:hAnsi="宋体" w:cs="宋体" w:eastAsia="宋体" w:hint="default"/>
                <w:sz w:val="15"/>
                <w:szCs w:val="15"/>
              </w:rPr>
              <w:t>万美元</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38"/>
              <w:ind w:left="81" w:right="133"/>
              <w:jc w:val="both"/>
              <w:rPr>
                <w:rFonts w:ascii="宋体" w:hAnsi="宋体" w:cs="宋体" w:eastAsia="宋体" w:hint="default"/>
                <w:sz w:val="15"/>
                <w:szCs w:val="15"/>
              </w:rPr>
            </w:pPr>
            <w:r>
              <w:rPr>
                <w:rFonts w:ascii="宋体" w:hAnsi="宋体" w:cs="宋体" w:eastAsia="宋体" w:hint="default"/>
                <w:spacing w:val="-1"/>
                <w:sz w:val="15"/>
                <w:szCs w:val="15"/>
              </w:rPr>
              <w:t>金属制品加</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工、科技信</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息咨询服务</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16"/>
              <w:jc w:val="right"/>
              <w:rPr>
                <w:rFonts w:ascii="Times New Roman" w:hAnsi="Times New Roman" w:cs="Times New Roman" w:eastAsia="Times New Roman" w:hint="default"/>
                <w:sz w:val="15"/>
                <w:szCs w:val="15"/>
              </w:rPr>
            </w:pPr>
            <w:r>
              <w:rPr>
                <w:rFonts w:ascii="Times New Roman"/>
                <w:spacing w:val="-1"/>
                <w:sz w:val="15"/>
              </w:rPr>
              <w:t>18,272,800.00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47"/>
              <w:jc w:val="right"/>
              <w:rPr>
                <w:rFonts w:ascii="Times New Roman" w:hAnsi="Times New Roman" w:cs="Times New Roman" w:eastAsia="Times New Roman" w:hint="default"/>
                <w:sz w:val="15"/>
                <w:szCs w:val="15"/>
              </w:rPr>
            </w:pPr>
            <w:r>
              <w:rPr>
                <w:rFonts w:ascii="Times New Roman"/>
                <w:spacing w:val="-1"/>
                <w:sz w:val="15"/>
              </w:rPr>
              <w:t>65.00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36"/>
              <w:jc w:val="right"/>
              <w:rPr>
                <w:rFonts w:ascii="Times New Roman" w:hAnsi="Times New Roman" w:cs="Times New Roman" w:eastAsia="Times New Roman" w:hint="default"/>
                <w:sz w:val="15"/>
                <w:szCs w:val="15"/>
              </w:rPr>
            </w:pPr>
            <w:r>
              <w:rPr>
                <w:rFonts w:ascii="Times New Roman"/>
                <w:spacing w:val="-1"/>
                <w:sz w:val="15"/>
              </w:rPr>
              <w:t>65.00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3"/>
              <w:ind w:right="105"/>
              <w:jc w:val="right"/>
              <w:rPr>
                <w:rFonts w:ascii="Times New Roman" w:hAnsi="Times New Roman" w:cs="Times New Roman" w:eastAsia="Times New Roman" w:hint="default"/>
                <w:sz w:val="15"/>
                <w:szCs w:val="15"/>
              </w:rPr>
            </w:pPr>
            <w:r>
              <w:rPr>
                <w:rFonts w:ascii="Times New Roman"/>
                <w:spacing w:val="-2"/>
                <w:sz w:val="15"/>
              </w:rPr>
              <w:t>12,811,637.60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r>
        <w:trPr>
          <w:trHeight w:val="623" w:hRule="exact"/>
        </w:trPr>
        <w:tc>
          <w:tcPr>
            <w:tcW w:w="1502" w:type="dxa"/>
            <w:tcBorders>
              <w:top w:val="nil" w:sz="6" w:space="0" w:color="auto"/>
              <w:left w:val="nil" w:sz="6" w:space="0" w:color="auto"/>
              <w:bottom w:val="nil" w:sz="6" w:space="0" w:color="auto"/>
              <w:right w:val="nil" w:sz="6" w:space="0" w:color="auto"/>
            </w:tcBorders>
          </w:tcPr>
          <w:p>
            <w:pPr>
              <w:pStyle w:val="TableParagraph"/>
              <w:spacing w:line="312" w:lineRule="exact" w:before="1"/>
              <w:ind w:left="200" w:right="86"/>
              <w:jc w:val="left"/>
              <w:rPr>
                <w:rFonts w:ascii="宋体" w:hAnsi="宋体" w:cs="宋体" w:eastAsia="宋体" w:hint="default"/>
                <w:sz w:val="15"/>
                <w:szCs w:val="15"/>
              </w:rPr>
            </w:pPr>
            <w:r>
              <w:rPr>
                <w:rFonts w:ascii="宋体" w:hAnsi="宋体" w:cs="宋体" w:eastAsia="宋体" w:hint="default"/>
                <w:sz w:val="15"/>
                <w:szCs w:val="15"/>
              </w:rPr>
              <w:t>上海昂先实业有限</w:t>
            </w:r>
            <w:r>
              <w:rPr>
                <w:rFonts w:ascii="宋体" w:hAnsi="宋体" w:cs="宋体" w:eastAsia="宋体" w:hint="default"/>
                <w:spacing w:val="-62"/>
                <w:sz w:val="15"/>
                <w:szCs w:val="15"/>
              </w:rPr>
              <w:t> </w:t>
            </w:r>
            <w:r>
              <w:rPr>
                <w:rFonts w:ascii="宋体" w:hAnsi="宋体" w:cs="宋体" w:eastAsia="宋体" w:hint="default"/>
                <w:spacing w:val="-62"/>
                <w:sz w:val="15"/>
                <w:szCs w:val="15"/>
              </w:rPr>
            </w:r>
            <w:r>
              <w:rPr>
                <w:rFonts w:ascii="宋体" w:hAnsi="宋体" w:cs="宋体" w:eastAsia="宋体" w:hint="default"/>
                <w:sz w:val="15"/>
                <w:szCs w:val="15"/>
              </w:rPr>
              <w:t>公司</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1"/>
                <w:szCs w:val="11"/>
              </w:rPr>
            </w:pPr>
          </w:p>
          <w:p>
            <w:pPr>
              <w:pStyle w:val="TableParagraph"/>
              <w:spacing w:line="240" w:lineRule="auto"/>
              <w:ind w:left="128" w:right="120"/>
              <w:jc w:val="left"/>
              <w:rPr>
                <w:rFonts w:ascii="宋体" w:hAnsi="宋体" w:cs="宋体" w:eastAsia="宋体" w:hint="default"/>
                <w:sz w:val="15"/>
                <w:szCs w:val="15"/>
              </w:rPr>
            </w:pPr>
            <w:r>
              <w:rPr>
                <w:rFonts w:ascii="宋体" w:hAnsi="宋体" w:cs="宋体" w:eastAsia="宋体" w:hint="default"/>
                <w:sz w:val="15"/>
                <w:szCs w:val="15"/>
              </w:rPr>
              <w:t>有限责</w:t>
            </w:r>
            <w:r>
              <w:rPr>
                <w:rFonts w:ascii="宋体" w:hAnsi="宋体" w:cs="宋体" w:eastAsia="宋体" w:hint="default"/>
                <w:spacing w:val="-72"/>
                <w:sz w:val="15"/>
                <w:szCs w:val="15"/>
              </w:rPr>
              <w:t> </w:t>
            </w:r>
            <w:r>
              <w:rPr>
                <w:rFonts w:ascii="宋体" w:hAnsi="宋体" w:cs="宋体" w:eastAsia="宋体" w:hint="default"/>
                <w:sz w:val="15"/>
                <w:szCs w:val="15"/>
              </w:rPr>
              <w:t>任公司</w:t>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5"/>
                <w:szCs w:val="15"/>
              </w:rPr>
            </w:pPr>
            <w:r>
              <w:rPr>
                <w:rFonts w:ascii="宋体" w:hAnsi="宋体" w:cs="宋体" w:eastAsia="宋体" w:hint="default"/>
                <w:sz w:val="15"/>
                <w:szCs w:val="15"/>
              </w:rPr>
              <w:t>上海</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218"/>
              <w:jc w:val="right"/>
              <w:rPr>
                <w:rFonts w:ascii="宋体" w:hAnsi="宋体" w:cs="宋体" w:eastAsia="宋体" w:hint="default"/>
                <w:sz w:val="15"/>
                <w:szCs w:val="15"/>
              </w:rPr>
            </w:pPr>
            <w:r>
              <w:rPr>
                <w:rFonts w:ascii="宋体" w:hAnsi="宋体" w:cs="宋体" w:eastAsia="宋体" w:hint="default"/>
                <w:sz w:val="15"/>
                <w:szCs w:val="15"/>
              </w:rPr>
              <w:t>加工</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5,880 </w:t>
            </w:r>
            <w:r>
              <w:rPr>
                <w:rFonts w:ascii="宋体" w:hAnsi="宋体" w:cs="宋体" w:eastAsia="宋体" w:hint="default"/>
                <w:sz w:val="15"/>
                <w:szCs w:val="15"/>
              </w:rPr>
              <w:t>万</w:t>
            </w:r>
          </w:p>
        </w:tc>
        <w:tc>
          <w:tcPr>
            <w:tcW w:w="971" w:type="dxa"/>
            <w:tcBorders>
              <w:top w:val="nil" w:sz="6" w:space="0" w:color="auto"/>
              <w:left w:val="nil" w:sz="6" w:space="0" w:color="auto"/>
              <w:bottom w:val="nil" w:sz="6" w:space="0" w:color="auto"/>
              <w:right w:val="nil" w:sz="6" w:space="0" w:color="auto"/>
            </w:tcBorders>
          </w:tcPr>
          <w:p>
            <w:pPr>
              <w:pStyle w:val="TableParagraph"/>
              <w:spacing w:line="237" w:lineRule="auto" w:before="39"/>
              <w:ind w:left="158" w:right="133" w:hanging="77"/>
              <w:jc w:val="left"/>
              <w:rPr>
                <w:rFonts w:ascii="宋体" w:hAnsi="宋体" w:cs="宋体" w:eastAsia="宋体" w:hint="default"/>
                <w:sz w:val="15"/>
                <w:szCs w:val="15"/>
              </w:rPr>
            </w:pPr>
            <w:r>
              <w:rPr>
                <w:rFonts w:ascii="宋体" w:hAnsi="宋体" w:cs="宋体" w:eastAsia="宋体" w:hint="default"/>
                <w:spacing w:val="-1"/>
                <w:sz w:val="15"/>
                <w:szCs w:val="15"/>
              </w:rPr>
              <w:t>热处理加工</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及技术开</w:t>
            </w:r>
            <w:r>
              <w:rPr>
                <w:rFonts w:ascii="宋体" w:hAnsi="宋体" w:cs="宋体" w:eastAsia="宋体" w:hint="default"/>
                <w:w w:val="100"/>
                <w:sz w:val="15"/>
                <w:szCs w:val="15"/>
              </w:rPr>
              <w:t> </w:t>
            </w:r>
            <w:r>
              <w:rPr>
                <w:rFonts w:ascii="宋体" w:hAnsi="宋体" w:cs="宋体" w:eastAsia="宋体" w:hint="default"/>
                <w:sz w:val="15"/>
                <w:szCs w:val="15"/>
              </w:rPr>
              <w:t>发、咨询</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116"/>
              <w:jc w:val="right"/>
              <w:rPr>
                <w:rFonts w:ascii="Times New Roman" w:hAnsi="Times New Roman" w:cs="Times New Roman" w:eastAsia="Times New Roman" w:hint="default"/>
                <w:sz w:val="15"/>
                <w:szCs w:val="15"/>
              </w:rPr>
            </w:pPr>
            <w:r>
              <w:rPr>
                <w:rFonts w:ascii="Times New Roman"/>
                <w:spacing w:val="-1"/>
                <w:sz w:val="15"/>
              </w:rPr>
              <w:t>61,880,000.00</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67"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111"/>
              <w:jc w:val="right"/>
              <w:rPr>
                <w:rFonts w:ascii="Times New Roman" w:hAnsi="Times New Roman" w:cs="Times New Roman" w:eastAsia="Times New Roman" w:hint="default"/>
                <w:sz w:val="15"/>
                <w:szCs w:val="15"/>
              </w:rPr>
            </w:pPr>
            <w:r>
              <w:rPr>
                <w:rFonts w:ascii="Times New Roman"/>
                <w:spacing w:val="-1"/>
                <w:sz w:val="15"/>
              </w:rPr>
              <w:t>100.00</w:t>
            </w:r>
          </w:p>
        </w:tc>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1"/>
              <w:ind w:right="98"/>
              <w:jc w:val="right"/>
              <w:rPr>
                <w:rFonts w:ascii="Times New Roman" w:hAnsi="Times New Roman" w:cs="Times New Roman" w:eastAsia="Times New Roman" w:hint="default"/>
                <w:sz w:val="15"/>
                <w:szCs w:val="15"/>
              </w:rPr>
            </w:pPr>
            <w:r>
              <w:rPr>
                <w:rFonts w:ascii="Times New Roman"/>
                <w:spacing w:val="-1"/>
                <w:sz w:val="15"/>
              </w:rPr>
              <w:t>100.00</w:t>
            </w:r>
          </w:p>
        </w:tc>
        <w:tc>
          <w:tcPr>
            <w:tcW w:w="58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33"/>
              <w:jc w:val="right"/>
              <w:rPr>
                <w:rFonts w:ascii="宋体" w:hAnsi="宋体" w:cs="宋体" w:eastAsia="宋体" w:hint="default"/>
                <w:sz w:val="15"/>
                <w:szCs w:val="15"/>
              </w:rPr>
            </w:pPr>
            <w:r>
              <w:rPr>
                <w:rFonts w:ascii="宋体" w:hAnsi="宋体" w:cs="宋体" w:eastAsia="宋体" w:hint="default"/>
                <w:w w:val="100"/>
                <w:sz w:val="15"/>
                <w:szCs w:val="15"/>
              </w:rPr>
              <w:t>是</w:t>
            </w:r>
          </w:p>
        </w:tc>
        <w:tc>
          <w:tcPr>
            <w:tcW w:w="1214"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11" w:right="0"/>
              <w:jc w:val="left"/>
              <w:rPr>
                <w:rFonts w:ascii="宋体" w:hAnsi="宋体" w:cs="宋体" w:eastAsia="宋体" w:hint="default"/>
                <w:sz w:val="15"/>
                <w:szCs w:val="15"/>
              </w:rPr>
            </w:pPr>
            <w:r>
              <w:rPr>
                <w:rFonts w:ascii="宋体" w:hAnsi="宋体" w:cs="宋体" w:eastAsia="宋体" w:hint="default"/>
                <w:w w:val="100"/>
                <w:sz w:val="15"/>
                <w:szCs w:val="15"/>
              </w:rPr>
              <w:t>无</w:t>
            </w:r>
          </w:p>
        </w:tc>
        <w:tc>
          <w:tcPr>
            <w:tcW w:w="242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86" w:right="0"/>
              <w:jc w:val="left"/>
              <w:rPr>
                <w:rFonts w:ascii="宋体" w:hAnsi="宋体" w:cs="宋体" w:eastAsia="宋体" w:hint="default"/>
                <w:sz w:val="15"/>
                <w:szCs w:val="15"/>
              </w:rPr>
            </w:pPr>
            <w:r>
              <w:rPr>
                <w:rFonts w:ascii="宋体" w:hAnsi="宋体" w:cs="宋体" w:eastAsia="宋体" w:hint="default"/>
                <w:w w:val="100"/>
                <w:sz w:val="15"/>
                <w:szCs w:val="15"/>
              </w:rPr>
              <w:t>无</w:t>
            </w:r>
          </w:p>
        </w:tc>
      </w:tr>
    </w:tbl>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0"/>
          <w:szCs w:val="20"/>
        </w:rPr>
      </w:pPr>
    </w:p>
    <w:p>
      <w:pPr>
        <w:spacing w:before="0"/>
        <w:ind w:left="7530" w:right="830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1792" type="#_x0000_t75" stroked="false">
            <v:imagedata r:id="rId20" o:title=""/>
          </v:shape>
        </w:pict>
      </w:r>
      <w:r>
        <w:rPr>
          <w:rFonts w:ascii="Times New Roman"/>
          <w:sz w:val="18"/>
        </w:rPr>
        <w:t>99</w:t>
      </w:r>
    </w:p>
    <w:p>
      <w:pPr>
        <w:spacing w:after="0"/>
        <w:jc w:val="center"/>
        <w:rPr>
          <w:rFonts w:ascii="Times New Roman" w:hAnsi="Times New Roman" w:cs="Times New Roman" w:eastAsia="Times New Roman" w:hint="default"/>
          <w:sz w:val="18"/>
          <w:szCs w:val="18"/>
        </w:rPr>
        <w:sectPr>
          <w:headerReference w:type="default" r:id="rId30"/>
          <w:footerReference w:type="default" r:id="rId31"/>
          <w:pgSz w:w="16840" w:h="11910" w:orient="landscape"/>
          <w:pgMar w:header="0" w:footer="0" w:top="640" w:bottom="0" w:left="7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0"/>
          <w:szCs w:val="20"/>
        </w:rPr>
      </w:pPr>
    </w:p>
    <w:p>
      <w:pPr>
        <w:spacing w:before="36"/>
        <w:ind w:left="22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5</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合并财务报表的合并范围</w:t>
      </w:r>
      <w:r>
        <w:rPr>
          <w:rFonts w:ascii="Times New Roman" w:hAnsi="Times New Roman" w:cs="Times New Roman" w:eastAsia="Times New Roman" w:hint="default"/>
          <w:sz w:val="21"/>
          <w:szCs w:val="21"/>
        </w:rPr>
        <w:t>(</w:t>
      </w:r>
      <w:r>
        <w:rPr>
          <w:rFonts w:ascii="宋体" w:hAnsi="宋体" w:cs="宋体" w:eastAsia="宋体" w:hint="default"/>
          <w:sz w:val="21"/>
          <w:szCs w:val="21"/>
        </w:rPr>
        <w:t>续</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30"/>
          <w:szCs w:val="30"/>
        </w:rPr>
      </w:pPr>
    </w:p>
    <w:p>
      <w:pPr>
        <w:spacing w:before="0"/>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本期合并范围未发生变更</w:t>
      </w:r>
    </w:p>
    <w:p>
      <w:pPr>
        <w:spacing w:line="240" w:lineRule="auto" w:before="3"/>
        <w:rPr>
          <w:rFonts w:ascii="宋体" w:hAnsi="宋体" w:cs="宋体" w:eastAsia="宋体" w:hint="default"/>
          <w:sz w:val="26"/>
          <w:szCs w:val="26"/>
        </w:rPr>
      </w:pPr>
    </w:p>
    <w:p>
      <w:pPr>
        <w:spacing w:before="0"/>
        <w:ind w:left="20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合并财务报表项目附注</w:t>
      </w:r>
      <w:r>
        <w:rPr>
          <w:rFonts w:ascii="宋体" w:hAnsi="宋体" w:cs="宋体" w:eastAsia="宋体" w:hint="default"/>
          <w:sz w:val="21"/>
          <w:szCs w:val="21"/>
        </w:rPr>
      </w:r>
    </w:p>
    <w:p>
      <w:pPr>
        <w:spacing w:line="240" w:lineRule="auto" w:before="2"/>
        <w:rPr>
          <w:rFonts w:ascii="宋体" w:hAnsi="宋体" w:cs="宋体" w:eastAsia="宋体" w:hint="default"/>
          <w:b/>
          <w:bCs/>
          <w:sz w:val="29"/>
          <w:szCs w:val="29"/>
        </w:rPr>
      </w:pPr>
    </w:p>
    <w:p>
      <w:pPr>
        <w:spacing w:before="0"/>
        <w:ind w:left="20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 </w:t>
      </w:r>
      <w:r>
        <w:rPr>
          <w:rFonts w:ascii="宋体" w:hAnsi="宋体" w:cs="宋体" w:eastAsia="宋体" w:hint="default"/>
          <w:sz w:val="21"/>
          <w:szCs w:val="21"/>
        </w:rPr>
        <w:t>货币资金</w:t>
      </w:r>
    </w:p>
    <w:p>
      <w:pPr>
        <w:tabs>
          <w:tab w:pos="4637" w:val="left" w:leader="none"/>
          <w:tab w:pos="8893" w:val="left" w:leader="none"/>
        </w:tabs>
        <w:spacing w:before="62"/>
        <w:ind w:left="660" w:right="0" w:firstLine="0"/>
        <w:jc w:val="left"/>
        <w:rPr>
          <w:rFonts w:ascii="宋体" w:hAnsi="宋体" w:cs="宋体" w:eastAsia="宋体" w:hint="default"/>
          <w:sz w:val="21"/>
          <w:szCs w:val="21"/>
        </w:rPr>
      </w:pPr>
      <w:r>
        <w:rPr/>
        <w:pict>
          <v:group style="position:absolute;margin-left:59.759998pt;margin-top:20.883703pt;width:75.75pt;height:.1pt;mso-position-horizontal-relative:page;mso-position-vertical-relative:paragraph;z-index:-873448" coordorigin="1195,418" coordsize="1515,2">
            <v:shape style="position:absolute;left:1195;top:418;width:1515;height:2" coordorigin="1195,418" coordsize="1515,0" path="m1195,418l2710,418e" filled="false" stroked="true" strokeweight=".95999pt" strokecolor="#000000">
              <v:path arrowok="t"/>
            </v:shape>
            <w10:wrap type="none"/>
          </v:group>
        </w:pict>
      </w:r>
      <w:r>
        <w:rPr>
          <w:rFonts w:ascii="宋体" w:hAnsi="宋体" w:cs="宋体" w:eastAsia="宋体" w:hint="default"/>
          <w:sz w:val="21"/>
          <w:szCs w:val="21"/>
        </w:rPr>
        <w:t>项目</w:t>
        <w:tab/>
        <w:t>年末数</w:t>
        <w:tab/>
        <w:t>年初数</w:t>
      </w:r>
    </w:p>
    <w:p>
      <w:pPr>
        <w:spacing w:line="240" w:lineRule="auto" w:before="11"/>
        <w:rPr>
          <w:rFonts w:ascii="宋体" w:hAnsi="宋体" w:cs="宋体" w:eastAsia="宋体" w:hint="default"/>
          <w:sz w:val="5"/>
          <w:szCs w:val="5"/>
        </w:rPr>
      </w:pPr>
    </w:p>
    <w:tbl>
      <w:tblPr>
        <w:tblW w:w="0" w:type="auto"/>
        <w:jc w:val="left"/>
        <w:tblInd w:w="151" w:type="dxa"/>
        <w:tblLayout w:type="fixed"/>
        <w:tblCellMar>
          <w:top w:w="0" w:type="dxa"/>
          <w:left w:w="0" w:type="dxa"/>
          <w:bottom w:w="0" w:type="dxa"/>
          <w:right w:w="0" w:type="dxa"/>
        </w:tblCellMar>
        <w:tblLook w:val="01E0"/>
      </w:tblPr>
      <w:tblGrid>
        <w:gridCol w:w="1479"/>
        <w:gridCol w:w="288"/>
        <w:gridCol w:w="1035"/>
        <w:gridCol w:w="794"/>
        <w:gridCol w:w="1630"/>
        <w:gridCol w:w="286"/>
        <w:gridCol w:w="1393"/>
        <w:gridCol w:w="876"/>
        <w:gridCol w:w="1702"/>
      </w:tblGrid>
      <w:tr>
        <w:trPr>
          <w:trHeight w:val="649"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6" w:lineRule="auto" w:before="25"/>
              <w:ind w:left="70" w:right="866"/>
              <w:jc w:val="left"/>
              <w:rPr>
                <w:rFonts w:ascii="宋体" w:hAnsi="宋体" w:cs="宋体" w:eastAsia="宋体" w:hint="default"/>
                <w:sz w:val="18"/>
                <w:szCs w:val="18"/>
              </w:rPr>
            </w:pPr>
            <w:r>
              <w:rPr>
                <w:rFonts w:ascii="宋体" w:hAnsi="宋体" w:cs="宋体" w:eastAsia="宋体" w:hint="default"/>
                <w:sz w:val="18"/>
                <w:szCs w:val="18"/>
              </w:rPr>
              <w:t>现金 人民币</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42"/>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794"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18"/>
                <w:szCs w:val="18"/>
              </w:rPr>
            </w:pPr>
            <w:r>
              <w:rPr>
                <w:rFonts w:ascii="宋体" w:hAnsi="宋体" w:cs="宋体" w:eastAsia="宋体" w:hint="default"/>
                <w:sz w:val="18"/>
                <w:szCs w:val="18"/>
              </w:rPr>
              <w:t>折算率</w:t>
            </w: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621" w:right="0"/>
              <w:jc w:val="left"/>
              <w:rPr>
                <w:rFonts w:ascii="宋体" w:hAnsi="宋体" w:cs="宋体" w:eastAsia="宋体" w:hint="default"/>
                <w:sz w:val="18"/>
                <w:szCs w:val="18"/>
              </w:rPr>
            </w:pPr>
            <w:r>
              <w:rPr>
                <w:rFonts w:ascii="宋体" w:hAnsi="宋体" w:cs="宋体" w:eastAsia="宋体" w:hint="default"/>
                <w:sz w:val="18"/>
                <w:szCs w:val="18"/>
              </w:rPr>
              <w:t>人民币金额</w:t>
            </w:r>
          </w:p>
          <w:p>
            <w:pPr>
              <w:pStyle w:val="TableParagraph"/>
              <w:spacing w:line="240" w:lineRule="auto" w:before="128"/>
              <w:ind w:left="710" w:right="0"/>
              <w:jc w:val="left"/>
              <w:rPr>
                <w:rFonts w:ascii="Times New Roman" w:hAnsi="Times New Roman" w:cs="Times New Roman" w:eastAsia="Times New Roman" w:hint="default"/>
                <w:sz w:val="18"/>
                <w:szCs w:val="18"/>
              </w:rPr>
            </w:pPr>
            <w:r>
              <w:rPr>
                <w:rFonts w:ascii="Times New Roman"/>
                <w:sz w:val="18"/>
              </w:rPr>
              <w:t>155,468.08</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226"/>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76"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right="106"/>
              <w:jc w:val="right"/>
              <w:rPr>
                <w:rFonts w:ascii="宋体" w:hAnsi="宋体" w:cs="宋体" w:eastAsia="宋体" w:hint="default"/>
                <w:sz w:val="18"/>
                <w:szCs w:val="18"/>
              </w:rPr>
            </w:pPr>
            <w:r>
              <w:rPr>
                <w:rFonts w:ascii="宋体" w:hAnsi="宋体" w:cs="宋体" w:eastAsia="宋体" w:hint="default"/>
                <w:sz w:val="18"/>
                <w:szCs w:val="18"/>
              </w:rPr>
              <w:t>折算率</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693" w:right="0"/>
              <w:jc w:val="left"/>
              <w:rPr>
                <w:rFonts w:ascii="宋体" w:hAnsi="宋体" w:cs="宋体" w:eastAsia="宋体" w:hint="default"/>
                <w:sz w:val="18"/>
                <w:szCs w:val="18"/>
              </w:rPr>
            </w:pPr>
            <w:r>
              <w:rPr>
                <w:rFonts w:ascii="宋体" w:hAnsi="宋体" w:cs="宋体" w:eastAsia="宋体" w:hint="default"/>
                <w:sz w:val="18"/>
                <w:szCs w:val="18"/>
              </w:rPr>
              <w:t>人民币金额</w:t>
            </w:r>
          </w:p>
          <w:p>
            <w:pPr>
              <w:pStyle w:val="TableParagraph"/>
              <w:spacing w:line="240" w:lineRule="auto" w:before="128"/>
              <w:ind w:left="782" w:right="0"/>
              <w:jc w:val="left"/>
              <w:rPr>
                <w:rFonts w:ascii="Times New Roman" w:hAnsi="Times New Roman" w:cs="Times New Roman" w:eastAsia="Times New Roman" w:hint="default"/>
                <w:sz w:val="18"/>
                <w:szCs w:val="18"/>
              </w:rPr>
            </w:pPr>
            <w:r>
              <w:rPr>
                <w:rFonts w:ascii="Times New Roman"/>
                <w:sz w:val="18"/>
              </w:rPr>
              <w:t>139,291.52</w:t>
            </w:r>
          </w:p>
        </w:tc>
      </w:tr>
      <w:tr>
        <w:trPr>
          <w:trHeight w:val="305"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2"/>
              <w:ind w:left="70"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r>
      <w:tr>
        <w:trPr>
          <w:trHeight w:val="323"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2"/>
              <w:ind w:left="7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Times New Roman" w:hAnsi="Times New Roman" w:cs="Times New Roman" w:eastAsia="Times New Roman" w:hint="default"/>
                <w:sz w:val="18"/>
                <w:szCs w:val="18"/>
              </w:rPr>
            </w:pPr>
            <w:r>
              <w:rPr>
                <w:rFonts w:ascii="Times New Roman"/>
                <w:spacing w:val="-1"/>
                <w:sz w:val="18"/>
              </w:rPr>
              <w:t>283,403,273.95</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5"/>
              <w:jc w:val="right"/>
              <w:rPr>
                <w:rFonts w:ascii="Times New Roman" w:hAnsi="Times New Roman" w:cs="Times New Roman" w:eastAsia="Times New Roman" w:hint="default"/>
                <w:sz w:val="18"/>
                <w:szCs w:val="18"/>
              </w:rPr>
            </w:pPr>
            <w:r>
              <w:rPr>
                <w:rFonts w:ascii="Times New Roman"/>
                <w:spacing w:val="-1"/>
                <w:sz w:val="18"/>
              </w:rPr>
              <w:t>413,030,234.95</w:t>
            </w:r>
          </w:p>
        </w:tc>
      </w:tr>
      <w:tr>
        <w:trPr>
          <w:trHeight w:val="312"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41"/>
              <w:jc w:val="right"/>
              <w:rPr>
                <w:rFonts w:ascii="Times New Roman" w:hAnsi="Times New Roman" w:cs="Times New Roman" w:eastAsia="Times New Roman" w:hint="default"/>
                <w:sz w:val="18"/>
                <w:szCs w:val="18"/>
              </w:rPr>
            </w:pPr>
            <w:r>
              <w:rPr>
                <w:rFonts w:ascii="Times New Roman"/>
                <w:sz w:val="18"/>
              </w:rPr>
              <w:t>50.59</w:t>
            </w:r>
          </w:p>
        </w:tc>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6.3009</w:t>
            </w: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318.76</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5"/>
              <w:jc w:val="right"/>
              <w:rPr>
                <w:rFonts w:ascii="Times New Roman" w:hAnsi="Times New Roman" w:cs="Times New Roman" w:eastAsia="Times New Roman" w:hint="default"/>
                <w:sz w:val="18"/>
                <w:szCs w:val="18"/>
              </w:rPr>
            </w:pPr>
            <w:r>
              <w:rPr>
                <w:rFonts w:ascii="Times New Roman"/>
                <w:w w:val="95"/>
                <w:sz w:val="18"/>
              </w:rPr>
              <w:t>2,970.30</w:t>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6.6227</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5"/>
              <w:jc w:val="right"/>
              <w:rPr>
                <w:rFonts w:ascii="Times New Roman" w:hAnsi="Times New Roman" w:cs="Times New Roman" w:eastAsia="Times New Roman" w:hint="default"/>
                <w:sz w:val="18"/>
                <w:szCs w:val="18"/>
              </w:rPr>
            </w:pPr>
            <w:r>
              <w:rPr>
                <w:rFonts w:ascii="Times New Roman"/>
                <w:spacing w:val="-1"/>
                <w:sz w:val="18"/>
              </w:rPr>
              <w:t>19,671.01</w:t>
            </w:r>
          </w:p>
        </w:tc>
      </w:tr>
      <w:tr>
        <w:trPr>
          <w:trHeight w:val="629"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319" w:lineRule="auto" w:before="13"/>
              <w:ind w:left="70" w:right="326"/>
              <w:jc w:val="left"/>
              <w:rPr>
                <w:rFonts w:ascii="宋体" w:hAnsi="宋体" w:cs="宋体" w:eastAsia="宋体" w:hint="default"/>
                <w:sz w:val="18"/>
                <w:szCs w:val="18"/>
              </w:rPr>
            </w:pPr>
            <w:r>
              <w:rPr>
                <w:rFonts w:ascii="宋体" w:hAnsi="宋体" w:cs="宋体" w:eastAsia="宋体" w:hint="default"/>
                <w:sz w:val="18"/>
                <w:szCs w:val="18"/>
              </w:rPr>
              <w:t>小计 其他货币资金</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283,403,592.71</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413,049,905.96</w:t>
            </w:r>
          </w:p>
        </w:tc>
      </w:tr>
      <w:tr>
        <w:trPr>
          <w:trHeight w:val="321"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1630"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6"/>
              <w:jc w:val="right"/>
              <w:rPr>
                <w:rFonts w:ascii="Times New Roman" w:hAnsi="Times New Roman" w:cs="Times New Roman" w:eastAsia="Times New Roman" w:hint="default"/>
                <w:sz w:val="18"/>
                <w:szCs w:val="18"/>
              </w:rPr>
            </w:pPr>
            <w:r>
              <w:rPr>
                <w:rFonts w:ascii="Times New Roman"/>
                <w:spacing w:val="-1"/>
                <w:sz w:val="18"/>
              </w:rPr>
              <w:t>1,822,620.00</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990,000.00</w:t>
            </w:r>
          </w:p>
        </w:tc>
      </w:tr>
      <w:tr>
        <w:trPr>
          <w:trHeight w:val="334" w:hRule="exact"/>
        </w:trPr>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7"/>
              <w:jc w:val="center"/>
              <w:rPr>
                <w:rFonts w:ascii="宋体" w:hAnsi="宋体" w:cs="宋体" w:eastAsia="宋体" w:hint="default"/>
                <w:sz w:val="18"/>
                <w:szCs w:val="18"/>
              </w:rPr>
            </w:pPr>
            <w:r>
              <w:rPr>
                <w:rFonts w:ascii="宋体" w:hAnsi="宋体" w:cs="宋体" w:eastAsia="宋体" w:hint="default"/>
                <w:sz w:val="18"/>
                <w:szCs w:val="18"/>
              </w:rPr>
              <w:t>合计</w:t>
            </w:r>
          </w:p>
        </w:tc>
        <w:tc>
          <w:tcPr>
            <w:tcW w:w="288"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794" w:type="dxa"/>
            <w:tcBorders>
              <w:top w:val="nil" w:sz="6" w:space="0" w:color="auto"/>
              <w:left w:val="nil" w:sz="6" w:space="0" w:color="auto"/>
              <w:bottom w:val="nil" w:sz="6" w:space="0" w:color="auto"/>
              <w:right w:val="nil" w:sz="6" w:space="0" w:color="auto"/>
            </w:tcBorders>
          </w:tcPr>
          <w:p>
            <w:pPr/>
          </w:p>
        </w:tc>
        <w:tc>
          <w:tcPr>
            <w:tcW w:w="16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285,381,680.79</w:t>
            </w:r>
          </w:p>
        </w:tc>
        <w:tc>
          <w:tcPr>
            <w:tcW w:w="286"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876"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414,179,197.48</w:t>
            </w:r>
          </w:p>
        </w:tc>
      </w:tr>
    </w:tbl>
    <w:p>
      <w:pPr>
        <w:spacing w:line="240" w:lineRule="auto" w:before="3"/>
        <w:rPr>
          <w:rFonts w:ascii="宋体" w:hAnsi="宋体" w:cs="宋体" w:eastAsia="宋体" w:hint="default"/>
          <w:sz w:val="21"/>
          <w:szCs w:val="21"/>
        </w:rPr>
      </w:pPr>
    </w:p>
    <w:p>
      <w:pPr>
        <w:spacing w:line="272" w:lineRule="exact" w:before="64"/>
        <w:ind w:left="221" w:right="1292" w:hanging="17"/>
        <w:jc w:val="left"/>
        <w:rPr>
          <w:rFonts w:ascii="宋体" w:hAnsi="宋体" w:cs="宋体" w:eastAsia="宋体" w:hint="default"/>
          <w:sz w:val="21"/>
          <w:szCs w:val="21"/>
        </w:rPr>
      </w:pPr>
      <w:r>
        <w:rPr>
          <w:rFonts w:ascii="宋体" w:hAnsi="宋体" w:cs="宋体" w:eastAsia="宋体" w:hint="default"/>
          <w:sz w:val="21"/>
          <w:szCs w:val="21"/>
        </w:rPr>
        <w:t>货币资金年末数比年初数减少 </w:t>
      </w:r>
      <w:r>
        <w:rPr>
          <w:rFonts w:ascii="Times New Roman" w:hAnsi="Times New Roman" w:cs="Times New Roman" w:eastAsia="Times New Roman" w:hint="default"/>
          <w:sz w:val="21"/>
          <w:szCs w:val="21"/>
        </w:rPr>
        <w:t>128,797,516.69 </w:t>
      </w:r>
      <w:r>
        <w:rPr>
          <w:rFonts w:ascii="宋体" w:hAnsi="宋体" w:cs="宋体" w:eastAsia="宋体" w:hint="default"/>
          <w:sz w:val="21"/>
          <w:szCs w:val="21"/>
        </w:rPr>
        <w:t>元，减少的比例为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31.10%</w:t>
      </w:r>
      <w:r>
        <w:rPr>
          <w:rFonts w:ascii="宋体" w:hAnsi="宋体" w:cs="宋体" w:eastAsia="宋体" w:hint="default"/>
          <w:sz w:val="21"/>
          <w:szCs w:val="21"/>
        </w:rPr>
        <w:t>，减少的原因主要为：募集项</w:t>
      </w:r>
      <w:r>
        <w:rPr>
          <w:rFonts w:ascii="宋体" w:hAnsi="宋体" w:cs="宋体" w:eastAsia="宋体" w:hint="default"/>
          <w:w w:val="100"/>
          <w:sz w:val="21"/>
          <w:szCs w:val="21"/>
        </w:rPr>
        <w:t> </w:t>
      </w:r>
      <w:r>
        <w:rPr>
          <w:rFonts w:ascii="宋体" w:hAnsi="宋体" w:cs="宋体" w:eastAsia="宋体" w:hint="default"/>
          <w:sz w:val="21"/>
          <w:szCs w:val="21"/>
        </w:rPr>
        <w:t>目资金投入使用及偿还银行借款。</w:t>
      </w:r>
    </w:p>
    <w:p>
      <w:pPr>
        <w:spacing w:line="240" w:lineRule="auto" w:before="6"/>
        <w:rPr>
          <w:rFonts w:ascii="宋体" w:hAnsi="宋体" w:cs="宋体" w:eastAsia="宋体" w:hint="default"/>
          <w:sz w:val="28"/>
          <w:szCs w:val="28"/>
        </w:rPr>
      </w:pPr>
    </w:p>
    <w:p>
      <w:pPr>
        <w:spacing w:before="0"/>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 </w:t>
      </w:r>
      <w:r>
        <w:rPr>
          <w:rFonts w:ascii="宋体" w:hAnsi="宋体" w:cs="宋体" w:eastAsia="宋体" w:hint="default"/>
          <w:sz w:val="21"/>
          <w:szCs w:val="21"/>
        </w:rPr>
        <w:t>应收票据</w:t>
      </w:r>
    </w:p>
    <w:p>
      <w:pPr>
        <w:spacing w:line="240" w:lineRule="auto" w:before="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814"/>
        <w:gridCol w:w="698"/>
        <w:gridCol w:w="2602"/>
        <w:gridCol w:w="238"/>
        <w:gridCol w:w="3166"/>
      </w:tblGrid>
      <w:tr>
        <w:trPr>
          <w:trHeight w:val="394" w:hRule="exact"/>
        </w:trPr>
        <w:tc>
          <w:tcPr>
            <w:tcW w:w="2814"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1196"/>
              <w:jc w:val="right"/>
              <w:rPr>
                <w:rFonts w:ascii="宋体" w:hAnsi="宋体" w:cs="宋体" w:eastAsia="宋体" w:hint="default"/>
                <w:sz w:val="21"/>
                <w:szCs w:val="21"/>
              </w:rPr>
            </w:pPr>
            <w:r>
              <w:rPr>
                <w:rFonts w:ascii="宋体" w:hAnsi="宋体" w:cs="宋体" w:eastAsia="宋体" w:hint="default"/>
                <w:sz w:val="21"/>
                <w:szCs w:val="21"/>
              </w:rPr>
              <w:t>种类</w:t>
            </w:r>
          </w:p>
        </w:tc>
        <w:tc>
          <w:tcPr>
            <w:tcW w:w="698"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z w:val="21"/>
                <w:szCs w:val="21"/>
              </w:rPr>
              <w:t>年末数</w:t>
            </w:r>
          </w:p>
        </w:tc>
        <w:tc>
          <w:tcPr>
            <w:tcW w:w="238" w:type="dxa"/>
            <w:tcBorders>
              <w:top w:val="nil" w:sz="6" w:space="0" w:color="auto"/>
              <w:left w:val="nil" w:sz="6" w:space="0" w:color="auto"/>
              <w:bottom w:val="nil" w:sz="6" w:space="0" w:color="auto"/>
              <w:right w:val="nil" w:sz="6" w:space="0" w:color="auto"/>
            </w:tcBorders>
          </w:tcPr>
          <w:p>
            <w:pPr/>
          </w:p>
        </w:tc>
        <w:tc>
          <w:tcPr>
            <w:tcW w:w="3166" w:type="dxa"/>
            <w:tcBorders>
              <w:top w:val="nil" w:sz="6" w:space="0" w:color="auto"/>
              <w:left w:val="nil" w:sz="6" w:space="0" w:color="auto"/>
              <w:bottom w:val="single" w:sz="8"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55" w:hRule="exact"/>
        </w:trPr>
        <w:tc>
          <w:tcPr>
            <w:tcW w:w="2814"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106"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698" w:type="dxa"/>
            <w:tcBorders>
              <w:top w:val="nil" w:sz="6" w:space="0" w:color="auto"/>
              <w:left w:val="nil" w:sz="6" w:space="0" w:color="auto"/>
              <w:bottom w:val="nil" w:sz="6" w:space="0" w:color="auto"/>
              <w:right w:val="nil" w:sz="6" w:space="0" w:color="auto"/>
            </w:tcBorders>
          </w:tcPr>
          <w:p>
            <w:pPr/>
          </w:p>
        </w:tc>
        <w:tc>
          <w:tcPr>
            <w:tcW w:w="2602"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100,000.00</w:t>
            </w:r>
          </w:p>
        </w:tc>
        <w:tc>
          <w:tcPr>
            <w:tcW w:w="238" w:type="dxa"/>
            <w:tcBorders>
              <w:top w:val="nil" w:sz="6" w:space="0" w:color="auto"/>
              <w:left w:val="nil" w:sz="6" w:space="0" w:color="auto"/>
              <w:bottom w:val="nil" w:sz="6" w:space="0" w:color="auto"/>
              <w:right w:val="nil" w:sz="6" w:space="0" w:color="auto"/>
            </w:tcBorders>
          </w:tcPr>
          <w:p>
            <w:pPr/>
          </w:p>
        </w:tc>
        <w:tc>
          <w:tcPr>
            <w:tcW w:w="3166"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500,000.00</w:t>
            </w:r>
          </w:p>
        </w:tc>
      </w:tr>
      <w:tr>
        <w:trPr>
          <w:trHeight w:val="36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6"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698"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8,935,405.84</w:t>
            </w:r>
          </w:p>
        </w:tc>
        <w:tc>
          <w:tcPr>
            <w:tcW w:w="238" w:type="dxa"/>
            <w:tcBorders>
              <w:top w:val="nil" w:sz="6" w:space="0" w:color="auto"/>
              <w:left w:val="nil" w:sz="6" w:space="0" w:color="auto"/>
              <w:bottom w:val="nil" w:sz="6" w:space="0" w:color="auto"/>
              <w:right w:val="nil" w:sz="6" w:space="0" w:color="auto"/>
            </w:tcBorders>
          </w:tcPr>
          <w:p>
            <w:pPr/>
          </w:p>
        </w:tc>
        <w:tc>
          <w:tcPr>
            <w:tcW w:w="316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20,524,965.21</w:t>
            </w:r>
          </w:p>
        </w:tc>
      </w:tr>
      <w:tr>
        <w:trPr>
          <w:trHeight w:val="372"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96"/>
              <w:jc w:val="right"/>
              <w:rPr>
                <w:rFonts w:ascii="宋体" w:hAnsi="宋体" w:cs="宋体" w:eastAsia="宋体" w:hint="default"/>
                <w:sz w:val="21"/>
                <w:szCs w:val="21"/>
              </w:rPr>
            </w:pPr>
            <w:r>
              <w:rPr>
                <w:rFonts w:ascii="宋体" w:hAnsi="宋体" w:cs="宋体" w:eastAsia="宋体" w:hint="default"/>
                <w:sz w:val="21"/>
                <w:szCs w:val="21"/>
              </w:rPr>
              <w:t>合计</w:t>
            </w:r>
          </w:p>
        </w:tc>
        <w:tc>
          <w:tcPr>
            <w:tcW w:w="698" w:type="dxa"/>
            <w:tcBorders>
              <w:top w:val="nil" w:sz="6" w:space="0" w:color="auto"/>
              <w:left w:val="nil" w:sz="6" w:space="0" w:color="auto"/>
              <w:bottom w:val="nil" w:sz="6" w:space="0" w:color="auto"/>
              <w:right w:val="nil" w:sz="6" w:space="0" w:color="auto"/>
            </w:tcBorders>
          </w:tcPr>
          <w:p>
            <w:pPr/>
          </w:p>
        </w:tc>
        <w:tc>
          <w:tcPr>
            <w:tcW w:w="26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9,035,405.84</w:t>
            </w:r>
          </w:p>
        </w:tc>
        <w:tc>
          <w:tcPr>
            <w:tcW w:w="238" w:type="dxa"/>
            <w:tcBorders>
              <w:top w:val="nil" w:sz="6" w:space="0" w:color="auto"/>
              <w:left w:val="nil" w:sz="6" w:space="0" w:color="auto"/>
              <w:bottom w:val="nil" w:sz="6" w:space="0" w:color="auto"/>
              <w:right w:val="nil" w:sz="6" w:space="0" w:color="auto"/>
            </w:tcBorders>
          </w:tcPr>
          <w:p>
            <w:pPr/>
          </w:p>
        </w:tc>
        <w:tc>
          <w:tcPr>
            <w:tcW w:w="3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21,024,965.21</w:t>
            </w:r>
          </w:p>
        </w:tc>
      </w:tr>
    </w:tbl>
    <w:p>
      <w:pPr>
        <w:spacing w:line="240" w:lineRule="auto" w:before="0"/>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footerReference w:type="default" r:id="rId32"/>
          <w:pgSz w:w="11910" w:h="16840"/>
          <w:pgMar w:footer="1021" w:header="0" w:top="1180" w:bottom="1220" w:left="1080" w:right="0"/>
          <w:pgNumType w:start="100"/>
        </w:sectPr>
      </w:pPr>
    </w:p>
    <w:p>
      <w:pPr>
        <w:spacing w:before="36"/>
        <w:ind w:left="221"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 </w:t>
      </w:r>
      <w:r>
        <w:rPr>
          <w:rFonts w:ascii="宋体" w:hAnsi="宋体" w:cs="宋体" w:eastAsia="宋体" w:hint="default"/>
          <w:sz w:val="21"/>
          <w:szCs w:val="21"/>
        </w:rPr>
        <w:t>应收账款</w:t>
      </w:r>
    </w:p>
    <w:p>
      <w:pPr>
        <w:spacing w:before="62"/>
        <w:ind w:left="221"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应收账款按种类分析如下：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tabs>
          <w:tab w:pos="4186" w:val="left" w:leader="none"/>
        </w:tabs>
        <w:spacing w:before="0"/>
        <w:ind w:left="204" w:right="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type w:val="continuous"/>
          <w:pgSz w:w="11910" w:h="16840"/>
          <w:pgMar w:top="760" w:bottom="280" w:left="1080" w:right="0"/>
          <w:cols w:num="2" w:equalWidth="0">
            <w:col w:w="3270" w:space="40"/>
            <w:col w:w="7520"/>
          </w:cols>
        </w:sectPr>
      </w:pPr>
    </w:p>
    <w:p>
      <w:pPr>
        <w:spacing w:line="240" w:lineRule="auto" w:before="3"/>
        <w:rPr>
          <w:rFonts w:ascii="宋体" w:hAnsi="宋体" w:cs="宋体" w:eastAsia="宋体" w:hint="default"/>
          <w:sz w:val="5"/>
          <w:szCs w:val="5"/>
        </w:rPr>
      </w:pPr>
    </w:p>
    <w:p>
      <w:pPr>
        <w:tabs>
          <w:tab w:pos="5907" w:val="left" w:leader="none"/>
        </w:tabs>
        <w:spacing w:line="20" w:lineRule="exact"/>
        <w:ind w:left="1927" w:right="0" w:firstLine="0"/>
        <w:rPr>
          <w:rFonts w:ascii="宋体" w:hAnsi="宋体" w:cs="宋体" w:eastAsia="宋体" w:hint="default"/>
          <w:sz w:val="2"/>
          <w:szCs w:val="2"/>
        </w:rPr>
      </w:pPr>
      <w:r>
        <w:rPr>
          <w:rFonts w:ascii="宋体"/>
          <w:sz w:val="2"/>
        </w:rPr>
        <w:pict>
          <v:group style="width:185.7pt;height:1pt;mso-position-horizontal-relative:char;mso-position-vertical-relative:line" coordorigin="0,0" coordsize="3714,20">
            <v:group style="position:absolute;left:10;top:10;width:2281;height:2" coordorigin="10,10" coordsize="2281,2">
              <v:shape style="position:absolute;left:10;top:10;width:2281;height:2" coordorigin="10,10" coordsize="2281,0" path="m10,10l2290,10e" filled="false" stroked="true" strokeweight=".96002pt" strokecolor="#000000">
                <v:path arrowok="t"/>
              </v:shape>
            </v:group>
            <v:group style="position:absolute;left:2290;top:10;width:20;height:2" coordorigin="2290,10" coordsize="20,2">
              <v:shape style="position:absolute;left:2290;top:10;width:20;height:2" coordorigin="2290,10" coordsize="20,0" path="m2290,10l2309,10e" filled="false" stroked="true" strokeweight=".96002pt" strokecolor="#000000">
                <v:path arrowok="t"/>
              </v:shape>
            </v:group>
            <v:group style="position:absolute;left:2309;top:10;width:264;height:2" coordorigin="2309,10" coordsize="264,2">
              <v:shape style="position:absolute;left:2309;top:10;width:264;height:2" coordorigin="2309,10" coordsize="264,0" path="m2309,10l2573,10e" filled="false" stroked="true" strokeweight=".96002pt" strokecolor="#000000">
                <v:path arrowok="t"/>
              </v:shape>
            </v:group>
            <v:group style="position:absolute;left:2573;top:10;width:20;height:2" coordorigin="2573,10" coordsize="20,2">
              <v:shape style="position:absolute;left:2573;top:10;width:20;height:2" coordorigin="2573,10" coordsize="20,0" path="m2573,10l2593,10e" filled="false" stroked="true" strokeweight=".96002pt" strokecolor="#000000">
                <v:path arrowok="t"/>
              </v:shape>
            </v:group>
            <v:group style="position:absolute;left:2593;top:10;width:1112;height:2" coordorigin="2593,10" coordsize="1112,2">
              <v:shape style="position:absolute;left:2593;top:10;width:1112;height:2" coordorigin="2593,10" coordsize="1112,0" path="m2593,10l3704,10e" filled="false" stroked="true" strokeweight=".96002pt" strokecolor="#000000">
                <v:path arrowok="t"/>
              </v:shape>
            </v:group>
          </v:group>
        </w:pict>
      </w:r>
      <w:r>
        <w:rPr>
          <w:rFonts w:ascii="宋体"/>
          <w:sz w:val="2"/>
        </w:rPr>
      </w:r>
      <w:r>
        <w:rPr>
          <w:rFonts w:ascii="宋体"/>
          <w:sz w:val="2"/>
        </w:rPr>
        <w:tab/>
      </w:r>
      <w:r>
        <w:rPr>
          <w:rFonts w:ascii="宋体"/>
          <w:position w:val="1"/>
          <w:sz w:val="2"/>
        </w:rPr>
        <w:pict>
          <v:group style="width:186.15pt;height:.5pt;mso-position-horizontal-relative:char;mso-position-vertical-relative:line" coordorigin="0,0" coordsize="3723,10">
            <v:group style="position:absolute;left:5;top:5;width:2283;height:2" coordorigin="5,5" coordsize="2283,2">
              <v:shape style="position:absolute;left:5;top:5;width:2283;height:2" coordorigin="5,5" coordsize="2283,0" path="m5,5l2288,5e" filled="false" stroked="true" strokeweight=".47998pt" strokecolor="#000000">
                <v:path arrowok="t"/>
              </v:shape>
            </v:group>
            <v:group style="position:absolute;left:2288;top:5;width:10;height:2" coordorigin="2288,5" coordsize="10,2">
              <v:shape style="position:absolute;left:2288;top:5;width:10;height:2" coordorigin="2288,5" coordsize="10,0" path="m2288,5l2297,5e" filled="false" stroked="true" strokeweight=".47998pt" strokecolor="#000000">
                <v:path arrowok="t"/>
              </v:shape>
            </v:group>
            <v:group style="position:absolute;left:2297;top:5;width:274;height:2" coordorigin="2297,5" coordsize="274,2">
              <v:shape style="position:absolute;left:2297;top:5;width:274;height:2" coordorigin="2297,5" coordsize="274,0" path="m2297,5l2571,5e" filled="false" stroked="true" strokeweight=".47998pt" strokecolor="#000000">
                <v:path arrowok="t"/>
              </v:shape>
            </v:group>
            <v:group style="position:absolute;left:2571;top:5;width:10;height:2" coordorigin="2571,5" coordsize="10,2">
              <v:shape style="position:absolute;left:2571;top:5;width:10;height:2" coordorigin="2571,5" coordsize="10,0" path="m2571,5l2581,5e" filled="false" stroked="true" strokeweight=".47998pt" strokecolor="#000000">
                <v:path arrowok="t"/>
              </v:shape>
            </v:group>
            <v:group style="position:absolute;left:2581;top:5;width:1138;height:2" coordorigin="2581,5" coordsize="1138,2">
              <v:shape style="position:absolute;left:2581;top:5;width:1138;height:2" coordorigin="2581,5" coordsize="1138,0" path="m2581,5l3718,5e" filled="false" stroked="true" strokeweight=".47998pt" strokecolor="#000000">
                <v:path arrowok="t"/>
              </v:shape>
            </v:group>
          </v:group>
        </w:pict>
      </w:r>
      <w:r>
        <w:rPr>
          <w:rFonts w:ascii="宋体"/>
          <w:position w:val="1"/>
          <w:sz w:val="2"/>
        </w:rPr>
      </w:r>
    </w:p>
    <w:p>
      <w:pPr>
        <w:tabs>
          <w:tab w:pos="4704" w:val="left" w:leader="none"/>
          <w:tab w:pos="6690" w:val="left" w:leader="none"/>
          <w:tab w:pos="8692" w:val="left" w:leader="none"/>
        </w:tabs>
        <w:spacing w:before="9"/>
        <w:ind w:left="2717"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tab/>
        <w:t>坏账准备</w:t>
      </w:r>
    </w:p>
    <w:p>
      <w:pPr>
        <w:spacing w:line="240" w:lineRule="auto" w:before="3"/>
        <w:rPr>
          <w:rFonts w:ascii="宋体" w:hAnsi="宋体" w:cs="宋体" w:eastAsia="宋体" w:hint="default"/>
          <w:sz w:val="5"/>
          <w:szCs w:val="5"/>
        </w:rPr>
      </w:pPr>
    </w:p>
    <w:p>
      <w:pPr>
        <w:tabs>
          <w:tab w:pos="5903" w:val="left" w:leader="none"/>
        </w:tabs>
        <w:spacing w:line="20" w:lineRule="exact"/>
        <w:ind w:left="1927" w:right="0" w:firstLine="0"/>
        <w:rPr>
          <w:rFonts w:ascii="宋体" w:hAnsi="宋体" w:cs="宋体" w:eastAsia="宋体" w:hint="default"/>
          <w:sz w:val="2"/>
          <w:szCs w:val="2"/>
        </w:rPr>
      </w:pPr>
      <w:r>
        <w:rPr>
          <w:rFonts w:ascii="宋体"/>
          <w:sz w:val="2"/>
        </w:rPr>
        <w:pict>
          <v:group style="width:185.7pt;height:1pt;mso-position-horizontal-relative:char;mso-position-vertical-relative:line" coordorigin="0,0" coordsize="3714,20">
            <v:group style="position:absolute;left:10;top:10;width:1290;height:2" coordorigin="10,10" coordsize="1290,2">
              <v:shape style="position:absolute;left:10;top:10;width:1290;height:2" coordorigin="10,10" coordsize="1290,0" path="m10,10l1299,10e" filled="false" stroked="true" strokeweight=".96002pt" strokecolor="#000000">
                <v:path arrowok="t"/>
              </v:shape>
            </v:group>
            <v:group style="position:absolute;left:1299;top:10;width:20;height:2" coordorigin="1299,10" coordsize="20,2">
              <v:shape style="position:absolute;left:1299;top:10;width:20;height:2" coordorigin="1299,10" coordsize="20,0" path="m1299,10l1318,10e" filled="false" stroked="true" strokeweight=".96002pt" strokecolor="#000000">
                <v:path arrowok="t"/>
              </v:shape>
            </v:group>
            <v:group style="position:absolute;left:1318;top:10;width:262;height:2" coordorigin="1318,10" coordsize="262,2">
              <v:shape style="position:absolute;left:1318;top:10;width:262;height:2" coordorigin="1318,10" coordsize="262,0" path="m1318,10l1580,10e" filled="false" stroked="true" strokeweight=".96002pt" strokecolor="#000000">
                <v:path arrowok="t"/>
              </v:shape>
            </v:group>
            <v:group style="position:absolute;left:1580;top:10;width:20;height:2" coordorigin="1580,10" coordsize="20,2">
              <v:shape style="position:absolute;left:1580;top:10;width:20;height:2" coordorigin="1580,10" coordsize="20,0" path="m1580,10l1599,10e" filled="false" stroked="true" strokeweight=".96002pt" strokecolor="#000000">
                <v:path arrowok="t"/>
              </v:shape>
            </v:group>
            <v:group style="position:absolute;left:1599;top:10;width:692;height:2" coordorigin="1599,10" coordsize="692,2">
              <v:shape style="position:absolute;left:1599;top:10;width:692;height:2" coordorigin="1599,10" coordsize="692,0" path="m1599,10l2290,10e" filled="false" stroked="true" strokeweight=".96002pt" strokecolor="#000000">
                <v:path arrowok="t"/>
              </v:shape>
            </v:group>
            <v:group style="position:absolute;left:2290;top:5;width:284;height:2" coordorigin="2290,5" coordsize="284,2">
              <v:shape style="position:absolute;left:2290;top:5;width:284;height:2" coordorigin="2290,5" coordsize="284,0" path="m2290,5l2573,5e" filled="false" stroked="true" strokeweight=".48004pt" strokecolor="#000000">
                <v:path arrowok="t"/>
              </v:shape>
            </v:group>
            <v:group style="position:absolute;left:2573;top:10;width:1131;height:2" coordorigin="2573,10" coordsize="1131,2">
              <v:shape style="position:absolute;left:2573;top:10;width:1131;height:2" coordorigin="2573,10" coordsize="1131,0" path="m2573,10l3704,10e" filled="false" stroked="true" strokeweight=".96002pt" strokecolor="#000000">
                <v:path arrowok="t"/>
              </v:shape>
            </v:group>
          </v:group>
        </w:pict>
      </w:r>
      <w:r>
        <w:rPr>
          <w:rFonts w:ascii="宋体"/>
          <w:sz w:val="2"/>
        </w:rPr>
      </w:r>
      <w:r>
        <w:rPr>
          <w:rFonts w:ascii="宋体"/>
          <w:sz w:val="2"/>
        </w:rPr>
        <w:tab/>
      </w:r>
      <w:r>
        <w:rPr>
          <w:rFonts w:ascii="宋体"/>
          <w:sz w:val="2"/>
        </w:rPr>
        <w:pict>
          <v:group style="width:186.65pt;height:1pt;mso-position-horizontal-relative:char;mso-position-vertical-relative:line" coordorigin="0,0" coordsize="3733,20">
            <v:group style="position:absolute;left:10;top:10;width:1280;height:2" coordorigin="10,10" coordsize="1280,2">
              <v:shape style="position:absolute;left:10;top:10;width:1280;height:2" coordorigin="10,10" coordsize="1280,0" path="m10,10l1289,10e" filled="false" stroked="true" strokeweight=".96002pt" strokecolor="#000000">
                <v:path arrowok="t"/>
              </v:shape>
            </v:group>
            <v:group style="position:absolute;left:1289;top:10;width:20;height:2" coordorigin="1289,10" coordsize="20,2">
              <v:shape style="position:absolute;left:1289;top:10;width:20;height:2" coordorigin="1289,10" coordsize="20,0" path="m1289,10l1308,10e" filled="false" stroked="true" strokeweight=".96002pt" strokecolor="#000000">
                <v:path arrowok="t"/>
              </v:shape>
            </v:group>
            <v:group style="position:absolute;left:1308;top:10;width:267;height:2" coordorigin="1308,10" coordsize="267,2">
              <v:shape style="position:absolute;left:1308;top:10;width:267;height:2" coordorigin="1308,10" coordsize="267,0" path="m1308,10l1574,10e" filled="false" stroked="true" strokeweight=".96002pt" strokecolor="#000000">
                <v:path arrowok="t"/>
              </v:shape>
            </v:group>
            <v:group style="position:absolute;left:1574;top:10;width:20;height:2" coordorigin="1574,10" coordsize="20,2">
              <v:shape style="position:absolute;left:1574;top:10;width:20;height:2" coordorigin="1574,10" coordsize="20,0" path="m1574,10l1594,10e" filled="false" stroked="true" strokeweight=".96002pt" strokecolor="#000000">
                <v:path arrowok="t"/>
              </v:shape>
            </v:group>
            <v:group style="position:absolute;left:1594;top:10;width:699;height:2" coordorigin="1594,10" coordsize="699,2">
              <v:shape style="position:absolute;left:1594;top:10;width:699;height:2" coordorigin="1594,10" coordsize="699,0" path="m1594,10l2292,10e" filled="false" stroked="true" strokeweight=".96002pt" strokecolor="#000000">
                <v:path arrowok="t"/>
              </v:shape>
            </v:group>
            <v:group style="position:absolute;left:2293;top:5;width:284;height:2" coordorigin="2293,5" coordsize="284,2">
              <v:shape style="position:absolute;left:2293;top:5;width:284;height:2" coordorigin="2293,5" coordsize="284,0" path="m2293,5l2576,5e" filled="false" stroked="true" strokeweight=".48004pt" strokecolor="#000000">
                <v:path arrowok="t"/>
              </v:shape>
            </v:group>
            <v:group style="position:absolute;left:2576;top:10;width:1148;height:2" coordorigin="2576,10" coordsize="1148,2">
              <v:shape style="position:absolute;left:2576;top:10;width:1148;height:2" coordorigin="2576,10" coordsize="1148,0" path="m2576,10l3723,10e" filled="false" stroked="true" strokeweight=".96002pt" strokecolor="#000000">
                <v:path arrowok="t"/>
              </v:shape>
            </v:group>
          </v:group>
        </w:pict>
      </w:r>
      <w:r>
        <w:rPr>
          <w:rFonts w:ascii="宋体"/>
          <w:sz w:val="2"/>
        </w:rPr>
      </w:r>
    </w:p>
    <w:p>
      <w:pPr>
        <w:spacing w:line="65" w:lineRule="exact" w:before="0"/>
        <w:ind w:left="701" w:right="0" w:firstLine="0"/>
        <w:jc w:val="left"/>
        <w:rPr>
          <w:rFonts w:ascii="宋体" w:hAnsi="宋体" w:cs="宋体" w:eastAsia="宋体" w:hint="default"/>
          <w:sz w:val="18"/>
          <w:szCs w:val="18"/>
        </w:rPr>
      </w:pPr>
      <w:r>
        <w:rPr>
          <w:rFonts w:ascii="宋体" w:hAnsi="宋体" w:cs="宋体" w:eastAsia="宋体" w:hint="default"/>
          <w:sz w:val="18"/>
          <w:szCs w:val="18"/>
        </w:rPr>
        <w:t>种类</w:t>
      </w:r>
    </w:p>
    <w:p>
      <w:pPr>
        <w:spacing w:after="0" w:line="65" w:lineRule="exact"/>
        <w:jc w:val="left"/>
        <w:rPr>
          <w:rFonts w:ascii="宋体" w:hAnsi="宋体" w:cs="宋体" w:eastAsia="宋体" w:hint="default"/>
          <w:sz w:val="18"/>
          <w:szCs w:val="18"/>
        </w:rPr>
        <w:sectPr>
          <w:type w:val="continuous"/>
          <w:pgSz w:w="11910" w:h="16840"/>
          <w:pgMar w:top="760" w:bottom="280" w:left="1080" w:right="0"/>
        </w:sectPr>
      </w:pPr>
    </w:p>
    <w:p>
      <w:pPr>
        <w:tabs>
          <w:tab w:pos="3680" w:val="left" w:leader="none"/>
        </w:tabs>
        <w:spacing w:line="300" w:lineRule="exact" w:before="0"/>
        <w:ind w:left="2400" w:right="-20" w:firstLine="0"/>
        <w:jc w:val="left"/>
        <w:rPr>
          <w:rFonts w:ascii="宋体" w:hAnsi="宋体" w:cs="宋体" w:eastAsia="宋体" w:hint="default"/>
          <w:sz w:val="18"/>
          <w:szCs w:val="18"/>
        </w:rPr>
      </w:pPr>
      <w:r>
        <w:rPr/>
        <w:pict>
          <v:shape style="position:absolute;margin-left:150.860001pt;margin-top:11.64pt;width:384.45pt;height:154.550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9"/>
                    <w:gridCol w:w="274"/>
                    <w:gridCol w:w="718"/>
                    <w:gridCol w:w="276"/>
                    <w:gridCol w:w="1138"/>
                    <w:gridCol w:w="274"/>
                    <w:gridCol w:w="1286"/>
                    <w:gridCol w:w="278"/>
                    <w:gridCol w:w="725"/>
                    <w:gridCol w:w="276"/>
                    <w:gridCol w:w="1154"/>
                  </w:tblGrid>
                  <w:tr>
                    <w:trPr>
                      <w:trHeight w:val="261" w:hRule="exact"/>
                    </w:trPr>
                    <w:tc>
                      <w:tcPr>
                        <w:tcW w:w="1563" w:type="dxa"/>
                        <w:gridSpan w:val="2"/>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8" w:space="0" w:color="000000"/>
                          <w:right w:val="nil" w:sz="6" w:space="0" w:color="auto"/>
                        </w:tcBorders>
                      </w:tcPr>
                      <w:p>
                        <w:pPr>
                          <w:pStyle w:val="TableParagraph"/>
                          <w:spacing w:line="194" w:lineRule="exact"/>
                          <w:ind w:right="9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8" w:space="0" w:color="000000"/>
                          <w:right w:val="nil" w:sz="6" w:space="0" w:color="auto"/>
                        </w:tcBorders>
                      </w:tcPr>
                      <w:p>
                        <w:pP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8" w:space="0" w:color="000000"/>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single" w:sz="8" w:space="0" w:color="000000"/>
                          <w:right w:val="nil" w:sz="6" w:space="0" w:color="auto"/>
                        </w:tcBorders>
                      </w:tcPr>
                      <w:p>
                        <w:pPr>
                          <w:pStyle w:val="TableParagraph"/>
                          <w:spacing w:line="194" w:lineRule="exact"/>
                          <w:ind w:right="98"/>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31" w:type="dxa"/>
                        <w:gridSpan w:val="2"/>
                        <w:tcBorders>
                          <w:top w:val="nil" w:sz="6" w:space="0" w:color="auto"/>
                          <w:left w:val="nil" w:sz="6" w:space="0" w:color="auto"/>
                          <w:bottom w:val="nil" w:sz="6" w:space="0" w:color="auto"/>
                          <w:right w:val="nil" w:sz="6" w:space="0" w:color="auto"/>
                        </w:tcBorders>
                      </w:tcPr>
                      <w:p>
                        <w:pPr/>
                      </w:p>
                    </w:tc>
                  </w:tr>
                  <w:tr>
                    <w:trPr>
                      <w:trHeight w:val="677" w:hRule="exact"/>
                    </w:trPr>
                    <w:tc>
                      <w:tcPr>
                        <w:tcW w:w="1289"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1,115,100.00</w:t>
                        </w:r>
                      </w:p>
                    </w:tc>
                    <w:tc>
                      <w:tcPr>
                        <w:tcW w:w="274" w:type="dxa"/>
                        <w:tcBorders>
                          <w:top w:val="nil" w:sz="6" w:space="0" w:color="auto"/>
                          <w:left w:val="nil" w:sz="6" w:space="0" w:color="auto"/>
                          <w:bottom w:val="nil" w:sz="6" w:space="0" w:color="auto"/>
                          <w:right w:val="nil" w:sz="6" w:space="0" w:color="auto"/>
                        </w:tcBorders>
                      </w:tcPr>
                      <w:p>
                        <w:pPr/>
                      </w:p>
                    </w:tc>
                    <w:tc>
                      <w:tcPr>
                        <w:tcW w:w="71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1.41</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150,755.00</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1,110,000.00</w:t>
                        </w: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1.70</w:t>
                        </w:r>
                      </w:p>
                    </w:tc>
                    <w:tc>
                      <w:tcPr>
                        <w:tcW w:w="276" w:type="dxa"/>
                        <w:tcBorders>
                          <w:top w:val="nil" w:sz="6" w:space="0" w:color="auto"/>
                          <w:left w:val="nil" w:sz="6" w:space="0" w:color="auto"/>
                          <w:bottom w:val="nil" w:sz="6" w:space="0" w:color="auto"/>
                          <w:right w:val="nil" w:sz="6" w:space="0" w:color="auto"/>
                        </w:tcBorders>
                      </w:tcPr>
                      <w:p>
                        <w:pPr/>
                      </w:p>
                    </w:tc>
                    <w:tc>
                      <w:tcPr>
                        <w:tcW w:w="1154" w:type="dxa"/>
                        <w:tcBorders>
                          <w:top w:val="single" w:sz="8"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30"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10"/>
                          <w:jc w:val="right"/>
                          <w:rPr>
                            <w:rFonts w:ascii="Times New Roman" w:hAnsi="Times New Roman" w:cs="Times New Roman" w:eastAsia="Times New Roman" w:hint="default"/>
                            <w:sz w:val="18"/>
                            <w:szCs w:val="18"/>
                          </w:rPr>
                        </w:pPr>
                        <w:r>
                          <w:rPr>
                            <w:rFonts w:ascii="Times New Roman"/>
                            <w:spacing w:val="-1"/>
                            <w:sz w:val="18"/>
                          </w:rPr>
                          <w:t>73,900,047.56</w:t>
                        </w:r>
                      </w:p>
                    </w:tc>
                    <w:tc>
                      <w:tcPr>
                        <w:tcW w:w="27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7"/>
                          <w:jc w:val="right"/>
                          <w:rPr>
                            <w:rFonts w:ascii="Times New Roman" w:hAnsi="Times New Roman" w:cs="Times New Roman" w:eastAsia="Times New Roman" w:hint="default"/>
                            <w:sz w:val="18"/>
                            <w:szCs w:val="18"/>
                          </w:rPr>
                        </w:pPr>
                        <w:r>
                          <w:rPr>
                            <w:rFonts w:ascii="Times New Roman"/>
                            <w:sz w:val="18"/>
                          </w:rPr>
                          <w:t>93.20</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6"/>
                          <w:jc w:val="right"/>
                          <w:rPr>
                            <w:rFonts w:ascii="Times New Roman" w:hAnsi="Times New Roman" w:cs="Times New Roman" w:eastAsia="Times New Roman" w:hint="default"/>
                            <w:sz w:val="18"/>
                            <w:szCs w:val="18"/>
                          </w:rPr>
                        </w:pPr>
                        <w:r>
                          <w:rPr>
                            <w:rFonts w:ascii="Times New Roman"/>
                            <w:spacing w:val="-1"/>
                            <w:sz w:val="18"/>
                          </w:rPr>
                          <w:t>1,670,062.04</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8"/>
                          <w:jc w:val="right"/>
                          <w:rPr>
                            <w:rFonts w:ascii="Times New Roman" w:hAnsi="Times New Roman" w:cs="Times New Roman" w:eastAsia="Times New Roman" w:hint="default"/>
                            <w:sz w:val="18"/>
                            <w:szCs w:val="18"/>
                          </w:rPr>
                        </w:pPr>
                        <w:r>
                          <w:rPr>
                            <w:rFonts w:ascii="Times New Roman"/>
                            <w:spacing w:val="-1"/>
                            <w:sz w:val="18"/>
                          </w:rPr>
                          <w:t>60,815,582.38</w:t>
                        </w:r>
                        <w:r>
                          <w:rPr>
                            <w:rFonts w:ascii="Times New Roman"/>
                            <w:sz w:val="18"/>
                          </w:rPr>
                        </w: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7"/>
                          <w:jc w:val="right"/>
                          <w:rPr>
                            <w:rFonts w:ascii="Times New Roman" w:hAnsi="Times New Roman" w:cs="Times New Roman" w:eastAsia="Times New Roman" w:hint="default"/>
                            <w:sz w:val="18"/>
                            <w:szCs w:val="18"/>
                          </w:rPr>
                        </w:pPr>
                        <w:r>
                          <w:rPr>
                            <w:rFonts w:ascii="Times New Roman"/>
                            <w:spacing w:val="-2"/>
                            <w:sz w:val="18"/>
                          </w:rPr>
                          <w:t>93.11</w:t>
                        </w:r>
                      </w:p>
                    </w:tc>
                    <w:tc>
                      <w:tcPr>
                        <w:tcW w:w="27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5"/>
                          <w:jc w:val="right"/>
                          <w:rPr>
                            <w:rFonts w:ascii="Times New Roman" w:hAnsi="Times New Roman" w:cs="Times New Roman" w:eastAsia="Times New Roman" w:hint="default"/>
                            <w:sz w:val="18"/>
                            <w:szCs w:val="18"/>
                          </w:rPr>
                        </w:pPr>
                        <w:r>
                          <w:rPr>
                            <w:rFonts w:ascii="Times New Roman"/>
                            <w:spacing w:val="-1"/>
                            <w:sz w:val="18"/>
                          </w:rPr>
                          <w:t>2,208,530.38</w:t>
                        </w:r>
                      </w:p>
                    </w:tc>
                  </w:tr>
                  <w:tr>
                    <w:trPr>
                      <w:trHeight w:val="488" w:hRule="exact"/>
                    </w:trPr>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spacing w:val="-1"/>
                            <w:sz w:val="18"/>
                          </w:rPr>
                          <w:t>384,491.14</w:t>
                        </w:r>
                      </w:p>
                    </w:tc>
                    <w:tc>
                      <w:tcPr>
                        <w:tcW w:w="27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Times New Roman" w:hAnsi="Times New Roman" w:cs="Times New Roman" w:eastAsia="Times New Roman" w:hint="default"/>
                            <w:sz w:val="18"/>
                            <w:szCs w:val="18"/>
                          </w:rPr>
                        </w:pPr>
                        <w:r>
                          <w:rPr>
                            <w:rFonts w:ascii="Times New Roman"/>
                            <w:spacing w:val="-1"/>
                            <w:sz w:val="18"/>
                          </w:rPr>
                          <w:t>0.48</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846" w:hRule="exact"/>
                    </w:trPr>
                    <w:tc>
                      <w:tcPr>
                        <w:tcW w:w="1289"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pacing w:val="-1"/>
                            <w:sz w:val="18"/>
                          </w:rPr>
                          <w:t>3,893,654.37</w:t>
                        </w:r>
                      </w:p>
                    </w:tc>
                    <w:tc>
                      <w:tcPr>
                        <w:tcW w:w="274"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4.91</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3,251,054.37</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3,391,753.28</w:t>
                        </w: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5.19</w:t>
                        </w:r>
                      </w:p>
                    </w:tc>
                    <w:tc>
                      <w:tcPr>
                        <w:tcW w:w="276"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2,376,895.36</w:t>
                        </w:r>
                      </w:p>
                    </w:tc>
                  </w:tr>
                  <w:tr>
                    <w:trPr>
                      <w:trHeight w:val="346" w:hRule="exact"/>
                    </w:trPr>
                    <w:tc>
                      <w:tcPr>
                        <w:tcW w:w="1289"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10"/>
                          <w:jc w:val="right"/>
                          <w:rPr>
                            <w:rFonts w:ascii="Times New Roman" w:hAnsi="Times New Roman" w:cs="Times New Roman" w:eastAsia="Times New Roman" w:hint="default"/>
                            <w:sz w:val="18"/>
                            <w:szCs w:val="18"/>
                          </w:rPr>
                        </w:pPr>
                        <w:r>
                          <w:rPr>
                            <w:rFonts w:ascii="Times New Roman"/>
                            <w:spacing w:val="-1"/>
                            <w:sz w:val="18"/>
                          </w:rPr>
                          <w:t>79,293,293.07</w:t>
                        </w:r>
                      </w:p>
                    </w:tc>
                    <w:tc>
                      <w:tcPr>
                        <w:tcW w:w="274" w:type="dxa"/>
                        <w:tcBorders>
                          <w:top w:val="nil" w:sz="6" w:space="0" w:color="auto"/>
                          <w:left w:val="nil" w:sz="6" w:space="0" w:color="auto"/>
                          <w:bottom w:val="nil" w:sz="6" w:space="0" w:color="auto"/>
                          <w:right w:val="nil" w:sz="6" w:space="0" w:color="auto"/>
                        </w:tcBorders>
                      </w:tcPr>
                      <w:p>
                        <w:pPr/>
                      </w:p>
                    </w:tc>
                    <w:tc>
                      <w:tcPr>
                        <w:tcW w:w="718"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57"/>
                          <w:jc w:val="right"/>
                          <w:rPr>
                            <w:rFonts w:ascii="Times New Roman" w:hAnsi="Times New Roman" w:cs="Times New Roman" w:eastAsia="Times New Roman" w:hint="default"/>
                            <w:sz w:val="18"/>
                            <w:szCs w:val="18"/>
                          </w:rPr>
                        </w:pPr>
                        <w:r>
                          <w:rPr>
                            <w:rFonts w:ascii="Times New Roman"/>
                            <w:spacing w:val="-1"/>
                            <w:sz w:val="18"/>
                          </w:rPr>
                          <w:t>100.00</w:t>
                        </w:r>
                      </w:p>
                    </w:tc>
                    <w:tc>
                      <w:tcPr>
                        <w:tcW w:w="276" w:type="dxa"/>
                        <w:tcBorders>
                          <w:top w:val="nil" w:sz="6" w:space="0" w:color="auto"/>
                          <w:left w:val="nil" w:sz="6" w:space="0" w:color="auto"/>
                          <w:bottom w:val="nil" w:sz="6" w:space="0" w:color="auto"/>
                          <w:right w:val="nil" w:sz="6" w:space="0" w:color="auto"/>
                        </w:tcBorders>
                      </w:tcPr>
                      <w:p>
                        <w:pPr/>
                      </w:p>
                    </w:tc>
                    <w:tc>
                      <w:tcPr>
                        <w:tcW w:w="1138"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5,071,871.41</w:t>
                        </w:r>
                      </w:p>
                    </w:tc>
                    <w:tc>
                      <w:tcPr>
                        <w:tcW w:w="274" w:type="dxa"/>
                        <w:tcBorders>
                          <w:top w:val="nil" w:sz="6" w:space="0" w:color="auto"/>
                          <w:left w:val="nil" w:sz="6" w:space="0" w:color="auto"/>
                          <w:bottom w:val="nil" w:sz="6" w:space="0" w:color="auto"/>
                          <w:right w:val="nil" w:sz="6" w:space="0" w:color="auto"/>
                        </w:tcBorders>
                      </w:tcPr>
                      <w:p>
                        <w:pPr/>
                      </w:p>
                    </w:tc>
                    <w:tc>
                      <w:tcPr>
                        <w:tcW w:w="1286"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65,317,335.66</w:t>
                        </w:r>
                      </w:p>
                    </w:tc>
                    <w:tc>
                      <w:tcPr>
                        <w:tcW w:w="278" w:type="dxa"/>
                        <w:tcBorders>
                          <w:top w:val="nil" w:sz="6" w:space="0" w:color="auto"/>
                          <w:left w:val="nil" w:sz="6" w:space="0" w:color="auto"/>
                          <w:bottom w:val="nil" w:sz="6" w:space="0" w:color="auto"/>
                          <w:right w:val="nil" w:sz="6" w:space="0" w:color="auto"/>
                        </w:tcBorders>
                      </w:tcPr>
                      <w:p>
                        <w:pPr/>
                      </w:p>
                    </w:tc>
                    <w:tc>
                      <w:tcPr>
                        <w:tcW w:w="725"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62"/>
                          <w:jc w:val="right"/>
                          <w:rPr>
                            <w:rFonts w:ascii="Times New Roman" w:hAnsi="Times New Roman" w:cs="Times New Roman" w:eastAsia="Times New Roman" w:hint="default"/>
                            <w:sz w:val="18"/>
                            <w:szCs w:val="18"/>
                          </w:rPr>
                        </w:pPr>
                        <w:r>
                          <w:rPr>
                            <w:rFonts w:ascii="Times New Roman"/>
                            <w:spacing w:val="-1"/>
                            <w:sz w:val="18"/>
                          </w:rPr>
                          <w:t>100.00</w:t>
                        </w:r>
                      </w:p>
                    </w:tc>
                    <w:tc>
                      <w:tcPr>
                        <w:tcW w:w="276" w:type="dxa"/>
                        <w:tcBorders>
                          <w:top w:val="nil" w:sz="6" w:space="0" w:color="auto"/>
                          <w:left w:val="nil" w:sz="6" w:space="0" w:color="auto"/>
                          <w:bottom w:val="nil" w:sz="6" w:space="0" w:color="auto"/>
                          <w:right w:val="nil" w:sz="6" w:space="0" w:color="auto"/>
                        </w:tcBorders>
                      </w:tcPr>
                      <w:p>
                        <w:pPr/>
                      </w:p>
                    </w:tc>
                    <w:tc>
                      <w:tcPr>
                        <w:tcW w:w="1154" w:type="dxa"/>
                        <w:tcBorders>
                          <w:top w:val="single" w:sz="8" w:space="0" w:color="000000"/>
                          <w:left w:val="nil" w:sz="6" w:space="0" w:color="auto"/>
                          <w:bottom w:val="single" w:sz="17"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4,685,425.74</w:t>
                        </w:r>
                      </w:p>
                    </w:tc>
                  </w:tr>
                </w:tbl>
                <w:p>
                  <w:pPr/>
                </w:p>
              </w:txbxContent>
            </v:textbox>
            <w10:wrap type="none"/>
          </v:shape>
        </w:pict>
      </w:r>
      <w:r>
        <w:rPr>
          <w:rFonts w:ascii="宋体" w:hAnsi="宋体" w:cs="宋体" w:eastAsia="宋体" w:hint="default"/>
          <w:position w:val="-11"/>
          <w:sz w:val="18"/>
          <w:szCs w:val="18"/>
        </w:rPr>
        <w:t>金额</w:t>
        <w:tab/>
      </w:r>
      <w:r>
        <w:rPr>
          <w:rFonts w:ascii="宋体" w:hAnsi="宋体" w:cs="宋体" w:eastAsia="宋体" w:hint="default"/>
          <w:sz w:val="18"/>
          <w:szCs w:val="18"/>
        </w:rPr>
        <w:t>比例</w:t>
      </w:r>
    </w:p>
    <w:p>
      <w:pPr>
        <w:tabs>
          <w:tab w:pos="2288" w:val="left" w:leader="none"/>
          <w:tab w:pos="3574" w:val="left" w:leader="none"/>
          <w:tab w:pos="4792" w:val="left" w:leader="none"/>
        </w:tabs>
        <w:spacing w:line="295" w:lineRule="exact" w:before="0"/>
        <w:ind w:left="80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金额</w:t>
        <w:tab/>
      </w:r>
      <w:r>
        <w:rPr>
          <w:rFonts w:ascii="宋体" w:hAnsi="宋体" w:cs="宋体" w:eastAsia="宋体" w:hint="default"/>
          <w:position w:val="12"/>
          <w:sz w:val="18"/>
          <w:szCs w:val="18"/>
        </w:rPr>
        <w:t>比例</w:t>
        <w:tab/>
      </w:r>
      <w:r>
        <w:rPr>
          <w:rFonts w:ascii="宋体" w:hAnsi="宋体" w:cs="宋体" w:eastAsia="宋体" w:hint="default"/>
          <w:sz w:val="18"/>
          <w:szCs w:val="18"/>
        </w:rPr>
        <w:t>金额</w:t>
      </w:r>
    </w:p>
    <w:p>
      <w:pPr>
        <w:spacing w:after="0" w:line="295" w:lineRule="exact"/>
        <w:jc w:val="left"/>
        <w:rPr>
          <w:rFonts w:ascii="宋体" w:hAnsi="宋体" w:cs="宋体" w:eastAsia="宋体" w:hint="default"/>
          <w:sz w:val="18"/>
          <w:szCs w:val="18"/>
        </w:rPr>
        <w:sectPr>
          <w:type w:val="continuous"/>
          <w:pgSz w:w="11910" w:h="16840"/>
          <w:pgMar w:top="760" w:bottom="280" w:left="1080" w:right="0"/>
          <w:cols w:num="2" w:equalWidth="0">
            <w:col w:w="4041" w:space="40"/>
            <w:col w:w="6749"/>
          </w:cols>
        </w:sectPr>
      </w:pPr>
    </w:p>
    <w:p>
      <w:pPr>
        <w:spacing w:line="240" w:lineRule="auto" w:before="1"/>
        <w:rPr>
          <w:rFonts w:ascii="宋体" w:hAnsi="宋体" w:cs="宋体" w:eastAsia="宋体" w:hint="default"/>
          <w:sz w:val="14"/>
          <w:szCs w:val="14"/>
        </w:rPr>
      </w:pPr>
    </w:p>
    <w:p>
      <w:pPr>
        <w:spacing w:line="20" w:lineRule="exact"/>
        <w:ind w:left="105" w:right="0" w:firstLine="0"/>
        <w:rPr>
          <w:rFonts w:ascii="宋体" w:hAnsi="宋体" w:cs="宋体" w:eastAsia="宋体" w:hint="default"/>
          <w:sz w:val="2"/>
          <w:szCs w:val="2"/>
        </w:rPr>
      </w:pPr>
      <w:r>
        <w:rPr>
          <w:rFonts w:ascii="宋体" w:hAnsi="宋体" w:cs="宋体" w:eastAsia="宋体" w:hint="default"/>
          <w:sz w:val="2"/>
          <w:szCs w:val="2"/>
        </w:rPr>
        <w:pict>
          <v:group style="width:77.95pt;height:1pt;mso-position-horizontal-relative:char;mso-position-vertical-relative:line" coordorigin="0,0" coordsize="1559,20">
            <v:group style="position:absolute;left:10;top:10;width:1539;height:2" coordorigin="10,10" coordsize="1539,2">
              <v:shape style="position:absolute;left:10;top:10;width:1539;height:2" coordorigin="10,10" coordsize="1539,0" path="m10,10l1548,10e" filled="false" stroked="true" strokeweight=".96002pt" strokecolor="#000000">
                <v:path arrowok="t"/>
              </v:shape>
            </v:group>
          </v:group>
        </w:pict>
      </w:r>
      <w:r>
        <w:rPr>
          <w:rFonts w:ascii="宋体" w:hAnsi="宋体" w:cs="宋体" w:eastAsia="宋体" w:hint="default"/>
          <w:sz w:val="2"/>
          <w:szCs w:val="2"/>
        </w:rPr>
      </w:r>
    </w:p>
    <w:p>
      <w:pPr>
        <w:spacing w:line="237" w:lineRule="auto" w:before="9"/>
        <w:ind w:left="221" w:right="9158" w:firstLine="0"/>
        <w:jc w:val="both"/>
        <w:rPr>
          <w:rFonts w:ascii="宋体" w:hAnsi="宋体" w:cs="宋体" w:eastAsia="宋体" w:hint="default"/>
          <w:sz w:val="18"/>
          <w:szCs w:val="18"/>
        </w:rPr>
      </w:pPr>
      <w:r>
        <w:rPr>
          <w:rFonts w:ascii="宋体" w:hAnsi="宋体" w:cs="宋体" w:eastAsia="宋体" w:hint="default"/>
          <w:spacing w:val="22"/>
          <w:sz w:val="18"/>
          <w:szCs w:val="18"/>
        </w:rPr>
        <w:t>单项金额重大并</w:t>
      </w:r>
      <w:r>
        <w:rPr>
          <w:rFonts w:ascii="宋体" w:hAnsi="宋体" w:cs="宋体" w:eastAsia="宋体" w:hint="default"/>
          <w:spacing w:val="-64"/>
          <w:sz w:val="18"/>
          <w:szCs w:val="18"/>
        </w:rPr>
        <w:t> </w:t>
      </w:r>
      <w:r>
        <w:rPr>
          <w:rFonts w:ascii="宋体" w:hAnsi="宋体" w:cs="宋体" w:eastAsia="宋体" w:hint="default"/>
          <w:spacing w:val="22"/>
          <w:sz w:val="18"/>
          <w:szCs w:val="18"/>
        </w:rPr>
        <w:t>单项计提坏账准</w:t>
      </w:r>
      <w:r>
        <w:rPr>
          <w:rFonts w:ascii="宋体" w:hAnsi="宋体" w:cs="宋体" w:eastAsia="宋体" w:hint="default"/>
          <w:spacing w:val="-64"/>
          <w:sz w:val="18"/>
          <w:szCs w:val="18"/>
        </w:rPr>
        <w:t> </w:t>
      </w:r>
      <w:r>
        <w:rPr>
          <w:rFonts w:ascii="宋体" w:hAnsi="宋体" w:cs="宋体" w:eastAsia="宋体" w:hint="default"/>
          <w:sz w:val="18"/>
          <w:szCs w:val="18"/>
        </w:rPr>
        <w:t>备的应收账款</w:t>
      </w:r>
    </w:p>
    <w:p>
      <w:pPr>
        <w:spacing w:before="79"/>
        <w:ind w:left="221"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spacing w:before="65"/>
        <w:ind w:left="221"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spacing w:line="237" w:lineRule="auto" w:before="65"/>
        <w:ind w:left="221" w:right="9158" w:firstLine="0"/>
        <w:jc w:val="both"/>
        <w:rPr>
          <w:rFonts w:ascii="宋体" w:hAnsi="宋体" w:cs="宋体" w:eastAsia="宋体" w:hint="default"/>
          <w:sz w:val="18"/>
          <w:szCs w:val="18"/>
        </w:rPr>
      </w:pPr>
      <w:r>
        <w:rPr>
          <w:rFonts w:ascii="宋体" w:hAnsi="宋体" w:cs="宋体" w:eastAsia="宋体" w:hint="default"/>
          <w:spacing w:val="22"/>
          <w:sz w:val="18"/>
          <w:szCs w:val="18"/>
        </w:rPr>
        <w:t>单项金额虽不重</w:t>
      </w:r>
      <w:r>
        <w:rPr>
          <w:rFonts w:ascii="宋体" w:hAnsi="宋体" w:cs="宋体" w:eastAsia="宋体" w:hint="default"/>
          <w:spacing w:val="-64"/>
          <w:sz w:val="18"/>
          <w:szCs w:val="18"/>
        </w:rPr>
        <w:t> </w:t>
      </w:r>
      <w:r>
        <w:rPr>
          <w:rFonts w:ascii="宋体" w:hAnsi="宋体" w:cs="宋体" w:eastAsia="宋体" w:hint="default"/>
          <w:spacing w:val="22"/>
          <w:sz w:val="18"/>
          <w:szCs w:val="18"/>
        </w:rPr>
        <w:t>大但单项计提坏</w:t>
      </w:r>
      <w:r>
        <w:rPr>
          <w:rFonts w:ascii="宋体" w:hAnsi="宋体" w:cs="宋体" w:eastAsia="宋体" w:hint="default"/>
          <w:spacing w:val="-64"/>
          <w:sz w:val="18"/>
          <w:szCs w:val="18"/>
        </w:rPr>
        <w:t> </w:t>
      </w:r>
      <w:r>
        <w:rPr>
          <w:rFonts w:ascii="宋体" w:hAnsi="宋体" w:cs="宋体" w:eastAsia="宋体" w:hint="default"/>
          <w:spacing w:val="22"/>
          <w:sz w:val="18"/>
          <w:szCs w:val="18"/>
        </w:rPr>
        <w:t>账准备的应收账</w:t>
      </w:r>
      <w:r>
        <w:rPr>
          <w:rFonts w:ascii="宋体" w:hAnsi="宋体" w:cs="宋体" w:eastAsia="宋体" w:hint="default"/>
          <w:spacing w:val="-64"/>
          <w:sz w:val="18"/>
          <w:szCs w:val="18"/>
        </w:rPr>
        <w:t> </w:t>
      </w:r>
      <w:r>
        <w:rPr>
          <w:rFonts w:ascii="宋体" w:hAnsi="宋体" w:cs="宋体" w:eastAsia="宋体" w:hint="default"/>
          <w:sz w:val="18"/>
          <w:szCs w:val="18"/>
        </w:rPr>
        <w:t>款</w:t>
      </w:r>
    </w:p>
    <w:p>
      <w:pPr>
        <w:spacing w:before="98"/>
        <w:ind w:left="221" w:right="0" w:firstLine="0"/>
        <w:jc w:val="both"/>
        <w:rPr>
          <w:rFonts w:ascii="宋体" w:hAnsi="宋体" w:cs="宋体" w:eastAsia="宋体" w:hint="default"/>
          <w:sz w:val="18"/>
          <w:szCs w:val="18"/>
        </w:rPr>
      </w:pPr>
      <w:r>
        <w:rPr>
          <w:rFonts w:ascii="宋体" w:hAnsi="宋体" w:cs="宋体" w:eastAsia="宋体" w:hint="default"/>
          <w:sz w:val="18"/>
          <w:szCs w:val="18"/>
        </w:rPr>
        <w:t>合计</w:t>
      </w:r>
    </w:p>
    <w:p>
      <w:pPr>
        <w:spacing w:after="0"/>
        <w:jc w:val="both"/>
        <w:rPr>
          <w:rFonts w:ascii="宋体" w:hAnsi="宋体" w:cs="宋体" w:eastAsia="宋体" w:hint="default"/>
          <w:sz w:val="18"/>
          <w:szCs w:val="18"/>
        </w:rPr>
        <w:sectPr>
          <w:type w:val="continuous"/>
          <w:pgSz w:w="11910" w:h="16840"/>
          <w:pgMar w:top="760" w:bottom="280" w:left="10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before="36"/>
        <w:ind w:left="27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2"/>
          <w:szCs w:val="22"/>
        </w:rPr>
      </w:pPr>
    </w:p>
    <w:p>
      <w:pPr>
        <w:spacing w:before="128"/>
        <w:ind w:left="29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应收账款（续）</w:t>
      </w:r>
    </w:p>
    <w:p>
      <w:pPr>
        <w:spacing w:line="240" w:lineRule="auto" w:before="4"/>
        <w:rPr>
          <w:rFonts w:ascii="宋体" w:hAnsi="宋体" w:cs="宋体" w:eastAsia="宋体" w:hint="default"/>
          <w:sz w:val="29"/>
          <w:szCs w:val="29"/>
        </w:rPr>
      </w:pPr>
    </w:p>
    <w:p>
      <w:pPr>
        <w:spacing w:before="0"/>
        <w:ind w:left="29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按账龄分析法计提坏账准备的应收账款组合：</w:t>
      </w:r>
    </w:p>
    <w:p>
      <w:pPr>
        <w:tabs>
          <w:tab w:pos="7795" w:val="left" w:leader="none"/>
        </w:tabs>
        <w:spacing w:before="66"/>
        <w:ind w:left="3333" w:right="0" w:firstLine="0"/>
        <w:jc w:val="left"/>
        <w:rPr>
          <w:rFonts w:ascii="宋体" w:hAnsi="宋体" w:cs="宋体" w:eastAsia="宋体" w:hint="default"/>
          <w:sz w:val="18"/>
          <w:szCs w:val="18"/>
        </w:rPr>
      </w:pPr>
      <w:r>
        <w:rPr/>
        <w:pict>
          <v:group style="position:absolute;margin-left:125.660004pt;margin-top:18.611723pt;width:207.2pt;height:1pt;mso-position-horizontal-relative:page;mso-position-vertical-relative:paragraph;z-index:2104" coordorigin="2513,372" coordsize="4144,20">
            <v:group style="position:absolute;left:2523;top:382;width:2413;height:2" coordorigin="2523,382" coordsize="2413,2">
              <v:shape style="position:absolute;left:2523;top:382;width:2413;height:2" coordorigin="2523,382" coordsize="2413,0" path="m2523,382l4935,382e" filled="false" stroked="true" strokeweight=".95999pt" strokecolor="#000000">
                <v:path arrowok="t"/>
              </v:shape>
            </v:group>
            <v:group style="position:absolute;left:4935;top:382;width:20;height:2" coordorigin="4935,382" coordsize="20,2">
              <v:shape style="position:absolute;left:4935;top:382;width:20;height:2" coordorigin="4935,382" coordsize="20,0" path="m4935,382l4955,382e" filled="false" stroked="true" strokeweight=".95999pt" strokecolor="#000000">
                <v:path arrowok="t"/>
              </v:shape>
            </v:group>
            <v:group style="position:absolute;left:4955;top:382;width:341;height:2" coordorigin="4955,382" coordsize="341,2">
              <v:shape style="position:absolute;left:4955;top:382;width:341;height:2" coordorigin="4955,382" coordsize="341,0" path="m4955,382l5295,382e" filled="false" stroked="true" strokeweight=".95999pt" strokecolor="#000000">
                <v:path arrowok="t"/>
              </v:shape>
            </v:group>
            <v:group style="position:absolute;left:5295;top:382;width:20;height:2" coordorigin="5295,382" coordsize="20,2">
              <v:shape style="position:absolute;left:5295;top:382;width:20;height:2" coordorigin="5295,382" coordsize="20,0" path="m5295,382l5315,382e" filled="false" stroked="true" strokeweight=".95999pt" strokecolor="#000000">
                <v:path arrowok="t"/>
              </v:shape>
            </v:group>
            <v:group style="position:absolute;left:5315;top:382;width:1333;height:2" coordorigin="5315,382" coordsize="1333,2">
              <v:shape style="position:absolute;left:5315;top:382;width:1333;height:2" coordorigin="5315,382" coordsize="1333,0" path="m5315,382l6647,382e" filled="false" stroked="true" strokeweight=".95999pt" strokecolor="#000000">
                <v:path arrowok="t"/>
              </v:shape>
            </v:group>
            <w10:wrap type="none"/>
          </v:group>
        </w:pict>
      </w:r>
      <w:r>
        <w:rPr/>
        <w:pict>
          <v:group style="position:absolute;margin-left:351.790009pt;margin-top:18.611713pt;width:201.3pt;height:.5pt;mso-position-horizontal-relative:page;mso-position-vertical-relative:paragraph;z-index:2128" coordorigin="7036,372" coordsize="4026,10">
            <v:group style="position:absolute;left:7041;top:377;width:2451;height:2" coordorigin="7041,377" coordsize="2451,2">
              <v:shape style="position:absolute;left:7041;top:377;width:2451;height:2" coordorigin="7041,377" coordsize="2451,0" path="m7041,377l9491,377e" filled="false" stroked="true" strokeweight=".48pt" strokecolor="#000000">
                <v:path arrowok="t"/>
              </v:shape>
            </v:group>
            <v:group style="position:absolute;left:9492;top:377;width:10;height:2" coordorigin="9492,377" coordsize="10,2">
              <v:shape style="position:absolute;left:9492;top:377;width:10;height:2" coordorigin="9492,377" coordsize="10,0" path="m9492,377l9501,377e" filled="false" stroked="true" strokeweight=".48pt" strokecolor="#000000">
                <v:path arrowok="t"/>
              </v:shape>
            </v:group>
            <v:group style="position:absolute;left:9501;top:377;width:274;height:2" coordorigin="9501,377" coordsize="274,2">
              <v:shape style="position:absolute;left:9501;top:377;width:274;height:2" coordorigin="9501,377" coordsize="274,0" path="m9501,377l9775,377e" filled="false" stroked="true" strokeweight=".48pt" strokecolor="#000000">
                <v:path arrowok="t"/>
              </v:shape>
            </v:group>
            <v:group style="position:absolute;left:9775;top:377;width:10;height:2" coordorigin="9775,377" coordsize="10,2">
              <v:shape style="position:absolute;left:9775;top:377;width:10;height:2" coordorigin="9775,377" coordsize="10,0" path="m9775,377l9784,377e" filled="false" stroked="true" strokeweight=".48pt" strokecolor="#000000">
                <v:path arrowok="t"/>
              </v:shape>
            </v:group>
            <v:group style="position:absolute;left:9784;top:377;width:1272;height:2" coordorigin="9784,377" coordsize="1272,2">
              <v:shape style="position:absolute;left:9784;top:377;width:1272;height:2" coordorigin="9784,377" coordsize="1272,0" path="m9784,377l11056,377e" filled="false" stroked="true" strokeweight=".48pt" strokecolor="#000000">
                <v:path arrowok="t"/>
              </v:shape>
            </v:group>
            <w10:wrap type="none"/>
          </v:group>
        </w:pict>
      </w: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pgSz w:w="11910" w:h="16840"/>
          <w:pgMar w:header="0" w:footer="1021" w:top="1180" w:bottom="1220" w:left="980" w:right="0"/>
        </w:sectPr>
      </w:pPr>
    </w:p>
    <w:p>
      <w:pPr>
        <w:spacing w:before="98"/>
        <w:ind w:left="2387" w:right="-2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tabs>
          <w:tab w:pos="2073" w:val="left" w:leader="none"/>
          <w:tab w:pos="3420" w:val="left" w:leader="none"/>
        </w:tabs>
        <w:spacing w:before="47"/>
        <w:ind w:left="539" w:right="-20" w:firstLine="0"/>
        <w:jc w:val="left"/>
        <w:rPr>
          <w:rFonts w:ascii="宋体" w:hAnsi="宋体" w:cs="宋体" w:eastAsia="宋体" w:hint="default"/>
          <w:sz w:val="18"/>
          <w:szCs w:val="18"/>
        </w:rPr>
      </w:pPr>
      <w:r>
        <w:rPr/>
        <w:pict>
          <v:group style="position:absolute;margin-left:125.659996pt;margin-top:3.381738pt;width:121.6pt;height:1pt;mso-position-horizontal-relative:page;mso-position-vertical-relative:paragraph;z-index:-873232" coordorigin="2513,68" coordsize="2432,20">
            <v:group style="position:absolute;left:2523;top:77;width:1422;height:2" coordorigin="2523,77" coordsize="1422,2">
              <v:shape style="position:absolute;left:2523;top:77;width:1422;height:2" coordorigin="2523,77" coordsize="1422,0" path="m2523,77l3944,77e" filled="false" stroked="true" strokeweight=".96001pt" strokecolor="#000000">
                <v:path arrowok="t"/>
              </v:shape>
            </v:group>
            <v:group style="position:absolute;left:3944;top:77;width:20;height:2" coordorigin="3944,77" coordsize="20,2">
              <v:shape style="position:absolute;left:3944;top:77;width:20;height:2" coordorigin="3944,77" coordsize="20,0" path="m3944,77l3963,77e" filled="false" stroked="true" strokeweight=".96001pt" strokecolor="#000000">
                <v:path arrowok="t"/>
              </v:shape>
            </v:group>
            <v:group style="position:absolute;left:3963;top:77;width:264;height:2" coordorigin="3963,77" coordsize="264,2">
              <v:shape style="position:absolute;left:3963;top:77;width:264;height:2" coordorigin="3963,77" coordsize="264,0" path="m3963,77l4227,77e" filled="false" stroked="true" strokeweight=".96001pt" strokecolor="#000000">
                <v:path arrowok="t"/>
              </v:shape>
            </v:group>
            <v:group style="position:absolute;left:4227;top:77;width:20;height:2" coordorigin="4227,77" coordsize="20,2">
              <v:shape style="position:absolute;left:4227;top:77;width:20;height:2" coordorigin="4227,77" coordsize="20,0" path="m4227,77l4247,77e" filled="false" stroked="true" strokeweight=".96001pt" strokecolor="#000000">
                <v:path arrowok="t"/>
              </v:shape>
            </v:group>
            <v:group style="position:absolute;left:4247;top:77;width:689;height:2" coordorigin="4247,77" coordsize="689,2">
              <v:shape style="position:absolute;left:4247;top:77;width:689;height:2" coordorigin="4247,77" coordsize="689,0" path="m4247,77l4935,77e" filled="false" stroked="true" strokeweight=".96001pt" strokecolor="#000000">
                <v:path arrowok="t"/>
              </v:shape>
            </v:group>
            <w10:wrap type="none"/>
          </v:group>
        </w:pict>
      </w:r>
      <w:r>
        <w:rPr/>
        <w:pict>
          <v:shape style="position:absolute;margin-left:58.080002pt;margin-top:19.287373pt;width:494.75pt;height:125.8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281"/>
                    <w:gridCol w:w="1421"/>
                    <w:gridCol w:w="283"/>
                    <w:gridCol w:w="708"/>
                    <w:gridCol w:w="360"/>
                    <w:gridCol w:w="1352"/>
                    <w:gridCol w:w="394"/>
                    <w:gridCol w:w="1308"/>
                    <w:gridCol w:w="360"/>
                    <w:gridCol w:w="783"/>
                    <w:gridCol w:w="283"/>
                    <w:gridCol w:w="1282"/>
                  </w:tblGrid>
                  <w:tr>
                    <w:trPr>
                      <w:trHeight w:val="260" w:hRule="exact"/>
                    </w:trPr>
                    <w:tc>
                      <w:tcPr>
                        <w:tcW w:w="3066" w:type="dxa"/>
                        <w:gridSpan w:val="4"/>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8" w:space="0" w:color="000000"/>
                          <w:right w:val="nil" w:sz="6" w:space="0" w:color="auto"/>
                        </w:tcBorders>
                      </w:tcPr>
                      <w:p>
                        <w:pPr>
                          <w:pStyle w:val="TableParagraph"/>
                          <w:spacing w:line="194" w:lineRule="exact"/>
                          <w:ind w:right="89"/>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8" w:space="0" w:color="000000"/>
                          <w:right w:val="nil" w:sz="6" w:space="0" w:color="auto"/>
                        </w:tcBorders>
                      </w:tcPr>
                      <w:p>
                        <w:pP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8" w:space="0" w:color="000000"/>
                          <w:right w:val="nil" w:sz="6" w:space="0" w:color="auto"/>
                        </w:tcBorders>
                      </w:tcPr>
                      <w:p>
                        <w:pP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single" w:sz="8" w:space="0" w:color="000000"/>
                          <w:right w:val="nil" w:sz="6" w:space="0" w:color="auto"/>
                        </w:tcBorders>
                      </w:tcPr>
                      <w:p>
                        <w:pPr>
                          <w:pStyle w:val="TableParagraph"/>
                          <w:spacing w:line="194" w:lineRule="exact"/>
                          <w:ind w:right="137"/>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565" w:type="dxa"/>
                        <w:gridSpan w:val="2"/>
                        <w:tcBorders>
                          <w:top w:val="nil" w:sz="6" w:space="0" w:color="auto"/>
                          <w:left w:val="nil" w:sz="6" w:space="0" w:color="auto"/>
                          <w:bottom w:val="nil" w:sz="6" w:space="0" w:color="auto"/>
                          <w:right w:val="nil" w:sz="6" w:space="0" w:color="auto"/>
                        </w:tcBorders>
                      </w:tcPr>
                      <w:p>
                        <w:pPr/>
                      </w:p>
                    </w:tc>
                  </w:tr>
                  <w:tr>
                    <w:trPr>
                      <w:trHeight w:val="327" w:hRule="exact"/>
                    </w:trPr>
                    <w:tc>
                      <w:tcPr>
                        <w:tcW w:w="1080" w:type="dxa"/>
                        <w:tcBorders>
                          <w:top w:val="single" w:sz="8"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6"/>
                          <w:jc w:val="right"/>
                          <w:rPr>
                            <w:rFonts w:ascii="Times New Roman" w:hAnsi="Times New Roman" w:cs="Times New Roman" w:eastAsia="Times New Roman" w:hint="default"/>
                            <w:sz w:val="18"/>
                            <w:szCs w:val="18"/>
                          </w:rPr>
                        </w:pPr>
                        <w:r>
                          <w:rPr>
                            <w:rFonts w:ascii="Times New Roman"/>
                            <w:spacing w:val="-1"/>
                            <w:sz w:val="18"/>
                          </w:rPr>
                          <w:t>56,741,738.26</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z w:val="18"/>
                          </w:rPr>
                          <w:t>76.78</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283,477.38</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single" w:sz="8" w:space="0" w:color="000000"/>
                          <w:left w:val="nil" w:sz="6" w:space="0" w:color="auto"/>
                          <w:bottom w:val="nil" w:sz="6" w:space="0" w:color="auto"/>
                          <w:right w:val="nil" w:sz="6" w:space="0" w:color="auto"/>
                        </w:tcBorders>
                      </w:tcPr>
                      <w:p>
                        <w:pPr>
                          <w:pStyle w:val="TableParagraph"/>
                          <w:spacing w:line="240" w:lineRule="auto" w:before="60"/>
                          <w:ind w:right="107"/>
                          <w:jc w:val="right"/>
                          <w:rPr>
                            <w:rFonts w:ascii="Times New Roman" w:hAnsi="Times New Roman" w:cs="Times New Roman" w:eastAsia="Times New Roman" w:hint="default"/>
                            <w:sz w:val="18"/>
                            <w:szCs w:val="18"/>
                          </w:rPr>
                        </w:pPr>
                        <w:r>
                          <w:rPr>
                            <w:rFonts w:ascii="Times New Roman"/>
                            <w:spacing w:val="-1"/>
                            <w:sz w:val="18"/>
                          </w:rPr>
                          <w:t>46,557,302.11</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z w:val="18"/>
                          </w:rPr>
                          <w:t>76.55</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single" w:sz="8" w:space="0" w:color="000000"/>
                          <w:left w:val="nil" w:sz="6" w:space="0" w:color="auto"/>
                          <w:bottom w:val="nil" w:sz="6" w:space="0" w:color="auto"/>
                          <w:right w:val="nil" w:sz="6" w:space="0" w:color="auto"/>
                        </w:tcBorders>
                      </w:tcPr>
                      <w:p>
                        <w:pPr>
                          <w:pStyle w:val="TableParagraph"/>
                          <w:spacing w:line="240" w:lineRule="auto" w:before="33"/>
                          <w:ind w:right="107"/>
                          <w:jc w:val="right"/>
                          <w:rPr>
                            <w:rFonts w:ascii="Times New Roman" w:hAnsi="Times New Roman" w:cs="Times New Roman" w:eastAsia="Times New Roman" w:hint="default"/>
                            <w:sz w:val="18"/>
                            <w:szCs w:val="18"/>
                          </w:rPr>
                        </w:pPr>
                        <w:r>
                          <w:rPr>
                            <w:rFonts w:ascii="Times New Roman"/>
                            <w:spacing w:val="-1"/>
                            <w:sz w:val="18"/>
                          </w:rPr>
                          <w:t>232,786.51</w:t>
                        </w:r>
                      </w:p>
                    </w:tc>
                  </w:tr>
                  <w:tr>
                    <w:trPr>
                      <w:trHeight w:val="314"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12,657,889.71</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z w:val="18"/>
                          </w:rPr>
                          <w:t>17.13</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632,894.48</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9,533,126.73</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z w:val="18"/>
                          </w:rPr>
                          <w:t>15.68</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476,656.34</w:t>
                        </w:r>
                      </w:p>
                    </w:tc>
                  </w:tr>
                  <w:tr>
                    <w:trPr>
                      <w:trHeight w:val="313"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8"/>
                            <w:szCs w:val="18"/>
                          </w:rPr>
                        </w:pPr>
                        <w:r>
                          <w:rPr>
                            <w:rFonts w:ascii="Times New Roman"/>
                            <w:spacing w:val="-1"/>
                            <w:sz w:val="18"/>
                          </w:rPr>
                          <w:t>3,819,434.46</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pacing w:val="-1"/>
                            <w:sz w:val="18"/>
                          </w:rPr>
                          <w:t>5.17</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381,943.45</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18"/>
                            <w:szCs w:val="18"/>
                          </w:rPr>
                        </w:pPr>
                        <w:r>
                          <w:rPr>
                            <w:rFonts w:ascii="Times New Roman"/>
                            <w:spacing w:val="-1"/>
                            <w:sz w:val="18"/>
                          </w:rPr>
                          <w:t>3,554,170.35</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5.84</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355,417.03</w:t>
                        </w:r>
                      </w:p>
                    </w:tc>
                  </w:tr>
                  <w:tr>
                    <w:trPr>
                      <w:trHeight w:val="313"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412,835.50</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pacing w:val="-1"/>
                            <w:sz w:val="18"/>
                          </w:rPr>
                          <w:t>0.56</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123,850.65</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38,707.41</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0.06</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w w:val="95"/>
                            <w:sz w:val="18"/>
                          </w:rPr>
                          <w:t>11,612.22</w:t>
                        </w:r>
                      </w:p>
                    </w:tc>
                  </w:tr>
                  <w:tr>
                    <w:trPr>
                      <w:trHeight w:val="313"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Times New Roman" w:hAnsi="Times New Roman" w:cs="Times New Roman" w:eastAsia="Times New Roman" w:hint="default"/>
                            <w:sz w:val="18"/>
                            <w:szCs w:val="18"/>
                          </w:rPr>
                        </w:pPr>
                        <w:r>
                          <w:rPr>
                            <w:rFonts w:ascii="Times New Roman"/>
                            <w:spacing w:val="-1"/>
                            <w:w w:val="95"/>
                            <w:sz w:val="18"/>
                          </w:rPr>
                          <w:t>40,507.11</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Times New Roman" w:hAnsi="Times New Roman" w:cs="Times New Roman" w:eastAsia="Times New Roman" w:hint="default"/>
                            <w:sz w:val="18"/>
                            <w:szCs w:val="18"/>
                          </w:rPr>
                        </w:pPr>
                        <w:r>
                          <w:rPr>
                            <w:rFonts w:ascii="Times New Roman"/>
                            <w:spacing w:val="-1"/>
                            <w:sz w:val="18"/>
                          </w:rPr>
                          <w:t>0.05</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Times New Roman" w:hAnsi="Times New Roman" w:cs="Times New Roman" w:eastAsia="Times New Roman" w:hint="default"/>
                            <w:sz w:val="18"/>
                            <w:szCs w:val="18"/>
                          </w:rPr>
                        </w:pPr>
                        <w:r>
                          <w:rPr>
                            <w:rFonts w:ascii="Times New Roman"/>
                            <w:spacing w:val="-1"/>
                            <w:sz w:val="18"/>
                          </w:rPr>
                          <w:t>20,253.56</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Times New Roman" w:hAnsi="Times New Roman" w:cs="Times New Roman" w:eastAsia="Times New Roman" w:hint="default"/>
                            <w:sz w:val="18"/>
                            <w:szCs w:val="18"/>
                          </w:rPr>
                        </w:pPr>
                        <w:r>
                          <w:rPr>
                            <w:rFonts w:ascii="Times New Roman"/>
                            <w:spacing w:val="-1"/>
                            <w:sz w:val="18"/>
                          </w:rPr>
                          <w:t>435.00</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pacing w:val="-1"/>
                            <w:sz w:val="18"/>
                          </w:rPr>
                          <w:t>0.01</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Times New Roman" w:hAnsi="Times New Roman" w:cs="Times New Roman" w:eastAsia="Times New Roman" w:hint="default"/>
                            <w:sz w:val="18"/>
                            <w:szCs w:val="18"/>
                          </w:rPr>
                        </w:pPr>
                        <w:r>
                          <w:rPr>
                            <w:rFonts w:ascii="Times New Roman"/>
                            <w:spacing w:val="-1"/>
                            <w:sz w:val="18"/>
                          </w:rPr>
                          <w:t>217.50</w:t>
                        </w:r>
                      </w:p>
                    </w:tc>
                  </w:tr>
                  <w:tr>
                    <w:trPr>
                      <w:trHeight w:val="316"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227,642.52</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5"/>
                          <w:jc w:val="right"/>
                          <w:rPr>
                            <w:rFonts w:ascii="Times New Roman" w:hAnsi="Times New Roman" w:cs="Times New Roman" w:eastAsia="Times New Roman" w:hint="default"/>
                            <w:sz w:val="18"/>
                            <w:szCs w:val="18"/>
                          </w:rPr>
                        </w:pPr>
                        <w:r>
                          <w:rPr>
                            <w:rFonts w:ascii="Times New Roman"/>
                            <w:spacing w:val="-1"/>
                            <w:sz w:val="18"/>
                          </w:rPr>
                          <w:t>0.31</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6"/>
                          <w:jc w:val="right"/>
                          <w:rPr>
                            <w:rFonts w:ascii="Times New Roman" w:hAnsi="Times New Roman" w:cs="Times New Roman" w:eastAsia="Times New Roman" w:hint="default"/>
                            <w:sz w:val="18"/>
                            <w:szCs w:val="18"/>
                          </w:rPr>
                        </w:pPr>
                        <w:r>
                          <w:rPr>
                            <w:rFonts w:ascii="Times New Roman"/>
                            <w:spacing w:val="-1"/>
                            <w:sz w:val="18"/>
                          </w:rPr>
                          <w:t>227,642.52</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7"/>
                          <w:jc w:val="right"/>
                          <w:rPr>
                            <w:rFonts w:ascii="Times New Roman" w:hAnsi="Times New Roman" w:cs="Times New Roman" w:eastAsia="Times New Roman" w:hint="default"/>
                            <w:sz w:val="18"/>
                            <w:szCs w:val="18"/>
                          </w:rPr>
                        </w:pPr>
                        <w:r>
                          <w:rPr>
                            <w:rFonts w:ascii="Times New Roman"/>
                            <w:spacing w:val="-1"/>
                            <w:sz w:val="18"/>
                          </w:rPr>
                          <w:t>1,131,840.78</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1.86</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7"/>
                          <w:jc w:val="right"/>
                          <w:rPr>
                            <w:rFonts w:ascii="Times New Roman" w:hAnsi="Times New Roman" w:cs="Times New Roman" w:eastAsia="Times New Roman" w:hint="default"/>
                            <w:sz w:val="18"/>
                            <w:szCs w:val="18"/>
                          </w:rPr>
                        </w:pPr>
                        <w:r>
                          <w:rPr>
                            <w:rFonts w:ascii="Times New Roman"/>
                            <w:spacing w:val="-1"/>
                            <w:sz w:val="18"/>
                          </w:rPr>
                          <w:t>1,131,840.78</w:t>
                        </w:r>
                      </w:p>
                    </w:tc>
                  </w:tr>
                  <w:tr>
                    <w:trPr>
                      <w:trHeight w:val="331" w:hRule="exact"/>
                    </w:trPr>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73,900,047.56</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54"/>
                          <w:jc w:val="right"/>
                          <w:rPr>
                            <w:rFonts w:ascii="Times New Roman" w:hAnsi="Times New Roman" w:cs="Times New Roman" w:eastAsia="Times New Roman" w:hint="default"/>
                            <w:sz w:val="18"/>
                            <w:szCs w:val="18"/>
                          </w:rPr>
                        </w:pPr>
                        <w:r>
                          <w:rPr>
                            <w:rFonts w:ascii="Times New Roman"/>
                            <w:spacing w:val="-1"/>
                            <w:sz w:val="18"/>
                          </w:rPr>
                          <w:t>100.00</w:t>
                        </w:r>
                      </w:p>
                    </w:tc>
                    <w:tc>
                      <w:tcPr>
                        <w:tcW w:w="360" w:type="dxa"/>
                        <w:tcBorders>
                          <w:top w:val="nil" w:sz="6" w:space="0" w:color="auto"/>
                          <w:left w:val="nil" w:sz="6" w:space="0" w:color="auto"/>
                          <w:bottom w:val="nil" w:sz="6" w:space="0" w:color="auto"/>
                          <w:right w:val="nil" w:sz="6" w:space="0" w:color="auto"/>
                        </w:tcBorders>
                      </w:tcPr>
                      <w:p>
                        <w:pPr/>
                      </w:p>
                    </w:tc>
                    <w:tc>
                      <w:tcPr>
                        <w:tcW w:w="135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1,670,062.04</w:t>
                        </w:r>
                      </w:p>
                    </w:tc>
                    <w:tc>
                      <w:tcPr>
                        <w:tcW w:w="394" w:type="dxa"/>
                        <w:tcBorders>
                          <w:top w:val="nil" w:sz="6" w:space="0" w:color="auto"/>
                          <w:left w:val="nil" w:sz="6" w:space="0" w:color="auto"/>
                          <w:bottom w:val="nil" w:sz="6" w:space="0" w:color="auto"/>
                          <w:right w:val="nil" w:sz="6" w:space="0" w:color="auto"/>
                        </w:tcBorders>
                      </w:tcPr>
                      <w:p>
                        <w:pPr/>
                      </w:p>
                    </w:tc>
                    <w:tc>
                      <w:tcPr>
                        <w:tcW w:w="13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60,815,582.38</w:t>
                        </w:r>
                      </w:p>
                    </w:tc>
                    <w:tc>
                      <w:tcPr>
                        <w:tcW w:w="360" w:type="dxa"/>
                        <w:tcBorders>
                          <w:top w:val="nil" w:sz="6" w:space="0" w:color="auto"/>
                          <w:left w:val="nil" w:sz="6" w:space="0" w:color="auto"/>
                          <w:bottom w:val="nil" w:sz="6" w:space="0" w:color="auto"/>
                          <w:right w:val="nil" w:sz="6" w:space="0" w:color="auto"/>
                        </w:tcBorders>
                      </w:tcPr>
                      <w:p>
                        <w:pPr/>
                      </w:p>
                    </w:tc>
                    <w:tc>
                      <w:tcPr>
                        <w:tcW w:w="783"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93"/>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282"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08"/>
                          <w:jc w:val="right"/>
                          <w:rPr>
                            <w:rFonts w:ascii="Times New Roman" w:hAnsi="Times New Roman" w:cs="Times New Roman" w:eastAsia="Times New Roman" w:hint="default"/>
                            <w:sz w:val="18"/>
                            <w:szCs w:val="18"/>
                          </w:rPr>
                        </w:pPr>
                        <w:r>
                          <w:rPr>
                            <w:rFonts w:ascii="Times New Roman"/>
                            <w:spacing w:val="-1"/>
                            <w:sz w:val="18"/>
                          </w:rPr>
                          <w:t>2,208,530.38</w:t>
                        </w:r>
                      </w:p>
                    </w:tc>
                  </w:tr>
                </w:tbl>
                <w:p>
                  <w:pPr/>
                </w:p>
              </w:txbxContent>
            </v:textbox>
            <w10:wrap type="none"/>
          </v:shape>
        </w:pict>
      </w:r>
      <w:r>
        <w:rPr>
          <w:rFonts w:ascii="宋体" w:hAnsi="宋体" w:cs="宋体" w:eastAsia="宋体" w:hint="default"/>
          <w:sz w:val="18"/>
          <w:szCs w:val="18"/>
        </w:rPr>
        <w:t>账龄</w:t>
        <w:tab/>
      </w:r>
      <w:r>
        <w:rPr>
          <w:rFonts w:ascii="宋体" w:hAnsi="宋体" w:cs="宋体" w:eastAsia="宋体" w:hint="default"/>
          <w:position w:val="-16"/>
          <w:sz w:val="18"/>
          <w:szCs w:val="18"/>
        </w:rPr>
        <w:t>金额</w:t>
        <w:tab/>
      </w:r>
      <w:r>
        <w:rPr>
          <w:rFonts w:ascii="宋体" w:hAnsi="宋体" w:cs="宋体" w:eastAsia="宋体" w:hint="default"/>
          <w:position w:val="-4"/>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45"/>
        <w:ind w:left="539"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8"/>
        <w:ind w:left="93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tabs>
          <w:tab w:pos="1946" w:val="left" w:leader="none"/>
        </w:tabs>
        <w:spacing w:before="98"/>
        <w:ind w:left="539" w:right="-20" w:firstLine="0"/>
        <w:jc w:val="left"/>
        <w:rPr>
          <w:rFonts w:ascii="宋体" w:hAnsi="宋体" w:cs="宋体" w:eastAsia="宋体" w:hint="default"/>
          <w:sz w:val="18"/>
          <w:szCs w:val="18"/>
        </w:rPr>
      </w:pPr>
      <w:r>
        <w:rPr/>
        <w:pict>
          <v:group style="position:absolute;margin-left:351.549988pt;margin-top:3.411719pt;width:123.55pt;height:1pt;mso-position-horizontal-relative:page;mso-position-vertical-relative:paragraph;z-index:2176" coordorigin="7031,68" coordsize="2471,20">
            <v:group style="position:absolute;left:7041;top:78;width:1308;height:2" coordorigin="7041,78" coordsize="1308,2">
              <v:shape style="position:absolute;left:7041;top:78;width:1308;height:2" coordorigin="7041,78" coordsize="1308,0" path="m7041,78l8349,78e" filled="false" stroked="true" strokeweight=".96001pt" strokecolor="#000000">
                <v:path arrowok="t"/>
              </v:shape>
            </v:group>
            <v:group style="position:absolute;left:8349;top:78;width:20;height:2" coordorigin="8349,78" coordsize="20,2">
              <v:shape style="position:absolute;left:8349;top:78;width:20;height:2" coordorigin="8349,78" coordsize="20,0" path="m8349,78l8368,78e" filled="false" stroked="true" strokeweight=".96001pt" strokecolor="#000000">
                <v:path arrowok="t"/>
              </v:shape>
            </v:group>
            <v:group style="position:absolute;left:8368;top:78;width:341;height:2" coordorigin="8368,78" coordsize="341,2">
              <v:shape style="position:absolute;left:8368;top:78;width:341;height:2" coordorigin="8368,78" coordsize="341,0" path="m8368,78l8709,78e" filled="false" stroked="true" strokeweight=".96001pt" strokecolor="#000000">
                <v:path arrowok="t"/>
              </v:shape>
            </v:group>
            <v:group style="position:absolute;left:8709;top:78;width:20;height:2" coordorigin="8709,78" coordsize="20,2">
              <v:shape style="position:absolute;left:8709;top:78;width:20;height:2" coordorigin="8709,78" coordsize="20,0" path="m8709,78l8728,78e" filled="false" stroked="true" strokeweight=".96001pt" strokecolor="#000000">
                <v:path arrowok="t"/>
              </v:shape>
            </v:group>
            <v:group style="position:absolute;left:8728;top:78;width:764;height:2" coordorigin="8728,78" coordsize="764,2">
              <v:shape style="position:absolute;left:8728;top:78;width:764;height:2" coordorigin="8728,78" coordsize="764,0" path="m8728,78l9491,78e" filled="false" stroked="true" strokeweight=".96001pt" strokecolor="#000000">
                <v:path arrowok="t"/>
              </v:shape>
            </v:group>
            <w10:wrap type="none"/>
          </v:group>
        </w:pict>
      </w:r>
      <w:r>
        <w:rPr>
          <w:rFonts w:ascii="宋体" w:hAnsi="宋体" w:cs="宋体" w:eastAsia="宋体" w:hint="default"/>
          <w:position w:val="-11"/>
          <w:sz w:val="18"/>
          <w:szCs w:val="18"/>
        </w:rPr>
        <w:t>金额</w:t>
        <w:tab/>
      </w:r>
      <w:r>
        <w:rPr>
          <w:rFonts w:ascii="宋体" w:hAnsi="宋体" w:cs="宋体" w:eastAsia="宋体" w:hint="default"/>
          <w:sz w:val="18"/>
          <w:szCs w:val="18"/>
        </w:rPr>
        <w:t>比例</w:t>
      </w:r>
    </w:p>
    <w:p>
      <w:pPr>
        <w:spacing w:line="240" w:lineRule="auto" w:before="0"/>
        <w:rPr>
          <w:rFonts w:ascii="宋体" w:hAnsi="宋体" w:cs="宋体" w:eastAsia="宋体" w:hint="default"/>
          <w:sz w:val="18"/>
          <w:szCs w:val="18"/>
        </w:rPr>
      </w:pPr>
      <w:r>
        <w:rPr/>
        <w:br w:type="column"/>
      </w:r>
      <w:r>
        <w:rPr>
          <w:rFonts w:ascii="宋体"/>
          <w:sz w:val="18"/>
        </w:rPr>
      </w:r>
    </w:p>
    <w:p>
      <w:pPr>
        <w:spacing w:before="145"/>
        <w:ind w:left="539"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760" w:bottom="280" w:left="980" w:right="0"/>
          <w:cols w:num="4" w:equalWidth="0">
            <w:col w:w="3781" w:space="309"/>
            <w:col w:w="1260" w:space="641"/>
            <w:col w:w="2307" w:space="235"/>
            <w:col w:w="239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spacing w:before="36"/>
        <w:ind w:left="21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单项金额虽不重大但单项计提坏账准备的应收账款</w:t>
      </w:r>
    </w:p>
    <w:p>
      <w:pPr>
        <w:tabs>
          <w:tab w:pos="2781" w:val="left" w:leader="none"/>
          <w:tab w:pos="4879" w:val="left" w:leader="none"/>
          <w:tab w:pos="6482" w:val="left" w:leader="none"/>
          <w:tab w:pos="8547" w:val="left" w:leader="none"/>
        </w:tabs>
        <w:spacing w:before="66"/>
        <w:ind w:left="215" w:right="0" w:firstLine="0"/>
        <w:jc w:val="left"/>
        <w:rPr>
          <w:rFonts w:ascii="宋体" w:hAnsi="宋体" w:cs="宋体" w:eastAsia="宋体" w:hint="default"/>
          <w:sz w:val="18"/>
          <w:szCs w:val="18"/>
        </w:rPr>
      </w:pPr>
      <w:r>
        <w:rPr>
          <w:rFonts w:ascii="宋体" w:hAnsi="宋体" w:cs="宋体" w:eastAsia="宋体" w:hint="default"/>
          <w:sz w:val="18"/>
          <w:szCs w:val="18"/>
        </w:rPr>
        <w:t>应收账款单位</w:t>
        <w:tab/>
        <w:t>账面余额</w:t>
        <w:tab/>
        <w:t>坏账准备</w:t>
        <w:tab/>
        <w:t>计提比例</w:t>
        <w:tab/>
        <w:t>计提理由</w:t>
      </w:r>
    </w:p>
    <w:p>
      <w:pPr>
        <w:spacing w:line="240" w:lineRule="auto" w:before="3"/>
        <w:rPr>
          <w:rFonts w:ascii="宋体" w:hAnsi="宋体" w:cs="宋体" w:eastAsia="宋体" w:hint="default"/>
          <w:sz w:val="5"/>
          <w:szCs w:val="5"/>
        </w:rPr>
      </w:pPr>
    </w:p>
    <w:p>
      <w:pPr>
        <w:tabs>
          <w:tab w:pos="6370" w:val="left" w:leader="none"/>
          <w:tab w:pos="7798" w:val="left" w:leader="none"/>
        </w:tabs>
        <w:spacing w:line="20" w:lineRule="exact"/>
        <w:ind w:left="102" w:right="0" w:firstLine="0"/>
        <w:rPr>
          <w:rFonts w:ascii="宋体" w:hAnsi="宋体" w:cs="宋体" w:eastAsia="宋体" w:hint="default"/>
          <w:sz w:val="2"/>
          <w:szCs w:val="2"/>
        </w:rPr>
      </w:pPr>
      <w:r>
        <w:rPr>
          <w:rFonts w:ascii="宋体"/>
          <w:sz w:val="2"/>
        </w:rPr>
        <w:pict>
          <v:group style="width:93.55pt;height:.5pt;mso-position-horizontal-relative:char;mso-position-vertical-relative:line" coordorigin="0,0" coordsize="1871,10">
            <v:group style="position:absolute;left:5;top:5;width:1861;height:2" coordorigin="5,5" coordsize="1861,2">
              <v:shape style="position:absolute;left:5;top:5;width:1861;height:2" coordorigin="5,5" coordsize="1861,0" path="m5,5l1865,5e" filled="false" stroked="true" strokeweight=".48001pt" strokecolor="#000000">
                <v:path arrowok="t"/>
              </v:shape>
            </v:group>
          </v:group>
        </w:pict>
      </w:r>
      <w:r>
        <w:rPr>
          <w:rFonts w:ascii="宋体"/>
          <w:sz w:val="2"/>
        </w:rPr>
      </w:r>
      <w:r>
        <w:rPr>
          <w:rFonts w:ascii="宋体"/>
          <w:sz w:val="2"/>
        </w:rPr>
        <w:tab/>
      </w:r>
      <w:r>
        <w:rPr>
          <w:rFonts w:ascii="宋体"/>
          <w:sz w:val="2"/>
        </w:rPr>
        <w:pict>
          <v:group style="width:53.9pt;height:.5pt;mso-position-horizontal-relative:char;mso-position-vertical-relative:line" coordorigin="0,0" coordsize="1078,10">
            <v:group style="position:absolute;left:5;top:5;width:1068;height:2" coordorigin="5,5" coordsize="1068,2">
              <v:shape style="position:absolute;left:5;top:5;width:1068;height:2" coordorigin="5,5" coordsize="1068,0" path="m5,5l1073,5e" filled="false" stroked="true" strokeweight=".48001pt" strokecolor="#000000">
                <v:path arrowok="t"/>
              </v:shape>
            </v:group>
          </v:group>
        </w:pict>
      </w:r>
      <w:r>
        <w:rPr>
          <w:rFonts w:ascii="宋体"/>
          <w:sz w:val="2"/>
        </w:rPr>
      </w:r>
      <w:r>
        <w:rPr>
          <w:rFonts w:ascii="宋体"/>
          <w:sz w:val="2"/>
        </w:rPr>
        <w:tab/>
      </w:r>
      <w:r>
        <w:rPr>
          <w:rFonts w:ascii="宋体"/>
          <w:sz w:val="2"/>
        </w:rPr>
        <w:pict>
          <v:group style="width:111.05pt;height:.5pt;mso-position-horizontal-relative:char;mso-position-vertical-relative:line" coordorigin="0,0" coordsize="2221,10">
            <v:group style="position:absolute;left:5;top:5;width:2211;height:2" coordorigin="5,5" coordsize="2211,2">
              <v:shape style="position:absolute;left:5;top:5;width:2211;height:2" coordorigin="5,5" coordsize="2211,0" path="m5,5l2216,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232" w:lineRule="auto" w:before="50"/>
        <w:ind w:left="7918" w:right="1023" w:firstLine="0"/>
        <w:jc w:val="both"/>
        <w:rPr>
          <w:rFonts w:ascii="宋体" w:hAnsi="宋体" w:cs="宋体" w:eastAsia="宋体" w:hint="default"/>
          <w:sz w:val="18"/>
          <w:szCs w:val="18"/>
        </w:rPr>
      </w:pPr>
      <w:r>
        <w:rPr/>
        <w:pict>
          <v:shape style="position:absolute;margin-left:56.259998pt;margin-top:-49.483643pt;width:350.7pt;height:249.2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22"/>
                    <w:gridCol w:w="283"/>
                    <w:gridCol w:w="1781"/>
                    <w:gridCol w:w="358"/>
                    <w:gridCol w:w="1702"/>
                    <w:gridCol w:w="283"/>
                    <w:gridCol w:w="784"/>
                  </w:tblGrid>
                  <w:tr>
                    <w:trPr>
                      <w:trHeight w:val="317"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250,000.00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250,000.00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Times New Roman" w:hAnsi="Times New Roman" w:cs="Times New Roman" w:eastAsia="Times New Roman" w:hint="default"/>
                            <w:sz w:val="18"/>
                            <w:szCs w:val="18"/>
                          </w:rPr>
                        </w:pPr>
                        <w:r>
                          <w:rPr>
                            <w:rFonts w:ascii="Times New Roman"/>
                            <w:sz w:val="18"/>
                          </w:rPr>
                          <w:t>100%</w:t>
                        </w:r>
                      </w:p>
                    </w:tc>
                  </w:tr>
                  <w:tr>
                    <w:trPr>
                      <w:trHeight w:val="31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227,962.00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227,962.00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290,000.00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290,000.00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188,000.00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188,000.00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145,299.15</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z w:val="18"/>
                          </w:rPr>
                          <w:t>145,299.15</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195,080.00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195,080.00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z w:val="18"/>
                          </w:rPr>
                          <w:t>100%</w:t>
                        </w:r>
                      </w:p>
                    </w:tc>
                  </w:tr>
                  <w:tr>
                    <w:trPr>
                      <w:trHeight w:val="31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110,000.00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110,000.00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205,500.00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205,500.00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313"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Times New Roman" w:hAnsi="Times New Roman" w:cs="Times New Roman" w:eastAsia="Times New Roman" w:hint="default"/>
                            <w:sz w:val="18"/>
                            <w:szCs w:val="18"/>
                          </w:rPr>
                        </w:pPr>
                        <w:r>
                          <w:rPr>
                            <w:rFonts w:ascii="Times New Roman"/>
                            <w:spacing w:val="-1"/>
                            <w:sz w:val="18"/>
                          </w:rPr>
                          <w:t>109,000.00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109,000.00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Times New Roman" w:hAnsi="Times New Roman" w:cs="Times New Roman" w:eastAsia="Times New Roman" w:hint="default"/>
                            <w:sz w:val="18"/>
                            <w:szCs w:val="18"/>
                          </w:rPr>
                        </w:pPr>
                        <w:r>
                          <w:rPr>
                            <w:rFonts w:ascii="Times New Roman"/>
                            <w:sz w:val="18"/>
                          </w:rPr>
                          <w:t>100%</w:t>
                        </w:r>
                      </w:p>
                    </w:tc>
                  </w:tr>
                  <w:tr>
                    <w:trPr>
                      <w:trHeight w:val="432"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70"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1,258,813.22</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Times New Roman" w:hAnsi="Times New Roman" w:cs="Times New Roman" w:eastAsia="Times New Roman" w:hint="default"/>
                            <w:sz w:val="18"/>
                            <w:szCs w:val="18"/>
                          </w:rPr>
                        </w:pPr>
                        <w:r>
                          <w:rPr>
                            <w:rFonts w:ascii="Times New Roman"/>
                            <w:spacing w:val="-1"/>
                            <w:sz w:val="18"/>
                          </w:rPr>
                          <w:t>1,258,813.22</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Times New Roman" w:hAnsi="Times New Roman" w:cs="Times New Roman" w:eastAsia="Times New Roman" w:hint="default"/>
                            <w:sz w:val="18"/>
                            <w:szCs w:val="18"/>
                          </w:rPr>
                        </w:pPr>
                        <w:r>
                          <w:rPr>
                            <w:rFonts w:ascii="Times New Roman"/>
                            <w:sz w:val="18"/>
                          </w:rPr>
                          <w:t>100%</w:t>
                        </w:r>
                      </w:p>
                    </w:tc>
                  </w:tr>
                  <w:tr>
                    <w:trPr>
                      <w:trHeight w:val="667"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914,000.00</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271,400.00</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78"/>
                          <w:jc w:val="right"/>
                          <w:rPr>
                            <w:rFonts w:ascii="Times New Roman" w:hAnsi="Times New Roman" w:cs="Times New Roman" w:eastAsia="Times New Roman" w:hint="default"/>
                            <w:sz w:val="18"/>
                            <w:szCs w:val="18"/>
                          </w:rPr>
                        </w:pPr>
                        <w:r>
                          <w:rPr>
                            <w:rFonts w:ascii="Times New Roman"/>
                            <w:sz w:val="18"/>
                          </w:rPr>
                          <w:t>30%</w:t>
                        </w:r>
                      </w:p>
                    </w:tc>
                  </w:tr>
                  <w:tr>
                    <w:trPr>
                      <w:trHeight w:val="334" w:hRule="exact"/>
                    </w:trPr>
                    <w:tc>
                      <w:tcPr>
                        <w:tcW w:w="18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nil" w:sz="6" w:space="0" w:color="auto"/>
                          <w:left w:val="nil" w:sz="6" w:space="0" w:color="auto"/>
                          <w:bottom w:val="nil" w:sz="6" w:space="0" w:color="auto"/>
                          <w:right w:val="nil" w:sz="6" w:space="0" w:color="auto"/>
                        </w:tcBorders>
                      </w:tcPr>
                      <w:p>
                        <w:pPr/>
                      </w:p>
                    </w:tc>
                    <w:tc>
                      <w:tcPr>
                        <w:tcW w:w="17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5"/>
                          <w:jc w:val="right"/>
                          <w:rPr>
                            <w:rFonts w:ascii="Times New Roman" w:hAnsi="Times New Roman" w:cs="Times New Roman" w:eastAsia="Times New Roman" w:hint="default"/>
                            <w:sz w:val="18"/>
                            <w:szCs w:val="18"/>
                          </w:rPr>
                        </w:pPr>
                        <w:r>
                          <w:rPr>
                            <w:rFonts w:ascii="Times New Roman"/>
                            <w:spacing w:val="-1"/>
                            <w:sz w:val="18"/>
                          </w:rPr>
                          <w:t>3,893,654.37</w:t>
                        </w:r>
                      </w:p>
                    </w:tc>
                    <w:tc>
                      <w:tcPr>
                        <w:tcW w:w="358"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6"/>
                          <w:jc w:val="right"/>
                          <w:rPr>
                            <w:rFonts w:ascii="Times New Roman" w:hAnsi="Times New Roman" w:cs="Times New Roman" w:eastAsia="Times New Roman" w:hint="default"/>
                            <w:sz w:val="18"/>
                            <w:szCs w:val="18"/>
                          </w:rPr>
                        </w:pPr>
                        <w:r>
                          <w:rPr>
                            <w:rFonts w:ascii="Times New Roman"/>
                            <w:spacing w:val="-1"/>
                            <w:sz w:val="18"/>
                          </w:rPr>
                          <w:t>3,251,054.37</w:t>
                        </w:r>
                      </w:p>
                    </w:tc>
                    <w:tc>
                      <w:tcPr>
                        <w:tcW w:w="283" w:type="dxa"/>
                        <w:tcBorders>
                          <w:top w:val="nil" w:sz="6" w:space="0" w:color="auto"/>
                          <w:left w:val="nil" w:sz="6" w:space="0" w:color="auto"/>
                          <w:bottom w:val="nil" w:sz="6" w:space="0" w:color="auto"/>
                          <w:right w:val="nil" w:sz="6" w:space="0" w:color="auto"/>
                        </w:tcBorders>
                      </w:tcPr>
                      <w:p>
                        <w:pPr/>
                      </w:p>
                    </w:tc>
                    <w:tc>
                      <w:tcPr>
                        <w:tcW w:w="784" w:type="dxa"/>
                        <w:tcBorders>
                          <w:top w:val="nil" w:sz="6" w:space="0" w:color="auto"/>
                          <w:left w:val="nil" w:sz="6" w:space="0" w:color="auto"/>
                          <w:bottom w:val="nil" w:sz="6" w:space="0" w:color="auto"/>
                          <w:right w:val="nil" w:sz="6" w:space="0" w:color="auto"/>
                        </w:tcBorders>
                      </w:tcPr>
                      <w:p>
                        <w:pPr/>
                      </w:p>
                    </w:tc>
                  </w:tr>
                  <w:tr>
                    <w:trPr>
                      <w:trHeight w:val="727" w:hRule="exact"/>
                    </w:trPr>
                    <w:tc>
                      <w:tcPr>
                        <w:tcW w:w="7014"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：经减值测试无需计提坏账准备的应收账款</w:t>
                        </w:r>
                      </w:p>
                    </w:tc>
                  </w:tr>
                </w:tbl>
                <w:p>
                  <w:pPr/>
                </w:p>
              </w:txbxContent>
            </v:textbox>
            <w10:wrap type="none"/>
          </v:shape>
        </w:pict>
      </w: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 但经多次催讨未果，因此 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计提坏账准备。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spacing w:line="232" w:lineRule="auto" w:before="50"/>
        <w:ind w:left="7918" w:right="1023" w:firstLine="0"/>
        <w:jc w:val="center"/>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年，但经 多次催讨未果，因此加大 坏账计提比例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tbl>
      <w:tblPr>
        <w:tblW w:w="0" w:type="auto"/>
        <w:jc w:val="left"/>
        <w:tblInd w:w="256" w:type="dxa"/>
        <w:tblLayout w:type="fixed"/>
        <w:tblCellMar>
          <w:top w:w="0" w:type="dxa"/>
          <w:left w:w="0" w:type="dxa"/>
          <w:bottom w:w="0" w:type="dxa"/>
          <w:right w:w="0" w:type="dxa"/>
        </w:tblCellMar>
        <w:tblLook w:val="01E0"/>
      </w:tblPr>
      <w:tblGrid>
        <w:gridCol w:w="5116"/>
        <w:gridCol w:w="432"/>
        <w:gridCol w:w="288"/>
        <w:gridCol w:w="1738"/>
        <w:gridCol w:w="241"/>
        <w:gridCol w:w="1944"/>
      </w:tblGrid>
      <w:tr>
        <w:trPr>
          <w:trHeight w:val="355" w:hRule="exact"/>
        </w:trPr>
        <w:tc>
          <w:tcPr>
            <w:tcW w:w="511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1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32" w:type="dxa"/>
            <w:tcBorders>
              <w:top w:val="nil" w:sz="6" w:space="0" w:color="auto"/>
              <w:left w:val="nil" w:sz="6" w:space="0" w:color="auto"/>
              <w:bottom w:val="single" w:sz="4" w:space="0" w:color="000000"/>
              <w:right w:val="nil" w:sz="6" w:space="0" w:color="auto"/>
            </w:tcBorders>
          </w:tcPr>
          <w:p>
            <w:pPr/>
          </w:p>
        </w:tc>
        <w:tc>
          <w:tcPr>
            <w:tcW w:w="288" w:type="dxa"/>
            <w:tcBorders>
              <w:top w:val="nil" w:sz="6" w:space="0" w:color="auto"/>
              <w:left w:val="nil" w:sz="6" w:space="0" w:color="auto"/>
              <w:bottom w:val="single" w:sz="4" w:space="0" w:color="000000"/>
              <w:right w:val="nil" w:sz="6" w:space="0" w:color="auto"/>
            </w:tcBorders>
          </w:tcPr>
          <w:p>
            <w:pP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41" w:type="dxa"/>
            <w:tcBorders>
              <w:top w:val="nil" w:sz="6" w:space="0" w:color="auto"/>
              <w:left w:val="nil" w:sz="6" w:space="0" w:color="auto"/>
              <w:bottom w:val="nil" w:sz="6" w:space="0" w:color="auto"/>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20" w:right="0"/>
              <w:jc w:val="left"/>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479" w:hRule="exact"/>
        </w:trPr>
        <w:tc>
          <w:tcPr>
            <w:tcW w:w="511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432" w:type="dxa"/>
            <w:tcBorders>
              <w:top w:val="single" w:sz="4" w:space="0" w:color="000000"/>
              <w:left w:val="nil" w:sz="6" w:space="0" w:color="auto"/>
              <w:bottom w:val="nil" w:sz="6" w:space="0" w:color="auto"/>
              <w:right w:val="nil" w:sz="6" w:space="0" w:color="auto"/>
            </w:tcBorders>
          </w:tcPr>
          <w:p>
            <w:pPr/>
          </w:p>
        </w:tc>
        <w:tc>
          <w:tcPr>
            <w:tcW w:w="288" w:type="dxa"/>
            <w:tcBorders>
              <w:top w:val="single" w:sz="4" w:space="0" w:color="000000"/>
              <w:left w:val="nil" w:sz="6" w:space="0" w:color="auto"/>
              <w:bottom w:val="nil" w:sz="6" w:space="0" w:color="auto"/>
              <w:right w:val="nil" w:sz="6" w:space="0" w:color="auto"/>
            </w:tcBorders>
          </w:tcPr>
          <w:p>
            <w:pP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818" w:right="0"/>
              <w:jc w:val="left"/>
              <w:rPr>
                <w:rFonts w:ascii="Times New Roman" w:hAnsi="Times New Roman" w:cs="Times New Roman" w:eastAsia="Times New Roman" w:hint="default"/>
                <w:sz w:val="18"/>
                <w:szCs w:val="18"/>
              </w:rPr>
            </w:pPr>
            <w:r>
              <w:rPr>
                <w:rFonts w:ascii="Times New Roman"/>
                <w:sz w:val="18"/>
              </w:rPr>
              <w:t>384,491.14</w:t>
            </w:r>
          </w:p>
        </w:tc>
        <w:tc>
          <w:tcPr>
            <w:tcW w:w="241" w:type="dxa"/>
            <w:tcBorders>
              <w:top w:val="nil" w:sz="6" w:space="0" w:color="auto"/>
              <w:left w:val="nil" w:sz="6" w:space="0" w:color="auto"/>
              <w:bottom w:val="nil" w:sz="6" w:space="0" w:color="auto"/>
              <w:right w:val="nil" w:sz="6" w:space="0" w:color="auto"/>
            </w:tcBorders>
          </w:tcPr>
          <w:p>
            <w:pPr/>
          </w:p>
        </w:tc>
        <w:tc>
          <w:tcPr>
            <w:tcW w:w="194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612" w:right="0"/>
              <w:jc w:val="left"/>
              <w:rPr>
                <w:rFonts w:ascii="宋体" w:hAnsi="宋体" w:cs="宋体" w:eastAsia="宋体" w:hint="default"/>
                <w:sz w:val="18"/>
                <w:szCs w:val="18"/>
              </w:rPr>
            </w:pPr>
            <w:r>
              <w:rPr>
                <w:rFonts w:ascii="宋体" w:hAnsi="宋体" w:cs="宋体" w:eastAsia="宋体" w:hint="default"/>
                <w:sz w:val="18"/>
                <w:szCs w:val="18"/>
              </w:rPr>
              <w:t>合营公司</w:t>
            </w:r>
          </w:p>
        </w:tc>
      </w:tr>
      <w:tr>
        <w:trPr>
          <w:trHeight w:val="832" w:hRule="exact"/>
        </w:trPr>
        <w:tc>
          <w:tcPr>
            <w:tcW w:w="5116"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单项金额重大并单项计提坏账准备的应收账款</w:t>
            </w:r>
          </w:p>
          <w:p>
            <w:pPr>
              <w:pStyle w:val="TableParagraph"/>
              <w:tabs>
                <w:tab w:pos="2414" w:val="left" w:leader="none"/>
                <w:tab w:pos="4368" w:val="left" w:leader="none"/>
              </w:tabs>
              <w:spacing w:line="240" w:lineRule="auto" w:before="66"/>
              <w:ind w:left="108" w:right="0"/>
              <w:jc w:val="left"/>
              <w:rPr>
                <w:rFonts w:ascii="宋体" w:hAnsi="宋体" w:cs="宋体" w:eastAsia="宋体" w:hint="default"/>
                <w:sz w:val="18"/>
                <w:szCs w:val="18"/>
              </w:rPr>
            </w:pPr>
            <w:r>
              <w:rPr>
                <w:rFonts w:ascii="宋体" w:hAnsi="宋体" w:cs="宋体" w:eastAsia="宋体" w:hint="default"/>
                <w:spacing w:val="-1"/>
                <w:sz w:val="18"/>
                <w:szCs w:val="18"/>
              </w:rPr>
              <w:t>应收账款单位</w:t>
              <w:tab/>
            </w:r>
            <w:r>
              <w:rPr>
                <w:rFonts w:ascii="宋体" w:hAnsi="宋体" w:cs="宋体" w:eastAsia="宋体" w:hint="default"/>
                <w:sz w:val="18"/>
                <w:szCs w:val="18"/>
              </w:rPr>
              <w:t>账面余额</w:t>
              <w:tab/>
              <w:t>坏账准备</w:t>
            </w:r>
          </w:p>
        </w:tc>
        <w:tc>
          <w:tcPr>
            <w:tcW w:w="432" w:type="dxa"/>
            <w:tcBorders>
              <w:top w:val="nil" w:sz="6" w:space="0" w:color="auto"/>
              <w:left w:val="nil" w:sz="6" w:space="0" w:color="auto"/>
              <w:bottom w:val="single" w:sz="4" w:space="0" w:color="000000"/>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41" w:type="dxa"/>
            <w:tcBorders>
              <w:top w:val="nil" w:sz="6" w:space="0" w:color="auto"/>
              <w:left w:val="nil" w:sz="6" w:space="0" w:color="auto"/>
              <w:bottom w:val="single" w:sz="4" w:space="0" w:color="000000"/>
              <w:right w:val="nil" w:sz="6" w:space="0" w:color="auto"/>
            </w:tcBorders>
          </w:tcPr>
          <w:p>
            <w:pPr/>
          </w:p>
        </w:tc>
        <w:tc>
          <w:tcPr>
            <w:tcW w:w="194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type w:val="continuous"/>
          <w:pgSz w:w="11910" w:h="16840"/>
          <w:pgMar w:top="760" w:bottom="280" w:left="980" w:right="0"/>
        </w:sectPr>
      </w:pPr>
    </w:p>
    <w:p>
      <w:pPr>
        <w:tabs>
          <w:tab w:pos="2246" w:val="left" w:leader="none"/>
        </w:tabs>
        <w:spacing w:line="20" w:lineRule="exact"/>
        <w:ind w:left="251" w:right="0" w:firstLine="0"/>
        <w:rPr>
          <w:rFonts w:ascii="宋体" w:hAnsi="宋体" w:cs="宋体" w:eastAsia="宋体" w:hint="default"/>
          <w:sz w:val="2"/>
          <w:szCs w:val="2"/>
        </w:rPr>
      </w:pPr>
      <w:r>
        <w:rPr>
          <w:rFonts w:ascii="宋体"/>
          <w:sz w:val="2"/>
        </w:rPr>
        <w:pict>
          <v:group style="width:86.1pt;height:.5pt;mso-position-horizontal-relative:char;mso-position-vertical-relative:line" coordorigin="0,0" coordsize="1722,10">
            <v:group style="position:absolute;left:5;top:5;width:1712;height:2" coordorigin="5,5" coordsize="1712,2">
              <v:shape style="position:absolute;left:5;top:5;width:1712;height:2" coordorigin="5,5" coordsize="1712,0" path="m5,5l1716,5e" filled="false" stroked="true" strokeweight=".47998pt" strokecolor="#000000">
                <v:path arrowok="t"/>
              </v:shape>
            </v:group>
          </v:group>
        </w:pict>
      </w:r>
      <w:r>
        <w:rPr>
          <w:rFonts w:ascii="宋体"/>
          <w:sz w:val="2"/>
        </w:rPr>
      </w:r>
      <w:r>
        <w:rPr>
          <w:rFonts w:ascii="宋体"/>
          <w:sz w:val="2"/>
        </w:rPr>
        <w:tab/>
      </w:r>
      <w:r>
        <w:rPr>
          <w:rFonts w:ascii="宋体"/>
          <w:sz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7998pt" strokecolor="#000000">
                <v:path arrowok="t"/>
              </v:shape>
            </v:group>
          </v:group>
        </w:pict>
      </w:r>
      <w:r>
        <w:rPr>
          <w:rFonts w:ascii="宋体"/>
          <w:sz w:val="2"/>
        </w:rPr>
      </w:r>
    </w:p>
    <w:p>
      <w:pPr>
        <w:tabs>
          <w:tab w:pos="2560" w:val="left" w:leader="none"/>
          <w:tab w:pos="4579" w:val="left" w:leader="none"/>
          <w:tab w:pos="6490" w:val="left" w:leader="none"/>
        </w:tabs>
        <w:spacing w:before="115"/>
        <w:ind w:left="364" w:right="-18" w:firstLine="0"/>
        <w:jc w:val="left"/>
        <w:rPr>
          <w:rFonts w:ascii="Times New Roman" w:hAnsi="Times New Roman" w:cs="Times New Roman" w:eastAsia="Times New Roman" w:hint="default"/>
          <w:sz w:val="18"/>
          <w:szCs w:val="18"/>
        </w:rPr>
      </w:pPr>
      <w:r>
        <w:rPr/>
        <w:pict>
          <v:group style="position:absolute;margin-left:353.589996pt;margin-top:-.778268pt;width:67.6pt;height:.1pt;mso-position-horizontal-relative:page;mso-position-vertical-relative:paragraph;z-index:-873184" coordorigin="7072,-16" coordsize="1352,2">
            <v:shape style="position:absolute;left:7072;top:-16;width:1352;height:2" coordorigin="7072,-16" coordsize="1352,0" path="m7072,-16l8423,-16e" filled="false" stroked="true" strokeweight=".47998pt" strokecolor="#000000">
              <v:path arrowok="t"/>
            </v:shape>
            <w10:wrap type="none"/>
          </v:group>
        </w:pict>
      </w: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tab/>
      </w:r>
      <w:r>
        <w:rPr>
          <w:rFonts w:ascii="Times New Roman" w:hAnsi="Times New Roman" w:cs="Times New Roman" w:eastAsia="Times New Roman" w:hint="default"/>
          <w:spacing w:val="-1"/>
          <w:sz w:val="18"/>
          <w:szCs w:val="18"/>
        </w:rPr>
        <w:t>1,115,100.00</w:t>
        <w:tab/>
        <w:t>150,755.00</w:t>
        <w:tab/>
      </w:r>
      <w:r>
        <w:rPr>
          <w:rFonts w:ascii="Times New Roman" w:hAnsi="Times New Roman" w:cs="Times New Roman" w:eastAsia="Times New Roman" w:hint="default"/>
          <w:sz w:val="18"/>
          <w:szCs w:val="18"/>
        </w:rPr>
        <w:t>13.52%</w:t>
      </w:r>
    </w:p>
    <w:p>
      <w:pPr>
        <w:spacing w:line="232" w:lineRule="exact" w:before="28"/>
        <w:ind w:left="710" w:right="1022" w:hanging="346"/>
        <w:jc w:val="left"/>
        <w:rPr>
          <w:rFonts w:ascii="宋体" w:hAnsi="宋体" w:cs="宋体" w:eastAsia="宋体" w:hint="default"/>
          <w:sz w:val="18"/>
          <w:szCs w:val="18"/>
        </w:rPr>
      </w:pPr>
      <w:r>
        <w:rPr/>
        <w:br w:type="column"/>
      </w:r>
      <w:r>
        <w:rPr>
          <w:rFonts w:ascii="宋体" w:hAnsi="宋体" w:cs="宋体" w:eastAsia="宋体" w:hint="default"/>
          <w:sz w:val="18"/>
          <w:szCs w:val="18"/>
        </w:rPr>
        <w:t>账龄虽在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年，但与客 户对账存在差异</w:t>
      </w:r>
    </w:p>
    <w:p>
      <w:pPr>
        <w:spacing w:after="0" w:line="232" w:lineRule="exact"/>
        <w:jc w:val="left"/>
        <w:rPr>
          <w:rFonts w:ascii="宋体" w:hAnsi="宋体" w:cs="宋体" w:eastAsia="宋体" w:hint="default"/>
          <w:sz w:val="18"/>
          <w:szCs w:val="18"/>
        </w:rPr>
        <w:sectPr>
          <w:type w:val="continuous"/>
          <w:pgSz w:w="11910" w:h="16840"/>
          <w:pgMar w:top="760" w:bottom="280" w:left="980" w:right="0"/>
          <w:cols w:num="2" w:equalWidth="0">
            <w:col w:w="7048" w:space="521"/>
            <w:col w:w="3361"/>
          </w:cols>
        </w:sectPr>
      </w:pPr>
    </w:p>
    <w:p>
      <w:pPr>
        <w:spacing w:line="240" w:lineRule="auto" w:before="12"/>
        <w:rPr>
          <w:rFonts w:ascii="宋体" w:hAnsi="宋体" w:cs="宋体" w:eastAsia="宋体" w:hint="default"/>
          <w:sz w:val="28"/>
          <w:szCs w:val="28"/>
        </w:rPr>
      </w:pPr>
    </w:p>
    <w:p>
      <w:pPr>
        <w:spacing w:before="36"/>
        <w:ind w:left="208"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before="179"/>
        <w:ind w:left="2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应收账款（续）</w:t>
      </w:r>
    </w:p>
    <w:p>
      <w:pPr>
        <w:spacing w:before="62"/>
        <w:ind w:left="239"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本报告期实际核销的应收账款情况</w:t>
      </w:r>
    </w:p>
    <w:p>
      <w:pPr>
        <w:tabs>
          <w:tab w:pos="2644" w:val="left" w:leader="none"/>
          <w:tab w:pos="4756" w:val="left" w:leader="none"/>
          <w:tab w:pos="6722" w:val="left" w:leader="none"/>
          <w:tab w:pos="8355" w:val="left" w:leader="none"/>
        </w:tabs>
        <w:spacing w:before="63"/>
        <w:ind w:left="695" w:right="0" w:firstLine="0"/>
        <w:jc w:val="left"/>
        <w:rPr>
          <w:rFonts w:ascii="宋体" w:hAnsi="宋体" w:cs="宋体" w:eastAsia="宋体" w:hint="default"/>
          <w:sz w:val="18"/>
          <w:szCs w:val="18"/>
        </w:rPr>
      </w:pPr>
      <w:r>
        <w:rPr/>
        <w:pict>
          <v:shape style="position:absolute;margin-left:70.584pt;margin-top:17.687353pt;width:472.4pt;height:87.8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8"/>
                    <w:gridCol w:w="283"/>
                    <w:gridCol w:w="1844"/>
                    <w:gridCol w:w="283"/>
                    <w:gridCol w:w="1560"/>
                    <w:gridCol w:w="283"/>
                    <w:gridCol w:w="1700"/>
                    <w:gridCol w:w="283"/>
                    <w:gridCol w:w="1363"/>
                  </w:tblGrid>
                  <w:tr>
                    <w:trPr>
                      <w:trHeight w:val="260" w:hRule="exact"/>
                    </w:trPr>
                    <w:tc>
                      <w:tcPr>
                        <w:tcW w:w="8085" w:type="dxa"/>
                        <w:gridSpan w:val="8"/>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8" w:space="0" w:color="000000"/>
                          <w:right w:val="nil" w:sz="6" w:space="0" w:color="auto"/>
                        </w:tcBorders>
                      </w:tcPr>
                      <w:p>
                        <w:pPr>
                          <w:pStyle w:val="TableParagraph"/>
                          <w:spacing w:line="180" w:lineRule="exact"/>
                          <w:ind w:right="2"/>
                          <w:jc w:val="center"/>
                          <w:rPr>
                            <w:rFonts w:ascii="宋体" w:hAnsi="宋体" w:cs="宋体" w:eastAsia="宋体" w:hint="default"/>
                            <w:sz w:val="18"/>
                            <w:szCs w:val="18"/>
                          </w:rPr>
                        </w:pPr>
                        <w:r>
                          <w:rPr>
                            <w:rFonts w:ascii="宋体" w:hAnsi="宋体" w:cs="宋体" w:eastAsia="宋体" w:hint="default"/>
                            <w:sz w:val="18"/>
                            <w:szCs w:val="18"/>
                          </w:rPr>
                          <w:t>产生</w:t>
                        </w:r>
                      </w:p>
                    </w:tc>
                  </w:tr>
                  <w:tr>
                    <w:trPr>
                      <w:trHeight w:val="244" w:hRule="exact"/>
                    </w:trPr>
                    <w:tc>
                      <w:tcPr>
                        <w:tcW w:w="1848" w:type="dxa"/>
                        <w:tcBorders>
                          <w:top w:val="single" w:sz="8" w:space="0" w:color="000000"/>
                          <w:left w:val="nil" w:sz="6" w:space="0" w:color="auto"/>
                          <w:bottom w:val="nil" w:sz="6" w:space="0" w:color="auto"/>
                          <w:right w:val="nil" w:sz="6" w:space="0" w:color="auto"/>
                        </w:tcBorders>
                      </w:tcPr>
                      <w:p>
                        <w:pPr>
                          <w:pStyle w:val="TableParagraph"/>
                          <w:spacing w:line="21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Style w:val="TableParagraph"/>
                          <w:spacing w:line="215" w:lineRule="exact"/>
                          <w:ind w:right="739"/>
                          <w:jc w:val="right"/>
                          <w:rPr>
                            <w:rFonts w:ascii="宋体" w:hAnsi="宋体" w:cs="宋体" w:eastAsia="宋体" w:hint="default"/>
                            <w:sz w:val="18"/>
                            <w:szCs w:val="18"/>
                          </w:rPr>
                        </w:pPr>
                        <w:r>
                          <w:rPr>
                            <w:rFonts w:ascii="宋体" w:hAnsi="宋体" w:cs="宋体" w:eastAsia="宋体" w:hint="default"/>
                            <w:sz w:val="18"/>
                            <w:szCs w:val="18"/>
                          </w:rPr>
                          <w:t>货款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19"/>
                          <w:ind w:right="105"/>
                          <w:jc w:val="right"/>
                          <w:rPr>
                            <w:rFonts w:ascii="Times New Roman" w:hAnsi="Times New Roman" w:cs="Times New Roman" w:eastAsia="Times New Roman" w:hint="default"/>
                            <w:sz w:val="18"/>
                            <w:szCs w:val="18"/>
                          </w:rPr>
                        </w:pPr>
                        <w:r>
                          <w:rPr>
                            <w:rFonts w:ascii="Times New Roman"/>
                            <w:w w:val="95"/>
                            <w:sz w:val="18"/>
                          </w:rPr>
                          <w:t>6,915.43</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single" w:sz="8" w:space="0" w:color="000000"/>
                          <w:left w:val="nil" w:sz="6" w:space="0" w:color="auto"/>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3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20"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06" w:lineRule="exact"/>
                          <w:ind w:right="739"/>
                          <w:jc w:val="right"/>
                          <w:rPr>
                            <w:rFonts w:ascii="宋体" w:hAnsi="宋体" w:cs="宋体" w:eastAsia="宋体" w:hint="default"/>
                            <w:sz w:val="18"/>
                            <w:szCs w:val="18"/>
                          </w:rPr>
                        </w:pPr>
                        <w:r>
                          <w:rPr>
                            <w:rFonts w:ascii="宋体" w:hAnsi="宋体" w:cs="宋体" w:eastAsia="宋体" w:hint="default"/>
                            <w:sz w:val="18"/>
                            <w:szCs w:val="18"/>
                          </w:rPr>
                          <w:t>货款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3" w:lineRule="exact"/>
                          <w:ind w:right="105"/>
                          <w:jc w:val="right"/>
                          <w:rPr>
                            <w:rFonts w:ascii="Times New Roman" w:hAnsi="Times New Roman" w:cs="Times New Roman" w:eastAsia="Times New Roman" w:hint="default"/>
                            <w:sz w:val="18"/>
                            <w:szCs w:val="18"/>
                          </w:rPr>
                        </w:pPr>
                        <w:r>
                          <w:rPr>
                            <w:rFonts w:ascii="Times New Roman"/>
                            <w:w w:val="95"/>
                            <w:sz w:val="18"/>
                          </w:rPr>
                          <w:t>3,264.60</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06"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05" w:lineRule="exact"/>
                          <w:ind w:right="739"/>
                          <w:jc w:val="right"/>
                          <w:rPr>
                            <w:rFonts w:ascii="宋体" w:hAnsi="宋体" w:cs="宋体" w:eastAsia="宋体" w:hint="default"/>
                            <w:sz w:val="18"/>
                            <w:szCs w:val="18"/>
                          </w:rPr>
                        </w:pPr>
                        <w:r>
                          <w:rPr>
                            <w:rFonts w:ascii="宋体" w:hAnsi="宋体" w:cs="宋体" w:eastAsia="宋体" w:hint="default"/>
                            <w:sz w:val="18"/>
                            <w:szCs w:val="18"/>
                          </w:rPr>
                          <w:t>货款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272.86</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33"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05" w:lineRule="exact"/>
                          <w:ind w:right="739"/>
                          <w:jc w:val="right"/>
                          <w:rPr>
                            <w:rFonts w:ascii="宋体" w:hAnsi="宋体" w:cs="宋体" w:eastAsia="宋体" w:hint="default"/>
                            <w:sz w:val="18"/>
                            <w:szCs w:val="18"/>
                          </w:rPr>
                        </w:pPr>
                        <w:r>
                          <w:rPr>
                            <w:rFonts w:ascii="宋体" w:hAnsi="宋体" w:cs="宋体" w:eastAsia="宋体" w:hint="default"/>
                            <w:sz w:val="18"/>
                            <w:szCs w:val="18"/>
                          </w:rPr>
                          <w:t>货款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w w:val="95"/>
                            <w:sz w:val="18"/>
                          </w:rPr>
                          <w:t>3,035.20</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4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19" w:lineRule="exact"/>
                          <w:ind w:left="1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05" w:lineRule="exact"/>
                          <w:ind w:right="739"/>
                          <w:jc w:val="right"/>
                          <w:rPr>
                            <w:rFonts w:ascii="宋体" w:hAnsi="宋体" w:cs="宋体" w:eastAsia="宋体" w:hint="default"/>
                            <w:sz w:val="18"/>
                            <w:szCs w:val="18"/>
                          </w:rPr>
                        </w:pPr>
                        <w:r>
                          <w:rPr>
                            <w:rFonts w:ascii="宋体" w:hAnsi="宋体" w:cs="宋体" w:eastAsia="宋体" w:hint="default"/>
                            <w:sz w:val="18"/>
                            <w:szCs w:val="18"/>
                          </w:rPr>
                          <w:t>货款</w:t>
                        </w: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8"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779.38</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64" w:hRule="exact"/>
                    </w:trPr>
                    <w:tc>
                      <w:tcPr>
                        <w:tcW w:w="1848" w:type="dxa"/>
                        <w:tcBorders>
                          <w:top w:val="nil" w:sz="6" w:space="0" w:color="auto"/>
                          <w:left w:val="nil" w:sz="6" w:space="0" w:color="auto"/>
                          <w:bottom w:val="nil" w:sz="6" w:space="0" w:color="auto"/>
                          <w:right w:val="nil" w:sz="6" w:space="0" w:color="auto"/>
                        </w:tcBorders>
                      </w:tcPr>
                      <w:p>
                        <w:pPr>
                          <w:pStyle w:val="TableParagraph"/>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560" w:type="dxa"/>
                        <w:tcBorders>
                          <w:top w:val="single" w:sz="8" w:space="0" w:color="000000"/>
                          <w:left w:val="nil" w:sz="6" w:space="0" w:color="auto"/>
                          <w:bottom w:val="single" w:sz="17"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14,267.47</w:t>
                        </w:r>
                      </w:p>
                    </w:tc>
                    <w:tc>
                      <w:tcPr>
                        <w:tcW w:w="283"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单位名称</w:t>
        <w:tab/>
        <w:t>应收账款性质</w:t>
        <w:tab/>
        <w:t>核销金额</w:t>
        <w:tab/>
        <w:t>核销原因</w:t>
        <w:tab/>
      </w:r>
      <w:r>
        <w:rPr>
          <w:rFonts w:ascii="宋体" w:hAnsi="宋体" w:cs="宋体" w:eastAsia="宋体" w:hint="default"/>
          <w:position w:val="12"/>
          <w:sz w:val="18"/>
          <w:szCs w:val="18"/>
        </w:rPr>
        <w:t>是否关联交易</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before="36"/>
        <w:ind w:left="22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6.3.7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line="240" w:lineRule="auto" w:before="2"/>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0" w:footer="1021" w:top="1180" w:bottom="1220" w:left="1280" w:right="0"/>
        </w:sectPr>
      </w:pPr>
    </w:p>
    <w:p>
      <w:pPr>
        <w:spacing w:before="36"/>
        <w:ind w:left="0" w:right="98" w:firstLine="0"/>
        <w:jc w:val="right"/>
        <w:rPr>
          <w:rFonts w:ascii="宋体" w:hAnsi="宋体" w:cs="宋体" w:eastAsia="宋体" w:hint="default"/>
          <w:sz w:val="21"/>
          <w:szCs w:val="21"/>
        </w:rPr>
      </w:pPr>
      <w:r>
        <w:rPr>
          <w:rFonts w:ascii="Times New Roman" w:hAnsi="Times New Roman" w:cs="Times New Roman" w:eastAsia="Times New Roman" w:hint="default"/>
          <w:sz w:val="21"/>
          <w:szCs w:val="21"/>
        </w:rPr>
        <w:t>6.3.8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应收账款余额前五名单位情况</w:t>
      </w:r>
    </w:p>
    <w:p>
      <w:pPr>
        <w:spacing w:line="186" w:lineRule="exact" w:before="66"/>
        <w:ind w:left="0" w:right="0" w:firstLine="0"/>
        <w:jc w:val="right"/>
        <w:rPr>
          <w:rFonts w:ascii="宋体" w:hAnsi="宋体" w:cs="宋体" w:eastAsia="宋体" w:hint="default"/>
          <w:sz w:val="18"/>
          <w:szCs w:val="18"/>
        </w:rPr>
      </w:pPr>
      <w:r>
        <w:rPr>
          <w:rFonts w:ascii="宋体" w:hAnsi="宋体" w:cs="宋体" w:eastAsia="宋体" w:hint="default"/>
          <w:sz w:val="18"/>
          <w:szCs w:val="18"/>
        </w:rPr>
        <w:t>与本公司</w:t>
      </w:r>
    </w:p>
    <w:p>
      <w:pPr>
        <w:spacing w:line="137" w:lineRule="exact" w:before="0"/>
        <w:ind w:left="695"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p>
      <w:pPr>
        <w:spacing w:line="186"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关系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9"/>
          <w:szCs w:val="19"/>
        </w:rPr>
      </w:pPr>
    </w:p>
    <w:p>
      <w:pPr>
        <w:tabs>
          <w:tab w:pos="2181" w:val="left" w:leader="none"/>
          <w:tab w:pos="3535" w:val="left" w:leader="none"/>
        </w:tabs>
        <w:spacing w:line="156" w:lineRule="auto" w:before="0"/>
        <w:ind w:left="3807" w:right="1311" w:hanging="3568"/>
        <w:jc w:val="left"/>
        <w:rPr>
          <w:rFonts w:ascii="宋体" w:hAnsi="宋体" w:cs="宋体" w:eastAsia="宋体" w:hint="default"/>
          <w:sz w:val="18"/>
          <w:szCs w:val="18"/>
        </w:rPr>
      </w:pPr>
      <w:r>
        <w:rPr>
          <w:rFonts w:ascii="宋体" w:hAnsi="宋体" w:cs="宋体" w:eastAsia="宋体" w:hint="default"/>
          <w:position w:val="-11"/>
          <w:sz w:val="18"/>
          <w:szCs w:val="18"/>
        </w:rPr>
        <w:t>金额</w:t>
        <w:tab/>
        <w:t>年限</w:t>
        <w:tab/>
      </w:r>
      <w:r>
        <w:rPr>
          <w:rFonts w:ascii="宋体" w:hAnsi="宋体" w:cs="宋体" w:eastAsia="宋体" w:hint="default"/>
          <w:sz w:val="18"/>
          <w:szCs w:val="18"/>
        </w:rPr>
        <w:t>占应收账款总</w:t>
      </w:r>
      <w:r>
        <w:rPr>
          <w:rFonts w:ascii="宋体" w:hAnsi="宋体" w:cs="宋体" w:eastAsia="宋体" w:hint="default"/>
          <w:sz w:val="18"/>
          <w:szCs w:val="18"/>
        </w:rPr>
        <w:t> 额比例</w:t>
      </w:r>
    </w:p>
    <w:p>
      <w:pPr>
        <w:spacing w:after="0" w:line="156" w:lineRule="auto"/>
        <w:jc w:val="left"/>
        <w:rPr>
          <w:rFonts w:ascii="宋体" w:hAnsi="宋体" w:cs="宋体" w:eastAsia="宋体" w:hint="default"/>
          <w:sz w:val="18"/>
          <w:szCs w:val="18"/>
        </w:rPr>
        <w:sectPr>
          <w:type w:val="continuous"/>
          <w:pgSz w:w="11910" w:h="16840"/>
          <w:pgMar w:top="760" w:bottom="280" w:left="1280" w:right="0"/>
          <w:cols w:num="2" w:equalWidth="0">
            <w:col w:w="3546" w:space="1152"/>
            <w:col w:w="5932"/>
          </w:cols>
        </w:sectPr>
      </w:pPr>
    </w:p>
    <w:p>
      <w:pPr>
        <w:spacing w:line="240" w:lineRule="auto" w:before="3"/>
        <w:rPr>
          <w:rFonts w:ascii="宋体" w:hAnsi="宋体" w:cs="宋体" w:eastAsia="宋体" w:hint="default"/>
          <w:sz w:val="5"/>
          <w:szCs w:val="5"/>
        </w:rPr>
      </w:pPr>
    </w:p>
    <w:p>
      <w:pPr>
        <w:tabs>
          <w:tab w:pos="2258" w:val="left" w:leader="none"/>
          <w:tab w:pos="4385" w:val="left" w:leader="none"/>
          <w:tab w:pos="6228" w:val="left" w:leader="none"/>
          <w:tab w:pos="8120" w:val="left" w:leader="none"/>
        </w:tabs>
        <w:spacing w:line="20" w:lineRule="exact"/>
        <w:ind w:left="126" w:right="0" w:firstLine="0"/>
        <w:rPr>
          <w:rFonts w:ascii="宋体" w:hAnsi="宋体" w:cs="宋体" w:eastAsia="宋体" w:hint="default"/>
          <w:sz w:val="2"/>
          <w:szCs w:val="2"/>
        </w:rPr>
      </w:pPr>
      <w:r>
        <w:rPr>
          <w:rFonts w:ascii="宋体"/>
          <w:sz w:val="2"/>
        </w:rPr>
        <w:pict>
          <v:group style="width:92.9pt;height:.5pt;mso-position-horizontal-relative:char;mso-position-vertical-relative:line" coordorigin="0,0" coordsize="1858,10">
            <v:group style="position:absolute;left:5;top:5;width:1848;height:2" coordorigin="5,5" coordsize="1848,2">
              <v:shape style="position:absolute;left:5;top:5;width:1848;height:2" coordorigin="5,5" coordsize="1848,0" path="m5,5l1853,5e" filled="false" stroked="true" strokeweight=".48001pt" strokecolor="#000000">
                <v:path arrowok="t"/>
              </v:shape>
            </v:group>
          </v:group>
        </w:pict>
      </w:r>
      <w:r>
        <w:rPr>
          <w:rFonts w:ascii="宋体"/>
          <w:sz w:val="2"/>
        </w:rPr>
      </w:r>
      <w:r>
        <w:rPr>
          <w:rFonts w:ascii="宋体"/>
          <w:sz w:val="2"/>
        </w:rPr>
        <w:tab/>
      </w:r>
      <w:r>
        <w:rPr>
          <w:rFonts w:ascii="宋体"/>
          <w:sz w:val="2"/>
        </w:rPr>
        <w:pict>
          <v:group style="width:92.7pt;height:.5pt;mso-position-horizontal-relative:char;mso-position-vertical-relative:line" coordorigin="0,0" coordsize="1854,10">
            <v:group style="position:absolute;left:5;top:5;width:1844;height:2" coordorigin="5,5" coordsize="1844,2">
              <v:shape style="position:absolute;left:5;top:5;width:1844;height:2" coordorigin="5,5" coordsize="1844,0" path="m5,5l1848,5e" filled="false" stroked="true" strokeweight=".48001pt" strokecolor="#000000">
                <v:path arrowok="t"/>
              </v:shape>
            </v:group>
          </v:group>
        </w:pict>
      </w:r>
      <w:r>
        <w:rPr>
          <w:rFonts w:ascii="宋体"/>
          <w:sz w:val="2"/>
        </w:rPr>
      </w:r>
      <w:r>
        <w:rPr>
          <w:rFonts w:ascii="宋体"/>
          <w:sz w:val="2"/>
        </w:rPr>
        <w:tab/>
      </w:r>
      <w:r>
        <w:rPr>
          <w:rFonts w:ascii="宋体"/>
          <w:sz w:val="2"/>
        </w:rPr>
        <w:pict>
          <v:group style="width:78.55pt;height:.5pt;mso-position-horizontal-relative:char;mso-position-vertical-relative:line" coordorigin="0,0" coordsize="1571,10">
            <v:group style="position:absolute;left:5;top:5;width:1561;height:2" coordorigin="5,5" coordsize="1561,2">
              <v:shape style="position:absolute;left:5;top:5;width:1561;height:2" coordorigin="5,5" coordsize="1561,0" path="m5,5l1565,5e" filled="false" stroked="true" strokeweight=".48001pt" strokecolor="#000000">
                <v:path arrowok="t"/>
              </v:shape>
            </v:group>
          </v:group>
        </w:pict>
      </w:r>
      <w:r>
        <w:rPr>
          <w:rFonts w:ascii="宋体"/>
          <w:sz w:val="2"/>
        </w:rPr>
      </w:r>
      <w:r>
        <w:rPr>
          <w:rFonts w:ascii="宋体"/>
          <w:sz w:val="2"/>
        </w:rPr>
        <w:tab/>
      </w:r>
      <w:r>
        <w:rPr>
          <w:rFonts w:ascii="宋体"/>
          <w:sz w:val="2"/>
        </w:rPr>
        <w:pict>
          <v:group style="width:83.2pt;height:.5pt;mso-position-horizontal-relative:char;mso-position-vertical-relative:line" coordorigin="0,0" coordsize="1664,10">
            <v:group style="position:absolute;left:5;top:5;width:1655;height:2" coordorigin="5,5" coordsize="1655,2">
              <v:shape style="position:absolute;left:5;top:5;width:1655;height:2" coordorigin="5,5" coordsize="1655,0" path="m5,5l1659,5e" filled="false" stroked="true" strokeweight=".48001pt" strokecolor="#000000">
                <v:path arrowok="t"/>
              </v:shape>
            </v:group>
          </v:group>
        </w:pict>
      </w:r>
      <w:r>
        <w:rPr>
          <w:rFonts w:ascii="宋体"/>
          <w:sz w:val="2"/>
        </w:rPr>
      </w:r>
      <w:r>
        <w:rPr>
          <w:rFonts w:ascii="宋体"/>
          <w:sz w:val="2"/>
        </w:rPr>
        <w:tab/>
      </w:r>
      <w:r>
        <w:rPr>
          <w:rFonts w:ascii="宋体"/>
          <w:sz w:val="2"/>
        </w:rPr>
        <w:pict>
          <v:group style="width:65.55pt;height:.5pt;mso-position-horizontal-relative:char;mso-position-vertical-relative:line" coordorigin="0,0" coordsize="1311,10">
            <v:group style="position:absolute;left:5;top:5;width:1301;height:2" coordorigin="5,5" coordsize="1301,2">
              <v:shape style="position:absolute;left:5;top:5;width:1301;height:2" coordorigin="5,5" coordsize="1301,0" path="m5,5l1306,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7241" w:val="left" w:leader="none"/>
        </w:tabs>
        <w:spacing w:line="20" w:lineRule="exact"/>
        <w:ind w:left="126" w:right="0" w:firstLine="0"/>
        <w:rPr>
          <w:rFonts w:ascii="宋体" w:hAnsi="宋体" w:cs="宋体" w:eastAsia="宋体" w:hint="default"/>
          <w:sz w:val="2"/>
          <w:szCs w:val="2"/>
        </w:rPr>
      </w:pPr>
      <w:r>
        <w:rPr>
          <w:rFonts w:ascii="宋体"/>
          <w:sz w:val="2"/>
        </w:rPr>
        <w:pict>
          <v:group style="width:128.4500pt;height:.5pt;mso-position-horizontal-relative:char;mso-position-vertical-relative:line" coordorigin="0,0" coordsize="2569,10">
            <v:group style="position:absolute;left:5;top:5;width:2559;height:2" coordorigin="5,5" coordsize="2559,2">
              <v:shape style="position:absolute;left:5;top:5;width:2559;height:2" coordorigin="5,5" coordsize="2559,0" path="m5,5l2564,5e" filled="false" stroked="true" strokeweight=".48001pt" strokecolor="#000000">
                <v:path arrowok="t"/>
              </v:shape>
            </v:group>
          </v:group>
        </w:pict>
      </w:r>
      <w:r>
        <w:rPr>
          <w:rFonts w:ascii="宋体"/>
          <w:sz w:val="2"/>
        </w:rPr>
      </w:r>
      <w:r>
        <w:rPr>
          <w:rFonts w:ascii="宋体"/>
          <w:sz w:val="2"/>
        </w:rPr>
        <w:tab/>
      </w:r>
      <w:r>
        <w:rPr>
          <w:rFonts w:ascii="宋体"/>
          <w:sz w:val="2"/>
        </w:rPr>
        <w:pict>
          <v:group style="width:109.5pt;height:.5pt;mso-position-horizontal-relative:char;mso-position-vertical-relative:line" coordorigin="0,0" coordsize="2190,10">
            <v:group style="position:absolute;left:5;top:5;width:2180;height:2" coordorigin="5,5" coordsize="2180,2">
              <v:shape style="position:absolute;left:5;top:5;width:2180;height:2" coordorigin="5,5" coordsize="2180,0" path="m5,5l2184,5e" filled="false" stroked="true" strokeweight=".48001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before="36"/>
        <w:ind w:left="717" w:right="0" w:firstLine="0"/>
        <w:jc w:val="left"/>
        <w:rPr>
          <w:rFonts w:ascii="宋体" w:hAnsi="宋体" w:cs="宋体" w:eastAsia="宋体" w:hint="default"/>
          <w:sz w:val="21"/>
          <w:szCs w:val="21"/>
        </w:rPr>
      </w:pPr>
      <w:r>
        <w:rPr/>
        <w:pict>
          <v:shape style="position:absolute;margin-left:72.484001pt;margin-top:-216.596329pt;width:461pt;height:223.1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1"/>
                    <w:gridCol w:w="2028"/>
                    <w:gridCol w:w="1131"/>
                    <w:gridCol w:w="621"/>
                    <w:gridCol w:w="948"/>
                    <w:gridCol w:w="1971"/>
                  </w:tblGrid>
                  <w:tr>
                    <w:trPr>
                      <w:trHeight w:val="322"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3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5,397,000.00</w:t>
                        </w: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68"/>
                          <w:jc w:val="right"/>
                          <w:rPr>
                            <w:rFonts w:ascii="Times New Roman" w:hAnsi="Times New Roman" w:cs="Times New Roman" w:eastAsia="Times New Roman" w:hint="default"/>
                            <w:sz w:val="18"/>
                            <w:szCs w:val="18"/>
                          </w:rPr>
                        </w:pPr>
                        <w:r>
                          <w:rPr>
                            <w:rFonts w:ascii="Times New Roman"/>
                            <w:sz w:val="18"/>
                          </w:rPr>
                          <w:t>6.81%</w:t>
                        </w:r>
                      </w:p>
                    </w:tc>
                  </w:tr>
                  <w:tr>
                    <w:trPr>
                      <w:trHeight w:val="31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
                          <w:jc w:val="right"/>
                          <w:rPr>
                            <w:rFonts w:ascii="Times New Roman" w:hAnsi="Times New Roman" w:cs="Times New Roman" w:eastAsia="Times New Roman" w:hint="default"/>
                            <w:sz w:val="18"/>
                            <w:szCs w:val="18"/>
                          </w:rPr>
                        </w:pPr>
                        <w:r>
                          <w:rPr>
                            <w:rFonts w:ascii="Times New Roman"/>
                            <w:spacing w:val="-1"/>
                            <w:sz w:val="18"/>
                          </w:rPr>
                          <w:t>3,052,800.00</w:t>
                        </w: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8"/>
                          <w:jc w:val="right"/>
                          <w:rPr>
                            <w:rFonts w:ascii="Times New Roman" w:hAnsi="Times New Roman" w:cs="Times New Roman" w:eastAsia="Times New Roman" w:hint="default"/>
                            <w:sz w:val="18"/>
                            <w:szCs w:val="18"/>
                          </w:rPr>
                        </w:pPr>
                        <w:r>
                          <w:rPr>
                            <w:rFonts w:ascii="Times New Roman"/>
                            <w:sz w:val="18"/>
                          </w:rPr>
                          <w:t>3.85%</w:t>
                        </w:r>
                      </w:p>
                    </w:tc>
                  </w:tr>
                  <w:tr>
                    <w:trPr>
                      <w:trHeight w:val="31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
                          <w:jc w:val="right"/>
                          <w:rPr>
                            <w:rFonts w:ascii="Times New Roman" w:hAnsi="Times New Roman" w:cs="Times New Roman" w:eastAsia="Times New Roman" w:hint="default"/>
                            <w:sz w:val="18"/>
                            <w:szCs w:val="18"/>
                          </w:rPr>
                        </w:pPr>
                        <w:r>
                          <w:rPr>
                            <w:rFonts w:ascii="Times New Roman"/>
                            <w:spacing w:val="-1"/>
                            <w:sz w:val="18"/>
                          </w:rPr>
                          <w:t>1,977,872.37</w:t>
                        </w: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Times New Roman" w:hAnsi="Times New Roman" w:cs="Times New Roman" w:eastAsia="Times New Roman" w:hint="default"/>
                            <w:sz w:val="18"/>
                            <w:szCs w:val="18"/>
                          </w:rPr>
                        </w:pPr>
                        <w:r>
                          <w:rPr>
                            <w:rFonts w:ascii="Times New Roman"/>
                            <w:sz w:val="18"/>
                          </w:rPr>
                          <w:t>2.49%</w:t>
                        </w:r>
                      </w:p>
                    </w:tc>
                  </w:tr>
                  <w:tr>
                    <w:trPr>
                      <w:trHeight w:val="313"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3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
                          <w:jc w:val="right"/>
                          <w:rPr>
                            <w:rFonts w:ascii="Times New Roman" w:hAnsi="Times New Roman" w:cs="Times New Roman" w:eastAsia="Times New Roman" w:hint="default"/>
                            <w:sz w:val="18"/>
                            <w:szCs w:val="18"/>
                          </w:rPr>
                        </w:pPr>
                        <w:r>
                          <w:rPr>
                            <w:rFonts w:ascii="Times New Roman"/>
                            <w:spacing w:val="-1"/>
                            <w:sz w:val="18"/>
                          </w:rPr>
                          <w:t>1,977,084.29</w:t>
                        </w: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8"/>
                          <w:jc w:val="right"/>
                          <w:rPr>
                            <w:rFonts w:ascii="Times New Roman" w:hAnsi="Times New Roman" w:cs="Times New Roman" w:eastAsia="Times New Roman" w:hint="default"/>
                            <w:sz w:val="18"/>
                            <w:szCs w:val="18"/>
                          </w:rPr>
                        </w:pPr>
                        <w:r>
                          <w:rPr>
                            <w:rFonts w:ascii="Times New Roman"/>
                            <w:sz w:val="18"/>
                          </w:rPr>
                          <w:t>2.49%</w:t>
                        </w:r>
                      </w:p>
                    </w:tc>
                  </w:tr>
                  <w:tr>
                    <w:trPr>
                      <w:trHeight w:val="396"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
                          <w:jc w:val="right"/>
                          <w:rPr>
                            <w:rFonts w:ascii="Times New Roman" w:hAnsi="Times New Roman" w:cs="Times New Roman" w:eastAsia="Times New Roman" w:hint="default"/>
                            <w:sz w:val="18"/>
                            <w:szCs w:val="18"/>
                          </w:rPr>
                        </w:pPr>
                        <w:r>
                          <w:rPr>
                            <w:rFonts w:ascii="Times New Roman"/>
                            <w:spacing w:val="-1"/>
                            <w:sz w:val="18"/>
                          </w:rPr>
                          <w:t>1,920,000.00</w:t>
                        </w: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8"/>
                          <w:jc w:val="right"/>
                          <w:rPr>
                            <w:rFonts w:ascii="Times New Roman" w:hAnsi="Times New Roman" w:cs="Times New Roman" w:eastAsia="Times New Roman" w:hint="default"/>
                            <w:sz w:val="18"/>
                            <w:szCs w:val="18"/>
                          </w:rPr>
                        </w:pPr>
                        <w:r>
                          <w:rPr>
                            <w:rFonts w:ascii="Times New Roman"/>
                            <w:sz w:val="18"/>
                          </w:rPr>
                          <w:t>2.42%</w:t>
                        </w:r>
                      </w:p>
                    </w:tc>
                  </w:tr>
                  <w:tr>
                    <w:trPr>
                      <w:trHeight w:val="429"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应收关联方账款情况</w:t>
                        </w:r>
                      </w:p>
                    </w:tc>
                    <w:tc>
                      <w:tcPr>
                        <w:tcW w:w="2028"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621" w:type="dxa"/>
                        <w:tcBorders>
                          <w:top w:val="nil" w:sz="6" w:space="0" w:color="auto"/>
                          <w:left w:val="nil" w:sz="6" w:space="0" w:color="auto"/>
                          <w:bottom w:val="nil" w:sz="6" w:space="0" w:color="auto"/>
                          <w:right w:val="nil" w:sz="6" w:space="0" w:color="auto"/>
                        </w:tcBorders>
                      </w:tcPr>
                      <w:p>
                        <w:pPr/>
                      </w:p>
                    </w:tc>
                    <w:tc>
                      <w:tcPr>
                        <w:tcW w:w="948"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
                    </w:tc>
                  </w:tr>
                  <w:tr>
                    <w:trPr>
                      <w:trHeight w:val="318"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2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59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131" w:type="dxa"/>
                        <w:tcBorders>
                          <w:top w:val="nil" w:sz="6" w:space="0" w:color="auto"/>
                          <w:left w:val="nil" w:sz="6" w:space="0" w:color="auto"/>
                          <w:bottom w:val="single" w:sz="4" w:space="0" w:color="000000"/>
                          <w:right w:val="nil" w:sz="6" w:space="0" w:color="auto"/>
                        </w:tcBorders>
                      </w:tcPr>
                      <w:p>
                        <w:pPr/>
                      </w:p>
                    </w:tc>
                    <w:tc>
                      <w:tcPr>
                        <w:tcW w:w="62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8" w:type="dxa"/>
                        <w:tcBorders>
                          <w:top w:val="nil" w:sz="6" w:space="0" w:color="auto"/>
                          <w:left w:val="nil" w:sz="6" w:space="0" w:color="auto"/>
                          <w:bottom w:val="single" w:sz="4" w:space="0" w:color="000000"/>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7"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14"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70"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26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0"/>
                          <w:ind w:left="1310" w:right="0"/>
                          <w:jc w:val="left"/>
                          <w:rPr>
                            <w:rFonts w:ascii="Times New Roman" w:hAnsi="Times New Roman" w:cs="Times New Roman" w:eastAsia="Times New Roman" w:hint="default"/>
                            <w:sz w:val="18"/>
                            <w:szCs w:val="18"/>
                          </w:rPr>
                        </w:pPr>
                        <w:r>
                          <w:rPr>
                            <w:rFonts w:ascii="Times New Roman"/>
                            <w:sz w:val="18"/>
                          </w:rPr>
                          <w:t>384,491.14</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31"/>
                          <w:jc w:val="center"/>
                          <w:rPr>
                            <w:rFonts w:ascii="Times New Roman" w:hAnsi="Times New Roman" w:cs="Times New Roman" w:eastAsia="Times New Roman" w:hint="default"/>
                            <w:sz w:val="18"/>
                            <w:szCs w:val="18"/>
                          </w:rPr>
                        </w:pPr>
                        <w:r>
                          <w:rPr>
                            <w:rFonts w:ascii="Times New Roman"/>
                            <w:sz w:val="18"/>
                          </w:rPr>
                          <w:t>0.48%</w:t>
                        </w:r>
                      </w:p>
                    </w:tc>
                  </w:tr>
                  <w:tr>
                    <w:trPr>
                      <w:trHeight w:val="462"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0" w:right="0"/>
                          <w:jc w:val="left"/>
                          <w:rPr>
                            <w:rFonts w:ascii="宋体" w:hAnsi="宋体" w:cs="宋体" w:eastAsia="宋体" w:hint="default"/>
                            <w:sz w:val="18"/>
                            <w:szCs w:val="18"/>
                          </w:rPr>
                        </w:pPr>
                        <w:r>
                          <w:rPr>
                            <w:rFonts w:ascii="宋体" w:hAnsi="宋体" w:cs="宋体" w:eastAsia="宋体" w:hint="default"/>
                            <w:sz w:val="18"/>
                            <w:szCs w:val="18"/>
                          </w:rPr>
                          <w:t>广州丰东热炼有限公司</w:t>
                        </w: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7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269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1"/>
                          <w:ind w:left="1310" w:right="0"/>
                          <w:jc w:val="left"/>
                          <w:rPr>
                            <w:rFonts w:ascii="Times New Roman" w:hAnsi="Times New Roman" w:cs="Times New Roman" w:eastAsia="Times New Roman" w:hint="default"/>
                            <w:sz w:val="18"/>
                            <w:szCs w:val="18"/>
                          </w:rPr>
                        </w:pPr>
                        <w:r>
                          <w:rPr>
                            <w:rFonts w:ascii="Times New Roman"/>
                            <w:sz w:val="18"/>
                          </w:rPr>
                          <w:t>560,000.00</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center"/>
                          <w:rPr>
                            <w:rFonts w:ascii="Times New Roman" w:hAnsi="Times New Roman" w:cs="Times New Roman" w:eastAsia="Times New Roman" w:hint="default"/>
                            <w:sz w:val="18"/>
                            <w:szCs w:val="18"/>
                          </w:rPr>
                        </w:pPr>
                        <w:r>
                          <w:rPr>
                            <w:rFonts w:ascii="Times New Roman"/>
                            <w:sz w:val="18"/>
                          </w:rPr>
                          <w:t>0.71%</w:t>
                        </w:r>
                      </w:p>
                    </w:tc>
                  </w:tr>
                  <w:tr>
                    <w:trPr>
                      <w:trHeight w:val="574"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 </w:t>
                        </w:r>
                        <w:r>
                          <w:rPr>
                            <w:rFonts w:ascii="宋体" w:hAnsi="宋体" w:cs="宋体" w:eastAsia="宋体" w:hint="default"/>
                            <w:sz w:val="21"/>
                            <w:szCs w:val="21"/>
                          </w:rPr>
                          <w:t>预付账款</w:t>
                        </w:r>
                      </w:p>
                    </w:tc>
                    <w:tc>
                      <w:tcPr>
                        <w:tcW w:w="2028" w:type="dxa"/>
                        <w:tcBorders>
                          <w:top w:val="nil" w:sz="6" w:space="0" w:color="auto"/>
                          <w:left w:val="nil" w:sz="6" w:space="0" w:color="auto"/>
                          <w:bottom w:val="nil" w:sz="6" w:space="0" w:color="auto"/>
                          <w:right w:val="nil" w:sz="6" w:space="0" w:color="auto"/>
                        </w:tcBorders>
                      </w:tcPr>
                      <w:p>
                        <w:pPr/>
                      </w:p>
                    </w:tc>
                    <w:tc>
                      <w:tcPr>
                        <w:tcW w:w="2699" w:type="dxa"/>
                        <w:gridSpan w:val="3"/>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
                    </w:tc>
                  </w:tr>
                  <w:tr>
                    <w:trPr>
                      <w:trHeight w:val="367" w:hRule="exact"/>
                    </w:trPr>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预付账款按账龄列示</w:t>
                        </w:r>
                      </w:p>
                    </w:tc>
                    <w:tc>
                      <w:tcPr>
                        <w:tcW w:w="2028" w:type="dxa"/>
                        <w:tcBorders>
                          <w:top w:val="nil" w:sz="6" w:space="0" w:color="auto"/>
                          <w:left w:val="nil" w:sz="6" w:space="0" w:color="auto"/>
                          <w:bottom w:val="nil" w:sz="6" w:space="0" w:color="auto"/>
                          <w:right w:val="nil" w:sz="6" w:space="0" w:color="auto"/>
                        </w:tcBorders>
                      </w:tcPr>
                      <w:p>
                        <w:pPr/>
                      </w:p>
                    </w:tc>
                    <w:tc>
                      <w:tcPr>
                        <w:tcW w:w="2699" w:type="dxa"/>
                        <w:gridSpan w:val="3"/>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
                    </w:tc>
                  </w:tr>
                  <w:tr>
                    <w:trPr>
                      <w:trHeight w:val="341" w:hRule="exact"/>
                    </w:trPr>
                    <w:tc>
                      <w:tcPr>
                        <w:tcW w:w="2521" w:type="dxa"/>
                        <w:tcBorders>
                          <w:top w:val="nil" w:sz="6" w:space="0" w:color="auto"/>
                          <w:left w:val="nil" w:sz="6" w:space="0" w:color="auto"/>
                          <w:bottom w:val="nil" w:sz="6" w:space="0" w:color="auto"/>
                          <w:right w:val="nil" w:sz="6" w:space="0" w:color="auto"/>
                        </w:tcBorders>
                      </w:tcPr>
                      <w:p>
                        <w:pPr/>
                      </w:p>
                    </w:tc>
                    <w:tc>
                      <w:tcPr>
                        <w:tcW w:w="2028" w:type="dxa"/>
                        <w:tcBorders>
                          <w:top w:val="nil" w:sz="6" w:space="0" w:color="auto"/>
                          <w:left w:val="nil" w:sz="6" w:space="0" w:color="auto"/>
                          <w:bottom w:val="nil" w:sz="6" w:space="0" w:color="auto"/>
                          <w:right w:val="nil" w:sz="6" w:space="0" w:color="auto"/>
                        </w:tcBorders>
                      </w:tcPr>
                      <w:p>
                        <w:pPr>
                          <w:pStyle w:val="TableParagraph"/>
                          <w:spacing w:line="240" w:lineRule="auto" w:before="66"/>
                          <w:ind w:left="40"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1131" w:type="dxa"/>
                        <w:tcBorders>
                          <w:top w:val="nil" w:sz="6" w:space="0" w:color="auto"/>
                          <w:left w:val="nil" w:sz="6" w:space="0" w:color="auto"/>
                          <w:bottom w:val="nil" w:sz="6" w:space="0" w:color="auto"/>
                          <w:right w:val="nil" w:sz="6" w:space="0" w:color="auto"/>
                        </w:tcBorders>
                      </w:tcPr>
                      <w:p>
                        <w:pPr/>
                      </w:p>
                    </w:tc>
                    <w:tc>
                      <w:tcPr>
                        <w:tcW w:w="621" w:type="dxa"/>
                        <w:tcBorders>
                          <w:top w:val="nil" w:sz="6" w:space="0" w:color="auto"/>
                          <w:left w:val="nil" w:sz="6" w:space="0" w:color="auto"/>
                          <w:bottom w:val="nil" w:sz="6" w:space="0" w:color="auto"/>
                          <w:right w:val="nil" w:sz="6" w:space="0" w:color="auto"/>
                        </w:tcBorders>
                      </w:tcPr>
                      <w:p>
                        <w:pPr/>
                      </w:p>
                    </w:tc>
                    <w:tc>
                      <w:tcPr>
                        <w:tcW w:w="29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788" w:right="0"/>
                          <w:jc w:val="left"/>
                          <w:rPr>
                            <w:rFonts w:ascii="宋体" w:hAnsi="宋体" w:cs="宋体" w:eastAsia="宋体" w:hint="default"/>
                            <w:sz w:val="21"/>
                            <w:szCs w:val="21"/>
                          </w:rPr>
                        </w:pPr>
                        <w:r>
                          <w:rPr>
                            <w:rFonts w:ascii="宋体" w:hAnsi="宋体" w:cs="宋体" w:eastAsia="宋体" w:hint="default"/>
                            <w:sz w:val="21"/>
                            <w:szCs w:val="21"/>
                          </w:rPr>
                          <w:t>年初数</w:t>
                        </w:r>
                      </w:p>
                    </w:tc>
                  </w:tr>
                </w:tbl>
                <w:p>
                  <w:pPr/>
                </w:p>
              </w:txbxContent>
            </v:textbox>
            <w10:wrap type="none"/>
          </v:shape>
        </w:pict>
      </w:r>
      <w:r>
        <w:rPr/>
        <w:pict>
          <v:shape style="position:absolute;margin-left:70.584pt;margin-top:10.343683pt;width:468pt;height:104.8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1"/>
                    <w:gridCol w:w="300"/>
                    <w:gridCol w:w="1704"/>
                    <w:gridCol w:w="235"/>
                    <w:gridCol w:w="1464"/>
                    <w:gridCol w:w="238"/>
                    <w:gridCol w:w="1766"/>
                    <w:gridCol w:w="305"/>
                    <w:gridCol w:w="1754"/>
                  </w:tblGrid>
                  <w:tr>
                    <w:trPr>
                      <w:trHeight w:val="362" w:hRule="exact"/>
                    </w:trPr>
                    <w:tc>
                      <w:tcPr>
                        <w:tcW w:w="1891" w:type="dxa"/>
                        <w:gridSpan w:val="2"/>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5"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2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38" w:type="dxa"/>
                        <w:tcBorders>
                          <w:top w:val="nil" w:sz="6" w:space="0" w:color="auto"/>
                          <w:left w:val="nil" w:sz="6" w:space="0" w:color="auto"/>
                          <w:bottom w:val="nil" w:sz="6" w:space="0" w:color="auto"/>
                          <w:right w:val="nil" w:sz="6" w:space="0" w:color="auto"/>
                        </w:tcBorders>
                      </w:tcPr>
                      <w:p>
                        <w:pPr/>
                      </w:p>
                    </w:tc>
                    <w:tc>
                      <w:tcPr>
                        <w:tcW w:w="1766"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305" w:type="dxa"/>
                        <w:tcBorders>
                          <w:top w:val="single" w:sz="4" w:space="0" w:color="000000"/>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4" w:space="0" w:color="000000"/>
                          <w:right w:val="nil" w:sz="6" w:space="0" w:color="auto"/>
                        </w:tcBorders>
                      </w:tcPr>
                      <w:p>
                        <w:pPr>
                          <w:pStyle w:val="TableParagraph"/>
                          <w:spacing w:line="240" w:lineRule="auto" w:before="6"/>
                          <w:ind w:left="3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4" w:hRule="exact"/>
                    </w:trPr>
                    <w:tc>
                      <w:tcPr>
                        <w:tcW w:w="1591" w:type="dxa"/>
                        <w:tcBorders>
                          <w:top w:val="single" w:sz="8" w:space="0" w:color="000000"/>
                          <w:left w:val="nil" w:sz="6" w:space="0" w:color="auto"/>
                          <w:bottom w:val="nil" w:sz="6" w:space="0" w:color="auto"/>
                          <w:right w:val="nil" w:sz="6" w:space="0" w:color="auto"/>
                        </w:tcBorders>
                      </w:tcPr>
                      <w:p>
                        <w:pPr>
                          <w:pStyle w:val="TableParagraph"/>
                          <w:spacing w:line="259"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300"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12,813,521.83</w:t>
                        </w:r>
                      </w:p>
                    </w:tc>
                    <w:tc>
                      <w:tcPr>
                        <w:tcW w:w="235"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21"/>
                            <w:szCs w:val="21"/>
                          </w:rPr>
                        </w:pPr>
                        <w:r>
                          <w:rPr>
                            <w:rFonts w:ascii="Times New Roman"/>
                            <w:sz w:val="21"/>
                          </w:rPr>
                          <w:t>93.04</w:t>
                        </w:r>
                      </w:p>
                    </w:tc>
                    <w:tc>
                      <w:tcPr>
                        <w:tcW w:w="238" w:type="dxa"/>
                        <w:tcBorders>
                          <w:top w:val="nil" w:sz="6" w:space="0" w:color="auto"/>
                          <w:left w:val="nil" w:sz="6" w:space="0" w:color="auto"/>
                          <w:bottom w:val="nil" w:sz="6" w:space="0" w:color="auto"/>
                          <w:right w:val="nil" w:sz="6" w:space="0" w:color="auto"/>
                        </w:tcBorders>
                      </w:tcPr>
                      <w:p>
                        <w:pPr/>
                      </w:p>
                    </w:tc>
                    <w:tc>
                      <w:tcPr>
                        <w:tcW w:w="176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21"/>
                            <w:szCs w:val="21"/>
                          </w:rPr>
                        </w:pPr>
                        <w:r>
                          <w:rPr>
                            <w:rFonts w:ascii="Times New Roman"/>
                            <w:spacing w:val="-1"/>
                            <w:sz w:val="21"/>
                          </w:rPr>
                          <w:t>10,163,337.27</w:t>
                        </w:r>
                      </w:p>
                    </w:tc>
                    <w:tc>
                      <w:tcPr>
                        <w:tcW w:w="305"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21"/>
                            <w:szCs w:val="21"/>
                          </w:rPr>
                        </w:pPr>
                        <w:r>
                          <w:rPr>
                            <w:rFonts w:ascii="Times New Roman"/>
                            <w:sz w:val="21"/>
                          </w:rPr>
                          <w:t>98.85</w:t>
                        </w:r>
                      </w:p>
                    </w:tc>
                  </w:tr>
                  <w:tr>
                    <w:trPr>
                      <w:trHeight w:val="322" w:hRule="exact"/>
                    </w:trPr>
                    <w:tc>
                      <w:tcPr>
                        <w:tcW w:w="1591" w:type="dxa"/>
                        <w:tcBorders>
                          <w:top w:val="nil" w:sz="6" w:space="0" w:color="auto"/>
                          <w:left w:val="nil" w:sz="6" w:space="0" w:color="auto"/>
                          <w:bottom w:val="nil" w:sz="6" w:space="0" w:color="auto"/>
                          <w:right w:val="nil" w:sz="6" w:space="0" w:color="auto"/>
                        </w:tcBorders>
                      </w:tcPr>
                      <w:p>
                        <w:pPr>
                          <w:pStyle w:val="TableParagraph"/>
                          <w:spacing w:line="281"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00"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914,066.35</w:t>
                        </w:r>
                      </w:p>
                    </w:tc>
                    <w:tc>
                      <w:tcPr>
                        <w:tcW w:w="23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4"/>
                          <w:jc w:val="right"/>
                          <w:rPr>
                            <w:rFonts w:ascii="Times New Roman" w:hAnsi="Times New Roman" w:cs="Times New Roman" w:eastAsia="Times New Roman" w:hint="default"/>
                            <w:sz w:val="21"/>
                            <w:szCs w:val="21"/>
                          </w:rPr>
                        </w:pPr>
                        <w:r>
                          <w:rPr>
                            <w:rFonts w:ascii="Times New Roman"/>
                            <w:sz w:val="21"/>
                          </w:rPr>
                          <w:t>6.64</w:t>
                        </w:r>
                      </w:p>
                    </w:tc>
                    <w:tc>
                      <w:tcPr>
                        <w:tcW w:w="238"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1"/>
                            <w:szCs w:val="21"/>
                          </w:rPr>
                        </w:pPr>
                        <w:r>
                          <w:rPr>
                            <w:rFonts w:ascii="Times New Roman"/>
                            <w:spacing w:val="-1"/>
                            <w:sz w:val="21"/>
                          </w:rPr>
                          <w:t>39,903.40</w:t>
                        </w:r>
                      </w:p>
                    </w:tc>
                    <w:tc>
                      <w:tcPr>
                        <w:tcW w:w="305"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1"/>
                            <w:szCs w:val="21"/>
                          </w:rPr>
                        </w:pPr>
                        <w:r>
                          <w:rPr>
                            <w:rFonts w:ascii="Times New Roman"/>
                            <w:sz w:val="21"/>
                          </w:rPr>
                          <w:t>0.39</w:t>
                        </w:r>
                      </w:p>
                    </w:tc>
                  </w:tr>
                  <w:tr>
                    <w:trPr>
                      <w:trHeight w:val="351" w:hRule="exact"/>
                    </w:trPr>
                    <w:tc>
                      <w:tcPr>
                        <w:tcW w:w="1591" w:type="dxa"/>
                        <w:tcBorders>
                          <w:top w:val="nil" w:sz="6" w:space="0" w:color="auto"/>
                          <w:left w:val="nil" w:sz="6" w:space="0" w:color="auto"/>
                          <w:bottom w:val="nil" w:sz="6" w:space="0" w:color="auto"/>
                          <w:right w:val="nil" w:sz="6" w:space="0" w:color="auto"/>
                        </w:tcBorders>
                      </w:tcPr>
                      <w:p>
                        <w:pPr>
                          <w:pStyle w:val="TableParagraph"/>
                          <w:spacing w:line="281"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z w:val="21"/>
                            <w:szCs w:val="21"/>
                          </w:rPr>
                          <w:t>—</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00"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5"/>
                          <w:jc w:val="right"/>
                          <w:rPr>
                            <w:rFonts w:ascii="Times New Roman" w:hAnsi="Times New Roman" w:cs="Times New Roman" w:eastAsia="Times New Roman" w:hint="default"/>
                            <w:sz w:val="21"/>
                            <w:szCs w:val="21"/>
                          </w:rPr>
                        </w:pPr>
                        <w:r>
                          <w:rPr>
                            <w:rFonts w:ascii="Times New Roman"/>
                            <w:spacing w:val="-1"/>
                            <w:sz w:val="21"/>
                          </w:rPr>
                          <w:t>45,108.26</w:t>
                        </w:r>
                      </w:p>
                    </w:tc>
                    <w:tc>
                      <w:tcPr>
                        <w:tcW w:w="235"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4"/>
                          <w:jc w:val="right"/>
                          <w:rPr>
                            <w:rFonts w:ascii="Times New Roman" w:hAnsi="Times New Roman" w:cs="Times New Roman" w:eastAsia="Times New Roman" w:hint="default"/>
                            <w:sz w:val="21"/>
                            <w:szCs w:val="21"/>
                          </w:rPr>
                        </w:pPr>
                        <w:r>
                          <w:rPr>
                            <w:rFonts w:ascii="Times New Roman"/>
                            <w:sz w:val="21"/>
                          </w:rPr>
                          <w:t>0.32</w:t>
                        </w:r>
                      </w:p>
                    </w:tc>
                    <w:tc>
                      <w:tcPr>
                        <w:tcW w:w="238"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1"/>
                            <w:szCs w:val="21"/>
                          </w:rPr>
                        </w:pPr>
                        <w:r>
                          <w:rPr>
                            <w:rFonts w:ascii="Times New Roman"/>
                            <w:spacing w:val="-1"/>
                            <w:sz w:val="21"/>
                          </w:rPr>
                          <w:t>78,099.60</w:t>
                        </w:r>
                      </w:p>
                    </w:tc>
                    <w:tc>
                      <w:tcPr>
                        <w:tcW w:w="305"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7"/>
                          <w:jc w:val="right"/>
                          <w:rPr>
                            <w:rFonts w:ascii="Times New Roman" w:hAnsi="Times New Roman" w:cs="Times New Roman" w:eastAsia="Times New Roman" w:hint="default"/>
                            <w:sz w:val="21"/>
                            <w:szCs w:val="21"/>
                          </w:rPr>
                        </w:pPr>
                        <w:r>
                          <w:rPr>
                            <w:rFonts w:ascii="Times New Roman"/>
                            <w:sz w:val="21"/>
                          </w:rPr>
                          <w:t>0.76</w:t>
                        </w:r>
                      </w:p>
                    </w:tc>
                  </w:tr>
                  <w:tr>
                    <w:trPr>
                      <w:trHeight w:val="341" w:hRule="exact"/>
                    </w:trPr>
                    <w:tc>
                      <w:tcPr>
                        <w:tcW w:w="1591" w:type="dxa"/>
                        <w:tcBorders>
                          <w:top w:val="nil" w:sz="6" w:space="0" w:color="auto"/>
                          <w:left w:val="nil" w:sz="6" w:space="0" w:color="auto"/>
                          <w:bottom w:val="nil" w:sz="6" w:space="0" w:color="auto"/>
                          <w:right w:val="nil" w:sz="6" w:space="0" w:color="auto"/>
                        </w:tcBorders>
                      </w:tcPr>
                      <w:p>
                        <w:pPr>
                          <w:pStyle w:val="TableParagraph"/>
                          <w:spacing w:line="246" w:lineRule="exact"/>
                          <w:ind w:left="9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 w:type="dxa"/>
                        <w:tcBorders>
                          <w:top w:val="nil" w:sz="6" w:space="0" w:color="auto"/>
                          <w:left w:val="nil" w:sz="6" w:space="0" w:color="auto"/>
                          <w:bottom w:val="nil" w:sz="6" w:space="0" w:color="auto"/>
                          <w:right w:val="nil" w:sz="6" w:space="0" w:color="auto"/>
                        </w:tcBorders>
                      </w:tcPr>
                      <w:p>
                        <w:pPr/>
                      </w:p>
                    </w:tc>
                    <w:tc>
                      <w:tcPr>
                        <w:tcW w:w="1704" w:type="dxa"/>
                        <w:tcBorders>
                          <w:top w:val="single" w:sz="4" w:space="0" w:color="000000"/>
                          <w:left w:val="nil" w:sz="6" w:space="0" w:color="auto"/>
                          <w:bottom w:val="single" w:sz="12" w:space="0" w:color="000000"/>
                          <w:right w:val="nil" w:sz="6" w:space="0" w:color="auto"/>
                        </w:tcBorders>
                      </w:tcPr>
                      <w:p>
                        <w:pPr>
                          <w:pStyle w:val="TableParagraph"/>
                          <w:spacing w:line="236" w:lineRule="exact"/>
                          <w:ind w:right="106"/>
                          <w:jc w:val="right"/>
                          <w:rPr>
                            <w:rFonts w:ascii="Times New Roman" w:hAnsi="Times New Roman" w:cs="Times New Roman" w:eastAsia="Times New Roman" w:hint="default"/>
                            <w:sz w:val="21"/>
                            <w:szCs w:val="21"/>
                          </w:rPr>
                        </w:pPr>
                        <w:r>
                          <w:rPr>
                            <w:rFonts w:ascii="Times New Roman"/>
                            <w:spacing w:val="-1"/>
                            <w:sz w:val="21"/>
                          </w:rPr>
                          <w:t>13,772,696.44</w:t>
                        </w:r>
                      </w:p>
                    </w:tc>
                    <w:tc>
                      <w:tcPr>
                        <w:tcW w:w="235" w:type="dxa"/>
                        <w:tcBorders>
                          <w:top w:val="nil" w:sz="6" w:space="0" w:color="auto"/>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single" w:sz="12" w:space="0" w:color="000000"/>
                          <w:right w:val="nil" w:sz="6" w:space="0" w:color="auto"/>
                        </w:tcBorders>
                      </w:tcPr>
                      <w:p>
                        <w:pPr>
                          <w:pStyle w:val="TableParagraph"/>
                          <w:spacing w:line="236" w:lineRule="exact"/>
                          <w:ind w:right="104"/>
                          <w:jc w:val="right"/>
                          <w:rPr>
                            <w:rFonts w:ascii="Times New Roman" w:hAnsi="Times New Roman" w:cs="Times New Roman" w:eastAsia="Times New Roman" w:hint="default"/>
                            <w:sz w:val="21"/>
                            <w:szCs w:val="21"/>
                          </w:rPr>
                        </w:pPr>
                        <w:r>
                          <w:rPr>
                            <w:rFonts w:ascii="Times New Roman"/>
                            <w:sz w:val="21"/>
                          </w:rPr>
                          <w:t>100.00</w:t>
                        </w:r>
                      </w:p>
                    </w:tc>
                    <w:tc>
                      <w:tcPr>
                        <w:tcW w:w="238" w:type="dxa"/>
                        <w:tcBorders>
                          <w:top w:val="nil" w:sz="6" w:space="0" w:color="auto"/>
                          <w:left w:val="nil" w:sz="6" w:space="0" w:color="auto"/>
                          <w:bottom w:val="nil" w:sz="6" w:space="0" w:color="auto"/>
                          <w:right w:val="nil" w:sz="6" w:space="0" w:color="auto"/>
                        </w:tcBorders>
                      </w:tcPr>
                      <w:p>
                        <w:pPr/>
                      </w:p>
                    </w:tc>
                    <w:tc>
                      <w:tcPr>
                        <w:tcW w:w="1766" w:type="dxa"/>
                        <w:tcBorders>
                          <w:top w:val="single" w:sz="4" w:space="0" w:color="000000"/>
                          <w:left w:val="nil" w:sz="6" w:space="0" w:color="auto"/>
                          <w:bottom w:val="single" w:sz="12" w:space="0" w:color="000000"/>
                          <w:right w:val="nil" w:sz="6" w:space="0" w:color="auto"/>
                        </w:tcBorders>
                      </w:tcPr>
                      <w:p>
                        <w:pPr>
                          <w:pStyle w:val="TableParagraph"/>
                          <w:spacing w:line="236" w:lineRule="exact"/>
                          <w:ind w:right="105"/>
                          <w:jc w:val="right"/>
                          <w:rPr>
                            <w:rFonts w:ascii="Times New Roman" w:hAnsi="Times New Roman" w:cs="Times New Roman" w:eastAsia="Times New Roman" w:hint="default"/>
                            <w:sz w:val="21"/>
                            <w:szCs w:val="21"/>
                          </w:rPr>
                        </w:pPr>
                        <w:r>
                          <w:rPr>
                            <w:rFonts w:ascii="Times New Roman"/>
                            <w:spacing w:val="-1"/>
                            <w:sz w:val="21"/>
                          </w:rPr>
                          <w:t>10,281,340.27</w:t>
                        </w:r>
                      </w:p>
                    </w:tc>
                    <w:tc>
                      <w:tcPr>
                        <w:tcW w:w="305" w:type="dxa"/>
                        <w:tcBorders>
                          <w:top w:val="nil" w:sz="6" w:space="0" w:color="auto"/>
                          <w:left w:val="nil" w:sz="6" w:space="0" w:color="auto"/>
                          <w:bottom w:val="nil" w:sz="6" w:space="0" w:color="auto"/>
                          <w:right w:val="nil" w:sz="6" w:space="0" w:color="auto"/>
                        </w:tcBorders>
                      </w:tcPr>
                      <w:p>
                        <w:pPr/>
                      </w:p>
                    </w:tc>
                    <w:tc>
                      <w:tcPr>
                        <w:tcW w:w="1754" w:type="dxa"/>
                        <w:tcBorders>
                          <w:top w:val="single" w:sz="4" w:space="0" w:color="000000"/>
                          <w:left w:val="nil" w:sz="6" w:space="0" w:color="auto"/>
                          <w:bottom w:val="single" w:sz="12" w:space="0" w:color="000000"/>
                          <w:right w:val="nil" w:sz="6" w:space="0" w:color="auto"/>
                        </w:tcBorders>
                      </w:tcPr>
                      <w:p>
                        <w:pPr>
                          <w:pStyle w:val="TableParagraph"/>
                          <w:spacing w:line="236" w:lineRule="exact"/>
                          <w:ind w:right="107"/>
                          <w:jc w:val="right"/>
                          <w:rPr>
                            <w:rFonts w:ascii="Times New Roman" w:hAnsi="Times New Roman" w:cs="Times New Roman" w:eastAsia="Times New Roman" w:hint="default"/>
                            <w:sz w:val="21"/>
                            <w:szCs w:val="21"/>
                          </w:rPr>
                        </w:pPr>
                        <w:r>
                          <w:rPr>
                            <w:rFonts w:ascii="Times New Roman"/>
                            <w:sz w:val="21"/>
                          </w:rPr>
                          <w:t>100.00</w:t>
                        </w:r>
                      </w:p>
                    </w:tc>
                  </w:tr>
                  <w:tr>
                    <w:trPr>
                      <w:trHeight w:val="405" w:hRule="exact"/>
                    </w:trPr>
                    <w:tc>
                      <w:tcPr>
                        <w:tcW w:w="9359"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6.4.2</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预付账款余额前五名单位情况</w:t>
                        </w:r>
                      </w:p>
                    </w:tc>
                  </w:tr>
                </w:tbl>
                <w:p>
                  <w:pPr/>
                </w:p>
              </w:txbxContent>
            </v:textbox>
            <w10:wrap type="none"/>
          </v:shape>
        </w:pict>
      </w:r>
      <w:r>
        <w:rPr>
          <w:rFonts w:ascii="宋体" w:hAnsi="宋体" w:cs="宋体" w:eastAsia="宋体" w:hint="default"/>
          <w:sz w:val="21"/>
          <w:szCs w:val="21"/>
        </w:rPr>
        <w:t>账龄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tbl>
      <w:tblPr>
        <w:tblW w:w="0" w:type="auto"/>
        <w:jc w:val="left"/>
        <w:tblInd w:w="131" w:type="dxa"/>
        <w:tblLayout w:type="fixed"/>
        <w:tblCellMar>
          <w:top w:w="0" w:type="dxa"/>
          <w:left w:w="0" w:type="dxa"/>
          <w:bottom w:w="0" w:type="dxa"/>
          <w:right w:w="0" w:type="dxa"/>
        </w:tblCellMar>
        <w:tblLook w:val="01E0"/>
      </w:tblPr>
      <w:tblGrid>
        <w:gridCol w:w="2840"/>
        <w:gridCol w:w="283"/>
        <w:gridCol w:w="1702"/>
        <w:gridCol w:w="425"/>
        <w:gridCol w:w="1843"/>
        <w:gridCol w:w="283"/>
        <w:gridCol w:w="1983"/>
      </w:tblGrid>
      <w:tr>
        <w:trPr>
          <w:trHeight w:val="387" w:hRule="exact"/>
        </w:trPr>
        <w:tc>
          <w:tcPr>
            <w:tcW w:w="284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2"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2"/>
              <w:jc w:val="center"/>
              <w:rPr>
                <w:rFonts w:ascii="宋体" w:hAnsi="宋体" w:cs="宋体" w:eastAsia="宋体" w:hint="default"/>
                <w:sz w:val="21"/>
                <w:szCs w:val="21"/>
              </w:rPr>
            </w:pPr>
            <w:r>
              <w:rPr>
                <w:rFonts w:ascii="宋体" w:hAnsi="宋体" w:cs="宋体" w:eastAsia="宋体" w:hint="default"/>
                <w:sz w:val="21"/>
                <w:szCs w:val="21"/>
              </w:rPr>
              <w:t>账龄</w:t>
            </w:r>
          </w:p>
        </w:tc>
      </w:tr>
      <w:tr>
        <w:trPr>
          <w:trHeight w:val="279" w:hRule="exact"/>
        </w:trPr>
        <w:tc>
          <w:tcPr>
            <w:tcW w:w="2840" w:type="dxa"/>
            <w:tcBorders>
              <w:top w:val="single" w:sz="4" w:space="0" w:color="000000"/>
              <w:left w:val="nil" w:sz="6" w:space="0" w:color="auto"/>
              <w:bottom w:val="nil" w:sz="6" w:space="0" w:color="auto"/>
              <w:right w:val="nil" w:sz="6" w:space="0" w:color="auto"/>
            </w:tcBorders>
          </w:tcPr>
          <w:p>
            <w:pPr>
              <w:pStyle w:val="TableParagraph"/>
              <w:spacing w:line="259"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single" w:sz="4" w:space="0" w:color="000000"/>
              <w:left w:val="nil" w:sz="6" w:space="0" w:color="auto"/>
              <w:bottom w:val="nil" w:sz="6" w:space="0" w:color="auto"/>
              <w:right w:val="nil" w:sz="6" w:space="0" w:color="auto"/>
            </w:tcBorders>
          </w:tcPr>
          <w:p>
            <w:pPr>
              <w:pStyle w:val="TableParagraph"/>
              <w:spacing w:line="237" w:lineRule="exact"/>
              <w:ind w:right="103"/>
              <w:jc w:val="right"/>
              <w:rPr>
                <w:rFonts w:ascii="Times New Roman" w:hAnsi="Times New Roman" w:cs="Times New Roman" w:eastAsia="Times New Roman" w:hint="default"/>
                <w:sz w:val="21"/>
                <w:szCs w:val="21"/>
              </w:rPr>
            </w:pPr>
            <w:r>
              <w:rPr>
                <w:rFonts w:ascii="Times New Roman"/>
                <w:spacing w:val="-1"/>
                <w:sz w:val="21"/>
              </w:rPr>
              <w:t>1,790,713.42</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single" w:sz="4" w:space="0" w:color="000000"/>
              <w:left w:val="nil" w:sz="6" w:space="0" w:color="auto"/>
              <w:bottom w:val="nil" w:sz="6" w:space="0" w:color="auto"/>
              <w:right w:val="nil" w:sz="6" w:space="0" w:color="auto"/>
            </w:tcBorders>
          </w:tcPr>
          <w:p>
            <w:pPr>
              <w:pStyle w:val="TableParagraph"/>
              <w:spacing w:line="259"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1,289,393.00</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56"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870,000.00</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57"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272"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供应商</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730,000.00</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56"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r>
        <w:trPr>
          <w:trHeight w:val="353" w:hRule="exact"/>
        </w:trPr>
        <w:tc>
          <w:tcPr>
            <w:tcW w:w="2840"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283"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合营公司</w:t>
            </w:r>
          </w:p>
        </w:tc>
        <w:tc>
          <w:tcPr>
            <w:tcW w:w="42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Times New Roman" w:hAnsi="Times New Roman" w:cs="Times New Roman" w:eastAsia="Times New Roman" w:hint="default"/>
                <w:sz w:val="21"/>
                <w:szCs w:val="21"/>
              </w:rPr>
            </w:pPr>
            <w:r>
              <w:rPr>
                <w:rFonts w:ascii="Times New Roman"/>
                <w:spacing w:val="-1"/>
                <w:sz w:val="21"/>
              </w:rPr>
              <w:t>600,000.00</w:t>
            </w:r>
          </w:p>
        </w:tc>
        <w:tc>
          <w:tcPr>
            <w:tcW w:w="283"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57" w:lineRule="exact"/>
              <w:ind w:right="10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r>
    </w:tbl>
    <w:p>
      <w:pPr>
        <w:spacing w:after="0" w:line="257" w:lineRule="exact"/>
        <w:jc w:val="right"/>
        <w:rPr>
          <w:rFonts w:ascii="宋体" w:hAnsi="宋体" w:cs="宋体" w:eastAsia="宋体" w:hint="default"/>
          <w:sz w:val="21"/>
          <w:szCs w:val="21"/>
        </w:rPr>
        <w:sectPr>
          <w:type w:val="continuous"/>
          <w:pgSz w:w="11910" w:h="16840"/>
          <w:pgMar w:top="760" w:bottom="280" w:left="12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spacing w:before="36"/>
        <w:ind w:left="303" w:right="7946" w:firstLine="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2"/>
          <w:szCs w:val="22"/>
        </w:rPr>
      </w:pPr>
    </w:p>
    <w:p>
      <w:pPr>
        <w:spacing w:before="130"/>
        <w:ind w:left="45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 </w:t>
      </w:r>
      <w:r>
        <w:rPr>
          <w:rFonts w:ascii="宋体" w:hAnsi="宋体" w:cs="宋体" w:eastAsia="宋体" w:hint="default"/>
          <w:sz w:val="21"/>
          <w:szCs w:val="21"/>
        </w:rPr>
        <w:t>预付账款（续）</w:t>
      </w:r>
    </w:p>
    <w:p>
      <w:pPr>
        <w:spacing w:before="62"/>
        <w:ind w:left="45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本报告期预付账款中无持有公司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before="62"/>
        <w:ind w:left="45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预付关联方账款情况</w:t>
      </w:r>
    </w:p>
    <w:tbl>
      <w:tblPr>
        <w:tblW w:w="0" w:type="auto"/>
        <w:jc w:val="left"/>
        <w:tblInd w:w="342" w:type="dxa"/>
        <w:tblLayout w:type="fixed"/>
        <w:tblCellMar>
          <w:top w:w="0" w:type="dxa"/>
          <w:left w:w="0" w:type="dxa"/>
          <w:bottom w:w="0" w:type="dxa"/>
          <w:right w:w="0" w:type="dxa"/>
        </w:tblCellMar>
        <w:tblLook w:val="01E0"/>
      </w:tblPr>
      <w:tblGrid>
        <w:gridCol w:w="2667"/>
        <w:gridCol w:w="235"/>
        <w:gridCol w:w="1795"/>
        <w:gridCol w:w="404"/>
        <w:gridCol w:w="1937"/>
        <w:gridCol w:w="300"/>
        <w:gridCol w:w="2180"/>
      </w:tblGrid>
      <w:tr>
        <w:trPr>
          <w:trHeight w:val="352" w:hRule="exact"/>
        </w:trPr>
        <w:tc>
          <w:tcPr>
            <w:tcW w:w="266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404" w:type="dxa"/>
            <w:tcBorders>
              <w:top w:val="nil" w:sz="6" w:space="0" w:color="auto"/>
              <w:left w:val="nil" w:sz="6" w:space="0" w:color="auto"/>
              <w:bottom w:val="nil" w:sz="6" w:space="0" w:color="auto"/>
              <w:right w:val="nil" w:sz="6" w:space="0" w:color="auto"/>
            </w:tcBorders>
          </w:tcPr>
          <w:p>
            <w:pPr/>
          </w:p>
        </w:tc>
        <w:tc>
          <w:tcPr>
            <w:tcW w:w="1937"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00" w:type="dxa"/>
            <w:tcBorders>
              <w:top w:val="nil" w:sz="6" w:space="0" w:color="auto"/>
              <w:left w:val="nil" w:sz="6" w:space="0" w:color="auto"/>
              <w:bottom w:val="nil" w:sz="6" w:space="0" w:color="auto"/>
              <w:right w:val="nil" w:sz="6" w:space="0" w:color="auto"/>
            </w:tcBorders>
          </w:tcPr>
          <w:p>
            <w:pPr/>
          </w:p>
        </w:tc>
        <w:tc>
          <w:tcPr>
            <w:tcW w:w="218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3"/>
              <w:jc w:val="center"/>
              <w:rPr>
                <w:rFonts w:ascii="宋体" w:hAnsi="宋体" w:cs="宋体" w:eastAsia="宋体" w:hint="default"/>
                <w:sz w:val="18"/>
                <w:szCs w:val="18"/>
              </w:rPr>
            </w:pPr>
            <w:r>
              <w:rPr>
                <w:rFonts w:ascii="宋体" w:hAnsi="宋体" w:cs="宋体" w:eastAsia="宋体" w:hint="default"/>
                <w:sz w:val="18"/>
                <w:szCs w:val="18"/>
              </w:rPr>
              <w:t>占预付账款总额的比例</w:t>
            </w:r>
          </w:p>
        </w:tc>
      </w:tr>
      <w:tr>
        <w:trPr>
          <w:trHeight w:val="334" w:hRule="exact"/>
        </w:trPr>
        <w:tc>
          <w:tcPr>
            <w:tcW w:w="2667"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盐城高周波热炼有限公司</w:t>
            </w:r>
          </w:p>
        </w:tc>
        <w:tc>
          <w:tcPr>
            <w:tcW w:w="235" w:type="dxa"/>
            <w:tcBorders>
              <w:top w:val="nil" w:sz="6" w:space="0" w:color="auto"/>
              <w:left w:val="nil" w:sz="6" w:space="0" w:color="auto"/>
              <w:bottom w:val="nil" w:sz="6" w:space="0" w:color="auto"/>
              <w:right w:val="nil" w:sz="6" w:space="0" w:color="auto"/>
            </w:tcBorders>
          </w:tcPr>
          <w:p>
            <w:pPr/>
          </w:p>
        </w:tc>
        <w:tc>
          <w:tcPr>
            <w:tcW w:w="179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合营公司</w:t>
            </w:r>
          </w:p>
        </w:tc>
        <w:tc>
          <w:tcPr>
            <w:tcW w:w="404" w:type="dxa"/>
            <w:tcBorders>
              <w:top w:val="nil" w:sz="6" w:space="0" w:color="auto"/>
              <w:left w:val="nil" w:sz="6" w:space="0" w:color="auto"/>
              <w:bottom w:val="nil" w:sz="6" w:space="0" w:color="auto"/>
              <w:right w:val="nil" w:sz="6" w:space="0" w:color="auto"/>
            </w:tcBorders>
          </w:tcPr>
          <w:p>
            <w:pPr/>
          </w:p>
        </w:tc>
        <w:tc>
          <w:tcPr>
            <w:tcW w:w="1937"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1015" w:right="0"/>
              <w:jc w:val="left"/>
              <w:rPr>
                <w:rFonts w:ascii="Times New Roman" w:hAnsi="Times New Roman" w:cs="Times New Roman" w:eastAsia="Times New Roman" w:hint="default"/>
                <w:sz w:val="18"/>
                <w:szCs w:val="18"/>
              </w:rPr>
            </w:pPr>
            <w:r>
              <w:rPr>
                <w:rFonts w:ascii="Times New Roman"/>
                <w:sz w:val="18"/>
              </w:rPr>
              <w:t>600,000.00</w:t>
            </w:r>
          </w:p>
        </w:tc>
        <w:tc>
          <w:tcPr>
            <w:tcW w:w="300" w:type="dxa"/>
            <w:tcBorders>
              <w:top w:val="nil" w:sz="6" w:space="0" w:color="auto"/>
              <w:left w:val="nil" w:sz="6" w:space="0" w:color="auto"/>
              <w:bottom w:val="nil" w:sz="6" w:space="0" w:color="auto"/>
              <w:right w:val="nil" w:sz="6" w:space="0" w:color="auto"/>
            </w:tcBorders>
          </w:tcPr>
          <w:p>
            <w:pPr/>
          </w:p>
        </w:tc>
        <w:tc>
          <w:tcPr>
            <w:tcW w:w="2180"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
              <w:jc w:val="center"/>
              <w:rPr>
                <w:rFonts w:ascii="Times New Roman" w:hAnsi="Times New Roman" w:cs="Times New Roman" w:eastAsia="Times New Roman" w:hint="default"/>
                <w:sz w:val="18"/>
                <w:szCs w:val="18"/>
              </w:rPr>
            </w:pPr>
            <w:r>
              <w:rPr>
                <w:rFonts w:ascii="Times New Roman"/>
                <w:sz w:val="18"/>
              </w:rPr>
              <w:t>4.36%</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1021" w:top="1180" w:bottom="1220" w:left="1000" w:right="0"/>
        </w:sectPr>
      </w:pPr>
    </w:p>
    <w:p>
      <w:pPr>
        <w:spacing w:before="12"/>
        <w:ind w:left="337"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 </w:t>
      </w:r>
      <w:r>
        <w:rPr>
          <w:rFonts w:ascii="宋体" w:hAnsi="宋体" w:cs="宋体" w:eastAsia="宋体" w:hint="default"/>
          <w:sz w:val="21"/>
          <w:szCs w:val="21"/>
        </w:rPr>
        <w:t>其他应收款</w:t>
      </w:r>
    </w:p>
    <w:p>
      <w:pPr>
        <w:spacing w:before="62"/>
        <w:ind w:left="337"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其他应收款按种类分析如下：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9"/>
          <w:szCs w:val="19"/>
        </w:rPr>
      </w:pPr>
    </w:p>
    <w:p>
      <w:pPr>
        <w:tabs>
          <w:tab w:pos="4257" w:val="left" w:leader="none"/>
        </w:tabs>
        <w:spacing w:before="0"/>
        <w:ind w:left="226" w:right="0"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type w:val="continuous"/>
          <w:pgSz w:w="11910" w:h="16840"/>
          <w:pgMar w:top="760" w:bottom="280" w:left="1000" w:right="0"/>
          <w:cols w:num="2" w:equalWidth="0">
            <w:col w:w="3595" w:space="40"/>
            <w:col w:w="7275"/>
          </w:cols>
        </w:sectPr>
      </w:pPr>
    </w:p>
    <w:p>
      <w:pPr>
        <w:spacing w:line="240" w:lineRule="auto" w:before="5"/>
        <w:rPr>
          <w:rFonts w:ascii="宋体" w:hAnsi="宋体" w:cs="宋体" w:eastAsia="宋体" w:hint="default"/>
          <w:sz w:val="5"/>
          <w:szCs w:val="5"/>
        </w:rPr>
      </w:pPr>
    </w:p>
    <w:p>
      <w:pPr>
        <w:spacing w:line="20" w:lineRule="exact"/>
        <w:ind w:left="2276" w:right="0" w:firstLine="0"/>
        <w:rPr>
          <w:rFonts w:ascii="宋体" w:hAnsi="宋体" w:cs="宋体" w:eastAsia="宋体" w:hint="default"/>
          <w:sz w:val="2"/>
          <w:szCs w:val="2"/>
        </w:rPr>
      </w:pPr>
      <w:r>
        <w:rPr>
          <w:rFonts w:ascii="宋体" w:hAnsi="宋体" w:cs="宋体" w:eastAsia="宋体" w:hint="default"/>
          <w:sz w:val="2"/>
          <w:szCs w:val="2"/>
        </w:rPr>
        <w:pict>
          <v:group style="width:383.75pt;height:1pt;mso-position-horizontal-relative:char;mso-position-vertical-relative:line" coordorigin="0,0" coordsize="7675,20">
            <v:group style="position:absolute;left:10;top:10;width:2442;height:2" coordorigin="10,10" coordsize="2442,2">
              <v:shape style="position:absolute;left:10;top:10;width:2442;height:2" coordorigin="10,10" coordsize="2442,0" path="m10,10l2451,10e" filled="false" stroked="true" strokeweight=".96002pt" strokecolor="#000000">
                <v:path arrowok="t"/>
              </v:shape>
            </v:group>
            <v:group style="position:absolute;left:2451;top:10;width:20;height:2" coordorigin="2451,10" coordsize="20,2">
              <v:shape style="position:absolute;left:2451;top:10;width:20;height:2" coordorigin="2451,10" coordsize="20,0" path="m2451,10l2470,10e" filled="false" stroked="true" strokeweight=".96002pt" strokecolor="#000000">
                <v:path arrowok="t"/>
              </v:shape>
            </v:group>
            <v:group style="position:absolute;left:2470;top:10;width:264;height:2" coordorigin="2470,10" coordsize="264,2">
              <v:shape style="position:absolute;left:2470;top:10;width:264;height:2" coordorigin="2470,10" coordsize="264,0" path="m2470,10l2734,10e" filled="false" stroked="true" strokeweight=".96002pt" strokecolor="#000000">
                <v:path arrowok="t"/>
              </v:shape>
            </v:group>
            <v:group style="position:absolute;left:2734;top:10;width:20;height:2" coordorigin="2734,10" coordsize="20,2">
              <v:shape style="position:absolute;left:2734;top:10;width:20;height:2" coordorigin="2734,10" coordsize="20,0" path="m2734,10l2753,10e" filled="false" stroked="true" strokeweight=".96002pt" strokecolor="#000000">
                <v:path arrowok="t"/>
              </v:shape>
            </v:group>
            <v:group style="position:absolute;left:2753;top:10;width:951;height:2" coordorigin="2753,10" coordsize="951,2">
              <v:shape style="position:absolute;left:2753;top:10;width:951;height:2" coordorigin="2753,10" coordsize="951,0" path="m2753,10l3704,10e" filled="false" stroked="true" strokeweight=".96002pt" strokecolor="#000000">
                <v:path arrowok="t"/>
              </v:shape>
            </v:group>
            <v:group style="position:absolute;left:3704;top:5;width:396;height:2" coordorigin="3704,5" coordsize="396,2">
              <v:shape style="position:absolute;left:3704;top:5;width:396;height:2" coordorigin="3704,5" coordsize="396,0" path="m3704,5l4100,5e" filled="false" stroked="true" strokeweight=".48001pt" strokecolor="#000000">
                <v:path arrowok="t"/>
              </v:shape>
            </v:group>
            <v:group style="position:absolute;left:4100;top:5;width:10;height:2" coordorigin="4100,5" coordsize="10,2">
              <v:shape style="position:absolute;left:4100;top:5;width:10;height:2" coordorigin="4100,5" coordsize="10,0" path="m4100,5l4110,5e" filled="false" stroked="true" strokeweight=".48001pt" strokecolor="#000000">
                <v:path arrowok="t"/>
              </v:shape>
            </v:group>
            <v:group style="position:absolute;left:4110;top:5;width:2286;height:2" coordorigin="4110,5" coordsize="2286,2">
              <v:shape style="position:absolute;left:4110;top:5;width:2286;height:2" coordorigin="4110,5" coordsize="2286,0" path="m4110,5l6395,5e" filled="false" stroked="true" strokeweight=".48001pt" strokecolor="#000000">
                <v:path arrowok="t"/>
              </v:shape>
            </v:group>
            <v:group style="position:absolute;left:6395;top:5;width:10;height:2" coordorigin="6395,5" coordsize="10,2">
              <v:shape style="position:absolute;left:6395;top:5;width:10;height:2" coordorigin="6395,5" coordsize="10,0" path="m6395,5l6405,5e" filled="false" stroked="true" strokeweight=".48001pt" strokecolor="#000000">
                <v:path arrowok="t"/>
              </v:shape>
            </v:group>
            <v:group style="position:absolute;left:6405;top:5;width:274;height:2" coordorigin="6405,5" coordsize="274,2">
              <v:shape style="position:absolute;left:6405;top:5;width:274;height:2" coordorigin="6405,5" coordsize="274,0" path="m6405,5l6678,5e" filled="false" stroked="true" strokeweight=".48001pt" strokecolor="#000000">
                <v:path arrowok="t"/>
              </v:shape>
            </v:group>
            <v:group style="position:absolute;left:6678;top:5;width:10;height:2" coordorigin="6678,5" coordsize="10,2">
              <v:shape style="position:absolute;left:6678;top:5;width:10;height:2" coordorigin="6678,5" coordsize="10,0" path="m6678,5l6688,5e" filled="false" stroked="true" strokeweight=".48001pt" strokecolor="#000000">
                <v:path arrowok="t"/>
              </v:shape>
            </v:group>
            <v:group style="position:absolute;left:6688;top:5;width:982;height:2" coordorigin="6688,5" coordsize="982,2">
              <v:shape style="position:absolute;left:6688;top:5;width:982;height:2" coordorigin="6688,5" coordsize="982,0" path="m6688,5l7670,5e" filled="false" stroked="true" strokeweight=".48001pt" strokecolor="#000000">
                <v:path arrowok="t"/>
              </v:shape>
            </v:group>
          </v:group>
        </w:pict>
      </w:r>
      <w:r>
        <w:rPr>
          <w:rFonts w:ascii="宋体" w:hAnsi="宋体" w:cs="宋体" w:eastAsia="宋体" w:hint="default"/>
          <w:sz w:val="2"/>
          <w:szCs w:val="2"/>
        </w:rPr>
      </w:r>
    </w:p>
    <w:p>
      <w:pPr>
        <w:tabs>
          <w:tab w:pos="5135" w:val="left" w:leader="none"/>
          <w:tab w:pos="7163" w:val="left" w:leader="none"/>
          <w:tab w:pos="9089" w:val="left" w:leader="none"/>
        </w:tabs>
        <w:spacing w:before="8"/>
        <w:ind w:left="3145"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tab/>
        <w:t>坏账准备</w:t>
      </w:r>
    </w:p>
    <w:p>
      <w:pPr>
        <w:spacing w:line="240" w:lineRule="auto" w:before="5"/>
        <w:rPr>
          <w:rFonts w:ascii="宋体" w:hAnsi="宋体" w:cs="宋体" w:eastAsia="宋体" w:hint="default"/>
          <w:sz w:val="5"/>
          <w:szCs w:val="5"/>
        </w:rPr>
      </w:pPr>
    </w:p>
    <w:p>
      <w:pPr>
        <w:tabs>
          <w:tab w:pos="5001" w:val="left" w:leader="none"/>
          <w:tab w:pos="6367" w:val="left" w:leader="none"/>
          <w:tab w:pos="8945" w:val="left" w:leader="none"/>
        </w:tabs>
        <w:spacing w:line="20" w:lineRule="exact"/>
        <w:ind w:left="2276" w:right="0" w:firstLine="0"/>
        <w:rPr>
          <w:rFonts w:ascii="宋体" w:hAnsi="宋体" w:cs="宋体" w:eastAsia="宋体" w:hint="default"/>
          <w:sz w:val="2"/>
          <w:szCs w:val="2"/>
        </w:rPr>
      </w:pPr>
      <w:r>
        <w:rPr>
          <w:rFonts w:ascii="宋体"/>
          <w:sz w:val="2"/>
        </w:rPr>
        <w:pict>
          <v:group style="width:123.05pt;height:1pt;mso-position-horizontal-relative:char;mso-position-vertical-relative:line" coordorigin="0,0" coordsize="2461,20">
            <v:group style="position:absolute;left:10;top:10;width:1287;height:2" coordorigin="10,10" coordsize="1287,2">
              <v:shape style="position:absolute;left:10;top:10;width:1287;height:2" coordorigin="10,10" coordsize="1287,0" path="m10,10l1296,10e" filled="false" stroked="true" strokeweight=".95999pt" strokecolor="#000000">
                <v:path arrowok="t"/>
              </v:shape>
            </v:group>
            <v:group style="position:absolute;left:1297;top:10;width:20;height:2" coordorigin="1297,10" coordsize="20,2">
              <v:shape style="position:absolute;left:1297;top:10;width:20;height:2" coordorigin="1297,10" coordsize="20,0" path="m1297,10l1316,10e" filled="false" stroked="true" strokeweight=".95999pt" strokecolor="#000000">
                <v:path arrowok="t"/>
              </v:shape>
            </v:group>
            <v:group style="position:absolute;left:1316;top:10;width:264;height:2" coordorigin="1316,10" coordsize="264,2">
              <v:shape style="position:absolute;left:1316;top:10;width:264;height:2" coordorigin="1316,10" coordsize="264,0" path="m1316,10l1580,10e" filled="false" stroked="true" strokeweight=".95999pt" strokecolor="#000000">
                <v:path arrowok="t"/>
              </v:shape>
            </v:group>
            <v:group style="position:absolute;left:1580;top:10;width:20;height:2" coordorigin="1580,10" coordsize="20,2">
              <v:shape style="position:absolute;left:1580;top:10;width:20;height:2" coordorigin="1580,10" coordsize="20,0" path="m1580,10l1599,10e" filled="false" stroked="true" strokeweight=".95999pt" strokecolor="#000000">
                <v:path arrowok="t"/>
              </v:shape>
            </v:group>
            <v:group style="position:absolute;left:1599;top:10;width:852;height:2" coordorigin="1599,10" coordsize="852,2">
              <v:shape style="position:absolute;left:1599;top:10;width:852;height:2" coordorigin="1599,10" coordsize="852,0" path="m1599,10l2451,10e" filled="false" stroked="true" strokeweight=".95999pt" strokecolor="#000000">
                <v:path arrowok="t"/>
              </v:shape>
            </v:group>
          </v:group>
        </w:pict>
      </w:r>
      <w:r>
        <w:rPr>
          <w:rFonts w:ascii="宋体"/>
          <w:sz w:val="2"/>
        </w:rPr>
      </w:r>
      <w:r>
        <w:rPr>
          <w:rFonts w:ascii="宋体"/>
          <w:sz w:val="2"/>
        </w:rPr>
        <w:tab/>
      </w:r>
      <w:r>
        <w:rPr>
          <w:rFonts w:ascii="宋体"/>
          <w:sz w:val="2"/>
        </w:rPr>
        <w:pict>
          <v:group style="width:49.5pt;height:1pt;mso-position-horizontal-relative:char;mso-position-vertical-relative:line" coordorigin="0,0" coordsize="990,20">
            <v:group style="position:absolute;left:10;top:10;width:971;height:2" coordorigin="10,10" coordsize="971,2">
              <v:shape style="position:absolute;left:10;top:10;width:971;height:2" coordorigin="10,10" coordsize="971,0" path="m10,10l980,10e" filled="false" stroked="true" strokeweight=".95999pt" strokecolor="#000000">
                <v:path arrowok="t"/>
              </v:shape>
            </v:group>
          </v:group>
        </w:pict>
      </w:r>
      <w:r>
        <w:rPr>
          <w:rFonts w:ascii="宋体"/>
          <w:sz w:val="2"/>
        </w:rPr>
      </w:r>
      <w:r>
        <w:rPr>
          <w:rFonts w:ascii="宋体"/>
          <w:sz w:val="2"/>
        </w:rPr>
        <w:tab/>
      </w:r>
      <w:r>
        <w:rPr>
          <w:rFonts w:ascii="宋体"/>
          <w:sz w:val="2"/>
        </w:rPr>
        <w:pict>
          <v:group style="width:115.75pt;height:1pt;mso-position-horizontal-relative:char;mso-position-vertical-relative:line" coordorigin="0,0" coordsize="2315,20">
            <v:group style="position:absolute;left:10;top:10;width:1304;height:2" coordorigin="10,10" coordsize="1304,2">
              <v:shape style="position:absolute;left:10;top:10;width:1304;height:2" coordorigin="10,10" coordsize="1304,0" path="m10,10l1313,10e" filled="false" stroked="true" strokeweight=".95999pt" strokecolor="#000000">
                <v:path arrowok="t"/>
              </v:shape>
            </v:group>
            <v:group style="position:absolute;left:1313;top:10;width:20;height:2" coordorigin="1313,10" coordsize="20,2">
              <v:shape style="position:absolute;left:1313;top:10;width:20;height:2" coordorigin="1313,10" coordsize="20,0" path="m1313,10l1332,10e" filled="false" stroked="true" strokeweight=".95999pt" strokecolor="#000000">
                <v:path arrowok="t"/>
              </v:shape>
            </v:group>
            <v:group style="position:absolute;left:1332;top:10;width:243;height:2" coordorigin="1332,10" coordsize="243,2">
              <v:shape style="position:absolute;left:1332;top:10;width:243;height:2" coordorigin="1332,10" coordsize="243,0" path="m1332,10l1575,10e" filled="false" stroked="true" strokeweight=".95999pt" strokecolor="#000000">
                <v:path arrowok="t"/>
              </v:shape>
            </v:group>
            <v:group style="position:absolute;left:1575;top:10;width:20;height:2" coordorigin="1575,10" coordsize="20,2">
              <v:shape style="position:absolute;left:1575;top:10;width:20;height:2" coordorigin="1575,10" coordsize="20,0" path="m1575,10l1594,10e" filled="false" stroked="true" strokeweight=".95999pt" strokecolor="#000000">
                <v:path arrowok="t"/>
              </v:shape>
            </v:group>
            <v:group style="position:absolute;left:1594;top:10;width:711;height:2" coordorigin="1594,10" coordsize="711,2">
              <v:shape style="position:absolute;left:1594;top:10;width:711;height:2" coordorigin="1594,10" coordsize="711,0" path="m1594,10l2305,10e" filled="false" stroked="true" strokeweight=".95999pt" strokecolor="#000000">
                <v:path arrowok="t"/>
              </v:shape>
            </v:group>
          </v:group>
        </w:pict>
      </w:r>
      <w:r>
        <w:rPr>
          <w:rFonts w:ascii="宋体"/>
          <w:sz w:val="2"/>
        </w:rPr>
      </w:r>
      <w:r>
        <w:rPr>
          <w:rFonts w:ascii="宋体"/>
          <w:sz w:val="2"/>
        </w:rPr>
        <w:tab/>
      </w:r>
      <w:r>
        <w:rPr>
          <w:rFonts w:ascii="宋体"/>
          <w:sz w:val="2"/>
        </w:rPr>
        <w:pict>
          <v:group style="width:50.55pt;height:1pt;mso-position-horizontal-relative:char;mso-position-vertical-relative:line" coordorigin="0,0" coordsize="1011,20">
            <v:group style="position:absolute;left:10;top:10;width:992;height:2" coordorigin="10,10" coordsize="992,2">
              <v:shape style="position:absolute;left:10;top:10;width:992;height:2" coordorigin="10,10" coordsize="992,0" path="m10,10l1001,10e" filled="false" stroked="true" strokeweight=".95999pt" strokecolor="#000000">
                <v:path arrowok="t"/>
              </v:shape>
            </v:group>
          </v:group>
        </w:pict>
      </w:r>
      <w:r>
        <w:rPr>
          <w:rFonts w:ascii="宋体"/>
          <w:sz w:val="2"/>
        </w:rPr>
      </w:r>
    </w:p>
    <w:p>
      <w:pPr>
        <w:tabs>
          <w:tab w:pos="8133" w:val="left" w:leader="none"/>
        </w:tabs>
        <w:spacing w:line="180" w:lineRule="exact" w:before="0"/>
        <w:ind w:left="877" w:right="0" w:firstLine="0"/>
        <w:jc w:val="left"/>
        <w:rPr>
          <w:rFonts w:ascii="宋体" w:hAnsi="宋体" w:cs="宋体" w:eastAsia="宋体" w:hint="default"/>
          <w:sz w:val="18"/>
          <w:szCs w:val="18"/>
        </w:rPr>
      </w:pPr>
      <w:r>
        <w:rPr>
          <w:rFonts w:ascii="宋体" w:hAnsi="宋体" w:cs="宋体" w:eastAsia="宋体" w:hint="default"/>
          <w:sz w:val="18"/>
          <w:szCs w:val="18"/>
        </w:rPr>
        <w:t>种类</w:t>
        <w:tab/>
      </w:r>
      <w:r>
        <w:rPr>
          <w:rFonts w:ascii="宋体" w:hAnsi="宋体" w:cs="宋体" w:eastAsia="宋体" w:hint="default"/>
          <w:position w:val="-4"/>
          <w:sz w:val="18"/>
          <w:szCs w:val="18"/>
        </w:rPr>
        <w:t>比例</w:t>
      </w:r>
      <w:r>
        <w:rPr>
          <w:rFonts w:ascii="宋体" w:hAnsi="宋体" w:cs="宋体" w:eastAsia="宋体" w:hint="default"/>
          <w:sz w:val="18"/>
          <w:szCs w:val="18"/>
        </w:rPr>
      </w:r>
    </w:p>
    <w:p>
      <w:pPr>
        <w:tabs>
          <w:tab w:pos="3884" w:val="left" w:leader="none"/>
          <w:tab w:pos="5315" w:val="left" w:leader="none"/>
          <w:tab w:pos="6846" w:val="left" w:leader="none"/>
          <w:tab w:pos="9269" w:val="left" w:leader="none"/>
        </w:tabs>
        <w:spacing w:line="194" w:lineRule="exact" w:before="0"/>
        <w:ind w:left="2746" w:right="0" w:firstLine="0"/>
        <w:jc w:val="left"/>
        <w:rPr>
          <w:rFonts w:ascii="宋体" w:hAnsi="宋体" w:cs="宋体" w:eastAsia="宋体" w:hint="default"/>
          <w:sz w:val="18"/>
          <w:szCs w:val="18"/>
        </w:rPr>
      </w:pPr>
      <w:r>
        <w:rPr/>
        <w:pict>
          <v:shape style="position:absolute;margin-left:61.439999pt;margin-top:5.76pt;width:485.9pt;height:141.7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72"/>
                    <w:gridCol w:w="385"/>
                    <w:gridCol w:w="1287"/>
                    <w:gridCol w:w="283"/>
                    <w:gridCol w:w="871"/>
                    <w:gridCol w:w="283"/>
                    <w:gridCol w:w="970"/>
                    <w:gridCol w:w="396"/>
                    <w:gridCol w:w="1303"/>
                    <w:gridCol w:w="262"/>
                    <w:gridCol w:w="730"/>
                    <w:gridCol w:w="283"/>
                    <w:gridCol w:w="991"/>
                  </w:tblGrid>
                  <w:tr>
                    <w:trPr>
                      <w:trHeight w:val="260" w:hRule="exact"/>
                    </w:trPr>
                    <w:tc>
                      <w:tcPr>
                        <w:tcW w:w="7713" w:type="dxa"/>
                        <w:gridSpan w:val="10"/>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8" w:space="0" w:color="000000"/>
                          <w:right w:val="nil" w:sz="6" w:space="0" w:color="auto"/>
                        </w:tcBorders>
                      </w:tcPr>
                      <w:p>
                        <w:pPr>
                          <w:pStyle w:val="TableParagraph"/>
                          <w:spacing w:line="194" w:lineRule="exact"/>
                          <w:ind w:right="101"/>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74" w:type="dxa"/>
                        <w:gridSpan w:val="2"/>
                        <w:vMerge w:val="restart"/>
                        <w:tcBorders>
                          <w:top w:val="nil" w:sz="6" w:space="0" w:color="auto"/>
                          <w:left w:val="nil" w:sz="6" w:space="0" w:color="auto"/>
                          <w:right w:val="nil" w:sz="6" w:space="0" w:color="auto"/>
                        </w:tcBorders>
                      </w:tcPr>
                      <w:p>
                        <w:pPr/>
                      </w:p>
                    </w:tc>
                  </w:tr>
                  <w:tr>
                    <w:trPr>
                      <w:trHeight w:val="281" w:hRule="exact"/>
                    </w:trPr>
                    <w:tc>
                      <w:tcPr>
                        <w:tcW w:w="1672" w:type="dxa"/>
                        <w:tcBorders>
                          <w:top w:val="single" w:sz="8"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pacing w:val="11"/>
                            <w:sz w:val="18"/>
                            <w:szCs w:val="18"/>
                          </w:rPr>
                          <w:t>单项金额重大并单</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single" w:sz="8"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single" w:sz="8"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single" w:sz="8" w:space="0" w:color="000000"/>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single" w:sz="8" w:space="0" w:color="000000"/>
                          <w:left w:val="nil" w:sz="6" w:space="0" w:color="auto"/>
                          <w:bottom w:val="nil" w:sz="6" w:space="0" w:color="auto"/>
                          <w:right w:val="nil" w:sz="6" w:space="0" w:color="auto"/>
                        </w:tcBorders>
                      </w:tcPr>
                      <w:p>
                        <w:pPr/>
                      </w:p>
                    </w:tc>
                    <w:tc>
                      <w:tcPr>
                        <w:tcW w:w="1274" w:type="dxa"/>
                        <w:gridSpan w:val="2"/>
                        <w:vMerge/>
                        <w:tcBorders>
                          <w:left w:val="nil" w:sz="6" w:space="0" w:color="auto"/>
                          <w:right w:val="nil" w:sz="6" w:space="0" w:color="auto"/>
                        </w:tcBorders>
                      </w:tcPr>
                      <w:p>
                        <w:pPr/>
                      </w:p>
                    </w:tc>
                  </w:tr>
                  <w:tr>
                    <w:trPr>
                      <w:trHeight w:val="505"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pacing w:val="11"/>
                            <w:sz w:val="18"/>
                            <w:szCs w:val="18"/>
                          </w:rPr>
                          <w:t>项计提坏账准备的</w:t>
                        </w:r>
                      </w:p>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1274" w:type="dxa"/>
                        <w:gridSpan w:val="2"/>
                        <w:vMerge/>
                        <w:tcBorders>
                          <w:left w:val="nil" w:sz="6" w:space="0" w:color="auto"/>
                          <w:bottom w:val="nil" w:sz="6" w:space="0" w:color="auto"/>
                          <w:right w:val="nil" w:sz="6" w:space="0" w:color="auto"/>
                        </w:tcBorders>
                      </w:tcPr>
                      <w:p>
                        <w:pPr/>
                      </w:p>
                    </w:tc>
                  </w:tr>
                  <w:tr>
                    <w:trPr>
                      <w:trHeight w:val="319"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spacing w:val="-1"/>
                            <w:sz w:val="18"/>
                          </w:rPr>
                          <w:t>250,846.57</w:t>
                        </w: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5.97</w:t>
                        </w: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Times New Roman" w:hAnsi="Times New Roman" w:cs="Times New Roman" w:eastAsia="Times New Roman" w:hint="default"/>
                            <w:sz w:val="18"/>
                            <w:szCs w:val="18"/>
                          </w:rPr>
                        </w:pPr>
                        <w:r>
                          <w:rPr>
                            <w:rFonts w:ascii="Times New Roman"/>
                            <w:w w:val="95"/>
                            <w:sz w:val="18"/>
                          </w:rPr>
                          <w:t>5,129.57</w:t>
                        </w: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371,853.10</w:t>
                        </w: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9.29</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Times New Roman" w:hAnsi="Times New Roman" w:cs="Times New Roman" w:eastAsia="Times New Roman" w:hint="default"/>
                            <w:sz w:val="18"/>
                            <w:szCs w:val="18"/>
                          </w:rPr>
                        </w:pPr>
                        <w:r>
                          <w:rPr>
                            <w:rFonts w:ascii="Times New Roman"/>
                            <w:spacing w:val="-1"/>
                            <w:sz w:val="18"/>
                          </w:rPr>
                          <w:t>3,110.38</w:t>
                        </w:r>
                      </w:p>
                    </w:tc>
                  </w:tr>
                  <w:tr>
                    <w:trPr>
                      <w:trHeight w:val="313"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3,911,749.35</w:t>
                        </w: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18"/>
                            <w:szCs w:val="18"/>
                          </w:rPr>
                        </w:pPr>
                        <w:r>
                          <w:rPr>
                            <w:rFonts w:ascii="Times New Roman"/>
                            <w:spacing w:val="-2"/>
                            <w:sz w:val="18"/>
                          </w:rPr>
                          <w:t>93.11</w:t>
                        </w: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3,598,950.07</w:t>
                        </w: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z w:val="18"/>
                          </w:rPr>
                          <w:t>89.91</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r>
                  <w:tr>
                    <w:trPr>
                      <w:trHeight w:val="269"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pacing w:val="15"/>
                            <w:sz w:val="18"/>
                            <w:szCs w:val="18"/>
                          </w:rPr>
                          <w:t>单项金额虽不重大</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
                    </w:tc>
                  </w:tr>
                  <w:tr>
                    <w:trPr>
                      <w:trHeight w:val="521"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5"/>
                            <w:sz w:val="18"/>
                            <w:szCs w:val="18"/>
                          </w:rPr>
                          <w:t>但单项计提坏账准</w:t>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备的其他应收款</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38,629.60</w:t>
                        </w: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0.92</w:t>
                        </w: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38,629.60</w:t>
                        </w: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32,089.00</w:t>
                        </w: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0.80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32,089.00</w:t>
                        </w:r>
                      </w:p>
                    </w:tc>
                  </w:tr>
                  <w:tr>
                    <w:trPr>
                      <w:trHeight w:val="336" w:hRule="exact"/>
                    </w:trPr>
                    <w:tc>
                      <w:tcPr>
                        <w:tcW w:w="1672"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5" w:type="dxa"/>
                        <w:tcBorders>
                          <w:top w:val="nil" w:sz="6" w:space="0" w:color="auto"/>
                          <w:left w:val="nil" w:sz="6" w:space="0" w:color="auto"/>
                          <w:bottom w:val="nil" w:sz="6" w:space="0" w:color="auto"/>
                          <w:right w:val="nil" w:sz="6" w:space="0" w:color="auto"/>
                        </w:tcBorders>
                      </w:tcPr>
                      <w:p>
                        <w:pPr/>
                      </w:p>
                    </w:tc>
                    <w:tc>
                      <w:tcPr>
                        <w:tcW w:w="1287"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4,201,225.52</w:t>
                        </w:r>
                      </w:p>
                    </w:tc>
                    <w:tc>
                      <w:tcPr>
                        <w:tcW w:w="283" w:type="dxa"/>
                        <w:tcBorders>
                          <w:top w:val="nil" w:sz="6" w:space="0" w:color="auto"/>
                          <w:left w:val="nil" w:sz="6" w:space="0" w:color="auto"/>
                          <w:bottom w:val="nil" w:sz="6" w:space="0" w:color="auto"/>
                          <w:right w:val="nil" w:sz="6" w:space="0" w:color="auto"/>
                        </w:tcBorders>
                      </w:tcPr>
                      <w:p>
                        <w:pPr/>
                      </w:p>
                    </w:tc>
                    <w:tc>
                      <w:tcPr>
                        <w:tcW w:w="871"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140"/>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970"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43,759.17</w:t>
                        </w:r>
                      </w:p>
                    </w:tc>
                    <w:tc>
                      <w:tcPr>
                        <w:tcW w:w="396" w:type="dxa"/>
                        <w:tcBorders>
                          <w:top w:val="nil" w:sz="6" w:space="0" w:color="auto"/>
                          <w:left w:val="nil" w:sz="6" w:space="0" w:color="auto"/>
                          <w:bottom w:val="nil" w:sz="6" w:space="0" w:color="auto"/>
                          <w:right w:val="nil" w:sz="6" w:space="0" w:color="auto"/>
                        </w:tcBorders>
                      </w:tcPr>
                      <w:p>
                        <w:pPr/>
                      </w:p>
                    </w:tc>
                    <w:tc>
                      <w:tcPr>
                        <w:tcW w:w="1303"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4,002,892.17</w:t>
                        </w:r>
                      </w:p>
                    </w:tc>
                    <w:tc>
                      <w:tcPr>
                        <w:tcW w:w="262" w:type="dxa"/>
                        <w:tcBorders>
                          <w:top w:val="nil" w:sz="6" w:space="0" w:color="auto"/>
                          <w:left w:val="nil" w:sz="6" w:space="0" w:color="auto"/>
                          <w:bottom w:val="nil" w:sz="6" w:space="0" w:color="auto"/>
                          <w:right w:val="nil" w:sz="6" w:space="0" w:color="auto"/>
                        </w:tcBorders>
                      </w:tcPr>
                      <w:p>
                        <w:pPr/>
                      </w:p>
                    </w:tc>
                    <w:tc>
                      <w:tcPr>
                        <w:tcW w:w="730"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68"/>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991" w:type="dxa"/>
                        <w:tcBorders>
                          <w:top w:val="single" w:sz="8" w:space="0" w:color="000000"/>
                          <w:left w:val="nil" w:sz="6" w:space="0" w:color="auto"/>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35,199.38</w:t>
                        </w:r>
                      </w:p>
                    </w:tc>
                  </w:tr>
                </w:tbl>
                <w:p>
                  <w:pPr/>
                </w:p>
              </w:txbxContent>
            </v:textbox>
            <w10:wrap type="none"/>
          </v:shape>
        </w:pict>
      </w:r>
      <w:r>
        <w:rPr>
          <w:rFonts w:ascii="宋体" w:hAnsi="宋体" w:cs="宋体" w:eastAsia="宋体" w:hint="default"/>
          <w:sz w:val="18"/>
          <w:szCs w:val="18"/>
        </w:rPr>
        <w:t>金额</w:t>
        <w:tab/>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tab/>
      </w:r>
      <w:r>
        <w:rPr>
          <w:rFonts w:ascii="宋体" w:hAnsi="宋体" w:cs="宋体" w:eastAsia="宋体" w:hint="default"/>
          <w:sz w:val="18"/>
          <w:szCs w:val="18"/>
        </w:rPr>
        <w:t>金额</w:t>
        <w:tab/>
        <w:t>金额</w:t>
        <w:tab/>
        <w:t>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0"/>
        <w:ind w:left="33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6.5.2 </w:t>
      </w: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按账龄分析法计提坏账准备的其他应收款组合</w:t>
      </w:r>
    </w:p>
    <w:p>
      <w:pPr>
        <w:tabs>
          <w:tab w:pos="7811" w:val="left" w:leader="none"/>
        </w:tabs>
        <w:spacing w:before="66"/>
        <w:ind w:left="3753" w:right="0" w:firstLine="0"/>
        <w:jc w:val="left"/>
        <w:rPr>
          <w:rFonts w:ascii="宋体" w:hAnsi="宋体" w:cs="宋体" w:eastAsia="宋体" w:hint="default"/>
          <w:sz w:val="18"/>
          <w:szCs w:val="18"/>
        </w:rPr>
      </w:pPr>
      <w:r>
        <w:rPr/>
        <w:pict>
          <v:group style="position:absolute;margin-left:161.059998pt;margin-top:18.491699pt;width:180.45pt;height:1pt;mso-position-horizontal-relative:page;mso-position-vertical-relative:paragraph;z-index:2680" coordorigin="3221,370" coordsize="3609,20">
            <v:group style="position:absolute;left:3231;top:379;width:2190;height:2" coordorigin="3231,379" coordsize="2190,2">
              <v:shape style="position:absolute;left:3231;top:379;width:2190;height:2" coordorigin="3231,379" coordsize="2190,0" path="m3231,379l5420,379e" filled="false" stroked="true" strokeweight=".96002pt" strokecolor="#000000">
                <v:path arrowok="t"/>
              </v:shape>
            </v:group>
            <v:group style="position:absolute;left:5420;top:379;width:20;height:2" coordorigin="5420,379" coordsize="20,2">
              <v:shape style="position:absolute;left:5420;top:379;width:20;height:2" coordorigin="5420,379" coordsize="20,0" path="m5420,379l5439,379e" filled="false" stroked="true" strokeweight=".96002pt" strokecolor="#000000">
                <v:path arrowok="t"/>
              </v:shape>
            </v:group>
            <v:group style="position:absolute;left:5439;top:379;width:264;height:2" coordorigin="5439,379" coordsize="264,2">
              <v:shape style="position:absolute;left:5439;top:379;width:264;height:2" coordorigin="5439,379" coordsize="264,0" path="m5439,379l5703,379e" filled="false" stroked="true" strokeweight=".96002pt" strokecolor="#000000">
                <v:path arrowok="t"/>
              </v:shape>
            </v:group>
            <v:group style="position:absolute;left:5703;top:379;width:20;height:2" coordorigin="5703,379" coordsize="20,2">
              <v:shape style="position:absolute;left:5703;top:379;width:20;height:2" coordorigin="5703,379" coordsize="20,0" path="m5703,379l5723,379e" filled="false" stroked="true" strokeweight=".96002pt" strokecolor="#000000">
                <v:path arrowok="t"/>
              </v:shape>
            </v:group>
            <v:group style="position:absolute;left:5723;top:379;width:1098;height:2" coordorigin="5723,379" coordsize="1098,2">
              <v:shape style="position:absolute;left:5723;top:379;width:1098;height:2" coordorigin="5723,379" coordsize="1098,0" path="m5723,379l6820,379e" filled="false" stroked="true" strokeweight=".96002pt" strokecolor="#000000">
                <v:path arrowok="t"/>
              </v:shape>
            </v:group>
            <w10:wrap type="none"/>
          </v:group>
        </w:pict>
      </w:r>
      <w:r>
        <w:rPr/>
        <w:pict>
          <v:group style="position:absolute;margin-left:360.669983pt;margin-top:18.491709pt;width:186.9pt;height:.5pt;mso-position-horizontal-relative:page;mso-position-vertical-relative:paragraph;z-index:2704" coordorigin="7213,370" coordsize="3738,10">
            <v:group style="position:absolute;left:7218;top:375;width:2442;height:2" coordorigin="7218,375" coordsize="2442,2">
              <v:shape style="position:absolute;left:7218;top:375;width:2442;height:2" coordorigin="7218,375" coordsize="2442,0" path="m7218,375l9659,375e" filled="false" stroked="true" strokeweight=".48001pt" strokecolor="#000000">
                <v:path arrowok="t"/>
              </v:shape>
            </v:group>
            <v:group style="position:absolute;left:9660;top:375;width:10;height:2" coordorigin="9660,375" coordsize="10,2">
              <v:shape style="position:absolute;left:9660;top:375;width:10;height:2" coordorigin="9660,375" coordsize="10,0" path="m9660,375l9669,375e" filled="false" stroked="true" strokeweight=".48001pt" strokecolor="#000000">
                <v:path arrowok="t"/>
              </v:shape>
            </v:group>
            <v:group style="position:absolute;left:9669;top:375;width:274;height:2" coordorigin="9669,375" coordsize="274,2">
              <v:shape style="position:absolute;left:9669;top:375;width:274;height:2" coordorigin="9669,375" coordsize="274,0" path="m9669,375l9943,375e" filled="false" stroked="true" strokeweight=".48001pt" strokecolor="#000000">
                <v:path arrowok="t"/>
              </v:shape>
            </v:group>
            <v:group style="position:absolute;left:9943;top:375;width:10;height:2" coordorigin="9943,375" coordsize="10,2">
              <v:shape style="position:absolute;left:9943;top:375;width:10;height:2" coordorigin="9943,375" coordsize="10,0" path="m9943,375l9952,375e" filled="false" stroked="true" strokeweight=".48001pt" strokecolor="#000000">
                <v:path arrowok="t"/>
              </v:shape>
            </v:group>
            <v:group style="position:absolute;left:9952;top:375;width:994;height:2" coordorigin="9952,375" coordsize="994,2">
              <v:shape style="position:absolute;left:9952;top:375;width:994;height:2" coordorigin="9952,375" coordsize="994,0" path="m9952,375l10946,375e" filled="false" stroked="true" strokeweight=".48001pt" strokecolor="#000000">
                <v:path arrowok="t"/>
              </v:shape>
            </v:group>
            <w10:wrap type="none"/>
          </v:group>
        </w:pict>
      </w:r>
      <w:r>
        <w:rPr>
          <w:rFonts w:ascii="宋体" w:hAnsi="宋体" w:cs="宋体" w:eastAsia="宋体" w:hint="default"/>
          <w:sz w:val="18"/>
          <w:szCs w:val="18"/>
        </w:rPr>
        <w:t>年末数</w:t>
        <w:tab/>
        <w:t>年初数</w:t>
      </w:r>
    </w:p>
    <w:p>
      <w:pPr>
        <w:spacing w:after="0"/>
        <w:jc w:val="left"/>
        <w:rPr>
          <w:rFonts w:ascii="宋体" w:hAnsi="宋体" w:cs="宋体" w:eastAsia="宋体" w:hint="default"/>
          <w:sz w:val="18"/>
          <w:szCs w:val="18"/>
        </w:rPr>
        <w:sectPr>
          <w:type w:val="continuous"/>
          <w:pgSz w:w="11910" w:h="16840"/>
          <w:pgMar w:top="760" w:bottom="280" w:left="1000" w:right="0"/>
        </w:sectPr>
      </w:pPr>
    </w:p>
    <w:p>
      <w:pPr>
        <w:spacing w:before="98"/>
        <w:ind w:left="0" w:right="557" w:firstLine="0"/>
        <w:jc w:val="right"/>
        <w:rPr>
          <w:rFonts w:ascii="宋体" w:hAnsi="宋体" w:cs="宋体" w:eastAsia="宋体" w:hint="default"/>
          <w:sz w:val="18"/>
          <w:szCs w:val="18"/>
        </w:rPr>
      </w:pPr>
      <w:r>
        <w:rPr>
          <w:rFonts w:ascii="宋体" w:hAnsi="宋体" w:cs="宋体" w:eastAsia="宋体" w:hint="default"/>
          <w:sz w:val="18"/>
          <w:szCs w:val="18"/>
        </w:rPr>
        <w:t>账面余额</w:t>
      </w:r>
    </w:p>
    <w:p>
      <w:pPr>
        <w:tabs>
          <w:tab w:pos="2648" w:val="left" w:leader="none"/>
          <w:tab w:pos="3884" w:val="left" w:leader="none"/>
        </w:tabs>
        <w:spacing w:before="47"/>
        <w:ind w:left="872" w:right="-19" w:firstLine="0"/>
        <w:jc w:val="left"/>
        <w:rPr>
          <w:rFonts w:ascii="宋体" w:hAnsi="宋体" w:cs="宋体" w:eastAsia="宋体" w:hint="default"/>
          <w:sz w:val="18"/>
          <w:szCs w:val="18"/>
        </w:rPr>
      </w:pPr>
      <w:r>
        <w:rPr/>
        <w:pict>
          <v:group style="position:absolute;margin-left:161.059998pt;margin-top:3.381732pt;width:110.45pt;height:1pt;mso-position-horizontal-relative:page;mso-position-vertical-relative:paragraph;z-index:-872656" coordorigin="3221,68" coordsize="2209,20">
            <v:group style="position:absolute;left:3231;top:77;width:1199;height:2" coordorigin="3231,77" coordsize="1199,2">
              <v:shape style="position:absolute;left:3231;top:77;width:1199;height:2" coordorigin="3231,77" coordsize="1199,0" path="m3231,77l4429,77e" filled="false" stroked="true" strokeweight=".95999pt" strokecolor="#000000">
                <v:path arrowok="t"/>
              </v:shape>
            </v:group>
            <v:group style="position:absolute;left:4429;top:77;width:20;height:2" coordorigin="4429,77" coordsize="20,2">
              <v:shape style="position:absolute;left:4429;top:77;width:20;height:2" coordorigin="4429,77" coordsize="20,0" path="m4429,77l4448,77e" filled="false" stroked="true" strokeweight=".95999pt" strokecolor="#000000">
                <v:path arrowok="t"/>
              </v:shape>
            </v:group>
            <v:group style="position:absolute;left:4448;top:77;width:264;height:2" coordorigin="4448,77" coordsize="264,2">
              <v:shape style="position:absolute;left:4448;top:77;width:264;height:2" coordorigin="4448,77" coordsize="264,0" path="m4448,77l4712,77e" filled="false" stroked="true" strokeweight=".95999pt" strokecolor="#000000">
                <v:path arrowok="t"/>
              </v:shape>
            </v:group>
            <v:group style="position:absolute;left:4712;top:77;width:20;height:2" coordorigin="4712,77" coordsize="20,2">
              <v:shape style="position:absolute;left:4712;top:77;width:20;height:2" coordorigin="4712,77" coordsize="20,0" path="m4712,77l4731,77e" filled="false" stroked="true" strokeweight=".95999pt" strokecolor="#000000">
                <v:path arrowok="t"/>
              </v:shape>
            </v:group>
            <v:group style="position:absolute;left:4731;top:77;width:689;height:2" coordorigin="4731,77" coordsize="689,2">
              <v:shape style="position:absolute;left:4731;top:77;width:689;height:2" coordorigin="4731,77" coordsize="689,0" path="m4731,77l5420,77e" filled="false" stroked="true" strokeweight=".95999pt" strokecolor="#000000">
                <v:path arrowok="t"/>
              </v:shape>
            </v:group>
            <w10:wrap type="none"/>
          </v:group>
        </w:pict>
      </w:r>
      <w:r>
        <w:rPr/>
        <w:pict>
          <v:shape style="position:absolute;margin-left:61.439999pt;margin-top:19.287348pt;width:485.9pt;height:78.8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9"/>
                    <w:gridCol w:w="353"/>
                    <w:gridCol w:w="1198"/>
                    <w:gridCol w:w="283"/>
                    <w:gridCol w:w="708"/>
                    <w:gridCol w:w="283"/>
                    <w:gridCol w:w="1116"/>
                    <w:gridCol w:w="398"/>
                    <w:gridCol w:w="1430"/>
                    <w:gridCol w:w="293"/>
                    <w:gridCol w:w="718"/>
                    <w:gridCol w:w="283"/>
                    <w:gridCol w:w="1003"/>
                  </w:tblGrid>
                  <w:tr>
                    <w:trPr>
                      <w:trHeight w:val="258" w:hRule="exact"/>
                    </w:trPr>
                    <w:tc>
                      <w:tcPr>
                        <w:tcW w:w="3483" w:type="dxa"/>
                        <w:gridSpan w:val="4"/>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8" w:space="0" w:color="000000"/>
                          <w:right w:val="nil" w:sz="6" w:space="0" w:color="auto"/>
                        </w:tcBorders>
                      </w:tcPr>
                      <w:p>
                        <w:pPr>
                          <w:pStyle w:val="TableParagraph"/>
                          <w:spacing w:line="194"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8" w:space="0" w:color="000000"/>
                          <w:right w:val="nil" w:sz="6" w:space="0" w:color="auto"/>
                        </w:tcBorders>
                      </w:tcPr>
                      <w:p>
                        <w:pPr/>
                      </w:p>
                    </w:tc>
                    <w:tc>
                      <w:tcPr>
                        <w:tcW w:w="39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8"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8" w:space="0" w:color="000000"/>
                          <w:right w:val="nil" w:sz="6" w:space="0" w:color="auto"/>
                        </w:tcBorders>
                      </w:tcPr>
                      <w:p>
                        <w:pPr>
                          <w:pStyle w:val="TableParagraph"/>
                          <w:spacing w:line="194" w:lineRule="exact"/>
                          <w:ind w:right="98"/>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86" w:type="dxa"/>
                        <w:gridSpan w:val="2"/>
                        <w:tcBorders>
                          <w:top w:val="nil" w:sz="6" w:space="0" w:color="auto"/>
                          <w:left w:val="nil" w:sz="6" w:space="0" w:color="auto"/>
                          <w:bottom w:val="nil" w:sz="6" w:space="0" w:color="auto"/>
                          <w:right w:val="nil" w:sz="6" w:space="0" w:color="auto"/>
                        </w:tcBorders>
                      </w:tcPr>
                      <w:p>
                        <w:pPr/>
                      </w:p>
                    </w:tc>
                  </w:tr>
                  <w:tr>
                    <w:trPr>
                      <w:trHeight w:val="331" w:hRule="exact"/>
                    </w:trPr>
                    <w:tc>
                      <w:tcPr>
                        <w:tcW w:w="1649"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3" w:type="dxa"/>
                        <w:tcBorders>
                          <w:top w:val="nil" w:sz="6" w:space="0" w:color="auto"/>
                          <w:left w:val="nil" w:sz="6" w:space="0" w:color="auto"/>
                          <w:bottom w:val="nil" w:sz="6" w:space="0" w:color="auto"/>
                          <w:right w:val="nil" w:sz="6" w:space="0" w:color="auto"/>
                        </w:tcBorders>
                      </w:tcPr>
                      <w:p>
                        <w:pPr/>
                      </w:p>
                    </w:tc>
                    <w:tc>
                      <w:tcPr>
                        <w:tcW w:w="1198"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108"/>
                          <w:jc w:val="right"/>
                          <w:rPr>
                            <w:rFonts w:ascii="Times New Roman" w:hAnsi="Times New Roman" w:cs="Times New Roman" w:eastAsia="Times New Roman" w:hint="default"/>
                            <w:sz w:val="18"/>
                            <w:szCs w:val="18"/>
                          </w:rPr>
                        </w:pPr>
                        <w:r>
                          <w:rPr>
                            <w:rFonts w:ascii="Times New Roman"/>
                            <w:spacing w:val="-1"/>
                            <w:sz w:val="18"/>
                          </w:rPr>
                          <w:t>168,124.98</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left="194" w:right="0"/>
                          <w:jc w:val="left"/>
                          <w:rPr>
                            <w:rFonts w:ascii="Times New Roman" w:hAnsi="Times New Roman" w:cs="Times New Roman" w:eastAsia="Times New Roman" w:hint="default"/>
                            <w:sz w:val="18"/>
                            <w:szCs w:val="18"/>
                          </w:rPr>
                        </w:pPr>
                        <w:r>
                          <w:rPr>
                            <w:rFonts w:ascii="Times New Roman"/>
                            <w:sz w:val="18"/>
                          </w:rPr>
                          <w:t>67.02</w:t>
                        </w:r>
                      </w:p>
                    </w:tc>
                    <w:tc>
                      <w:tcPr>
                        <w:tcW w:w="283" w:type="dxa"/>
                        <w:tcBorders>
                          <w:top w:val="nil" w:sz="6" w:space="0" w:color="auto"/>
                          <w:left w:val="nil" w:sz="6" w:space="0" w:color="auto"/>
                          <w:bottom w:val="nil" w:sz="6" w:space="0" w:color="auto"/>
                          <w:right w:val="nil" w:sz="6" w:space="0" w:color="auto"/>
                        </w:tcBorders>
                      </w:tcPr>
                      <w:p>
                        <w:pPr/>
                      </w:p>
                    </w:tc>
                    <w:tc>
                      <w:tcPr>
                        <w:tcW w:w="1116"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840.62</w:t>
                        </w:r>
                      </w:p>
                    </w:tc>
                    <w:tc>
                      <w:tcPr>
                        <w:tcW w:w="398" w:type="dxa"/>
                        <w:tcBorders>
                          <w:top w:val="nil" w:sz="6" w:space="0" w:color="auto"/>
                          <w:left w:val="nil" w:sz="6" w:space="0" w:color="auto"/>
                          <w:bottom w:val="nil" w:sz="6" w:space="0" w:color="auto"/>
                          <w:right w:val="nil" w:sz="6" w:space="0" w:color="auto"/>
                        </w:tcBorders>
                      </w:tcPr>
                      <w:p>
                        <w:pPr/>
                      </w:p>
                    </w:tc>
                    <w:tc>
                      <w:tcPr>
                        <w:tcW w:w="1430" w:type="dxa"/>
                        <w:tcBorders>
                          <w:top w:val="single" w:sz="8" w:space="0" w:color="000000"/>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344,050.41</w:t>
                        </w:r>
                      </w:p>
                    </w:tc>
                    <w:tc>
                      <w:tcPr>
                        <w:tcW w:w="293" w:type="dxa"/>
                        <w:tcBorders>
                          <w:top w:val="nil" w:sz="6" w:space="0" w:color="auto"/>
                          <w:left w:val="nil" w:sz="6" w:space="0" w:color="auto"/>
                          <w:bottom w:val="nil" w:sz="6" w:space="0" w:color="auto"/>
                          <w:right w:val="nil" w:sz="6" w:space="0" w:color="auto"/>
                        </w:tcBorders>
                      </w:tcPr>
                      <w:p>
                        <w:pPr/>
                      </w:p>
                    </w:tc>
                    <w:tc>
                      <w:tcPr>
                        <w:tcW w:w="718"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Times New Roman" w:hAnsi="Times New Roman" w:cs="Times New Roman" w:eastAsia="Times New Roman" w:hint="default"/>
                            <w:sz w:val="18"/>
                            <w:szCs w:val="18"/>
                          </w:rPr>
                        </w:pPr>
                        <w:r>
                          <w:rPr>
                            <w:rFonts w:ascii="Times New Roman"/>
                            <w:sz w:val="18"/>
                          </w:rPr>
                          <w:t>92.52</w:t>
                        </w:r>
                      </w:p>
                    </w:tc>
                    <w:tc>
                      <w:tcPr>
                        <w:tcW w:w="283" w:type="dxa"/>
                        <w:tcBorders>
                          <w:top w:val="nil" w:sz="6" w:space="0" w:color="auto"/>
                          <w:left w:val="nil" w:sz="6" w:space="0" w:color="auto"/>
                          <w:bottom w:val="nil" w:sz="6" w:space="0" w:color="auto"/>
                          <w:right w:val="nil" w:sz="6" w:space="0" w:color="auto"/>
                        </w:tcBorders>
                      </w:tcPr>
                      <w:p>
                        <w:pPr/>
                      </w:p>
                    </w:tc>
                    <w:tc>
                      <w:tcPr>
                        <w:tcW w:w="1003" w:type="dxa"/>
                        <w:tcBorders>
                          <w:top w:val="single" w:sz="8"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w w:val="95"/>
                            <w:sz w:val="18"/>
                          </w:rPr>
                          <w:t>1,720.25</w:t>
                        </w:r>
                      </w:p>
                    </w:tc>
                  </w:tr>
                  <w:tr>
                    <w:trPr>
                      <w:trHeight w:val="31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79,664.09</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4" w:right="0"/>
                          <w:jc w:val="left"/>
                          <w:rPr>
                            <w:rFonts w:ascii="Times New Roman" w:hAnsi="Times New Roman" w:cs="Times New Roman" w:eastAsia="Times New Roman" w:hint="default"/>
                            <w:sz w:val="18"/>
                            <w:szCs w:val="18"/>
                          </w:rPr>
                        </w:pPr>
                        <w:r>
                          <w:rPr>
                            <w:rFonts w:ascii="Times New Roman"/>
                            <w:sz w:val="18"/>
                          </w:rPr>
                          <w:t>31.76</w:t>
                        </w:r>
                      </w:p>
                    </w:tc>
                    <w:tc>
                      <w:tcPr>
                        <w:tcW w:w="283"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z w:val="18"/>
                          </w:rPr>
                          <w:t>3,983.20</w:t>
                        </w:r>
                      </w:p>
                    </w:tc>
                    <w:tc>
                      <w:tcPr>
                        <w:tcW w:w="39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7"/>
                          <w:jc w:val="right"/>
                          <w:rPr>
                            <w:rFonts w:ascii="Times New Roman" w:hAnsi="Times New Roman" w:cs="Times New Roman" w:eastAsia="Times New Roman" w:hint="default"/>
                            <w:sz w:val="18"/>
                            <w:szCs w:val="18"/>
                          </w:rPr>
                        </w:pPr>
                        <w:r>
                          <w:rPr>
                            <w:rFonts w:ascii="Times New Roman"/>
                            <w:spacing w:val="-1"/>
                            <w:sz w:val="18"/>
                          </w:rPr>
                          <w:t>27,802.69</w:t>
                        </w:r>
                      </w:p>
                    </w:tc>
                    <w:tc>
                      <w:tcPr>
                        <w:tcW w:w="293"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7"/>
                          <w:jc w:val="right"/>
                          <w:rPr>
                            <w:rFonts w:ascii="Times New Roman" w:hAnsi="Times New Roman" w:cs="Times New Roman" w:eastAsia="Times New Roman" w:hint="default"/>
                            <w:sz w:val="18"/>
                            <w:szCs w:val="18"/>
                          </w:rPr>
                        </w:pPr>
                        <w:r>
                          <w:rPr>
                            <w:rFonts w:ascii="Times New Roman"/>
                            <w:spacing w:val="-1"/>
                            <w:sz w:val="18"/>
                          </w:rPr>
                          <w:t>7.48</w:t>
                        </w:r>
                      </w:p>
                    </w:tc>
                    <w:tc>
                      <w:tcPr>
                        <w:tcW w:w="283"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w w:val="95"/>
                            <w:sz w:val="18"/>
                          </w:rPr>
                          <w:t>1,390.13</w:t>
                        </w:r>
                      </w:p>
                    </w:tc>
                  </w:tr>
                  <w:tr>
                    <w:trPr>
                      <w:trHeight w:val="313"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53"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8"/>
                            <w:szCs w:val="18"/>
                          </w:rPr>
                        </w:pPr>
                        <w:r>
                          <w:rPr>
                            <w:rFonts w:ascii="Times New Roman"/>
                            <w:w w:val="95"/>
                            <w:sz w:val="18"/>
                          </w:rPr>
                          <w:t>3,057.50</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left="285" w:right="0"/>
                          <w:jc w:val="left"/>
                          <w:rPr>
                            <w:rFonts w:ascii="Times New Roman" w:hAnsi="Times New Roman" w:cs="Times New Roman" w:eastAsia="Times New Roman" w:hint="default"/>
                            <w:sz w:val="18"/>
                            <w:szCs w:val="18"/>
                          </w:rPr>
                        </w:pPr>
                        <w:r>
                          <w:rPr>
                            <w:rFonts w:ascii="Times New Roman"/>
                            <w:sz w:val="18"/>
                          </w:rPr>
                          <w:t>1.22</w:t>
                        </w:r>
                      </w:p>
                    </w:tc>
                    <w:tc>
                      <w:tcPr>
                        <w:tcW w:w="283"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8"/>
                          <w:jc w:val="right"/>
                          <w:rPr>
                            <w:rFonts w:ascii="Times New Roman" w:hAnsi="Times New Roman" w:cs="Times New Roman" w:eastAsia="Times New Roman" w:hint="default"/>
                            <w:sz w:val="18"/>
                            <w:szCs w:val="18"/>
                          </w:rPr>
                        </w:pPr>
                        <w:r>
                          <w:rPr>
                            <w:rFonts w:ascii="Times New Roman"/>
                            <w:spacing w:val="-1"/>
                            <w:sz w:val="18"/>
                          </w:rPr>
                          <w:t>305.75</w:t>
                        </w:r>
                      </w:p>
                    </w:tc>
                    <w:tc>
                      <w:tcPr>
                        <w:tcW w:w="39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718"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003" w:type="dxa"/>
                        <w:tcBorders>
                          <w:top w:val="nil" w:sz="6" w:space="0" w:color="auto"/>
                          <w:left w:val="nil" w:sz="6" w:space="0" w:color="auto"/>
                          <w:bottom w:val="single" w:sz="4" w:space="0" w:color="000000"/>
                          <w:right w:val="nil" w:sz="6" w:space="0" w:color="auto"/>
                        </w:tcBorders>
                      </w:tcPr>
                      <w:p>
                        <w:pPr/>
                      </w:p>
                    </w:tc>
                  </w:tr>
                  <w:tr>
                    <w:trPr>
                      <w:trHeight w:val="331"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53"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250,846.57</w:t>
                        </w:r>
                      </w:p>
                    </w:tc>
                    <w:tc>
                      <w:tcPr>
                        <w:tcW w:w="283" w:type="dxa"/>
                        <w:tcBorders>
                          <w:top w:val="nil" w:sz="6" w:space="0" w:color="auto"/>
                          <w:left w:val="nil" w:sz="6" w:space="0" w:color="auto"/>
                          <w:bottom w:val="nil" w:sz="6" w:space="0" w:color="auto"/>
                          <w:right w:val="nil" w:sz="6" w:space="0" w:color="auto"/>
                        </w:tcBorders>
                      </w:tcPr>
                      <w:p>
                        <w:pPr/>
                      </w:p>
                    </w:tc>
                    <w:tc>
                      <w:tcPr>
                        <w:tcW w:w="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left="155" w:right="0"/>
                          <w:jc w:val="left"/>
                          <w:rPr>
                            <w:rFonts w:ascii="Times New Roman" w:hAnsi="Times New Roman" w:cs="Times New Roman" w:eastAsia="Times New Roman" w:hint="default"/>
                            <w:sz w:val="18"/>
                            <w:szCs w:val="18"/>
                          </w:rPr>
                        </w:pPr>
                        <w:r>
                          <w:rPr>
                            <w:rFonts w:ascii="Times New Roman"/>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w w:val="95"/>
                            <w:sz w:val="18"/>
                          </w:rPr>
                          <w:t>5,129.57</w:t>
                        </w:r>
                      </w:p>
                    </w:tc>
                    <w:tc>
                      <w:tcPr>
                        <w:tcW w:w="398" w:type="dxa"/>
                        <w:tcBorders>
                          <w:top w:val="nil" w:sz="6" w:space="0" w:color="auto"/>
                          <w:left w:val="nil" w:sz="6" w:space="0" w:color="auto"/>
                          <w:bottom w:val="nil" w:sz="6" w:space="0" w:color="auto"/>
                          <w:right w:val="nil" w:sz="6" w:space="0" w:color="auto"/>
                        </w:tcBorders>
                      </w:tcPr>
                      <w:p>
                        <w:pPr/>
                      </w:p>
                    </w:tc>
                    <w:tc>
                      <w:tcPr>
                        <w:tcW w:w="14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8"/>
                          <w:jc w:val="right"/>
                          <w:rPr>
                            <w:rFonts w:ascii="Times New Roman" w:hAnsi="Times New Roman" w:cs="Times New Roman" w:eastAsia="Times New Roman" w:hint="default"/>
                            <w:sz w:val="18"/>
                            <w:szCs w:val="18"/>
                          </w:rPr>
                        </w:pPr>
                        <w:r>
                          <w:rPr>
                            <w:rFonts w:ascii="Times New Roman"/>
                            <w:spacing w:val="-1"/>
                            <w:sz w:val="18"/>
                          </w:rPr>
                          <w:t>371,853.10</w:t>
                        </w:r>
                      </w:p>
                    </w:tc>
                    <w:tc>
                      <w:tcPr>
                        <w:tcW w:w="293" w:type="dxa"/>
                        <w:tcBorders>
                          <w:top w:val="nil" w:sz="6" w:space="0" w:color="auto"/>
                          <w:left w:val="nil" w:sz="6" w:space="0" w:color="auto"/>
                          <w:bottom w:val="nil" w:sz="6" w:space="0" w:color="auto"/>
                          <w:right w:val="nil" w:sz="6" w:space="0" w:color="auto"/>
                        </w:tcBorders>
                      </w:tcPr>
                      <w:p>
                        <w:pPr/>
                      </w:p>
                    </w:tc>
                    <w:tc>
                      <w:tcPr>
                        <w:tcW w:w="718"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59"/>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003"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3,110.38</w:t>
                        </w:r>
                      </w:p>
                    </w:tc>
                  </w:tr>
                </w:tbl>
                <w:p>
                  <w:pPr/>
                </w:p>
              </w:txbxContent>
            </v:textbox>
            <w10:wrap type="none"/>
          </v:shape>
        </w:pict>
      </w:r>
      <w:r>
        <w:rPr>
          <w:rFonts w:ascii="宋体" w:hAnsi="宋体" w:cs="宋体" w:eastAsia="宋体" w:hint="default"/>
          <w:sz w:val="18"/>
          <w:szCs w:val="18"/>
        </w:rPr>
        <w:t>账龄</w:t>
        <w:tab/>
      </w:r>
      <w:r>
        <w:rPr>
          <w:rFonts w:ascii="宋体" w:hAnsi="宋体" w:cs="宋体" w:eastAsia="宋体" w:hint="default"/>
          <w:position w:val="-16"/>
          <w:sz w:val="18"/>
          <w:szCs w:val="18"/>
        </w:rPr>
        <w:t>金额</w:t>
        <w:tab/>
      </w:r>
      <w:r>
        <w:rPr>
          <w:rFonts w:ascii="宋体" w:hAnsi="宋体" w:cs="宋体" w:eastAsia="宋体" w:hint="default"/>
          <w:position w:val="-4"/>
          <w:sz w:val="18"/>
          <w:szCs w:val="18"/>
        </w:rPr>
        <w:t>比例</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before="145"/>
        <w:ind w:left="615"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before="98"/>
        <w:ind w:left="1198"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账面余额</w:t>
      </w:r>
    </w:p>
    <w:p>
      <w:pPr>
        <w:tabs>
          <w:tab w:pos="2240" w:val="left" w:leader="none"/>
        </w:tabs>
        <w:spacing w:before="98"/>
        <w:ind w:left="872" w:right="-19" w:firstLine="0"/>
        <w:jc w:val="left"/>
        <w:rPr>
          <w:rFonts w:ascii="宋体" w:hAnsi="宋体" w:cs="宋体" w:eastAsia="宋体" w:hint="default"/>
          <w:sz w:val="18"/>
          <w:szCs w:val="18"/>
        </w:rPr>
      </w:pPr>
      <w:r>
        <w:rPr/>
        <w:pict>
          <v:group style="position:absolute;margin-left:360.429993pt;margin-top:3.411743pt;width:123.05pt;height:1pt;mso-position-horizontal-relative:page;mso-position-vertical-relative:paragraph;z-index:2752" coordorigin="7209,68" coordsize="2461,20">
            <v:group style="position:absolute;left:7218;top:78;width:1431;height:2" coordorigin="7218,78" coordsize="1431,2">
              <v:shape style="position:absolute;left:7218;top:78;width:1431;height:2" coordorigin="7218,78" coordsize="1431,0" path="m7218,78l8649,78e" filled="false" stroked="true" strokeweight=".95999pt" strokecolor="#000000">
                <v:path arrowok="t"/>
              </v:shape>
            </v:group>
            <v:group style="position:absolute;left:8649;top:78;width:20;height:2" coordorigin="8649,78" coordsize="20,2">
              <v:shape style="position:absolute;left:8649;top:78;width:20;height:2" coordorigin="8649,78" coordsize="20,0" path="m8649,78l8668,78e" filled="false" stroked="true" strokeweight=".95999pt" strokecolor="#000000">
                <v:path arrowok="t"/>
              </v:shape>
            </v:group>
            <v:group style="position:absolute;left:8668;top:78;width:275;height:2" coordorigin="8668,78" coordsize="275,2">
              <v:shape style="position:absolute;left:8668;top:78;width:275;height:2" coordorigin="8668,78" coordsize="275,0" path="m8668,78l8942,78e" filled="false" stroked="true" strokeweight=".95999pt" strokecolor="#000000">
                <v:path arrowok="t"/>
              </v:shape>
            </v:group>
            <v:group style="position:absolute;left:8942;top:78;width:20;height:2" coordorigin="8942,78" coordsize="20,2">
              <v:shape style="position:absolute;left:8942;top:78;width:20;height:2" coordorigin="8942,78" coordsize="20,0" path="m8942,78l8961,78e" filled="false" stroked="true" strokeweight=".95999pt" strokecolor="#000000">
                <v:path arrowok="t"/>
              </v:shape>
            </v:group>
            <v:group style="position:absolute;left:8961;top:78;width:699;height:2" coordorigin="8961,78" coordsize="699,2">
              <v:shape style="position:absolute;left:8961;top:78;width:699;height:2" coordorigin="8961,78" coordsize="699,0" path="m8961,78l9660,78e" filled="false" stroked="true" strokeweight=".95999pt" strokecolor="#000000">
                <v:path arrowok="t"/>
              </v:shape>
            </v:group>
            <w10:wrap type="none"/>
          </v:group>
        </w:pict>
      </w:r>
      <w:r>
        <w:rPr>
          <w:rFonts w:ascii="宋体" w:hAnsi="宋体" w:cs="宋体" w:eastAsia="宋体" w:hint="default"/>
          <w:position w:val="-11"/>
          <w:sz w:val="18"/>
          <w:szCs w:val="18"/>
        </w:rPr>
        <w:t>金额</w:t>
        <w:tab/>
      </w:r>
      <w:r>
        <w:rPr>
          <w:rFonts w:ascii="宋体" w:hAnsi="宋体" w:cs="宋体" w:eastAsia="宋体" w:hint="default"/>
          <w:sz w:val="18"/>
          <w:szCs w:val="18"/>
        </w:rPr>
        <w:t>比例</w:t>
      </w:r>
    </w:p>
    <w:p>
      <w:pPr>
        <w:spacing w:line="240" w:lineRule="auto" w:before="0"/>
        <w:rPr>
          <w:rFonts w:ascii="宋体" w:hAnsi="宋体" w:cs="宋体" w:eastAsia="宋体" w:hint="default"/>
          <w:sz w:val="18"/>
          <w:szCs w:val="18"/>
        </w:rPr>
      </w:pPr>
      <w:r>
        <w:rPr/>
        <w:br w:type="column"/>
      </w:r>
      <w:r>
        <w:rPr>
          <w:rFonts w:ascii="宋体"/>
          <w:sz w:val="18"/>
        </w:rPr>
      </w:r>
    </w:p>
    <w:p>
      <w:pPr>
        <w:spacing w:before="145"/>
        <w:ind w:left="564"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spacing w:after="0"/>
        <w:jc w:val="left"/>
        <w:rPr>
          <w:rFonts w:ascii="宋体" w:hAnsi="宋体" w:cs="宋体" w:eastAsia="宋体" w:hint="default"/>
          <w:sz w:val="18"/>
          <w:szCs w:val="18"/>
        </w:rPr>
        <w:sectPr>
          <w:type w:val="continuous"/>
          <w:pgSz w:w="11910" w:h="16840"/>
          <w:pgMar w:top="760" w:bottom="280" w:left="1000" w:right="0"/>
          <w:cols w:num="4" w:equalWidth="0">
            <w:col w:w="4246" w:space="40"/>
            <w:col w:w="1336" w:space="258"/>
            <w:col w:w="2602" w:space="40"/>
            <w:col w:w="238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36"/>
        <w:ind w:left="2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6.5.3 </w:t>
      </w: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：经减值测试不需计提坏账准备的组合</w:t>
      </w:r>
    </w:p>
    <w:tbl>
      <w:tblPr>
        <w:tblW w:w="0" w:type="auto"/>
        <w:jc w:val="left"/>
        <w:tblInd w:w="118" w:type="dxa"/>
        <w:tblLayout w:type="fixed"/>
        <w:tblCellMar>
          <w:top w:w="0" w:type="dxa"/>
          <w:left w:w="0" w:type="dxa"/>
          <w:bottom w:w="0" w:type="dxa"/>
          <w:right w:w="0" w:type="dxa"/>
        </w:tblCellMar>
        <w:tblLook w:val="01E0"/>
      </w:tblPr>
      <w:tblGrid>
        <w:gridCol w:w="1880"/>
        <w:gridCol w:w="288"/>
        <w:gridCol w:w="1695"/>
        <w:gridCol w:w="291"/>
        <w:gridCol w:w="1822"/>
        <w:gridCol w:w="283"/>
        <w:gridCol w:w="1387"/>
        <w:gridCol w:w="241"/>
        <w:gridCol w:w="2023"/>
      </w:tblGrid>
      <w:tr>
        <w:trPr>
          <w:trHeight w:val="357" w:hRule="exact"/>
        </w:trPr>
        <w:tc>
          <w:tcPr>
            <w:tcW w:w="1880"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05"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28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91"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54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4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single" w:sz="8" w:space="0" w:color="000000"/>
              <w:right w:val="nil" w:sz="6" w:space="0" w:color="auto"/>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18" w:hRule="exact"/>
        </w:trPr>
        <w:tc>
          <w:tcPr>
            <w:tcW w:w="1880" w:type="dxa"/>
            <w:tcBorders>
              <w:top w:val="single" w:sz="4" w:space="0" w:color="000000"/>
              <w:left w:val="nil" w:sz="6" w:space="0" w:color="auto"/>
              <w:bottom w:val="nil" w:sz="6" w:space="0" w:color="auto"/>
              <w:right w:val="nil" w:sz="6" w:space="0" w:color="auto"/>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8"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2,001,609.35</w:t>
            </w:r>
          </w:p>
        </w:tc>
        <w:tc>
          <w:tcPr>
            <w:tcW w:w="291" w:type="dxa"/>
            <w:tcBorders>
              <w:top w:val="nil" w:sz="6" w:space="0" w:color="auto"/>
              <w:left w:val="nil" w:sz="6" w:space="0" w:color="auto"/>
              <w:bottom w:val="nil" w:sz="6" w:space="0" w:color="auto"/>
              <w:right w:val="nil" w:sz="6" w:space="0" w:color="auto"/>
            </w:tcBorders>
          </w:tcPr>
          <w:p>
            <w:pPr/>
          </w:p>
        </w:tc>
        <w:tc>
          <w:tcPr>
            <w:tcW w:w="1822"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87" w:type="dxa"/>
            <w:tcBorders>
              <w:top w:val="single" w:sz="8" w:space="0" w:color="000000"/>
              <w:left w:val="nil" w:sz="6" w:space="0" w:color="auto"/>
              <w:bottom w:val="nil" w:sz="6" w:space="0" w:color="auto"/>
              <w:right w:val="nil" w:sz="6" w:space="0" w:color="auto"/>
            </w:tcBorders>
          </w:tcPr>
          <w:p>
            <w:pPr>
              <w:pStyle w:val="TableParagraph"/>
              <w:spacing w:line="240" w:lineRule="auto" w:before="36"/>
              <w:ind w:left="2" w:right="0"/>
              <w:jc w:val="center"/>
              <w:rPr>
                <w:rFonts w:ascii="Times New Roman" w:hAnsi="Times New Roman" w:cs="Times New Roman" w:eastAsia="Times New Roman" w:hint="default"/>
                <w:sz w:val="18"/>
                <w:szCs w:val="18"/>
              </w:rPr>
            </w:pPr>
            <w:r>
              <w:rPr>
                <w:rFonts w:ascii="Times New Roman"/>
                <w:sz w:val="18"/>
              </w:rPr>
              <w:t>0%</w:t>
            </w:r>
          </w:p>
        </w:tc>
        <w:tc>
          <w:tcPr>
            <w:tcW w:w="241" w:type="dxa"/>
            <w:tcBorders>
              <w:top w:val="nil" w:sz="6" w:space="0" w:color="auto"/>
              <w:left w:val="nil" w:sz="6" w:space="0" w:color="auto"/>
              <w:bottom w:val="nil" w:sz="6" w:space="0" w:color="auto"/>
              <w:right w:val="nil" w:sz="6" w:space="0" w:color="auto"/>
            </w:tcBorders>
          </w:tcPr>
          <w:p>
            <w:pPr/>
          </w:p>
        </w:tc>
        <w:tc>
          <w:tcPr>
            <w:tcW w:w="2023"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员工出差借款</w:t>
            </w:r>
          </w:p>
        </w:tc>
      </w:tr>
      <w:tr>
        <w:trPr>
          <w:trHeight w:val="330"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88"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right="105"/>
              <w:jc w:val="right"/>
              <w:rPr>
                <w:rFonts w:ascii="Times New Roman" w:hAnsi="Times New Roman" w:cs="Times New Roman" w:eastAsia="Times New Roman" w:hint="default"/>
                <w:sz w:val="18"/>
                <w:szCs w:val="18"/>
              </w:rPr>
            </w:pPr>
            <w:r>
              <w:rPr>
                <w:rFonts w:ascii="Times New Roman"/>
                <w:spacing w:val="-1"/>
                <w:sz w:val="18"/>
              </w:rPr>
              <w:t>1,910,140.00</w:t>
            </w:r>
          </w:p>
        </w:tc>
        <w:tc>
          <w:tcPr>
            <w:tcW w:w="291" w:type="dxa"/>
            <w:tcBorders>
              <w:top w:val="nil" w:sz="6" w:space="0" w:color="auto"/>
              <w:left w:val="nil" w:sz="6" w:space="0" w:color="auto"/>
              <w:bottom w:val="nil" w:sz="6" w:space="0" w:color="auto"/>
              <w:right w:val="nil" w:sz="6" w:space="0" w:color="auto"/>
            </w:tcBorders>
          </w:tcPr>
          <w:p>
            <w:pPr/>
          </w:p>
        </w:tc>
        <w:tc>
          <w:tcPr>
            <w:tcW w:w="1822"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 w:right="0"/>
              <w:jc w:val="center"/>
              <w:rPr>
                <w:rFonts w:ascii="Times New Roman" w:hAnsi="Times New Roman" w:cs="Times New Roman" w:eastAsia="Times New Roman" w:hint="default"/>
                <w:sz w:val="18"/>
                <w:szCs w:val="18"/>
              </w:rPr>
            </w:pPr>
            <w:r>
              <w:rPr>
                <w:rFonts w:ascii="Times New Roman"/>
                <w:sz w:val="18"/>
              </w:rPr>
              <w:t>0%</w:t>
            </w:r>
          </w:p>
        </w:tc>
        <w:tc>
          <w:tcPr>
            <w:tcW w:w="24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38" w:hRule="exact"/>
        </w:trPr>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 w:type="dxa"/>
            <w:tcBorders>
              <w:top w:val="nil" w:sz="6" w:space="0" w:color="auto"/>
              <w:left w:val="nil" w:sz="6" w:space="0" w:color="auto"/>
              <w:bottom w:val="nil" w:sz="6" w:space="0" w:color="auto"/>
              <w:right w:val="nil" w:sz="6" w:space="0" w:color="auto"/>
            </w:tcBorders>
          </w:tcPr>
          <w:p>
            <w:pPr/>
          </w:p>
        </w:tc>
        <w:tc>
          <w:tcPr>
            <w:tcW w:w="1695" w:type="dxa"/>
            <w:tcBorders>
              <w:top w:val="single" w:sz="8" w:space="0" w:color="000000"/>
              <w:left w:val="nil" w:sz="6" w:space="0" w:color="auto"/>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3,911,749.35</w:t>
            </w:r>
          </w:p>
        </w:tc>
        <w:tc>
          <w:tcPr>
            <w:tcW w:w="291" w:type="dxa"/>
            <w:tcBorders>
              <w:top w:val="nil" w:sz="6" w:space="0" w:color="auto"/>
              <w:left w:val="nil" w:sz="6" w:space="0" w:color="auto"/>
              <w:bottom w:val="nil" w:sz="6" w:space="0" w:color="auto"/>
              <w:right w:val="nil" w:sz="6" w:space="0" w:color="auto"/>
            </w:tcBorders>
          </w:tcPr>
          <w:p>
            <w:pPr/>
          </w:p>
        </w:tc>
        <w:tc>
          <w:tcPr>
            <w:tcW w:w="1822" w:type="dxa"/>
            <w:tcBorders>
              <w:top w:val="single" w:sz="8" w:space="0" w:color="000000"/>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2023"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20"/>
          <w:szCs w:val="20"/>
        </w:rPr>
      </w:pPr>
    </w:p>
    <w:p>
      <w:pPr>
        <w:spacing w:before="36"/>
        <w:ind w:left="22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6.5.4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单项金额虽不重大但单项计提坏账准备的其他应收款</w:t>
      </w:r>
    </w:p>
    <w:p>
      <w:pPr>
        <w:tabs>
          <w:tab w:pos="2770" w:val="left" w:leader="none"/>
          <w:tab w:pos="3152" w:val="left" w:leader="none"/>
          <w:tab w:pos="4820" w:val="left" w:leader="none"/>
          <w:tab w:pos="5264" w:val="left" w:leader="none"/>
          <w:tab w:pos="6710" w:val="left" w:leader="none"/>
          <w:tab w:pos="6858" w:val="left" w:leader="none"/>
          <w:tab w:pos="8654" w:val="left" w:leader="none"/>
        </w:tabs>
        <w:spacing w:line="338" w:lineRule="auto" w:before="66"/>
        <w:ind w:left="224" w:right="1529" w:firstLine="0"/>
        <w:jc w:val="left"/>
        <w:rPr>
          <w:rFonts w:ascii="宋体" w:hAnsi="宋体" w:cs="宋体" w:eastAsia="宋体" w:hint="default"/>
          <w:sz w:val="18"/>
          <w:szCs w:val="18"/>
        </w:rPr>
      </w:pPr>
      <w:r>
        <w:rPr/>
        <w:pict>
          <v:group style="position:absolute;margin-left:55.919998pt;margin-top:18.727732pt;width:94pt;height:.1pt;mso-position-horizontal-relative:page;mso-position-vertical-relative:paragraph;z-index:-872608" coordorigin="1118,375" coordsize="1880,2">
            <v:shape style="position:absolute;left:1118;top:375;width:1880;height:2" coordorigin="1118,375" coordsize="1880,0" path="m1118,375l2998,375e" filled="false" stroked="true" strokeweight=".47998pt" strokecolor="#000000">
              <v:path arrowok="t"/>
            </v:shape>
            <w10:wrap type="none"/>
          </v:group>
        </w:pict>
      </w:r>
      <w:r>
        <w:rPr/>
        <w:pict>
          <v:group style="position:absolute;margin-left:164.300003pt;margin-top:18.967743pt;width:84.75pt;height:.1pt;mso-position-horizontal-relative:page;mso-position-vertical-relative:paragraph;z-index:-872584" coordorigin="3286,379" coordsize="1695,2">
            <v:shape style="position:absolute;left:3286;top:379;width:1695;height:2" coordorigin="3286,379" coordsize="1695,0" path="m3286,379l4981,379e" filled="false" stroked="true" strokeweight=".95996pt" strokecolor="#000000">
              <v:path arrowok="t"/>
            </v:shape>
            <w10:wrap type="none"/>
          </v:group>
        </w:pict>
      </w:r>
      <w:r>
        <w:rPr/>
        <w:pict>
          <v:group style="position:absolute;margin-left:263.570007pt;margin-top:18.967743pt;width:91.15pt;height:.1pt;mso-position-horizontal-relative:page;mso-position-vertical-relative:paragraph;z-index:-872560" coordorigin="5271,379" coordsize="1823,2">
            <v:shape style="position:absolute;left:5271;top:379;width:1823;height:2" coordorigin="5271,379" coordsize="1823,0" path="m5271,379l7093,379e" filled="false" stroked="true" strokeweight=".95996pt" strokecolor="#000000">
              <v:path arrowok="t"/>
            </v:shape>
            <w10:wrap type="none"/>
          </v:group>
        </w:pict>
      </w:r>
      <w:r>
        <w:rPr/>
        <w:pict>
          <v:group style="position:absolute;margin-left:368.829987pt;margin-top:18.967743pt;width:69.4pt;height:.1pt;mso-position-horizontal-relative:page;mso-position-vertical-relative:paragraph;z-index:-872536" coordorigin="7377,379" coordsize="1388,2">
            <v:shape style="position:absolute;left:7377;top:379;width:1388;height:2" coordorigin="7377,379" coordsize="1388,0" path="m7377,379l8764,379e" filled="false" stroked="true" strokeweight=".95996pt" strokecolor="#000000">
              <v:path arrowok="t"/>
            </v:shape>
            <w10:wrap type="none"/>
          </v:group>
        </w:pict>
      </w:r>
      <w:r>
        <w:rPr/>
        <w:pict>
          <v:group style="position:absolute;margin-left:450.220001pt;margin-top:18.967743pt;width:101.2pt;height:.1pt;mso-position-horizontal-relative:page;mso-position-vertical-relative:paragraph;z-index:-872512" coordorigin="9004,379" coordsize="2024,2">
            <v:shape style="position:absolute;left:9004;top:379;width:2024;height:2" coordorigin="9004,379" coordsize="2024,0" path="m9004,379l11028,379e" filled="false" stroked="true" strokeweight=".95996pt" strokecolor="#000000">
              <v:path arrowok="t"/>
            </v:shape>
            <w10:wrap type="none"/>
          </v:group>
        </w:pict>
      </w:r>
      <w:r>
        <w:rPr>
          <w:rFonts w:ascii="宋体" w:hAnsi="宋体" w:cs="宋体" w:eastAsia="宋体" w:hint="default"/>
          <w:sz w:val="18"/>
          <w:szCs w:val="18"/>
        </w:rPr>
        <w:t>项目及内容</w:t>
        <w:tab/>
        <w:t>账面余额</w:t>
        <w:tab/>
        <w:t>坏账准备</w:t>
        <w:tab/>
        <w:t>计提比例</w:t>
        <w:tab/>
        <w:t>计提理由 其他</w:t>
        <w:tab/>
        <w:tab/>
      </w:r>
      <w:r>
        <w:rPr>
          <w:rFonts w:ascii="Times New Roman" w:hAnsi="Times New Roman" w:cs="Times New Roman" w:eastAsia="Times New Roman" w:hint="default"/>
          <w:spacing w:val="-1"/>
          <w:position w:val="2"/>
          <w:sz w:val="18"/>
          <w:szCs w:val="18"/>
        </w:rPr>
        <w:t>38,629.60</w:t>
        <w:tab/>
        <w:tab/>
        <w:t>38,629.60</w:t>
        <w:tab/>
        <w:tab/>
      </w:r>
      <w:r>
        <w:rPr>
          <w:rFonts w:ascii="Times New Roman" w:hAnsi="Times New Roman" w:cs="Times New Roman" w:eastAsia="Times New Roman" w:hint="default"/>
          <w:position w:val="2"/>
          <w:sz w:val="18"/>
          <w:szCs w:val="18"/>
        </w:rPr>
        <w:t>100%</w:t>
        <w:tab/>
      </w:r>
      <w:r>
        <w:rPr>
          <w:rFonts w:ascii="宋体" w:hAnsi="宋体" w:cs="宋体" w:eastAsia="宋体" w:hint="default"/>
          <w:sz w:val="18"/>
          <w:szCs w:val="18"/>
        </w:rPr>
        <w:t>无法收回</w:t>
      </w:r>
    </w:p>
    <w:p>
      <w:pPr>
        <w:tabs>
          <w:tab w:pos="4252" w:val="left" w:leader="none"/>
        </w:tabs>
        <w:spacing w:line="28" w:lineRule="exact"/>
        <w:ind w:left="2266" w:right="0" w:firstLine="0"/>
        <w:rPr>
          <w:rFonts w:ascii="宋体" w:hAnsi="宋体" w:cs="宋体" w:eastAsia="宋体" w:hint="default"/>
          <w:sz w:val="2"/>
          <w:szCs w:val="2"/>
        </w:rPr>
      </w:pPr>
      <w:r>
        <w:rPr>
          <w:rFonts w:ascii="宋体"/>
          <w:position w:val="0"/>
          <w:sz w:val="2"/>
        </w:rPr>
        <w:pict>
          <v:group style="width:85.95pt;height:1.45pt;mso-position-horizontal-relative:char;mso-position-vertical-relative:line" coordorigin="0,0" coordsize="1719,29">
            <v:group style="position:absolute;left:5;top:24;width:1710;height:2" coordorigin="5,24" coordsize="1710,2">
              <v:shape style="position:absolute;left:5;top:24;width:1710;height:2" coordorigin="5,24" coordsize="1710,0" path="m5,24l1714,24e" filled="false" stroked="true" strokeweight=".48004pt" strokecolor="#000000">
                <v:path arrowok="t"/>
              </v:shape>
            </v:group>
            <v:group style="position:absolute;left:5;top:5;width:1710;height:2" coordorigin="5,5" coordsize="1710,2">
              <v:shape style="position:absolute;left:5;top:5;width:1710;height:2" coordorigin="5,5" coordsize="1710,0" path="m5,5l1714,5e" filled="false" stroked="true" strokeweight=".47998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92.35pt;height:1.45pt;mso-position-horizontal-relative:char;mso-position-vertical-relative:line" coordorigin="0,0" coordsize="1847,29">
            <v:group style="position:absolute;left:5;top:24;width:1837;height:2" coordorigin="5,24" coordsize="1837,2">
              <v:shape style="position:absolute;left:5;top:24;width:1837;height:2" coordorigin="5,24" coordsize="1837,0" path="m5,24l1841,24e" filled="false" stroked="true" strokeweight=".48004pt" strokecolor="#000000">
                <v:path arrowok="t"/>
              </v:shape>
            </v:group>
            <v:group style="position:absolute;left:5;top:5;width:1837;height:2" coordorigin="5,5" coordsize="1837,2">
              <v:shape style="position:absolute;left:5;top:5;width:1837;height:2" coordorigin="5,5" coordsize="1837,0" path="m5,5l1841,5e" filled="false" stroked="true" strokeweight=".47998pt" strokecolor="#000000">
                <v:path arrowok="t"/>
              </v:shape>
            </v:group>
          </v:group>
        </w:pict>
      </w:r>
      <w:r>
        <w:rPr>
          <w:rFonts w:ascii="宋体"/>
          <w:position w:val="0"/>
          <w:sz w:val="2"/>
        </w:rPr>
      </w:r>
    </w:p>
    <w:p>
      <w:pPr>
        <w:spacing w:after="0" w:line="28" w:lineRule="exact"/>
        <w:rPr>
          <w:rFonts w:ascii="宋体" w:hAnsi="宋体" w:cs="宋体" w:eastAsia="宋体" w:hint="default"/>
          <w:sz w:val="2"/>
          <w:szCs w:val="2"/>
        </w:rPr>
        <w:sectPr>
          <w:type w:val="continuous"/>
          <w:pgSz w:w="11910" w:h="16840"/>
          <w:pgMar w:top="760" w:bottom="2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16" w:type="dxa"/>
        <w:tblLayout w:type="fixed"/>
        <w:tblCellMar>
          <w:top w:w="0" w:type="dxa"/>
          <w:left w:w="0" w:type="dxa"/>
          <w:bottom w:w="0" w:type="dxa"/>
          <w:right w:w="0" w:type="dxa"/>
        </w:tblCellMar>
        <w:tblLook w:val="01E0"/>
      </w:tblPr>
      <w:tblGrid>
        <w:gridCol w:w="2326"/>
        <w:gridCol w:w="1506"/>
        <w:gridCol w:w="499"/>
        <w:gridCol w:w="60"/>
        <w:gridCol w:w="149"/>
        <w:gridCol w:w="134"/>
        <w:gridCol w:w="1565"/>
        <w:gridCol w:w="1702"/>
        <w:gridCol w:w="414"/>
        <w:gridCol w:w="210"/>
        <w:gridCol w:w="1517"/>
      </w:tblGrid>
      <w:tr>
        <w:trPr>
          <w:trHeight w:val="449"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4"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2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其他应收款（续）</w:t>
            </w:r>
          </w:p>
        </w:tc>
        <w:tc>
          <w:tcPr>
            <w:tcW w:w="1506"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53"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
              <w:ind w:left="63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6.5.5 </w:t>
            </w:r>
            <w:r>
              <w:rPr>
                <w:rFonts w:ascii="宋体" w:hAnsi="宋体" w:cs="宋体" w:eastAsia="宋体" w:hint="default"/>
                <w:sz w:val="21"/>
                <w:szCs w:val="21"/>
              </w:rPr>
              <w:t>本报告期其他应收款中无持有公司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tc>
      </w:tr>
      <w:tr>
        <w:trPr>
          <w:trHeight w:val="510"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
              <w:ind w:left="6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其他应收款余额前五名单位情况</w:t>
            </w:r>
          </w:p>
        </w:tc>
      </w:tr>
      <w:tr>
        <w:trPr>
          <w:trHeight w:val="752" w:hRule="exact"/>
        </w:trPr>
        <w:tc>
          <w:tcPr>
            <w:tcW w:w="232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5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78" w:lineRule="auto"/>
              <w:ind w:left="964" w:right="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499" w:type="dxa"/>
            <w:tcBorders>
              <w:top w:val="nil" w:sz="6" w:space="0" w:color="auto"/>
              <w:left w:val="nil" w:sz="6" w:space="0" w:color="auto"/>
              <w:bottom w:val="single" w:sz="4" w:space="0" w:color="000000"/>
              <w:right w:val="nil" w:sz="6" w:space="0" w:color="auto"/>
            </w:tcBorders>
          </w:tcPr>
          <w:p>
            <w:pPr/>
          </w:p>
        </w:tc>
        <w:tc>
          <w:tcPr>
            <w:tcW w:w="60"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04"/>
              <w:jc w:val="center"/>
              <w:rPr>
                <w:rFonts w:ascii="宋体" w:hAnsi="宋体" w:cs="宋体" w:eastAsia="宋体" w:hint="default"/>
                <w:sz w:val="18"/>
                <w:szCs w:val="18"/>
              </w:rPr>
            </w:pPr>
            <w:r>
              <w:rPr>
                <w:rFonts w:ascii="宋体" w:hAnsi="宋体" w:cs="宋体" w:eastAsia="宋体" w:hint="default"/>
                <w:sz w:val="18"/>
                <w:szCs w:val="18"/>
              </w:rPr>
              <w:t>金额</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007"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414" w:type="dxa"/>
            <w:tcBorders>
              <w:top w:val="nil" w:sz="6" w:space="0" w:color="auto"/>
              <w:left w:val="nil" w:sz="6" w:space="0" w:color="auto"/>
              <w:bottom w:val="single" w:sz="4"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78" w:lineRule="auto"/>
              <w:ind w:left="398" w:right="216" w:hanging="180"/>
              <w:jc w:val="left"/>
              <w:rPr>
                <w:rFonts w:ascii="宋体" w:hAnsi="宋体" w:cs="宋体" w:eastAsia="宋体" w:hint="default"/>
                <w:sz w:val="18"/>
                <w:szCs w:val="18"/>
              </w:rPr>
            </w:pPr>
            <w:r>
              <w:rPr>
                <w:rFonts w:ascii="宋体" w:hAnsi="宋体" w:cs="宋体" w:eastAsia="宋体" w:hint="default"/>
                <w:sz w:val="18"/>
                <w:szCs w:val="18"/>
              </w:rPr>
              <w:t>占其他应收款 总额比例</w:t>
            </w:r>
          </w:p>
        </w:tc>
      </w:tr>
      <w:tr>
        <w:trPr>
          <w:trHeight w:val="321" w:hRule="exact"/>
        </w:trPr>
        <w:tc>
          <w:tcPr>
            <w:tcW w:w="23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6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499" w:type="dxa"/>
            <w:tcBorders>
              <w:top w:val="single" w:sz="4" w:space="0" w:color="000000"/>
              <w:left w:val="nil" w:sz="6" w:space="0" w:color="auto"/>
              <w:bottom w:val="nil" w:sz="6" w:space="0" w:color="auto"/>
              <w:right w:val="nil" w:sz="6" w:space="0" w:color="auto"/>
            </w:tcBorders>
          </w:tcPr>
          <w:p>
            <w:pPr/>
          </w:p>
        </w:tc>
        <w:tc>
          <w:tcPr>
            <w:tcW w:w="60" w:type="dxa"/>
            <w:tcBorders>
              <w:top w:val="single" w:sz="4"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580,000.00</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14" w:type="dxa"/>
            <w:tcBorders>
              <w:top w:val="single" w:sz="4" w:space="0" w:color="000000"/>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2"/>
              <w:jc w:val="right"/>
              <w:rPr>
                <w:rFonts w:ascii="Times New Roman" w:hAnsi="Times New Roman" w:cs="Times New Roman" w:eastAsia="Times New Roman" w:hint="default"/>
                <w:sz w:val="18"/>
                <w:szCs w:val="18"/>
              </w:rPr>
            </w:pPr>
            <w:r>
              <w:rPr>
                <w:rFonts w:ascii="Times New Roman"/>
                <w:sz w:val="18"/>
              </w:rPr>
              <w:t>13.81%</w:t>
            </w:r>
          </w:p>
        </w:tc>
      </w:tr>
      <w:tr>
        <w:trPr>
          <w:trHeight w:val="313"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6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303,500.00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18"/>
                <w:szCs w:val="18"/>
              </w:rPr>
            </w:pPr>
            <w:r>
              <w:rPr>
                <w:rFonts w:ascii="Times New Roman"/>
                <w:sz w:val="18"/>
              </w:rPr>
              <w:t>7.22%</w:t>
            </w:r>
          </w:p>
        </w:tc>
      </w:tr>
      <w:tr>
        <w:trPr>
          <w:trHeight w:val="314"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6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Times New Roman" w:hAnsi="Times New Roman" w:cs="Times New Roman" w:eastAsia="Times New Roman" w:hint="default"/>
                <w:sz w:val="18"/>
                <w:szCs w:val="18"/>
              </w:rPr>
            </w:pPr>
            <w:r>
              <w:rPr>
                <w:rFonts w:ascii="Times New Roman"/>
                <w:spacing w:val="-1"/>
                <w:sz w:val="18"/>
              </w:rPr>
              <w:t>260,500.00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z w:val="18"/>
              </w:rPr>
              <w:t>6.20%</w:t>
            </w:r>
          </w:p>
        </w:tc>
      </w:tr>
      <w:tr>
        <w:trPr>
          <w:trHeight w:val="315"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6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228,300.00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z w:val="18"/>
              </w:rPr>
              <w:t>5.43%</w:t>
            </w:r>
          </w:p>
        </w:tc>
      </w:tr>
      <w:tr>
        <w:trPr>
          <w:trHeight w:val="476"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6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151,360.00</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6"/>
              <w:ind w:left="84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z w:val="18"/>
              </w:rPr>
              <w:t>3.60%</w:t>
            </w:r>
          </w:p>
        </w:tc>
      </w:tr>
      <w:tr>
        <w:trPr>
          <w:trHeight w:val="512"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60"/>
              <w:ind w:left="67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6.5.8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本报告期其他应收款中无关联单位欠款。</w:t>
            </w:r>
          </w:p>
        </w:tc>
      </w:tr>
      <w:tr>
        <w:trPr>
          <w:trHeight w:val="353"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存货</w:t>
            </w:r>
            <w:r>
              <w:rPr>
                <w:rFonts w:ascii="宋体" w:hAnsi="宋体" w:cs="宋体" w:eastAsia="宋体" w:hint="default"/>
                <w:sz w:val="21"/>
                <w:szCs w:val="21"/>
              </w:rPr>
            </w:r>
          </w:p>
        </w:tc>
        <w:tc>
          <w:tcPr>
            <w:tcW w:w="1506"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51"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存货分类</w:t>
            </w:r>
          </w:p>
        </w:tc>
        <w:tc>
          <w:tcPr>
            <w:tcW w:w="1506"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316" w:hRule="exact"/>
        </w:trPr>
        <w:tc>
          <w:tcPr>
            <w:tcW w:w="2326" w:type="dxa"/>
            <w:tcBorders>
              <w:top w:val="nil" w:sz="6" w:space="0" w:color="auto"/>
              <w:left w:val="nil" w:sz="6" w:space="0" w:color="auto"/>
              <w:bottom w:val="single" w:sz="4" w:space="0" w:color="000000"/>
              <w:right w:val="nil" w:sz="6" w:space="0" w:color="auto"/>
            </w:tcBorders>
          </w:tcPr>
          <w:p>
            <w:pPr/>
          </w:p>
        </w:tc>
        <w:tc>
          <w:tcPr>
            <w:tcW w:w="206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
              <w:ind w:right="57"/>
              <w:jc w:val="right"/>
              <w:rPr>
                <w:rFonts w:ascii="宋体" w:hAnsi="宋体" w:cs="宋体" w:eastAsia="宋体" w:hint="default"/>
                <w:sz w:val="18"/>
                <w:szCs w:val="18"/>
              </w:rPr>
            </w:pPr>
            <w:r>
              <w:rPr>
                <w:rFonts w:ascii="宋体" w:hAnsi="宋体" w:cs="宋体" w:eastAsia="宋体" w:hint="default"/>
                <w:sz w:val="18"/>
                <w:szCs w:val="18"/>
              </w:rPr>
              <w:t>年末数</w:t>
            </w:r>
          </w:p>
        </w:tc>
        <w:tc>
          <w:tcPr>
            <w:tcW w:w="149" w:type="dxa"/>
            <w:tcBorders>
              <w:top w:val="nil" w:sz="6" w:space="0" w:color="auto"/>
              <w:left w:val="nil" w:sz="6" w:space="0" w:color="auto"/>
              <w:bottom w:val="single" w:sz="4" w:space="0" w:color="000000"/>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28"/>
              <w:jc w:val="right"/>
              <w:rPr>
                <w:rFonts w:ascii="宋体" w:hAnsi="宋体" w:cs="宋体" w:eastAsia="宋体" w:hint="default"/>
                <w:sz w:val="18"/>
                <w:szCs w:val="18"/>
              </w:rPr>
            </w:pPr>
            <w:r>
              <w:rPr>
                <w:rFonts w:ascii="宋体" w:hAnsi="宋体" w:cs="宋体" w:eastAsia="宋体" w:hint="default"/>
                <w:sz w:val="18"/>
                <w:szCs w:val="18"/>
              </w:rPr>
              <w:t>年</w:t>
            </w:r>
          </w:p>
        </w:tc>
        <w:tc>
          <w:tcPr>
            <w:tcW w:w="4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27" w:right="0"/>
              <w:jc w:val="left"/>
              <w:rPr>
                <w:rFonts w:ascii="宋体" w:hAnsi="宋体" w:cs="宋体" w:eastAsia="宋体" w:hint="default"/>
                <w:sz w:val="18"/>
                <w:szCs w:val="18"/>
              </w:rPr>
            </w:pPr>
            <w:r>
              <w:rPr>
                <w:rFonts w:ascii="宋体" w:hAnsi="宋体" w:cs="宋体" w:eastAsia="宋体" w:hint="default"/>
                <w:sz w:val="18"/>
                <w:szCs w:val="18"/>
              </w:rPr>
              <w:t>初</w:t>
            </w:r>
          </w:p>
        </w:tc>
        <w:tc>
          <w:tcPr>
            <w:tcW w:w="2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7"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517" w:type="dxa"/>
            <w:tcBorders>
              <w:top w:val="nil" w:sz="6" w:space="0" w:color="auto"/>
              <w:left w:val="nil" w:sz="6" w:space="0" w:color="auto"/>
              <w:bottom w:val="single" w:sz="4" w:space="0" w:color="000000"/>
              <w:right w:val="nil" w:sz="6" w:space="0" w:color="auto"/>
            </w:tcBorders>
          </w:tcPr>
          <w:p>
            <w:pPr/>
          </w:p>
        </w:tc>
      </w:tr>
      <w:tr>
        <w:trPr>
          <w:trHeight w:val="557" w:hRule="exact"/>
        </w:trPr>
        <w:tc>
          <w:tcPr>
            <w:tcW w:w="232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项目</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99" w:type="dxa"/>
            <w:tcBorders>
              <w:top w:val="single" w:sz="4" w:space="0" w:color="000000"/>
              <w:left w:val="nil" w:sz="6" w:space="0" w:color="auto"/>
              <w:bottom w:val="single" w:sz="4" w:space="0" w:color="000000"/>
              <w:right w:val="nil" w:sz="6" w:space="0" w:color="auto"/>
            </w:tcBorders>
          </w:tcPr>
          <w:p>
            <w:pPr>
              <w:pStyle w:val="TableParagraph"/>
              <w:spacing w:line="232" w:lineRule="exact" w:before="32"/>
              <w:ind w:left="50" w:right="86"/>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60" w:type="dxa"/>
            <w:tcBorders>
              <w:top w:val="single" w:sz="4" w:space="0" w:color="000000"/>
              <w:left w:val="nil" w:sz="6" w:space="0" w:color="auto"/>
              <w:bottom w:val="nil" w:sz="6" w:space="0" w:color="auto"/>
              <w:right w:val="nil" w:sz="6" w:space="0" w:color="auto"/>
            </w:tcBorders>
          </w:tcPr>
          <w:p>
            <w:pPr/>
          </w:p>
        </w:tc>
        <w:tc>
          <w:tcPr>
            <w:tcW w:w="149"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3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414" w:type="dxa"/>
            <w:tcBorders>
              <w:top w:val="single" w:sz="4" w:space="0" w:color="000000"/>
              <w:left w:val="nil" w:sz="6" w:space="0" w:color="auto"/>
              <w:bottom w:val="single" w:sz="4" w:space="0" w:color="000000"/>
              <w:right w:val="nil" w:sz="6" w:space="0" w:color="auto"/>
            </w:tcBorders>
          </w:tcPr>
          <w:p>
            <w:pPr>
              <w:pStyle w:val="TableParagraph"/>
              <w:spacing w:line="232" w:lineRule="exact" w:before="32"/>
              <w:ind w:left="40" w:right="11"/>
              <w:jc w:val="left"/>
              <w:rPr>
                <w:rFonts w:ascii="宋体" w:hAnsi="宋体" w:cs="宋体" w:eastAsia="宋体" w:hint="default"/>
                <w:sz w:val="18"/>
                <w:szCs w:val="18"/>
              </w:rPr>
            </w:pPr>
            <w:r>
              <w:rPr>
                <w:rFonts w:ascii="宋体" w:hAnsi="宋体" w:cs="宋体" w:eastAsia="宋体" w:hint="default"/>
                <w:sz w:val="18"/>
                <w:szCs w:val="18"/>
              </w:rPr>
              <w:t>跌价 准备</w:t>
            </w:r>
          </w:p>
        </w:tc>
        <w:tc>
          <w:tcPr>
            <w:tcW w:w="210" w:type="dxa"/>
            <w:tcBorders>
              <w:top w:val="single" w:sz="4" w:space="0" w:color="000000"/>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4" w:space="0" w:color="000000"/>
              <w:right w:val="nil" w:sz="6" w:space="0" w:color="auto"/>
            </w:tcBorders>
          </w:tcPr>
          <w:p>
            <w:pPr>
              <w:pStyle w:val="TableParagraph"/>
              <w:spacing w:line="240" w:lineRule="auto" w:before="125"/>
              <w:ind w:left="43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9" w:hRule="exact"/>
        </w:trPr>
        <w:tc>
          <w:tcPr>
            <w:tcW w:w="2326" w:type="dxa"/>
            <w:tcBorders>
              <w:top w:val="single" w:sz="4" w:space="0" w:color="000000"/>
              <w:left w:val="nil" w:sz="6" w:space="0" w:color="auto"/>
              <w:bottom w:val="nil" w:sz="6" w:space="0" w:color="auto"/>
              <w:right w:val="nil" w:sz="6" w:space="0" w:color="auto"/>
            </w:tcBorders>
          </w:tcPr>
          <w:p>
            <w:pPr>
              <w:pStyle w:val="TableParagraph"/>
              <w:spacing w:line="20" w:lineRule="exact"/>
              <w:ind w:left="327"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0.650pt;height:1pt;mso-position-horizontal-relative:char;mso-position-vertical-relative:line" coordorigin="0,0" coordsize="1613,20">
                  <v:group style="position:absolute;left:10;top:10;width:1594;height:2" coordorigin="10,10" coordsize="1594,2">
                    <v:shape style="position:absolute;left:10;top:10;width:1594;height:2" coordorigin="10,10" coordsize="1594,0" path="m10,10l1603,10e" filled="false" stroked="true" strokeweight=".95999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7"/>
              <w:ind w:left="44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06"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77" w:right="0"/>
              <w:jc w:val="left"/>
              <w:rPr>
                <w:rFonts w:ascii="Times New Roman" w:hAnsi="Times New Roman" w:cs="Times New Roman" w:eastAsia="Times New Roman" w:hint="default"/>
                <w:sz w:val="18"/>
                <w:szCs w:val="18"/>
              </w:rPr>
            </w:pPr>
            <w:r>
              <w:rPr>
                <w:rFonts w:ascii="Times New Roman"/>
                <w:sz w:val="18"/>
              </w:rPr>
              <w:t>42,725,921.67</w:t>
            </w:r>
          </w:p>
        </w:tc>
        <w:tc>
          <w:tcPr>
            <w:tcW w:w="499" w:type="dxa"/>
            <w:tcBorders>
              <w:top w:val="single" w:sz="4" w:space="0" w:color="000000"/>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139" w:right="0"/>
              <w:jc w:val="left"/>
              <w:rPr>
                <w:rFonts w:ascii="Times New Roman" w:hAnsi="Times New Roman" w:cs="Times New Roman" w:eastAsia="Times New Roman" w:hint="default"/>
                <w:sz w:val="18"/>
                <w:szCs w:val="18"/>
              </w:rPr>
            </w:pPr>
            <w:r>
              <w:rPr>
                <w:rFonts w:ascii="Times New Roman"/>
                <w:sz w:val="18"/>
              </w:rPr>
              <w:t>42,725,921.67</w:t>
            </w: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275" w:right="0"/>
              <w:jc w:val="left"/>
              <w:rPr>
                <w:rFonts w:ascii="Times New Roman" w:hAnsi="Times New Roman" w:cs="Times New Roman" w:eastAsia="Times New Roman" w:hint="default"/>
                <w:sz w:val="18"/>
                <w:szCs w:val="18"/>
              </w:rPr>
            </w:pPr>
            <w:r>
              <w:rPr>
                <w:rFonts w:ascii="Times New Roman"/>
                <w:sz w:val="18"/>
              </w:rPr>
              <w:t>33,070,220.12</w:t>
            </w:r>
          </w:p>
        </w:tc>
        <w:tc>
          <w:tcPr>
            <w:tcW w:w="414" w:type="dxa"/>
            <w:tcBorders>
              <w:top w:val="single" w:sz="4" w:space="0" w:color="000000"/>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107"/>
              <w:jc w:val="right"/>
              <w:rPr>
                <w:rFonts w:ascii="Times New Roman" w:hAnsi="Times New Roman" w:cs="Times New Roman" w:eastAsia="Times New Roman" w:hint="default"/>
                <w:sz w:val="18"/>
                <w:szCs w:val="18"/>
              </w:rPr>
            </w:pPr>
            <w:r>
              <w:rPr>
                <w:rFonts w:ascii="Times New Roman"/>
                <w:spacing w:val="-1"/>
                <w:sz w:val="18"/>
              </w:rPr>
              <w:t>33,070,220.12</w:t>
            </w:r>
          </w:p>
        </w:tc>
      </w:tr>
      <w:tr>
        <w:trPr>
          <w:trHeight w:val="439"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4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01" w:right="0"/>
              <w:jc w:val="left"/>
              <w:rPr>
                <w:rFonts w:ascii="Times New Roman" w:hAnsi="Times New Roman" w:cs="Times New Roman" w:eastAsia="Times New Roman" w:hint="default"/>
                <w:sz w:val="18"/>
                <w:szCs w:val="18"/>
              </w:rPr>
            </w:pPr>
            <w:r>
              <w:rPr>
                <w:rFonts w:ascii="Times New Roman"/>
                <w:sz w:val="18"/>
              </w:rPr>
              <w:t>574,742.38</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62" w:right="0"/>
              <w:jc w:val="left"/>
              <w:rPr>
                <w:rFonts w:ascii="Times New Roman" w:hAnsi="Times New Roman" w:cs="Times New Roman" w:eastAsia="Times New Roman" w:hint="default"/>
                <w:sz w:val="18"/>
                <w:szCs w:val="18"/>
              </w:rPr>
            </w:pPr>
            <w:r>
              <w:rPr>
                <w:rFonts w:ascii="Times New Roman"/>
                <w:sz w:val="18"/>
              </w:rPr>
              <w:t>574,742.38</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9" w:right="0"/>
              <w:jc w:val="left"/>
              <w:rPr>
                <w:rFonts w:ascii="Times New Roman" w:hAnsi="Times New Roman" w:cs="Times New Roman" w:eastAsia="Times New Roman" w:hint="default"/>
                <w:sz w:val="18"/>
                <w:szCs w:val="18"/>
              </w:rPr>
            </w:pPr>
            <w:r>
              <w:rPr>
                <w:rFonts w:ascii="Times New Roman"/>
                <w:sz w:val="18"/>
              </w:rPr>
              <w:t>495,686.78</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495,686.78</w:t>
            </w:r>
          </w:p>
        </w:tc>
      </w:tr>
      <w:tr>
        <w:trPr>
          <w:trHeight w:val="439"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4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7" w:right="0"/>
              <w:jc w:val="left"/>
              <w:rPr>
                <w:rFonts w:ascii="Times New Roman" w:hAnsi="Times New Roman" w:cs="Times New Roman" w:eastAsia="Times New Roman" w:hint="default"/>
                <w:sz w:val="18"/>
                <w:szCs w:val="18"/>
              </w:rPr>
            </w:pPr>
            <w:r>
              <w:rPr>
                <w:rFonts w:ascii="Times New Roman"/>
                <w:sz w:val="18"/>
              </w:rPr>
              <w:t>75,181,626.19</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9" w:right="0"/>
              <w:jc w:val="left"/>
              <w:rPr>
                <w:rFonts w:ascii="Times New Roman" w:hAnsi="Times New Roman" w:cs="Times New Roman" w:eastAsia="Times New Roman" w:hint="default"/>
                <w:sz w:val="18"/>
                <w:szCs w:val="18"/>
              </w:rPr>
            </w:pPr>
            <w:r>
              <w:rPr>
                <w:rFonts w:ascii="Times New Roman"/>
                <w:sz w:val="18"/>
              </w:rPr>
              <w:t>75,181,626.19</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75" w:right="0"/>
              <w:jc w:val="left"/>
              <w:rPr>
                <w:rFonts w:ascii="Times New Roman" w:hAnsi="Times New Roman" w:cs="Times New Roman" w:eastAsia="Times New Roman" w:hint="default"/>
                <w:sz w:val="18"/>
                <w:szCs w:val="18"/>
              </w:rPr>
            </w:pPr>
            <w:r>
              <w:rPr>
                <w:rFonts w:ascii="Times New Roman"/>
                <w:sz w:val="18"/>
              </w:rPr>
              <w:t>42,021,002.98</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42,021,002.98</w:t>
            </w:r>
          </w:p>
        </w:tc>
      </w:tr>
      <w:tr>
        <w:trPr>
          <w:trHeight w:val="442"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445"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77" w:right="0"/>
              <w:jc w:val="left"/>
              <w:rPr>
                <w:rFonts w:ascii="Times New Roman" w:hAnsi="Times New Roman" w:cs="Times New Roman" w:eastAsia="Times New Roman" w:hint="default"/>
                <w:sz w:val="18"/>
                <w:szCs w:val="18"/>
              </w:rPr>
            </w:pPr>
            <w:r>
              <w:rPr>
                <w:rFonts w:ascii="Times New Roman"/>
                <w:sz w:val="18"/>
              </w:rPr>
              <w:t>39,368,734.97</w:t>
            </w: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39" w:right="0"/>
              <w:jc w:val="left"/>
              <w:rPr>
                <w:rFonts w:ascii="Times New Roman" w:hAnsi="Times New Roman" w:cs="Times New Roman" w:eastAsia="Times New Roman" w:hint="default"/>
                <w:sz w:val="18"/>
                <w:szCs w:val="18"/>
              </w:rPr>
            </w:pPr>
            <w:r>
              <w:rPr>
                <w:rFonts w:ascii="Times New Roman"/>
                <w:sz w:val="18"/>
              </w:rPr>
              <w:t>39,368,734.97</w:t>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75" w:right="0"/>
              <w:jc w:val="left"/>
              <w:rPr>
                <w:rFonts w:ascii="Times New Roman" w:hAnsi="Times New Roman" w:cs="Times New Roman" w:eastAsia="Times New Roman" w:hint="default"/>
                <w:sz w:val="18"/>
                <w:szCs w:val="18"/>
              </w:rPr>
            </w:pPr>
            <w:r>
              <w:rPr>
                <w:rFonts w:ascii="Times New Roman"/>
                <w:sz w:val="18"/>
              </w:rPr>
              <w:t>33,086,681.96</w:t>
            </w: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33,086,681.96</w:t>
            </w:r>
          </w:p>
        </w:tc>
      </w:tr>
      <w:tr>
        <w:trPr>
          <w:trHeight w:val="421" w:hRule="exact"/>
        </w:trPr>
        <w:tc>
          <w:tcPr>
            <w:tcW w:w="232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44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506"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166" w:right="0"/>
              <w:jc w:val="left"/>
              <w:rPr>
                <w:rFonts w:ascii="Times New Roman" w:hAnsi="Times New Roman" w:cs="Times New Roman" w:eastAsia="Times New Roman" w:hint="default"/>
                <w:sz w:val="18"/>
                <w:szCs w:val="18"/>
              </w:rPr>
            </w:pPr>
            <w:r>
              <w:rPr>
                <w:rFonts w:ascii="Times New Roman"/>
                <w:sz w:val="18"/>
              </w:rPr>
              <w:t>9,842,573.96</w:t>
            </w:r>
          </w:p>
        </w:tc>
        <w:tc>
          <w:tcPr>
            <w:tcW w:w="499" w:type="dxa"/>
            <w:tcBorders>
              <w:top w:val="nil" w:sz="6" w:space="0" w:color="auto"/>
              <w:left w:val="nil" w:sz="6" w:space="0" w:color="auto"/>
              <w:bottom w:val="single" w:sz="4" w:space="0" w:color="000000"/>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28" w:right="0"/>
              <w:jc w:val="left"/>
              <w:rPr>
                <w:rFonts w:ascii="Times New Roman" w:hAnsi="Times New Roman" w:cs="Times New Roman" w:eastAsia="Times New Roman" w:hint="default"/>
                <w:sz w:val="18"/>
                <w:szCs w:val="18"/>
              </w:rPr>
            </w:pPr>
            <w:r>
              <w:rPr>
                <w:rFonts w:ascii="Times New Roman"/>
                <w:sz w:val="18"/>
              </w:rPr>
              <w:t>9,842,573.96</w:t>
            </w: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left="499" w:right="0"/>
              <w:jc w:val="left"/>
              <w:rPr>
                <w:rFonts w:ascii="Times New Roman" w:hAnsi="Times New Roman" w:cs="Times New Roman" w:eastAsia="Times New Roman" w:hint="default"/>
                <w:sz w:val="18"/>
                <w:szCs w:val="18"/>
              </w:rPr>
            </w:pPr>
            <w:r>
              <w:rPr>
                <w:rFonts w:ascii="Times New Roman"/>
                <w:sz w:val="18"/>
              </w:rPr>
              <w:t>584,603.21</w:t>
            </w:r>
          </w:p>
        </w:tc>
        <w:tc>
          <w:tcPr>
            <w:tcW w:w="414" w:type="dxa"/>
            <w:tcBorders>
              <w:top w:val="nil" w:sz="6" w:space="0" w:color="auto"/>
              <w:left w:val="nil" w:sz="6" w:space="0" w:color="auto"/>
              <w:bottom w:val="single" w:sz="4"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87"/>
              <w:ind w:right="107"/>
              <w:jc w:val="right"/>
              <w:rPr>
                <w:rFonts w:ascii="Times New Roman" w:hAnsi="Times New Roman" w:cs="Times New Roman" w:eastAsia="Times New Roman" w:hint="default"/>
                <w:sz w:val="18"/>
                <w:szCs w:val="18"/>
              </w:rPr>
            </w:pPr>
            <w:r>
              <w:rPr>
                <w:rFonts w:ascii="Times New Roman"/>
                <w:spacing w:val="-1"/>
                <w:sz w:val="18"/>
              </w:rPr>
              <w:t>584,603.21</w:t>
            </w:r>
          </w:p>
        </w:tc>
      </w:tr>
      <w:tr>
        <w:trPr>
          <w:trHeight w:val="334" w:hRule="exact"/>
        </w:trPr>
        <w:tc>
          <w:tcPr>
            <w:tcW w:w="2326"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70"/>
              <w:jc w:val="center"/>
              <w:rPr>
                <w:rFonts w:ascii="宋体" w:hAnsi="宋体" w:cs="宋体" w:eastAsia="宋体" w:hint="default"/>
                <w:sz w:val="18"/>
                <w:szCs w:val="18"/>
              </w:rPr>
            </w:pPr>
            <w:r>
              <w:rPr>
                <w:rFonts w:ascii="宋体" w:hAnsi="宋体" w:cs="宋体" w:eastAsia="宋体" w:hint="default"/>
                <w:sz w:val="18"/>
                <w:szCs w:val="18"/>
              </w:rPr>
              <w:t>合计</w:t>
            </w:r>
          </w:p>
        </w:tc>
        <w:tc>
          <w:tcPr>
            <w:tcW w:w="15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14" w:right="0"/>
              <w:jc w:val="left"/>
              <w:rPr>
                <w:rFonts w:ascii="Times New Roman" w:hAnsi="Times New Roman" w:cs="Times New Roman" w:eastAsia="Times New Roman" w:hint="default"/>
                <w:sz w:val="18"/>
                <w:szCs w:val="18"/>
              </w:rPr>
            </w:pPr>
            <w:r>
              <w:rPr>
                <w:rFonts w:ascii="Times New Roman"/>
                <w:sz w:val="18"/>
              </w:rPr>
              <w:t>167,693,599.17</w:t>
            </w:r>
          </w:p>
        </w:tc>
        <w:tc>
          <w:tcPr>
            <w:tcW w:w="499" w:type="dxa"/>
            <w:tcBorders>
              <w:top w:val="single" w:sz="4" w:space="0" w:color="000000"/>
              <w:left w:val="nil" w:sz="6" w:space="0" w:color="auto"/>
              <w:bottom w:val="single" w:sz="12" w:space="0" w:color="000000"/>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single" w:sz="12" w:space="0" w:color="000000"/>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8" w:right="0"/>
              <w:jc w:val="left"/>
              <w:rPr>
                <w:rFonts w:ascii="Times New Roman" w:hAnsi="Times New Roman" w:cs="Times New Roman" w:eastAsia="Times New Roman" w:hint="default"/>
                <w:sz w:val="18"/>
                <w:szCs w:val="18"/>
              </w:rPr>
            </w:pPr>
            <w:r>
              <w:rPr>
                <w:rFonts w:ascii="Times New Roman"/>
                <w:sz w:val="18"/>
              </w:rPr>
              <w:t>167,693,599.17</w:t>
            </w: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184" w:right="0"/>
              <w:jc w:val="left"/>
              <w:rPr>
                <w:rFonts w:ascii="Times New Roman" w:hAnsi="Times New Roman" w:cs="Times New Roman" w:eastAsia="Times New Roman" w:hint="default"/>
                <w:sz w:val="18"/>
                <w:szCs w:val="18"/>
              </w:rPr>
            </w:pPr>
            <w:r>
              <w:rPr>
                <w:rFonts w:ascii="Times New Roman"/>
                <w:sz w:val="18"/>
              </w:rPr>
              <w:t>109,258,195.05</w:t>
            </w:r>
          </w:p>
        </w:tc>
        <w:tc>
          <w:tcPr>
            <w:tcW w:w="414" w:type="dxa"/>
            <w:tcBorders>
              <w:top w:val="single" w:sz="4" w:space="0" w:color="000000"/>
              <w:left w:val="nil" w:sz="6" w:space="0" w:color="auto"/>
              <w:bottom w:val="single" w:sz="12" w:space="0" w:color="000000"/>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8"/>
              <w:jc w:val="right"/>
              <w:rPr>
                <w:rFonts w:ascii="Times New Roman" w:hAnsi="Times New Roman" w:cs="Times New Roman" w:eastAsia="Times New Roman" w:hint="default"/>
                <w:sz w:val="18"/>
                <w:szCs w:val="18"/>
              </w:rPr>
            </w:pPr>
            <w:r>
              <w:rPr>
                <w:rFonts w:ascii="Times New Roman"/>
                <w:spacing w:val="-1"/>
                <w:sz w:val="18"/>
              </w:rPr>
              <w:t>109,258,195.05</w:t>
            </w:r>
          </w:p>
        </w:tc>
      </w:tr>
      <w:tr>
        <w:trPr>
          <w:trHeight w:val="854"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6.6.2</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本公司董事会认为：本公司的存货经测试未发生减值，故无需就存货计提任何跌价准备。</w:t>
            </w:r>
          </w:p>
        </w:tc>
      </w:tr>
      <w:tr>
        <w:trPr>
          <w:trHeight w:val="940" w:hRule="exact"/>
        </w:trPr>
        <w:tc>
          <w:tcPr>
            <w:tcW w:w="10083"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445" w:right="103"/>
              <w:jc w:val="left"/>
              <w:rPr>
                <w:rFonts w:ascii="宋体" w:hAnsi="宋体" w:cs="宋体" w:eastAsia="宋体" w:hint="default"/>
                <w:sz w:val="21"/>
                <w:szCs w:val="21"/>
              </w:rPr>
            </w:pPr>
            <w:r>
              <w:rPr>
                <w:rFonts w:ascii="宋体" w:hAnsi="宋体" w:cs="宋体" w:eastAsia="宋体" w:hint="default"/>
                <w:sz w:val="21"/>
                <w:szCs w:val="21"/>
              </w:rPr>
              <w:t>存货年末数比年初数增加</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58,435,404.12</w:t>
            </w:r>
            <w:r>
              <w:rPr>
                <w:rFonts w:ascii="Times New Roman" w:hAnsi="Times New Roman" w:cs="Times New Roman" w:eastAsia="Times New Roman" w:hint="default"/>
                <w:spacing w:val="15"/>
                <w:sz w:val="21"/>
                <w:szCs w:val="21"/>
              </w:rPr>
              <w:t> </w:t>
            </w:r>
            <w:r>
              <w:rPr>
                <w:rFonts w:ascii="宋体" w:hAnsi="宋体" w:cs="宋体" w:eastAsia="宋体" w:hint="default"/>
                <w:spacing w:val="-6"/>
                <w:sz w:val="21"/>
                <w:szCs w:val="21"/>
              </w:rPr>
              <w:t>元，增加比例为</w:t>
            </w:r>
            <w:r>
              <w:rPr>
                <w:rFonts w:ascii="宋体" w:hAnsi="宋体" w:cs="宋体" w:eastAsia="宋体" w:hint="default"/>
                <w:spacing w:val="-38"/>
                <w:sz w:val="21"/>
                <w:szCs w:val="21"/>
              </w:rPr>
              <w:t> </w:t>
            </w:r>
            <w:r>
              <w:rPr>
                <w:rFonts w:ascii="Times New Roman" w:hAnsi="Times New Roman" w:cs="Times New Roman" w:eastAsia="Times New Roman" w:hint="default"/>
                <w:spacing w:val="-4"/>
                <w:sz w:val="21"/>
                <w:szCs w:val="21"/>
              </w:rPr>
              <w:t>53.48</w:t>
            </w:r>
            <w:r>
              <w:rPr>
                <w:rFonts w:ascii="宋体" w:hAnsi="宋体" w:cs="宋体" w:eastAsia="宋体" w:hint="default"/>
                <w:spacing w:val="-4"/>
                <w:sz w:val="21"/>
                <w:szCs w:val="21"/>
              </w:rPr>
              <w:t>％，增加原因主要为年末销售形势良好，客</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户订单增多，年末在产品及产成品数量增加。</w:t>
            </w:r>
          </w:p>
        </w:tc>
      </w:tr>
      <w:tr>
        <w:trPr>
          <w:trHeight w:val="679"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4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其他流动资产</w:t>
            </w:r>
          </w:p>
        </w:tc>
        <w:tc>
          <w:tcPr>
            <w:tcW w:w="1506" w:type="dxa"/>
            <w:tcBorders>
              <w:top w:val="nil" w:sz="6" w:space="0" w:color="auto"/>
              <w:left w:val="nil" w:sz="6" w:space="0" w:color="auto"/>
              <w:bottom w:val="nil" w:sz="6" w:space="0" w:color="auto"/>
              <w:right w:val="nil" w:sz="6" w:space="0" w:color="auto"/>
            </w:tcBorders>
          </w:tcPr>
          <w:p>
            <w:pPr/>
          </w:p>
        </w:tc>
        <w:tc>
          <w:tcPr>
            <w:tcW w:w="499" w:type="dxa"/>
            <w:tcBorders>
              <w:top w:val="nil" w:sz="6" w:space="0" w:color="auto"/>
              <w:left w:val="nil" w:sz="6" w:space="0" w:color="auto"/>
              <w:bottom w:val="nil" w:sz="6" w:space="0" w:color="auto"/>
              <w:right w:val="nil" w:sz="6" w:space="0" w:color="auto"/>
            </w:tcBorders>
          </w:tcPr>
          <w:p>
            <w:pPr/>
          </w:p>
        </w:tc>
        <w:tc>
          <w:tcPr>
            <w:tcW w:w="60"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0"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r>
      <w:tr>
        <w:trPr>
          <w:trHeight w:val="520" w:hRule="exact"/>
        </w:trPr>
        <w:tc>
          <w:tcPr>
            <w:tcW w:w="2326" w:type="dxa"/>
            <w:tcBorders>
              <w:top w:val="nil" w:sz="6" w:space="0" w:color="auto"/>
              <w:left w:val="nil" w:sz="6" w:space="0" w:color="auto"/>
              <w:bottom w:val="single" w:sz="8" w:space="0" w:color="000000"/>
              <w:right w:val="nil" w:sz="6" w:space="0" w:color="auto"/>
            </w:tcBorders>
          </w:tcPr>
          <w:p>
            <w:pPr>
              <w:pStyle w:val="TableParagraph"/>
              <w:spacing w:line="240" w:lineRule="auto" w:before="162"/>
              <w:ind w:left="44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06" w:type="dxa"/>
            <w:tcBorders>
              <w:top w:val="nil" w:sz="6" w:space="0" w:color="auto"/>
              <w:left w:val="nil" w:sz="6" w:space="0" w:color="auto"/>
              <w:bottom w:val="single" w:sz="8" w:space="0" w:color="000000"/>
              <w:right w:val="nil" w:sz="6" w:space="0" w:color="auto"/>
            </w:tcBorders>
          </w:tcPr>
          <w:p>
            <w:pPr/>
          </w:p>
        </w:tc>
        <w:tc>
          <w:tcPr>
            <w:tcW w:w="499" w:type="dxa"/>
            <w:tcBorders>
              <w:top w:val="nil" w:sz="6" w:space="0" w:color="auto"/>
              <w:left w:val="nil" w:sz="6" w:space="0" w:color="auto"/>
              <w:bottom w:val="single" w:sz="8" w:space="0" w:color="000000"/>
              <w:right w:val="nil" w:sz="6" w:space="0" w:color="auto"/>
            </w:tcBorders>
          </w:tcPr>
          <w:p>
            <w:pPr/>
          </w:p>
        </w:tc>
        <w:tc>
          <w:tcPr>
            <w:tcW w:w="60" w:type="dxa"/>
            <w:tcBorders>
              <w:top w:val="nil" w:sz="6" w:space="0" w:color="auto"/>
              <w:left w:val="nil" w:sz="6" w:space="0" w:color="auto"/>
              <w:bottom w:val="single" w:sz="8" w:space="0" w:color="000000"/>
              <w:right w:val="nil" w:sz="6" w:space="0" w:color="auto"/>
            </w:tcBorders>
          </w:tcPr>
          <w:p>
            <w:pPr/>
          </w:p>
        </w:tc>
        <w:tc>
          <w:tcPr>
            <w:tcW w:w="355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62"/>
              <w:ind w:left="93"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14" w:type="dxa"/>
            <w:tcBorders>
              <w:top w:val="nil" w:sz="6" w:space="0" w:color="auto"/>
              <w:left w:val="nil" w:sz="6" w:space="0" w:color="auto"/>
              <w:bottom w:val="single" w:sz="8" w:space="0" w:color="000000"/>
              <w:right w:val="nil" w:sz="6" w:space="0" w:color="auto"/>
            </w:tcBorders>
          </w:tcPr>
          <w:p>
            <w:pPr/>
          </w:p>
        </w:tc>
        <w:tc>
          <w:tcPr>
            <w:tcW w:w="210" w:type="dxa"/>
            <w:tcBorders>
              <w:top w:val="nil" w:sz="6" w:space="0" w:color="auto"/>
              <w:left w:val="nil" w:sz="6" w:space="0" w:color="auto"/>
              <w:bottom w:val="single" w:sz="8" w:space="0" w:color="000000"/>
              <w:right w:val="nil" w:sz="6" w:space="0" w:color="auto"/>
            </w:tcBorders>
          </w:tcPr>
          <w:p>
            <w:pPr/>
          </w:p>
        </w:tc>
        <w:tc>
          <w:tcPr>
            <w:tcW w:w="1517" w:type="dxa"/>
            <w:tcBorders>
              <w:top w:val="nil" w:sz="6" w:space="0" w:color="auto"/>
              <w:left w:val="nil" w:sz="6" w:space="0" w:color="auto"/>
              <w:bottom w:val="single" w:sz="8" w:space="0" w:color="000000"/>
              <w:right w:val="nil" w:sz="6" w:space="0" w:color="auto"/>
            </w:tcBorders>
          </w:tcPr>
          <w:p>
            <w:pPr>
              <w:pStyle w:val="TableParagraph"/>
              <w:spacing w:line="240" w:lineRule="auto" w:before="162"/>
              <w:ind w:right="107"/>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77" w:hRule="exact"/>
        </w:trPr>
        <w:tc>
          <w:tcPr>
            <w:tcW w:w="2326"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445" w:right="-14"/>
              <w:jc w:val="left"/>
              <w:rPr>
                <w:rFonts w:ascii="宋体" w:hAnsi="宋体" w:cs="宋体" w:eastAsia="宋体" w:hint="default"/>
                <w:sz w:val="21"/>
                <w:szCs w:val="21"/>
              </w:rPr>
            </w:pPr>
            <w:r>
              <w:rPr>
                <w:rFonts w:ascii="宋体" w:hAnsi="宋体" w:cs="宋体" w:eastAsia="宋体" w:hint="default"/>
                <w:spacing w:val="-1"/>
                <w:sz w:val="21"/>
                <w:szCs w:val="21"/>
              </w:rPr>
              <w:t>增值税待抵扣进项税</w:t>
            </w:r>
          </w:p>
        </w:tc>
        <w:tc>
          <w:tcPr>
            <w:tcW w:w="1506" w:type="dxa"/>
            <w:tcBorders>
              <w:top w:val="single" w:sz="8" w:space="0" w:color="000000"/>
              <w:left w:val="nil" w:sz="6" w:space="0" w:color="auto"/>
              <w:bottom w:val="nil" w:sz="6" w:space="0" w:color="auto"/>
              <w:right w:val="nil" w:sz="6" w:space="0" w:color="auto"/>
            </w:tcBorders>
          </w:tcPr>
          <w:p>
            <w:pPr/>
          </w:p>
        </w:tc>
        <w:tc>
          <w:tcPr>
            <w:tcW w:w="499" w:type="dxa"/>
            <w:tcBorders>
              <w:top w:val="single" w:sz="8" w:space="0" w:color="000000"/>
              <w:left w:val="nil" w:sz="6" w:space="0" w:color="auto"/>
              <w:bottom w:val="single" w:sz="12" w:space="0" w:color="000000"/>
              <w:right w:val="nil" w:sz="6" w:space="0" w:color="auto"/>
            </w:tcBorders>
          </w:tcPr>
          <w:p>
            <w:pPr/>
          </w:p>
        </w:tc>
        <w:tc>
          <w:tcPr>
            <w:tcW w:w="60" w:type="dxa"/>
            <w:tcBorders>
              <w:top w:val="single" w:sz="8" w:space="0" w:color="000000"/>
              <w:left w:val="nil" w:sz="6" w:space="0" w:color="auto"/>
              <w:bottom w:val="single" w:sz="12" w:space="0" w:color="000000"/>
              <w:right w:val="nil" w:sz="6" w:space="0" w:color="auto"/>
            </w:tcBorders>
          </w:tcPr>
          <w:p>
            <w:pPr/>
          </w:p>
        </w:tc>
        <w:tc>
          <w:tcPr>
            <w:tcW w:w="355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1"/>
              <w:ind w:left="1034" w:right="0"/>
              <w:jc w:val="left"/>
              <w:rPr>
                <w:rFonts w:ascii="Times New Roman" w:hAnsi="Times New Roman" w:cs="Times New Roman" w:eastAsia="Times New Roman" w:hint="default"/>
                <w:sz w:val="21"/>
                <w:szCs w:val="21"/>
              </w:rPr>
            </w:pPr>
            <w:r>
              <w:rPr>
                <w:rFonts w:ascii="Times New Roman"/>
                <w:sz w:val="21"/>
              </w:rPr>
              <w:t>4,835,969.70</w:t>
            </w:r>
          </w:p>
        </w:tc>
        <w:tc>
          <w:tcPr>
            <w:tcW w:w="414" w:type="dxa"/>
            <w:tcBorders>
              <w:top w:val="single" w:sz="8" w:space="0" w:color="000000"/>
              <w:left w:val="nil" w:sz="6" w:space="0" w:color="auto"/>
              <w:bottom w:val="single" w:sz="12" w:space="0" w:color="000000"/>
              <w:right w:val="nil" w:sz="6" w:space="0" w:color="auto"/>
            </w:tcBorders>
          </w:tcPr>
          <w:p>
            <w:pPr/>
          </w:p>
        </w:tc>
        <w:tc>
          <w:tcPr>
            <w:tcW w:w="210" w:type="dxa"/>
            <w:tcBorders>
              <w:top w:val="single" w:sz="8" w:space="0" w:color="000000"/>
              <w:left w:val="nil" w:sz="6" w:space="0" w:color="auto"/>
              <w:bottom w:val="single" w:sz="12" w:space="0" w:color="000000"/>
              <w:right w:val="nil" w:sz="6" w:space="0" w:color="auto"/>
            </w:tcBorders>
          </w:tcPr>
          <w:p>
            <w:pPr/>
          </w:p>
        </w:tc>
        <w:tc>
          <w:tcPr>
            <w:tcW w:w="1517" w:type="dxa"/>
            <w:tcBorders>
              <w:top w:val="single" w:sz="8" w:space="0" w:color="000000"/>
              <w:left w:val="nil" w:sz="6" w:space="0" w:color="auto"/>
              <w:bottom w:val="single" w:sz="12" w:space="0" w:color="000000"/>
              <w:right w:val="nil" w:sz="6" w:space="0" w:color="auto"/>
            </w:tcBorders>
          </w:tcPr>
          <w:p>
            <w:pPr>
              <w:pStyle w:val="TableParagraph"/>
              <w:spacing w:line="240" w:lineRule="auto" w:before="32"/>
              <w:ind w:right="107"/>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21" w:top="1180" w:bottom="1220" w:left="860" w:right="0"/>
        </w:sectPr>
      </w:pPr>
    </w:p>
    <w:p>
      <w:pPr>
        <w:spacing w:line="240" w:lineRule="auto" w:before="3"/>
        <w:rPr>
          <w:rFonts w:ascii="Times New Roman" w:hAnsi="Times New Roman" w:cs="Times New Roman" w:eastAsia="Times New Roman" w:hint="default"/>
          <w:sz w:val="6"/>
          <w:szCs w:val="6"/>
        </w:rPr>
      </w:pPr>
    </w:p>
    <w:p>
      <w:pPr>
        <w:spacing w:line="472" w:lineRule="exact"/>
        <w:ind w:left="46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701.65pt;height:23.65pt;mso-position-horizontal-relative:char;mso-position-vertical-relative:line" coordorigin="0,0" coordsize="14033,473">
            <v:group style="position:absolute;left:7;top:465;width:14018;height:2" coordorigin="7,465" coordsize="14018,2">
              <v:shape style="position:absolute;left:7;top:465;width:14018;height:2" coordorigin="7,465" coordsize="14018,0" path="m7,465l14025,465e" filled="false" stroked="true" strokeweight=".72pt" strokecolor="#000000">
                <v:path arrowok="t"/>
              </v:shape>
              <v:shape style="position:absolute;left:0;top:0;width:1848;height:453" type="#_x0000_t75" stroked="false">
                <v:imagedata r:id="rId17" o:title=""/>
              </v:shape>
              <v:shape style="position:absolute;left:0;top:0;width:14033;height:473" type="#_x0000_t202" filled="false" stroked="false">
                <v:textbox inset="0,0,0,0">
                  <w:txbxContent>
                    <w:p>
                      <w:pPr>
                        <w:spacing w:before="139"/>
                        <w:ind w:left="0" w:right="35" w:firstLine="0"/>
                        <w:jc w:val="righ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before="36"/>
        <w:ind w:left="221"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line="240" w:lineRule="auto" w:before="0"/>
        <w:rPr>
          <w:rFonts w:ascii="Times New Roman" w:hAnsi="Times New Roman" w:cs="Times New Roman" w:eastAsia="Times New Roman" w:hint="default"/>
          <w:b/>
          <w:bCs/>
          <w:sz w:val="22"/>
          <w:szCs w:val="22"/>
        </w:rPr>
      </w:pPr>
    </w:p>
    <w:p>
      <w:pPr>
        <w:spacing w:before="130"/>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对合营企业投资和联营企业投资</w:t>
      </w: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33"/>
          <w:footerReference w:type="default" r:id="rId34"/>
          <w:pgSz w:w="16840" w:h="11910" w:orient="landscape"/>
          <w:pgMar w:header="0" w:footer="0" w:top="640" w:bottom="0" w:left="940" w:right="0"/>
        </w:sectPr>
      </w:pPr>
    </w:p>
    <w:p>
      <w:pPr>
        <w:tabs>
          <w:tab w:pos="1462" w:val="left" w:leader="none"/>
        </w:tabs>
        <w:spacing w:line="216" w:lineRule="exact" w:before="130"/>
        <w:ind w:left="276" w:right="-17" w:firstLine="0"/>
        <w:jc w:val="left"/>
        <w:rPr>
          <w:rFonts w:ascii="宋体" w:hAnsi="宋体" w:cs="宋体" w:eastAsia="宋体" w:hint="default"/>
          <w:sz w:val="15"/>
          <w:szCs w:val="15"/>
        </w:rPr>
      </w:pPr>
      <w:r>
        <w:rPr>
          <w:rFonts w:ascii="宋体" w:hAnsi="宋体" w:cs="宋体" w:eastAsia="宋体" w:hint="default"/>
          <w:spacing w:val="-1"/>
          <w:sz w:val="15"/>
          <w:szCs w:val="15"/>
        </w:rPr>
        <w:t>被投资单</w:t>
        <w:tab/>
      </w:r>
      <w:r>
        <w:rPr>
          <w:rFonts w:ascii="宋体" w:hAnsi="宋体" w:cs="宋体" w:eastAsia="宋体" w:hint="default"/>
          <w:position w:val="2"/>
          <w:sz w:val="15"/>
          <w:szCs w:val="15"/>
        </w:rPr>
        <w:t>企业</w:t>
      </w:r>
      <w:r>
        <w:rPr>
          <w:rFonts w:ascii="宋体" w:hAnsi="宋体" w:cs="宋体" w:eastAsia="宋体" w:hint="default"/>
          <w:sz w:val="15"/>
          <w:szCs w:val="15"/>
        </w:rPr>
      </w:r>
    </w:p>
    <w:p>
      <w:pPr>
        <w:tabs>
          <w:tab w:pos="1462" w:val="left" w:leader="none"/>
        </w:tabs>
        <w:spacing w:line="427" w:lineRule="auto" w:before="0"/>
        <w:ind w:left="221" w:right="0" w:firstLine="129"/>
        <w:jc w:val="left"/>
        <w:rPr>
          <w:rFonts w:ascii="宋体" w:hAnsi="宋体" w:cs="宋体" w:eastAsia="宋体" w:hint="default"/>
          <w:sz w:val="15"/>
          <w:szCs w:val="15"/>
        </w:rPr>
      </w:pPr>
      <w:r>
        <w:rPr/>
        <w:pict>
          <v:group style="position:absolute;margin-left:52.68pt;margin-top:18.119764pt;width:46.5pt;height:.1pt;mso-position-horizontal-relative:page;mso-position-vertical-relative:paragraph;z-index:-872200" coordorigin="1054,362" coordsize="930,2">
            <v:shape style="position:absolute;left:1054;top:362;width:930;height:2" coordorigin="1054,362" coordsize="930,0" path="m1054,362l1983,362e" filled="false" stroked="true" strokeweight=".48pt" strokecolor="#000000">
              <v:path arrowok="t"/>
            </v:shape>
            <w10:wrap type="none"/>
          </v:group>
        </w:pict>
      </w:r>
      <w:r>
        <w:rPr/>
        <w:pict>
          <v:group style="position:absolute;margin-left:111.739998pt;margin-top:18.119764pt;width:31.8pt;height:.1pt;mso-position-horizontal-relative:page;mso-position-vertical-relative:paragraph;z-index:-872176" coordorigin="2235,362" coordsize="636,2">
            <v:shape style="position:absolute;left:2235;top:362;width:636;height:2" coordorigin="2235,362" coordsize="636,0" path="m2235,362l2871,362e" filled="false" stroked="true" strokeweight=".48pt" strokecolor="#000000">
              <v:path arrowok="t"/>
            </v:shape>
            <w10:wrap type="none"/>
          </v:group>
        </w:pict>
      </w:r>
      <w:r>
        <w:rPr>
          <w:rFonts w:ascii="宋体" w:hAnsi="宋体" w:cs="宋体" w:eastAsia="宋体" w:hint="default"/>
          <w:sz w:val="15"/>
          <w:szCs w:val="15"/>
        </w:rPr>
        <w:t>位名称</w:t>
        <w:tab/>
      </w:r>
      <w:r>
        <w:rPr>
          <w:rFonts w:ascii="宋体" w:hAnsi="宋体" w:cs="宋体" w:eastAsia="宋体" w:hint="default"/>
          <w:position w:val="-1"/>
          <w:sz w:val="15"/>
          <w:szCs w:val="15"/>
        </w:rPr>
        <w:t>类型</w:t>
      </w:r>
      <w:r>
        <w:rPr>
          <w:rFonts w:ascii="宋体" w:hAnsi="宋体" w:cs="宋体" w:eastAsia="宋体" w:hint="default"/>
          <w:w w:val="100"/>
          <w:position w:val="-1"/>
          <w:sz w:val="15"/>
          <w:szCs w:val="15"/>
        </w:rPr>
        <w:t> </w:t>
      </w:r>
      <w:r>
        <w:rPr>
          <w:rFonts w:ascii="宋体" w:hAnsi="宋体" w:cs="宋体" w:eastAsia="宋体" w:hint="default"/>
          <w:sz w:val="15"/>
          <w:szCs w:val="15"/>
        </w:rPr>
        <w:t>一、合营企业</w:t>
      </w:r>
    </w:p>
    <w:p>
      <w:pPr>
        <w:tabs>
          <w:tab w:pos="1462" w:val="left" w:leader="none"/>
        </w:tabs>
        <w:spacing w:line="157" w:lineRule="exact" w:before="0"/>
        <w:ind w:left="286" w:right="-17" w:firstLine="0"/>
        <w:jc w:val="left"/>
        <w:rPr>
          <w:rFonts w:ascii="宋体" w:hAnsi="宋体" w:cs="宋体" w:eastAsia="宋体" w:hint="default"/>
          <w:sz w:val="15"/>
          <w:szCs w:val="15"/>
        </w:rPr>
      </w:pPr>
      <w:r>
        <w:rPr>
          <w:rFonts w:ascii="宋体" w:hAnsi="宋体" w:cs="宋体" w:eastAsia="宋体" w:hint="default"/>
          <w:spacing w:val="-1"/>
          <w:sz w:val="15"/>
          <w:szCs w:val="15"/>
        </w:rPr>
        <w:t>盐城高周</w:t>
        <w:tab/>
      </w:r>
      <w:r>
        <w:rPr>
          <w:rFonts w:ascii="宋体" w:hAnsi="宋体" w:cs="宋体" w:eastAsia="宋体" w:hint="default"/>
          <w:sz w:val="15"/>
          <w:szCs w:val="15"/>
        </w:rPr>
        <w:t>有限</w:t>
      </w:r>
    </w:p>
    <w:p>
      <w:pPr>
        <w:spacing w:line="240" w:lineRule="auto" w:before="1"/>
        <w:rPr>
          <w:rFonts w:ascii="宋体" w:hAnsi="宋体" w:cs="宋体" w:eastAsia="宋体" w:hint="default"/>
          <w:sz w:val="10"/>
          <w:szCs w:val="10"/>
        </w:rPr>
      </w:pPr>
      <w:r>
        <w:rPr/>
        <w:br w:type="column"/>
      </w:r>
      <w:r>
        <w:rPr>
          <w:rFonts w:ascii="宋体"/>
          <w:sz w:val="10"/>
        </w:rPr>
      </w:r>
    </w:p>
    <w:p>
      <w:pPr>
        <w:tabs>
          <w:tab w:pos="1073" w:val="left" w:leader="none"/>
        </w:tabs>
        <w:spacing w:before="0"/>
        <w:ind w:left="221" w:right="-18" w:firstLine="0"/>
        <w:jc w:val="left"/>
        <w:rPr>
          <w:rFonts w:ascii="宋体" w:hAnsi="宋体" w:cs="宋体" w:eastAsia="宋体" w:hint="default"/>
          <w:sz w:val="15"/>
          <w:szCs w:val="15"/>
        </w:rPr>
      </w:pPr>
      <w:r>
        <w:rPr>
          <w:rFonts w:ascii="宋体" w:hAnsi="宋体" w:cs="宋体" w:eastAsia="宋体" w:hint="default"/>
          <w:sz w:val="15"/>
          <w:szCs w:val="15"/>
        </w:rPr>
        <w:t>注册</w:t>
        <w:tab/>
        <w:t>法人</w:t>
      </w:r>
    </w:p>
    <w:p>
      <w:pPr>
        <w:tabs>
          <w:tab w:pos="1073" w:val="left" w:leader="none"/>
        </w:tabs>
        <w:spacing w:before="39"/>
        <w:ind w:left="295" w:right="-18" w:firstLine="0"/>
        <w:jc w:val="left"/>
        <w:rPr>
          <w:rFonts w:ascii="宋体" w:hAnsi="宋体" w:cs="宋体" w:eastAsia="宋体" w:hint="default"/>
          <w:sz w:val="15"/>
          <w:szCs w:val="15"/>
        </w:rPr>
      </w:pPr>
      <w:r>
        <w:rPr>
          <w:rFonts w:ascii="宋体" w:hAnsi="宋体" w:cs="宋体" w:eastAsia="宋体" w:hint="default"/>
          <w:sz w:val="15"/>
          <w:szCs w:val="15"/>
        </w:rPr>
        <w:t>地</w:t>
        <w:tab/>
        <w:t>代表</w:t>
      </w:r>
    </w:p>
    <w:p>
      <w:pPr>
        <w:spacing w:line="240" w:lineRule="auto" w:before="9"/>
        <w:rPr>
          <w:rFonts w:ascii="宋体" w:hAnsi="宋体" w:cs="宋体" w:eastAsia="宋体" w:hint="default"/>
          <w:sz w:val="10"/>
          <w:szCs w:val="10"/>
        </w:rPr>
      </w:pPr>
    </w:p>
    <w:p>
      <w:pPr>
        <w:tabs>
          <w:tab w:pos="920" w:val="left" w:leader="none"/>
        </w:tabs>
        <w:spacing w:line="20" w:lineRule="exact"/>
        <w:ind w:left="48" w:right="-224" w:firstLine="0"/>
        <w:rPr>
          <w:rFonts w:ascii="宋体" w:hAnsi="宋体" w:cs="宋体" w:eastAsia="宋体" w:hint="default"/>
          <w:sz w:val="2"/>
          <w:szCs w:val="2"/>
        </w:rPr>
      </w:pPr>
      <w:r>
        <w:rPr>
          <w:rFonts w:ascii="宋体"/>
          <w:sz w:val="2"/>
        </w:rPr>
        <w:pict>
          <v:group style="width:32.3pt;height:.5pt;mso-position-horizontal-relative:char;mso-position-vertical-relative:line" coordorigin="0,0" coordsize="646,10">
            <v:group style="position:absolute;left:5;top:5;width:636;height:2" coordorigin="5,5" coordsize="636,2">
              <v:shape style="position:absolute;left:5;top:5;width:636;height:2" coordorigin="5,5" coordsize="636,0" path="m5,5l641,5e" filled="false" stroked="true" strokeweight=".48pt" strokecolor="#000000">
                <v:path arrowok="t"/>
              </v:shape>
            </v:group>
          </v:group>
        </w:pict>
      </w:r>
      <w:r>
        <w:rPr>
          <w:rFonts w:ascii="宋体"/>
          <w:sz w:val="2"/>
        </w:rPr>
      </w:r>
      <w:r>
        <w:rPr>
          <w:rFonts w:ascii="宋体"/>
          <w:sz w:val="2"/>
        </w:rPr>
        <w:tab/>
      </w:r>
      <w:r>
        <w:rPr>
          <w:rFonts w:ascii="宋体"/>
          <w:sz w:val="2"/>
        </w:rPr>
        <w:pict>
          <v:group style="width:32.5500pt;height:.5pt;mso-position-horizontal-relative:char;mso-position-vertical-relative:line" coordorigin="0,0" coordsize="651,10">
            <v:group style="position:absolute;left:5;top:5;width:641;height:2" coordorigin="5,5" coordsize="641,2">
              <v:shape style="position:absolute;left:5;top:5;width:641;height:2" coordorigin="5,5" coordsize="641,0" path="m5,5l646,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4"/>
          <w:szCs w:val="14"/>
        </w:rPr>
      </w:pPr>
    </w:p>
    <w:p>
      <w:pPr>
        <w:tabs>
          <w:tab w:pos="1095" w:val="left" w:leader="none"/>
        </w:tabs>
        <w:spacing w:line="141" w:lineRule="exact" w:before="0"/>
        <w:ind w:left="221" w:right="-18" w:firstLine="0"/>
        <w:jc w:val="left"/>
        <w:rPr>
          <w:rFonts w:ascii="宋体" w:hAnsi="宋体" w:cs="宋体" w:eastAsia="宋体" w:hint="default"/>
          <w:sz w:val="15"/>
          <w:szCs w:val="15"/>
        </w:rPr>
      </w:pPr>
      <w:r>
        <w:rPr/>
        <w:pict>
          <v:group style="position:absolute;margin-left:330.410004pt;margin-top:-19.680223pt;width:36.75pt;height:.1pt;mso-position-horizontal-relative:page;mso-position-vertical-relative:paragraph;z-index:3232" coordorigin="6608,-394" coordsize="735,2">
            <v:shape style="position:absolute;left:6608;top:-394;width:735;height:2" coordorigin="6608,-394" coordsize="735,0" path="m6608,-394l7343,-394e" filled="false" stroked="true" strokeweight=".48pt" strokecolor="#000000">
              <v:path arrowok="t"/>
            </v:shape>
            <w10:wrap type="none"/>
          </v:group>
        </w:pict>
      </w:r>
      <w:r>
        <w:rPr>
          <w:rFonts w:ascii="宋体" w:hAnsi="宋体" w:cs="宋体" w:eastAsia="宋体" w:hint="default"/>
          <w:sz w:val="15"/>
          <w:szCs w:val="15"/>
        </w:rPr>
        <w:t>江苏</w:t>
        <w:tab/>
        <w:t>朱文</w:t>
      </w:r>
    </w:p>
    <w:p>
      <w:pPr>
        <w:spacing w:line="240" w:lineRule="auto" w:before="1"/>
        <w:rPr>
          <w:rFonts w:ascii="宋体" w:hAnsi="宋体" w:cs="宋体" w:eastAsia="宋体" w:hint="default"/>
          <w:sz w:val="10"/>
          <w:szCs w:val="10"/>
        </w:rPr>
      </w:pPr>
      <w:r>
        <w:rPr/>
        <w:br w:type="column"/>
      </w:r>
      <w:r>
        <w:rPr>
          <w:rFonts w:ascii="宋体"/>
          <w:sz w:val="10"/>
        </w:rPr>
      </w:r>
    </w:p>
    <w:p>
      <w:pPr>
        <w:tabs>
          <w:tab w:pos="1098" w:val="left" w:leader="none"/>
        </w:tabs>
        <w:spacing w:before="0"/>
        <w:ind w:left="221" w:right="0" w:firstLine="0"/>
        <w:jc w:val="left"/>
        <w:rPr>
          <w:rFonts w:ascii="宋体" w:hAnsi="宋体" w:cs="宋体" w:eastAsia="宋体" w:hint="default"/>
          <w:sz w:val="15"/>
          <w:szCs w:val="15"/>
        </w:rPr>
      </w:pPr>
      <w:r>
        <w:rPr>
          <w:rFonts w:ascii="宋体" w:hAnsi="宋体" w:cs="宋体" w:eastAsia="宋体" w:hint="default"/>
          <w:sz w:val="15"/>
          <w:szCs w:val="15"/>
        </w:rPr>
        <w:t>业务</w:t>
        <w:tab/>
        <w:t>注册</w:t>
      </w:r>
    </w:p>
    <w:p>
      <w:pPr>
        <w:tabs>
          <w:tab w:pos="1098" w:val="left" w:leader="none"/>
        </w:tabs>
        <w:spacing w:before="39"/>
        <w:ind w:left="221" w:right="0" w:firstLine="0"/>
        <w:jc w:val="left"/>
        <w:rPr>
          <w:rFonts w:ascii="宋体" w:hAnsi="宋体" w:cs="宋体" w:eastAsia="宋体" w:hint="default"/>
          <w:sz w:val="15"/>
          <w:szCs w:val="15"/>
        </w:rPr>
      </w:pPr>
      <w:r>
        <w:rPr>
          <w:rFonts w:ascii="宋体" w:hAnsi="宋体" w:cs="宋体" w:eastAsia="宋体" w:hint="default"/>
          <w:sz w:val="15"/>
          <w:szCs w:val="15"/>
        </w:rPr>
        <w:t>性质</w:t>
        <w:tab/>
        <w:t>资本</w:t>
      </w:r>
    </w:p>
    <w:p>
      <w:pPr>
        <w:spacing w:line="240" w:lineRule="auto" w:before="9"/>
        <w:rPr>
          <w:rFonts w:ascii="宋体" w:hAnsi="宋体" w:cs="宋体" w:eastAsia="宋体" w:hint="default"/>
          <w:sz w:val="10"/>
          <w:szCs w:val="10"/>
        </w:rPr>
      </w:pPr>
    </w:p>
    <w:p>
      <w:pPr>
        <w:tabs>
          <w:tab w:pos="923" w:val="left" w:leader="none"/>
        </w:tabs>
        <w:spacing w:line="20" w:lineRule="exact"/>
        <w:ind w:left="46" w:right="-168" w:firstLine="0"/>
        <w:rPr>
          <w:rFonts w:ascii="宋体" w:hAnsi="宋体" w:cs="宋体" w:eastAsia="宋体" w:hint="default"/>
          <w:sz w:val="2"/>
          <w:szCs w:val="2"/>
        </w:rPr>
      </w:pPr>
      <w:r>
        <w:rPr>
          <w:rFonts w:ascii="宋体"/>
          <w:sz w:val="2"/>
        </w:rPr>
        <w:pict>
          <v:group style="width:32.5500pt;height:.5pt;mso-position-horizontal-relative:char;mso-position-vertical-relative:line" coordorigin="0,0" coordsize="651,10">
            <v:group style="position:absolute;left:5;top:5;width:642;height:2" coordorigin="5,5" coordsize="642,2">
              <v:shape style="position:absolute;left:5;top:5;width:642;height:2" coordorigin="5,5" coordsize="642,0" path="m5,5l646,5e" filled="false" stroked="true" strokeweight=".48pt" strokecolor="#000000">
                <v:path arrowok="t"/>
              </v:shape>
            </v:group>
          </v:group>
        </w:pict>
      </w:r>
      <w:r>
        <w:rPr>
          <w:rFonts w:ascii="宋体"/>
          <w:sz w:val="2"/>
        </w:rPr>
      </w:r>
      <w:r>
        <w:rPr>
          <w:rFonts w:ascii="宋体"/>
          <w:sz w:val="2"/>
        </w:rPr>
        <w:tab/>
      </w:r>
      <w:r>
        <w:rPr>
          <w:rFonts w:ascii="宋体"/>
          <w:sz w:val="2"/>
        </w:rPr>
        <w:pict>
          <v:group style="width:32.65pt;height:.5pt;mso-position-horizontal-relative:char;mso-position-vertical-relative:line" coordorigin="0,0" coordsize="653,10">
            <v:group style="position:absolute;left:5;top:5;width:644;height:2" coordorigin="5,5" coordsize="644,2">
              <v:shape style="position:absolute;left:5;top:5;width:644;height:2" coordorigin="5,5" coordsize="644,0" path="m5,5l648,5e" filled="false" stroked="true" strokeweight=".48pt" strokecolor="#000000">
                <v:path arrowok="t"/>
              </v:shape>
            </v:group>
          </v:group>
        </w:pict>
      </w:r>
      <w:r>
        <w:rPr>
          <w:rFonts w:ascii="宋体"/>
          <w:sz w:val="2"/>
        </w:rPr>
      </w:r>
    </w:p>
    <w:p>
      <w:pPr>
        <w:spacing w:line="240" w:lineRule="auto" w:before="0"/>
        <w:rPr>
          <w:rFonts w:ascii="宋体" w:hAnsi="宋体" w:cs="宋体" w:eastAsia="宋体" w:hint="default"/>
          <w:sz w:val="14"/>
          <w:szCs w:val="14"/>
        </w:rPr>
      </w:pPr>
    </w:p>
    <w:p>
      <w:pPr>
        <w:spacing w:line="240" w:lineRule="auto" w:before="12"/>
        <w:rPr>
          <w:rFonts w:ascii="宋体" w:hAnsi="宋体" w:cs="宋体" w:eastAsia="宋体" w:hint="default"/>
          <w:sz w:val="14"/>
          <w:szCs w:val="14"/>
        </w:rPr>
      </w:pPr>
    </w:p>
    <w:p>
      <w:pPr>
        <w:spacing w:line="141" w:lineRule="exact" w:before="0"/>
        <w:ind w:left="0" w:right="0" w:firstLine="0"/>
        <w:jc w:val="right"/>
        <w:rPr>
          <w:rFonts w:ascii="宋体" w:hAnsi="宋体" w:cs="宋体" w:eastAsia="宋体" w:hint="default"/>
          <w:sz w:val="15"/>
          <w:szCs w:val="15"/>
        </w:rPr>
      </w:pPr>
      <w:r>
        <w:rPr>
          <w:rFonts w:ascii="Times New Roman" w:hAnsi="Times New Roman" w:cs="Times New Roman" w:eastAsia="Times New Roman" w:hint="default"/>
          <w:sz w:val="15"/>
          <w:szCs w:val="15"/>
        </w:rPr>
        <w:t>350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spacing w:line="237" w:lineRule="auto" w:before="56"/>
        <w:ind w:left="221" w:right="0" w:firstLine="33"/>
        <w:jc w:val="both"/>
        <w:rPr>
          <w:rFonts w:ascii="宋体" w:hAnsi="宋体" w:cs="宋体" w:eastAsia="宋体" w:hint="default"/>
          <w:sz w:val="15"/>
          <w:szCs w:val="15"/>
        </w:rPr>
      </w:pPr>
      <w:r>
        <w:rPr/>
        <w:br w:type="column"/>
      </w: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spacing w:line="237" w:lineRule="auto" w:before="56"/>
        <w:ind w:left="221" w:right="0" w:hanging="77"/>
        <w:jc w:val="center"/>
        <w:rPr>
          <w:rFonts w:ascii="宋体" w:hAnsi="宋体" w:cs="宋体" w:eastAsia="宋体" w:hint="default"/>
          <w:sz w:val="15"/>
          <w:szCs w:val="15"/>
        </w:rPr>
      </w:pPr>
      <w:r>
        <w:rPr/>
        <w:br w:type="column"/>
      </w:r>
      <w:r>
        <w:rPr>
          <w:rFonts w:ascii="宋体" w:hAnsi="宋体" w:cs="宋体" w:eastAsia="宋体" w:hint="default"/>
          <w:sz w:val="15"/>
          <w:szCs w:val="15"/>
        </w:rPr>
        <w:t>本企业在被</w:t>
      </w:r>
      <w:r>
        <w:rPr>
          <w:rFonts w:ascii="宋体" w:hAnsi="宋体" w:cs="宋体" w:eastAsia="宋体" w:hint="default"/>
          <w:w w:val="100"/>
          <w:sz w:val="15"/>
          <w:szCs w:val="15"/>
        </w:rPr>
        <w:t> </w:t>
      </w:r>
      <w:r>
        <w:rPr>
          <w:rFonts w:ascii="宋体" w:hAnsi="宋体" w:cs="宋体" w:eastAsia="宋体" w:hint="default"/>
          <w:sz w:val="15"/>
          <w:szCs w:val="15"/>
        </w:rPr>
        <w:t>投资单位表</w:t>
      </w:r>
      <w:r>
        <w:rPr>
          <w:rFonts w:ascii="宋体" w:hAnsi="宋体" w:cs="宋体" w:eastAsia="宋体" w:hint="default"/>
          <w:w w:val="100"/>
          <w:sz w:val="15"/>
          <w:szCs w:val="15"/>
        </w:rPr>
        <w:t> </w:t>
      </w:r>
      <w:r>
        <w:rPr>
          <w:rFonts w:ascii="宋体" w:hAnsi="宋体" w:cs="宋体" w:eastAsia="宋体" w:hint="default"/>
          <w:spacing w:val="-10"/>
          <w:w w:val="100"/>
          <w:sz w:val="15"/>
          <w:szCs w:val="15"/>
        </w:rPr>
        <w:t>决权比例（</w:t>
      </w:r>
      <w:r>
        <w:rPr>
          <w:rFonts w:ascii="Times New Roman" w:hAnsi="Times New Roman" w:cs="Times New Roman" w:eastAsia="Times New Roman" w:hint="default"/>
          <w:spacing w:val="-10"/>
          <w:w w:val="100"/>
          <w:sz w:val="15"/>
          <w:szCs w:val="15"/>
        </w:rPr>
        <w:t>%</w:t>
      </w:r>
      <w:r>
        <w:rPr>
          <w:rFonts w:ascii="宋体" w:hAnsi="宋体" w:cs="宋体" w:eastAsia="宋体" w:hint="default"/>
          <w:spacing w:val="-10"/>
          <w:w w:val="100"/>
          <w:sz w:val="15"/>
          <w:szCs w:val="15"/>
        </w:rPr>
        <w:t>）</w:t>
      </w:r>
    </w:p>
    <w:p>
      <w:pPr>
        <w:spacing w:line="240" w:lineRule="auto" w:before="1"/>
        <w:rPr>
          <w:rFonts w:ascii="宋体" w:hAnsi="宋体" w:cs="宋体" w:eastAsia="宋体" w:hint="default"/>
          <w:sz w:val="19"/>
          <w:szCs w:val="19"/>
        </w:rPr>
      </w:pPr>
      <w:r>
        <w:rPr/>
        <w:br w:type="column"/>
      </w:r>
      <w:r>
        <w:rPr>
          <w:rFonts w:ascii="宋体"/>
          <w:sz w:val="19"/>
        </w:rPr>
      </w:r>
    </w:p>
    <w:p>
      <w:pPr>
        <w:tabs>
          <w:tab w:pos="1872" w:val="left" w:leader="none"/>
        </w:tabs>
        <w:spacing w:before="0"/>
        <w:ind w:left="221" w:right="-11" w:firstLine="0"/>
        <w:jc w:val="left"/>
        <w:rPr>
          <w:rFonts w:ascii="宋体" w:hAnsi="宋体" w:cs="宋体" w:eastAsia="宋体" w:hint="default"/>
          <w:sz w:val="15"/>
          <w:szCs w:val="15"/>
        </w:rPr>
      </w:pPr>
      <w:r>
        <w:rPr>
          <w:rFonts w:ascii="宋体" w:hAnsi="宋体" w:cs="宋体" w:eastAsia="宋体" w:hint="default"/>
          <w:spacing w:val="-1"/>
          <w:sz w:val="15"/>
          <w:szCs w:val="15"/>
        </w:rPr>
        <w:t>年末资产总额</w:t>
        <w:tab/>
        <w:t>年末负债总额</w:t>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447" w:right="-10" w:hanging="227"/>
        <w:jc w:val="left"/>
        <w:rPr>
          <w:rFonts w:ascii="宋体" w:hAnsi="宋体" w:cs="宋体" w:eastAsia="宋体" w:hint="default"/>
          <w:sz w:val="15"/>
          <w:szCs w:val="15"/>
        </w:rPr>
      </w:pPr>
      <w:r>
        <w:rPr/>
        <w:pict>
          <v:group style="position:absolute;margin-left:378.890015pt;margin-top:27.869764pt;width:55.35pt;height:.1pt;mso-position-horizontal-relative:page;mso-position-vertical-relative:paragraph;z-index:3256" coordorigin="7578,557" coordsize="1107,2">
            <v:shape style="position:absolute;left:7578;top:557;width:1107;height:2" coordorigin="7578,557" coordsize="1107,0" path="m7578,557l8684,557e" filled="false" stroked="true" strokeweight=".48pt" strokecolor="#000000">
              <v:path arrowok="t"/>
            </v:shape>
            <w10:wrap type="none"/>
          </v:group>
        </w:pict>
      </w:r>
      <w:r>
        <w:rPr/>
        <w:pict>
          <v:group style="position:absolute;margin-left:445.98999pt;margin-top:27.869764pt;width:71.8pt;height:.1pt;mso-position-horizontal-relative:page;mso-position-vertical-relative:paragraph;z-index:3280" coordorigin="8920,557" coordsize="1436,2">
            <v:shape style="position:absolute;left:8920;top:557;width:1436;height:2" coordorigin="8920,557" coordsize="1436,0" path="m8920,557l10355,557e" filled="false" stroked="true" strokeweight=".48pt" strokecolor="#000000">
              <v:path arrowok="t"/>
            </v:shape>
            <w10:wrap type="none"/>
          </v:group>
        </w:pict>
      </w:r>
      <w:r>
        <w:rPr/>
        <w:pict>
          <v:group style="position:absolute;margin-left:532.75pt;margin-top:27.869764pt;width:63.4pt;height:.1pt;mso-position-horizontal-relative:page;mso-position-vertical-relative:paragraph;z-index:3304" coordorigin="10655,557" coordsize="1268,2">
            <v:shape style="position:absolute;left:10655;top:557;width:1268;height:2" coordorigin="10655,557" coordsize="1268,0" path="m10655,557l11922,557e" filled="false" stroked="true" strokeweight=".48pt" strokecolor="#000000">
              <v:path arrowok="t"/>
            </v:shape>
            <w10:wrap type="none"/>
          </v:group>
        </w:pict>
      </w:r>
      <w:r>
        <w:rPr/>
        <w:pict>
          <v:group style="position:absolute;margin-left:607.869995pt;margin-top:27.869764pt;width:53.2pt;height:.1pt;mso-position-horizontal-relative:page;mso-position-vertical-relative:paragraph;z-index:3328" coordorigin="12157,557" coordsize="1064,2">
            <v:shape style="position:absolute;left:12157;top:557;width:1064;height:2" coordorigin="12157,557" coordsize="1064,0" path="m12157,557l13221,557e" filled="false" stroked="true" strokeweight=".48pt" strokecolor="#000000">
              <v:path arrowok="t"/>
            </v:shape>
            <w10:wrap type="none"/>
          </v:group>
        </w:pict>
      </w:r>
      <w:r>
        <w:rPr/>
        <w:pict>
          <v:group style="position:absolute;margin-left:732.940002pt;margin-top:27.869764pt;width:55pt;height:.1pt;mso-position-horizontal-relative:page;mso-position-vertical-relative:paragraph;z-index:3376" coordorigin="14659,557" coordsize="1100,2">
            <v:shape style="position:absolute;left:14659;top:557;width:1100;height:2" coordorigin="14659,557" coordsize="1100,0" path="m14659,557l15758,557e" filled="false" stroked="true" strokeweight=".48pt" strokecolor="#000000">
              <v:path arrowok="t"/>
            </v:shape>
            <w10:wrap type="none"/>
          </v:group>
        </w:pict>
      </w:r>
      <w:r>
        <w:rPr>
          <w:rFonts w:ascii="宋体" w:hAnsi="宋体" w:cs="宋体" w:eastAsia="宋体" w:hint="default"/>
          <w:spacing w:val="-1"/>
          <w:sz w:val="15"/>
          <w:szCs w:val="15"/>
        </w:rPr>
        <w:t>年末净资产</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总额</w:t>
      </w:r>
    </w:p>
    <w:p>
      <w:pPr>
        <w:spacing w:line="240" w:lineRule="auto" w:before="7"/>
        <w:rPr>
          <w:rFonts w:ascii="宋体" w:hAnsi="宋体" w:cs="宋体" w:eastAsia="宋体" w:hint="default"/>
          <w:sz w:val="11"/>
          <w:szCs w:val="11"/>
        </w:rPr>
      </w:pPr>
      <w:r>
        <w:rPr/>
        <w:br w:type="column"/>
      </w:r>
      <w:r>
        <w:rPr>
          <w:rFonts w:ascii="宋体"/>
          <w:sz w:val="11"/>
        </w:rPr>
      </w:r>
    </w:p>
    <w:p>
      <w:pPr>
        <w:spacing w:before="0"/>
        <w:ind w:left="221" w:right="-13" w:firstLine="0"/>
        <w:jc w:val="left"/>
        <w:rPr>
          <w:rFonts w:ascii="宋体" w:hAnsi="宋体" w:cs="宋体" w:eastAsia="宋体" w:hint="default"/>
          <w:sz w:val="15"/>
          <w:szCs w:val="15"/>
        </w:rPr>
      </w:pPr>
      <w:r>
        <w:rPr/>
        <w:pict>
          <v:group style="position:absolute;margin-left:672.940002pt;margin-top:27.869764pt;width:48.15pt;height:.1pt;mso-position-horizontal-relative:page;mso-position-vertical-relative:paragraph;z-index:3352" coordorigin="13459,557" coordsize="963,2">
            <v:shape style="position:absolute;left:13459;top:557;width:963;height:2" coordorigin="13459,557" coordsize="963,0" path="m13459,557l14421,557e" filled="false" stroked="true" strokeweight=".48pt" strokecolor="#000000">
              <v:path arrowok="t"/>
            </v:shape>
            <w10:wrap type="none"/>
          </v:group>
        </w:pict>
      </w:r>
      <w:r>
        <w:rPr>
          <w:rFonts w:ascii="宋体" w:hAnsi="宋体" w:cs="宋体" w:eastAsia="宋体" w:hint="default"/>
          <w:spacing w:val="-2"/>
          <w:sz w:val="15"/>
          <w:szCs w:val="15"/>
        </w:rPr>
        <w:t>本年营业</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pacing w:val="-1"/>
          <w:sz w:val="15"/>
          <w:szCs w:val="15"/>
        </w:rPr>
        <w:t>收入总额</w:t>
      </w:r>
    </w:p>
    <w:p>
      <w:pPr>
        <w:spacing w:line="240" w:lineRule="auto" w:before="1"/>
        <w:rPr>
          <w:rFonts w:ascii="宋体" w:hAnsi="宋体" w:cs="宋体" w:eastAsia="宋体" w:hint="default"/>
          <w:sz w:val="19"/>
          <w:szCs w:val="19"/>
        </w:rPr>
      </w:pPr>
      <w:r>
        <w:rPr/>
        <w:br w:type="column"/>
      </w:r>
      <w:r>
        <w:rPr>
          <w:rFonts w:ascii="宋体"/>
          <w:sz w:val="19"/>
        </w:rPr>
      </w:r>
    </w:p>
    <w:p>
      <w:pPr>
        <w:spacing w:before="0"/>
        <w:ind w:left="221" w:right="0" w:firstLine="0"/>
        <w:jc w:val="left"/>
        <w:rPr>
          <w:rFonts w:ascii="宋体" w:hAnsi="宋体" w:cs="宋体" w:eastAsia="宋体" w:hint="default"/>
          <w:sz w:val="15"/>
          <w:szCs w:val="15"/>
        </w:rPr>
      </w:pPr>
      <w:r>
        <w:rPr>
          <w:rFonts w:ascii="宋体" w:hAnsi="宋体" w:cs="宋体" w:eastAsia="宋体" w:hint="default"/>
          <w:sz w:val="15"/>
          <w:szCs w:val="15"/>
        </w:rPr>
        <w:t>本年净利润</w:t>
      </w:r>
    </w:p>
    <w:p>
      <w:pPr>
        <w:spacing w:after="0"/>
        <w:jc w:val="left"/>
        <w:rPr>
          <w:rFonts w:ascii="宋体" w:hAnsi="宋体" w:cs="宋体" w:eastAsia="宋体" w:hint="default"/>
          <w:sz w:val="15"/>
          <w:szCs w:val="15"/>
        </w:rPr>
        <w:sectPr>
          <w:type w:val="continuous"/>
          <w:pgSz w:w="16840" w:h="11910" w:orient="landscape"/>
          <w:pgMar w:top="760" w:bottom="280" w:left="940" w:right="0"/>
          <w:cols w:num="9" w:equalWidth="0">
            <w:col w:w="1766" w:space="347"/>
            <w:col w:w="1398" w:space="351"/>
            <w:col w:w="1459" w:space="234"/>
            <w:col w:w="801" w:space="169"/>
            <w:col w:w="1187" w:space="313"/>
            <w:col w:w="2776" w:space="352"/>
            <w:col w:w="976" w:space="352"/>
            <w:col w:w="824" w:space="366"/>
            <w:col w:w="2229"/>
          </w:cols>
        </w:sectPr>
      </w:pPr>
    </w:p>
    <w:p>
      <w:pPr>
        <w:spacing w:line="151" w:lineRule="exact" w:before="0"/>
        <w:ind w:left="360" w:right="-13" w:hanging="75"/>
        <w:jc w:val="left"/>
        <w:rPr>
          <w:rFonts w:ascii="宋体" w:hAnsi="宋体" w:cs="宋体" w:eastAsia="宋体" w:hint="default"/>
          <w:sz w:val="15"/>
          <w:szCs w:val="15"/>
        </w:rPr>
      </w:pPr>
      <w:r>
        <w:rPr>
          <w:rFonts w:ascii="宋体" w:hAnsi="宋体" w:cs="宋体" w:eastAsia="宋体" w:hint="default"/>
          <w:spacing w:val="-1"/>
          <w:sz w:val="15"/>
          <w:szCs w:val="15"/>
        </w:rPr>
        <w:t>波热炼有</w:t>
      </w:r>
    </w:p>
    <w:p>
      <w:pPr>
        <w:spacing w:line="194" w:lineRule="exact" w:before="0"/>
        <w:ind w:left="360" w:right="-13" w:firstLine="0"/>
        <w:jc w:val="left"/>
        <w:rPr>
          <w:rFonts w:ascii="宋体" w:hAnsi="宋体" w:cs="宋体" w:eastAsia="宋体" w:hint="default"/>
          <w:sz w:val="15"/>
          <w:szCs w:val="15"/>
        </w:rPr>
      </w:pPr>
      <w:r>
        <w:rPr>
          <w:rFonts w:ascii="宋体" w:hAnsi="宋体" w:cs="宋体" w:eastAsia="宋体" w:hint="default"/>
          <w:sz w:val="15"/>
          <w:szCs w:val="15"/>
        </w:rPr>
        <w:t>限公司</w:t>
      </w:r>
    </w:p>
    <w:p>
      <w:pPr>
        <w:tabs>
          <w:tab w:pos="1157" w:val="left" w:leader="none"/>
        </w:tabs>
        <w:spacing w:line="160" w:lineRule="auto" w:before="15"/>
        <w:ind w:left="286"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责任</w:t>
        <w:tab/>
      </w:r>
      <w:r>
        <w:rPr>
          <w:rFonts w:ascii="宋体" w:hAnsi="宋体" w:cs="宋体" w:eastAsia="宋体" w:hint="default"/>
          <w:position w:val="-8"/>
          <w:sz w:val="15"/>
          <w:szCs w:val="15"/>
        </w:rPr>
        <w:t>大丰</w:t>
      </w:r>
      <w:r>
        <w:rPr>
          <w:rFonts w:ascii="宋体" w:hAnsi="宋体" w:cs="宋体" w:eastAsia="宋体" w:hint="default"/>
          <w:spacing w:val="-73"/>
          <w:position w:val="-8"/>
          <w:sz w:val="15"/>
          <w:szCs w:val="15"/>
        </w:rPr>
        <w:t> </w:t>
      </w:r>
      <w:r>
        <w:rPr>
          <w:rFonts w:ascii="宋体" w:hAnsi="宋体" w:cs="宋体" w:eastAsia="宋体" w:hint="default"/>
          <w:spacing w:val="-73"/>
          <w:position w:val="-8"/>
          <w:sz w:val="15"/>
          <w:szCs w:val="15"/>
        </w:rPr>
      </w:r>
      <w:r>
        <w:rPr>
          <w:rFonts w:ascii="宋体" w:hAnsi="宋体" w:cs="宋体" w:eastAsia="宋体" w:hint="default"/>
          <w:sz w:val="15"/>
          <w:szCs w:val="15"/>
        </w:rPr>
        <w:t>公司</w:t>
      </w:r>
    </w:p>
    <w:p>
      <w:pPr>
        <w:tabs>
          <w:tab w:pos="1087" w:val="left" w:leader="none"/>
        </w:tabs>
        <w:spacing w:line="251" w:lineRule="exact" w:before="0"/>
        <w:ind w:left="286" w:right="-17" w:firstLine="0"/>
        <w:jc w:val="left"/>
        <w:rPr>
          <w:rFonts w:ascii="宋体" w:hAnsi="宋体" w:cs="宋体" w:eastAsia="宋体" w:hint="default"/>
          <w:sz w:val="15"/>
          <w:szCs w:val="15"/>
        </w:rPr>
      </w:pPr>
      <w:r>
        <w:rPr/>
        <w:br w:type="column"/>
      </w:r>
      <w:r>
        <w:rPr>
          <w:rFonts w:ascii="宋体" w:hAnsi="宋体" w:cs="宋体" w:eastAsia="宋体" w:hint="default"/>
          <w:position w:val="-9"/>
          <w:sz w:val="15"/>
          <w:szCs w:val="15"/>
        </w:rPr>
        <w:t>明</w:t>
        <w:tab/>
      </w:r>
      <w:r>
        <w:rPr>
          <w:rFonts w:ascii="宋体" w:hAnsi="宋体" w:cs="宋体" w:eastAsia="宋体" w:hint="default"/>
          <w:sz w:val="15"/>
          <w:szCs w:val="15"/>
        </w:rPr>
        <w:t>生产</w:t>
      </w:r>
    </w:p>
    <w:p>
      <w:pPr>
        <w:tabs>
          <w:tab w:pos="1191" w:val="left" w:leader="none"/>
          <w:tab w:pos="2345" w:val="left" w:leader="none"/>
          <w:tab w:pos="3586" w:val="left" w:leader="none"/>
          <w:tab w:pos="5261" w:val="left" w:leader="none"/>
          <w:tab w:pos="6663" w:val="left" w:leader="none"/>
          <w:tab w:pos="7912" w:val="left" w:leader="none"/>
          <w:tab w:pos="9239" w:val="left" w:leader="none"/>
        </w:tabs>
        <w:spacing w:line="249" w:lineRule="exact" w:before="0"/>
        <w:ind w:left="286" w:right="0" w:firstLine="0"/>
        <w:jc w:val="left"/>
        <w:rPr>
          <w:rFonts w:ascii="Times New Roman" w:hAnsi="Times New Roman" w:cs="Times New Roman" w:eastAsia="Times New Roman" w:hint="default"/>
          <w:sz w:val="15"/>
          <w:szCs w:val="15"/>
        </w:rPr>
      </w:pPr>
      <w:r>
        <w:rPr/>
        <w:br w:type="column"/>
      </w:r>
      <w:r>
        <w:rPr>
          <w:rFonts w:ascii="宋体" w:hAnsi="宋体" w:cs="宋体" w:eastAsia="宋体" w:hint="default"/>
          <w:position w:val="-9"/>
          <w:sz w:val="15"/>
          <w:szCs w:val="15"/>
        </w:rPr>
        <w:t>美元</w:t>
        <w:tab/>
      </w:r>
      <w:r>
        <w:rPr>
          <w:rFonts w:ascii="Times New Roman" w:hAnsi="Times New Roman" w:cs="Times New Roman" w:eastAsia="Times New Roman" w:hint="default"/>
          <w:spacing w:val="-1"/>
          <w:sz w:val="15"/>
          <w:szCs w:val="15"/>
        </w:rPr>
        <w:t>50.00</w:t>
        <w:tab/>
        <w:t>50.00</w:t>
        <w:tab/>
        <w:t>108,431,796.95</w:t>
        <w:tab/>
        <w:t>58,007,467.15</w:t>
        <w:tab/>
        <w:t>50,424,329.80</w:t>
        <w:tab/>
        <w:t>73,483,138.13</w:t>
        <w:tab/>
        <w:t>20,017,249.89</w:t>
      </w:r>
    </w:p>
    <w:p>
      <w:pPr>
        <w:spacing w:after="0" w:line="249" w:lineRule="exact"/>
        <w:jc w:val="left"/>
        <w:rPr>
          <w:rFonts w:ascii="Times New Roman" w:hAnsi="Times New Roman" w:cs="Times New Roman" w:eastAsia="Times New Roman" w:hint="default"/>
          <w:sz w:val="15"/>
          <w:szCs w:val="15"/>
        </w:rPr>
        <w:sectPr>
          <w:type w:val="continuous"/>
          <w:pgSz w:w="16840" w:h="11910" w:orient="landscape"/>
          <w:pgMar w:top="760" w:bottom="280" w:left="940" w:right="0"/>
          <w:cols w:num="4" w:equalWidth="0">
            <w:col w:w="889" w:space="287"/>
            <w:col w:w="1461" w:space="359"/>
            <w:col w:w="1391" w:space="287"/>
            <w:col w:w="11226"/>
          </w:cols>
        </w:sectPr>
      </w:pPr>
    </w:p>
    <w:p>
      <w:pPr>
        <w:spacing w:line="240" w:lineRule="auto" w:before="1"/>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type w:val="continuous"/>
          <w:pgSz w:w="16840" w:h="11910" w:orient="landscape"/>
          <w:pgMar w:top="760" w:bottom="280" w:left="940" w:right="0"/>
        </w:sectPr>
      </w:pPr>
    </w:p>
    <w:p>
      <w:pPr>
        <w:spacing w:before="54"/>
        <w:ind w:left="221" w:right="-17" w:firstLine="0"/>
        <w:jc w:val="left"/>
        <w:rPr>
          <w:rFonts w:ascii="宋体" w:hAnsi="宋体" w:cs="宋体" w:eastAsia="宋体" w:hint="default"/>
          <w:sz w:val="15"/>
          <w:szCs w:val="15"/>
        </w:rPr>
      </w:pPr>
      <w:r>
        <w:rPr>
          <w:rFonts w:ascii="宋体" w:hAnsi="宋体" w:cs="宋体" w:eastAsia="宋体" w:hint="default"/>
          <w:sz w:val="15"/>
          <w:szCs w:val="15"/>
        </w:rPr>
        <w:t>二、联营企业</w:t>
      </w:r>
    </w:p>
    <w:p>
      <w:pPr>
        <w:tabs>
          <w:tab w:pos="1462" w:val="left" w:leader="none"/>
        </w:tabs>
        <w:spacing w:before="77"/>
        <w:ind w:left="286" w:right="-17" w:firstLine="0"/>
        <w:jc w:val="left"/>
        <w:rPr>
          <w:rFonts w:ascii="宋体" w:hAnsi="宋体" w:cs="宋体" w:eastAsia="宋体" w:hint="default"/>
          <w:sz w:val="15"/>
          <w:szCs w:val="15"/>
        </w:rPr>
      </w:pPr>
      <w:r>
        <w:rPr>
          <w:rFonts w:ascii="宋体" w:hAnsi="宋体" w:cs="宋体" w:eastAsia="宋体" w:hint="default"/>
          <w:spacing w:val="-1"/>
          <w:sz w:val="15"/>
          <w:szCs w:val="15"/>
        </w:rPr>
        <w:t>广州丰东</w:t>
        <w:tab/>
      </w:r>
      <w:r>
        <w:rPr>
          <w:rFonts w:ascii="宋体" w:hAnsi="宋体" w:cs="宋体" w:eastAsia="宋体" w:hint="default"/>
          <w:sz w:val="15"/>
          <w:szCs w:val="15"/>
        </w:rPr>
        <w:t>有限</w:t>
      </w:r>
    </w:p>
    <w:p>
      <w:pPr>
        <w:tabs>
          <w:tab w:pos="1462" w:val="left" w:leader="none"/>
        </w:tabs>
        <w:spacing w:line="194" w:lineRule="exact" w:before="0"/>
        <w:ind w:left="286" w:right="-17" w:firstLine="0"/>
        <w:jc w:val="left"/>
        <w:rPr>
          <w:rFonts w:ascii="宋体" w:hAnsi="宋体" w:cs="宋体" w:eastAsia="宋体" w:hint="default"/>
          <w:sz w:val="15"/>
          <w:szCs w:val="15"/>
        </w:rPr>
      </w:pPr>
      <w:r>
        <w:rPr>
          <w:rFonts w:ascii="宋体" w:hAnsi="宋体" w:cs="宋体" w:eastAsia="宋体" w:hint="default"/>
          <w:spacing w:val="-1"/>
          <w:sz w:val="15"/>
          <w:szCs w:val="15"/>
        </w:rPr>
        <w:t>热炼有限</w:t>
        <w:tab/>
      </w:r>
      <w:r>
        <w:rPr>
          <w:rFonts w:ascii="宋体" w:hAnsi="宋体" w:cs="宋体" w:eastAsia="宋体" w:hint="default"/>
          <w:sz w:val="15"/>
          <w:szCs w:val="15"/>
        </w:rPr>
        <w:t>责任</w:t>
      </w:r>
    </w:p>
    <w:p>
      <w:pPr>
        <w:tabs>
          <w:tab w:pos="1462" w:val="left" w:leader="none"/>
        </w:tabs>
        <w:spacing w:line="194" w:lineRule="exact" w:before="0"/>
        <w:ind w:left="435" w:right="0" w:firstLine="0"/>
        <w:jc w:val="center"/>
        <w:rPr>
          <w:rFonts w:ascii="宋体" w:hAnsi="宋体" w:cs="宋体" w:eastAsia="宋体" w:hint="default"/>
          <w:sz w:val="15"/>
          <w:szCs w:val="15"/>
        </w:rPr>
      </w:pPr>
      <w:r>
        <w:rPr>
          <w:rFonts w:ascii="宋体" w:hAnsi="宋体" w:cs="宋体" w:eastAsia="宋体" w:hint="default"/>
          <w:sz w:val="15"/>
          <w:szCs w:val="15"/>
        </w:rPr>
        <w:t>公司</w:t>
        <w:tab/>
        <w:t>公司</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8"/>
        <w:rPr>
          <w:rFonts w:ascii="宋体" w:hAnsi="宋体" w:cs="宋体" w:eastAsia="宋体" w:hint="default"/>
          <w:sz w:val="18"/>
          <w:szCs w:val="18"/>
        </w:rPr>
      </w:pPr>
    </w:p>
    <w:p>
      <w:pPr>
        <w:spacing w:line="146" w:lineRule="exact" w:before="0"/>
        <w:ind w:left="1076" w:right="857" w:firstLine="0"/>
        <w:jc w:val="center"/>
        <w:rPr>
          <w:rFonts w:ascii="宋体" w:hAnsi="宋体" w:cs="宋体" w:eastAsia="宋体" w:hint="default"/>
          <w:sz w:val="15"/>
          <w:szCs w:val="15"/>
        </w:rPr>
      </w:pPr>
      <w:r>
        <w:rPr/>
        <w:pict>
          <v:shape style="position:absolute;margin-left:163.699997pt;margin-top:7.062882pt;width:15.15pt;height:7.6pt;mso-position-horizontal-relative:page;mso-position-vertical-relative:paragraph;z-index:3400" type="#_x0000_t202" filled="false" stroked="false">
            <v:textbox inset="0,0,0,0">
              <w:txbxContent>
                <w:p>
                  <w:pPr>
                    <w:spacing w:line="151"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广州</w:t>
                  </w:r>
                </w:p>
              </w:txbxContent>
            </v:textbox>
            <w10:wrap type="none"/>
          </v:shape>
        </w:pict>
      </w:r>
      <w:r>
        <w:rPr>
          <w:rFonts w:ascii="宋体" w:hAnsi="宋体" w:cs="宋体" w:eastAsia="宋体" w:hint="default"/>
          <w:sz w:val="15"/>
          <w:szCs w:val="15"/>
        </w:rPr>
        <w:t>中尾</w:t>
      </w:r>
    </w:p>
    <w:p>
      <w:pPr>
        <w:tabs>
          <w:tab w:pos="1971" w:val="left" w:leader="none"/>
        </w:tabs>
        <w:spacing w:line="246" w:lineRule="exact" w:before="0"/>
        <w:ind w:left="1095" w:right="-18" w:firstLine="0"/>
        <w:jc w:val="left"/>
        <w:rPr>
          <w:rFonts w:ascii="宋体" w:hAnsi="宋体" w:cs="宋体" w:eastAsia="宋体" w:hint="default"/>
          <w:sz w:val="15"/>
          <w:szCs w:val="15"/>
        </w:rPr>
      </w:pPr>
      <w:r>
        <w:rPr>
          <w:rFonts w:ascii="宋体" w:hAnsi="宋体" w:cs="宋体" w:eastAsia="宋体" w:hint="default"/>
          <w:position w:val="-9"/>
          <w:sz w:val="15"/>
          <w:szCs w:val="15"/>
        </w:rPr>
        <w:t>安幸</w:t>
        <w:tab/>
      </w:r>
      <w:r>
        <w:rPr>
          <w:rFonts w:ascii="宋体" w:hAnsi="宋体" w:cs="宋体" w:eastAsia="宋体" w:hint="default"/>
          <w:sz w:val="15"/>
          <w:szCs w:val="15"/>
        </w:rPr>
        <w:t>生产</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8"/>
        <w:rPr>
          <w:rFonts w:ascii="宋体" w:hAnsi="宋体" w:cs="宋体" w:eastAsia="宋体" w:hint="default"/>
          <w:sz w:val="13"/>
          <w:szCs w:val="13"/>
        </w:rPr>
      </w:pPr>
    </w:p>
    <w:p>
      <w:pPr>
        <w:spacing w:line="162" w:lineRule="exact" w:before="0"/>
        <w:ind w:left="221" w:right="-17" w:firstLine="0"/>
        <w:jc w:val="left"/>
        <w:rPr>
          <w:rFonts w:ascii="Times New Roman" w:hAnsi="Times New Roman" w:cs="Times New Roman" w:eastAsia="Times New Roman" w:hint="default"/>
          <w:sz w:val="15"/>
          <w:szCs w:val="15"/>
        </w:rPr>
      </w:pPr>
      <w:r>
        <w:rPr>
          <w:rFonts w:ascii="Times New Roman"/>
          <w:sz w:val="15"/>
        </w:rPr>
        <w:t>2500</w:t>
      </w:r>
    </w:p>
    <w:p>
      <w:pPr>
        <w:spacing w:line="192" w:lineRule="exact" w:before="11"/>
        <w:ind w:left="221" w:right="-17" w:firstLine="0"/>
        <w:jc w:val="left"/>
        <w:rPr>
          <w:rFonts w:ascii="宋体" w:hAnsi="宋体" w:cs="宋体" w:eastAsia="宋体" w:hint="default"/>
          <w:sz w:val="15"/>
          <w:szCs w:val="15"/>
        </w:rPr>
      </w:pPr>
      <w:r>
        <w:rPr>
          <w:rFonts w:ascii="宋体" w:hAnsi="宋体" w:cs="宋体" w:eastAsia="宋体" w:hint="default"/>
          <w:sz w:val="15"/>
          <w:szCs w:val="15"/>
        </w:rPr>
        <w:t>万人</w:t>
      </w:r>
      <w:r>
        <w:rPr>
          <w:rFonts w:ascii="宋体" w:hAnsi="宋体" w:cs="宋体" w:eastAsia="宋体" w:hint="default"/>
          <w:spacing w:val="-73"/>
          <w:sz w:val="15"/>
          <w:szCs w:val="15"/>
        </w:rPr>
        <w:t> </w:t>
      </w:r>
      <w:r>
        <w:rPr>
          <w:rFonts w:ascii="宋体" w:hAnsi="宋体" w:cs="宋体" w:eastAsia="宋体" w:hint="default"/>
          <w:sz w:val="15"/>
          <w:szCs w:val="15"/>
        </w:rPr>
        <w:t>民币</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6"/>
        <w:rPr>
          <w:rFonts w:ascii="宋体" w:hAnsi="宋体" w:cs="宋体" w:eastAsia="宋体" w:hint="default"/>
          <w:sz w:val="14"/>
          <w:szCs w:val="14"/>
        </w:rPr>
      </w:pPr>
    </w:p>
    <w:p>
      <w:pPr>
        <w:tabs>
          <w:tab w:pos="1375" w:val="left" w:leader="none"/>
          <w:tab w:pos="2621" w:val="left" w:leader="none"/>
          <w:tab w:pos="4172" w:val="left" w:leader="none"/>
          <w:tab w:pos="5669" w:val="left" w:leader="none"/>
          <w:tab w:pos="6947" w:val="left" w:leader="none"/>
          <w:tab w:pos="8262" w:val="left" w:leader="none"/>
        </w:tabs>
        <w:spacing w:before="0"/>
        <w:ind w:left="221" w:right="0" w:firstLine="0"/>
        <w:jc w:val="left"/>
        <w:rPr>
          <w:rFonts w:ascii="Times New Roman" w:hAnsi="Times New Roman" w:cs="Times New Roman" w:eastAsia="Times New Roman" w:hint="default"/>
          <w:sz w:val="15"/>
          <w:szCs w:val="15"/>
        </w:rPr>
      </w:pPr>
      <w:r>
        <w:rPr>
          <w:rFonts w:ascii="Times New Roman"/>
          <w:spacing w:val="-1"/>
          <w:sz w:val="15"/>
        </w:rPr>
        <w:t>40.00</w:t>
        <w:tab/>
        <w:t>40.00</w:t>
        <w:tab/>
        <w:t>35,051,066.56</w:t>
        <w:tab/>
        <w:t>10,569,671.24</w:t>
        <w:tab/>
        <w:t>24,481,395.32</w:t>
        <w:tab/>
        <w:t>15,409,267.68</w:t>
        <w:tab/>
      </w:r>
      <w:r>
        <w:rPr>
          <w:rFonts w:ascii="Times New Roman"/>
          <w:spacing w:val="-2"/>
          <w:sz w:val="15"/>
        </w:rPr>
        <w:t>2,436,916.16</w:t>
      </w:r>
      <w:r>
        <w:rPr>
          <w:rFonts w:ascii="Times New Roman"/>
          <w:sz w:val="15"/>
        </w:rPr>
      </w:r>
    </w:p>
    <w:p>
      <w:pPr>
        <w:spacing w:after="0"/>
        <w:jc w:val="left"/>
        <w:rPr>
          <w:rFonts w:ascii="Times New Roman" w:hAnsi="Times New Roman" w:cs="Times New Roman" w:eastAsia="Times New Roman" w:hint="default"/>
          <w:sz w:val="15"/>
          <w:szCs w:val="15"/>
        </w:rPr>
        <w:sectPr>
          <w:type w:val="continuous"/>
          <w:pgSz w:w="16840" w:h="11910" w:orient="landscape"/>
          <w:pgMar w:top="760" w:bottom="280" w:left="940" w:right="0"/>
          <w:cols w:num="4" w:equalWidth="0">
            <w:col w:w="1766" w:space="347"/>
            <w:col w:w="2274" w:space="352"/>
            <w:col w:w="525" w:space="380"/>
            <w:col w:w="10256"/>
          </w:cols>
        </w:sectPr>
      </w:pPr>
    </w:p>
    <w:p>
      <w:pPr>
        <w:spacing w:line="240" w:lineRule="auto" w:before="0"/>
        <w:rPr>
          <w:rFonts w:ascii="Times New Roman" w:hAnsi="Times New Roman" w:cs="Times New Roman" w:eastAsia="Times New Roman" w:hint="default"/>
          <w:sz w:val="20"/>
          <w:szCs w:val="20"/>
        </w:rPr>
      </w:pPr>
    </w:p>
    <w:p>
      <w:pPr>
        <w:spacing w:before="156"/>
        <w:ind w:left="221"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6.8.1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长期股权投资情况表</w:t>
      </w: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6840" w:h="11910" w:orient="landscape"/>
          <w:pgMar w:top="760" w:bottom="280" w:left="940" w:right="0"/>
        </w:sectPr>
      </w:pPr>
    </w:p>
    <w:p>
      <w:pPr>
        <w:spacing w:line="240" w:lineRule="auto" w:before="4"/>
        <w:rPr>
          <w:rFonts w:ascii="宋体" w:hAnsi="宋体" w:cs="宋体" w:eastAsia="宋体" w:hint="default"/>
          <w:sz w:val="22"/>
          <w:szCs w:val="22"/>
        </w:rPr>
      </w:pPr>
    </w:p>
    <w:p>
      <w:pPr>
        <w:tabs>
          <w:tab w:pos="1628" w:val="left" w:leader="none"/>
        </w:tabs>
        <w:spacing w:line="192" w:lineRule="exact" w:before="0"/>
        <w:ind w:left="502" w:right="0" w:hanging="226"/>
        <w:jc w:val="left"/>
        <w:rPr>
          <w:rFonts w:ascii="宋体" w:hAnsi="宋体" w:cs="宋体" w:eastAsia="宋体" w:hint="default"/>
          <w:sz w:val="15"/>
          <w:szCs w:val="15"/>
        </w:rPr>
      </w:pPr>
      <w:r>
        <w:rPr>
          <w:rFonts w:ascii="宋体" w:hAnsi="宋体" w:cs="宋体" w:eastAsia="宋体" w:hint="default"/>
          <w:spacing w:val="-1"/>
          <w:sz w:val="15"/>
          <w:szCs w:val="15"/>
        </w:rPr>
        <w:t>被投资单位</w:t>
        <w:tab/>
      </w:r>
      <w:r>
        <w:rPr>
          <w:rFonts w:ascii="宋体" w:hAnsi="宋体" w:cs="宋体" w:eastAsia="宋体" w:hint="default"/>
          <w:position w:val="2"/>
          <w:sz w:val="15"/>
          <w:szCs w:val="15"/>
        </w:rPr>
        <w:t>核算</w:t>
      </w:r>
      <w:r>
        <w:rPr>
          <w:rFonts w:ascii="宋体" w:hAnsi="宋体" w:cs="宋体" w:eastAsia="宋体" w:hint="default"/>
          <w:spacing w:val="-73"/>
          <w:position w:val="2"/>
          <w:sz w:val="15"/>
          <w:szCs w:val="15"/>
        </w:rPr>
        <w:t> </w:t>
      </w:r>
      <w:r>
        <w:rPr>
          <w:rFonts w:ascii="宋体" w:hAnsi="宋体" w:cs="宋体" w:eastAsia="宋体" w:hint="default"/>
          <w:spacing w:val="-73"/>
          <w:position w:val="2"/>
          <w:sz w:val="15"/>
          <w:szCs w:val="15"/>
        </w:rPr>
      </w:r>
      <w:r>
        <w:rPr>
          <w:rFonts w:ascii="宋体" w:hAnsi="宋体" w:cs="宋体" w:eastAsia="宋体" w:hint="default"/>
          <w:sz w:val="15"/>
          <w:szCs w:val="15"/>
        </w:rPr>
        <w:t>名称</w:t>
        <w:tab/>
      </w:r>
      <w:r>
        <w:rPr>
          <w:rFonts w:ascii="宋体" w:hAnsi="宋体" w:cs="宋体" w:eastAsia="宋体" w:hint="default"/>
          <w:position w:val="-1"/>
          <w:sz w:val="15"/>
          <w:szCs w:val="15"/>
        </w:rPr>
        <w:t>方法</w:t>
      </w:r>
      <w:r>
        <w:rPr>
          <w:rFonts w:ascii="宋体" w:hAnsi="宋体" w:cs="宋体" w:eastAsia="宋体" w:hint="default"/>
          <w:sz w:val="15"/>
          <w:szCs w:val="15"/>
        </w:rPr>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tabs>
          <w:tab w:pos="1635" w:val="left" w:leader="none"/>
          <w:tab w:pos="3008" w:val="left" w:leader="none"/>
          <w:tab w:pos="4357" w:val="left" w:leader="none"/>
        </w:tabs>
        <w:spacing w:before="0"/>
        <w:ind w:left="276" w:right="-14" w:firstLine="0"/>
        <w:jc w:val="left"/>
        <w:rPr>
          <w:rFonts w:ascii="宋体" w:hAnsi="宋体" w:cs="宋体" w:eastAsia="宋体" w:hint="default"/>
          <w:sz w:val="15"/>
          <w:szCs w:val="15"/>
        </w:rPr>
      </w:pPr>
      <w:r>
        <w:rPr>
          <w:rFonts w:ascii="宋体" w:hAnsi="宋体" w:cs="宋体" w:eastAsia="宋体" w:hint="default"/>
          <w:spacing w:val="-1"/>
          <w:sz w:val="15"/>
          <w:szCs w:val="15"/>
        </w:rPr>
        <w:t>投资成本</w:t>
        <w:tab/>
        <w:t>年初余额</w:t>
        <w:tab/>
        <w:t>增减变动</w:t>
        <w:tab/>
        <w:t>年末余额</w:t>
      </w:r>
    </w:p>
    <w:p>
      <w:pPr>
        <w:spacing w:line="240" w:lineRule="auto" w:before="4"/>
        <w:rPr>
          <w:rFonts w:ascii="宋体" w:hAnsi="宋体" w:cs="宋体" w:eastAsia="宋体" w:hint="default"/>
          <w:sz w:val="13"/>
          <w:szCs w:val="13"/>
        </w:rPr>
      </w:pPr>
      <w:r>
        <w:rPr/>
        <w:br w:type="column"/>
      </w:r>
      <w:r>
        <w:rPr>
          <w:rFonts w:ascii="宋体"/>
          <w:sz w:val="13"/>
        </w:rPr>
      </w:r>
    </w:p>
    <w:p>
      <w:pPr>
        <w:spacing w:line="237" w:lineRule="auto" w:before="0"/>
        <w:ind w:left="276" w:right="0" w:firstLine="41"/>
        <w:jc w:val="both"/>
        <w:rPr>
          <w:rFonts w:ascii="宋体" w:hAnsi="宋体" w:cs="宋体" w:eastAsia="宋体" w:hint="default"/>
          <w:sz w:val="15"/>
          <w:szCs w:val="15"/>
        </w:rPr>
      </w:pPr>
      <w:r>
        <w:rPr/>
        <w:pict>
          <v:shape style="position:absolute;margin-left:165.259995pt;margin-top:26.415291pt;width:611.6pt;height:108.2pt;mso-position-horizontal-relative:page;mso-position-vertical-relative:paragraph;z-index:34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8"/>
                    <w:gridCol w:w="235"/>
                    <w:gridCol w:w="1164"/>
                    <w:gridCol w:w="238"/>
                    <w:gridCol w:w="1063"/>
                    <w:gridCol w:w="235"/>
                    <w:gridCol w:w="1164"/>
                    <w:gridCol w:w="238"/>
                    <w:gridCol w:w="900"/>
                    <w:gridCol w:w="235"/>
                    <w:gridCol w:w="965"/>
                    <w:gridCol w:w="235"/>
                    <w:gridCol w:w="1296"/>
                    <w:gridCol w:w="236"/>
                    <w:gridCol w:w="564"/>
                    <w:gridCol w:w="235"/>
                    <w:gridCol w:w="665"/>
                    <w:gridCol w:w="300"/>
                  </w:tblGrid>
                  <w:tr>
                    <w:trPr>
                      <w:trHeight w:val="243" w:hRule="exact"/>
                    </w:trPr>
                    <w:tc>
                      <w:tcPr>
                        <w:tcW w:w="7801" w:type="dxa"/>
                        <w:gridSpan w:val="12"/>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single" w:sz="4" w:space="0" w:color="000000"/>
                          <w:right w:val="nil" w:sz="6" w:space="0" w:color="auto"/>
                        </w:tcBorders>
                      </w:tcPr>
                      <w:p>
                        <w:pPr>
                          <w:pStyle w:val="TableParagraph"/>
                          <w:spacing w:line="173" w:lineRule="exact"/>
                          <w:ind w:left="2" w:right="0"/>
                          <w:jc w:val="center"/>
                          <w:rPr>
                            <w:rFonts w:ascii="宋体" w:hAnsi="宋体" w:cs="宋体" w:eastAsia="宋体" w:hint="default"/>
                            <w:sz w:val="15"/>
                            <w:szCs w:val="15"/>
                          </w:rPr>
                        </w:pPr>
                        <w:r>
                          <w:rPr>
                            <w:rFonts w:ascii="宋体" w:hAnsi="宋体" w:cs="宋体" w:eastAsia="宋体" w:hint="default"/>
                            <w:sz w:val="15"/>
                            <w:szCs w:val="15"/>
                          </w:rPr>
                          <w:t>的说明</w:t>
                        </w:r>
                      </w:p>
                    </w:tc>
                    <w:tc>
                      <w:tcPr>
                        <w:tcW w:w="23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Style w:val="TableParagraph"/>
                          <w:spacing w:line="151" w:lineRule="exact"/>
                          <w:ind w:right="-485"/>
                          <w:jc w:val="right"/>
                          <w:rPr>
                            <w:rFonts w:ascii="宋体" w:hAnsi="宋体" w:cs="宋体" w:eastAsia="宋体" w:hint="default"/>
                            <w:sz w:val="15"/>
                            <w:szCs w:val="15"/>
                          </w:rPr>
                        </w:pPr>
                        <w:r>
                          <w:rPr>
                            <w:rFonts w:ascii="宋体" w:hAnsi="宋体" w:cs="宋体" w:eastAsia="宋体" w:hint="default"/>
                            <w:sz w:val="15"/>
                            <w:szCs w:val="15"/>
                          </w:rPr>
                          <w:t>准备</w:t>
                        </w:r>
                      </w:p>
                    </w:tc>
                    <w:tc>
                      <w:tcPr>
                        <w:tcW w:w="965" w:type="dxa"/>
                        <w:gridSpan w:val="2"/>
                        <w:tcBorders>
                          <w:top w:val="nil" w:sz="6" w:space="0" w:color="auto"/>
                          <w:left w:val="nil" w:sz="6" w:space="0" w:color="auto"/>
                          <w:bottom w:val="nil" w:sz="6" w:space="0" w:color="auto"/>
                          <w:right w:val="nil" w:sz="6" w:space="0" w:color="auto"/>
                        </w:tcBorders>
                      </w:tcPr>
                      <w:p>
                        <w:pPr/>
                      </w:p>
                    </w:tc>
                  </w:tr>
                  <w:tr>
                    <w:trPr>
                      <w:trHeight w:val="620" w:hRule="exact"/>
                    </w:trPr>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Times New Roman" w:hAnsi="Times New Roman" w:cs="Times New Roman" w:eastAsia="Times New Roman" w:hint="default"/>
                            <w:sz w:val="15"/>
                            <w:szCs w:val="15"/>
                          </w:rPr>
                        </w:pPr>
                        <w:r>
                          <w:rPr>
                            <w:rFonts w:ascii="Times New Roman"/>
                            <w:spacing w:val="-1"/>
                            <w:sz w:val="15"/>
                          </w:rPr>
                          <w:t>6,074,175.00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16,203,539.96</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9,008,624.94</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25,212,164.90</w:t>
                        </w:r>
                      </w:p>
                    </w:tc>
                    <w:tc>
                      <w:tcPr>
                        <w:tcW w:w="238"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81" w:right="0"/>
                          <w:jc w:val="left"/>
                          <w:rPr>
                            <w:rFonts w:ascii="Times New Roman" w:hAnsi="Times New Roman" w:cs="Times New Roman" w:eastAsia="Times New Roman" w:hint="default"/>
                            <w:sz w:val="15"/>
                            <w:szCs w:val="15"/>
                          </w:rPr>
                        </w:pPr>
                        <w:r>
                          <w:rPr>
                            <w:rFonts w:ascii="Times New Roman"/>
                            <w:sz w:val="15"/>
                          </w:rPr>
                          <w:t>50.00</w:t>
                        </w:r>
                      </w:p>
                    </w:tc>
                    <w:tc>
                      <w:tcPr>
                        <w:tcW w:w="235" w:type="dxa"/>
                        <w:tcBorders>
                          <w:top w:val="nil" w:sz="6" w:space="0" w:color="auto"/>
                          <w:left w:val="nil" w:sz="6" w:space="0" w:color="auto"/>
                          <w:bottom w:val="nil" w:sz="6" w:space="0" w:color="auto"/>
                          <w:right w:val="nil" w:sz="6" w:space="0" w:color="auto"/>
                        </w:tcBorders>
                      </w:tcPr>
                      <w:p>
                        <w:pP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50.00</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236"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5" w:type="dxa"/>
                        <w:tcBorders>
                          <w:top w:val="single" w:sz="4" w:space="0" w:color="000000"/>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728"/>
                          <w:jc w:val="right"/>
                          <w:rPr>
                            <w:rFonts w:ascii="Times New Roman" w:hAnsi="Times New Roman" w:cs="Times New Roman" w:eastAsia="Times New Roman" w:hint="default"/>
                            <w:sz w:val="15"/>
                            <w:szCs w:val="15"/>
                          </w:rPr>
                        </w:pPr>
                        <w:r>
                          <w:rPr>
                            <w:rFonts w:ascii="Times New Roman"/>
                            <w:spacing w:val="-1"/>
                            <w:sz w:val="15"/>
                          </w:rPr>
                          <w:t>1,000,000.00</w:t>
                        </w:r>
                      </w:p>
                    </w:tc>
                  </w:tr>
                  <w:tr>
                    <w:trPr>
                      <w:trHeight w:val="504"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Times New Roman" w:hAnsi="Times New Roman" w:cs="Times New Roman" w:eastAsia="Times New Roman" w:hint="default"/>
                            <w:sz w:val="15"/>
                            <w:szCs w:val="15"/>
                          </w:rPr>
                        </w:pPr>
                        <w:r>
                          <w:rPr>
                            <w:rFonts w:ascii="Times New Roman"/>
                            <w:spacing w:val="-1"/>
                            <w:sz w:val="15"/>
                          </w:rPr>
                          <w:t>10,031,421.91</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8,817,791.67</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974,766.46</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9,792,558.13</w:t>
                        </w:r>
                      </w:p>
                    </w:tc>
                    <w:tc>
                      <w:tcPr>
                        <w:tcW w:w="23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1" w:right="0"/>
                          <w:jc w:val="left"/>
                          <w:rPr>
                            <w:rFonts w:ascii="Times New Roman" w:hAnsi="Times New Roman" w:cs="Times New Roman" w:eastAsia="Times New Roman" w:hint="default"/>
                            <w:sz w:val="15"/>
                            <w:szCs w:val="15"/>
                          </w:rPr>
                        </w:pPr>
                        <w:r>
                          <w:rPr>
                            <w:rFonts w:ascii="Times New Roman"/>
                            <w:sz w:val="15"/>
                          </w:rPr>
                          <w:t>40.00</w:t>
                        </w:r>
                      </w:p>
                    </w:tc>
                    <w:tc>
                      <w:tcPr>
                        <w:tcW w:w="235"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40.00</w:t>
                        </w: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23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728"/>
                          <w:jc w:val="right"/>
                          <w:rPr>
                            <w:rFonts w:ascii="Times New Roman" w:hAnsi="Times New Roman" w:cs="Times New Roman" w:eastAsia="Times New Roman" w:hint="default"/>
                            <w:sz w:val="15"/>
                            <w:szCs w:val="15"/>
                          </w:rPr>
                        </w:pPr>
                        <w:r>
                          <w:rPr>
                            <w:rFonts w:ascii="Times New Roman"/>
                            <w:w w:val="100"/>
                            <w:sz w:val="15"/>
                          </w:rPr>
                          <w:t>-</w:t>
                        </w:r>
                      </w:p>
                    </w:tc>
                  </w:tr>
                  <w:tr>
                    <w:trPr>
                      <w:trHeight w:val="434" w:hRule="exact"/>
                    </w:trPr>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3,010,000.00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3,010,000.00</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105"/>
                          <w:jc w:val="right"/>
                          <w:rPr>
                            <w:rFonts w:ascii="Times New Roman" w:hAnsi="Times New Roman" w:cs="Times New Roman" w:eastAsia="Times New Roman" w:hint="default"/>
                            <w:sz w:val="15"/>
                            <w:szCs w:val="15"/>
                          </w:rPr>
                        </w:pPr>
                        <w:r>
                          <w:rPr>
                            <w:rFonts w:ascii="Times New Roman"/>
                            <w:spacing w:val="-1"/>
                            <w:sz w:val="15"/>
                          </w:rPr>
                          <w:t>3,010,000.00</w:t>
                        </w:r>
                      </w:p>
                    </w:tc>
                    <w:tc>
                      <w:tcPr>
                        <w:tcW w:w="23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0"/>
                          <w:jc w:val="center"/>
                          <w:rPr>
                            <w:rFonts w:ascii="宋体" w:hAnsi="宋体" w:cs="宋体" w:eastAsia="宋体" w:hint="default"/>
                            <w:sz w:val="15"/>
                            <w:szCs w:val="15"/>
                          </w:rPr>
                        </w:pPr>
                        <w:r>
                          <w:rPr>
                            <w:rFonts w:ascii="宋体" w:hAnsi="宋体" w:cs="宋体" w:eastAsia="宋体" w:hint="default"/>
                            <w:w w:val="100"/>
                            <w:sz w:val="15"/>
                            <w:szCs w:val="15"/>
                          </w:rPr>
                          <w:t>无</w:t>
                        </w:r>
                      </w:p>
                    </w:tc>
                    <w:tc>
                      <w:tcPr>
                        <w:tcW w:w="236"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single" w:sz="4" w:space="0" w:color="000000"/>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1"/>
                            <w:szCs w:val="11"/>
                          </w:rPr>
                        </w:pPr>
                      </w:p>
                      <w:p>
                        <w:pPr>
                          <w:pStyle w:val="TableParagraph"/>
                          <w:spacing w:line="240" w:lineRule="auto"/>
                          <w:ind w:right="-728"/>
                          <w:jc w:val="right"/>
                          <w:rPr>
                            <w:rFonts w:ascii="Times New Roman" w:hAnsi="Times New Roman" w:cs="Times New Roman" w:eastAsia="Times New Roman" w:hint="default"/>
                            <w:sz w:val="15"/>
                            <w:szCs w:val="15"/>
                          </w:rPr>
                        </w:pPr>
                        <w:r>
                          <w:rPr>
                            <w:rFonts w:ascii="Times New Roman"/>
                            <w:spacing w:val="-1"/>
                            <w:sz w:val="15"/>
                          </w:rPr>
                          <w:t>555,762.20</w:t>
                        </w:r>
                      </w:p>
                    </w:tc>
                  </w:tr>
                  <w:tr>
                    <w:trPr>
                      <w:trHeight w:val="334" w:hRule="exact"/>
                    </w:trPr>
                    <w:tc>
                      <w:tcPr>
                        <w:tcW w:w="112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11"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28,031,331.63</w:t>
                        </w:r>
                      </w:p>
                    </w:tc>
                    <w:tc>
                      <w:tcPr>
                        <w:tcW w:w="238"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single" w:sz="11" w:space="0" w:color="000000"/>
                          <w:right w:val="nil" w:sz="6" w:space="0" w:color="auto"/>
                        </w:tcBorders>
                      </w:tcPr>
                      <w:p>
                        <w:pPr>
                          <w:pStyle w:val="TableParagraph"/>
                          <w:spacing w:line="240" w:lineRule="auto" w:before="66"/>
                          <w:ind w:right="104"/>
                          <w:jc w:val="right"/>
                          <w:rPr>
                            <w:rFonts w:ascii="Times New Roman" w:hAnsi="Times New Roman" w:cs="Times New Roman" w:eastAsia="Times New Roman" w:hint="default"/>
                            <w:sz w:val="15"/>
                            <w:szCs w:val="15"/>
                          </w:rPr>
                        </w:pPr>
                        <w:r>
                          <w:rPr>
                            <w:rFonts w:ascii="Times New Roman"/>
                            <w:spacing w:val="-1"/>
                            <w:sz w:val="15"/>
                          </w:rPr>
                          <w:t>9,983,391.40</w:t>
                        </w:r>
                      </w:p>
                    </w:tc>
                    <w:tc>
                      <w:tcPr>
                        <w:tcW w:w="235" w:type="dxa"/>
                        <w:tcBorders>
                          <w:top w:val="nil" w:sz="6" w:space="0" w:color="auto"/>
                          <w:left w:val="nil" w:sz="6" w:space="0" w:color="auto"/>
                          <w:bottom w:val="nil" w:sz="6" w:space="0" w:color="auto"/>
                          <w:right w:val="nil" w:sz="6" w:space="0" w:color="auto"/>
                        </w:tcBorders>
                      </w:tcPr>
                      <w:p>
                        <w:pPr/>
                      </w:p>
                    </w:tc>
                    <w:tc>
                      <w:tcPr>
                        <w:tcW w:w="1164" w:type="dxa"/>
                        <w:tcBorders>
                          <w:top w:val="single" w:sz="4" w:space="0" w:color="000000"/>
                          <w:left w:val="nil" w:sz="6" w:space="0" w:color="auto"/>
                          <w:bottom w:val="single" w:sz="11"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38,014,723.03</w:t>
                        </w:r>
                      </w:p>
                    </w:tc>
                    <w:tc>
                      <w:tcPr>
                        <w:tcW w:w="238"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single" w:sz="11" w:space="0" w:color="000000"/>
                          <w:right w:val="nil" w:sz="6" w:space="0" w:color="auto"/>
                        </w:tcBorders>
                      </w:tcPr>
                      <w:p>
                        <w:pPr/>
                      </w:p>
                    </w:tc>
                    <w:tc>
                      <w:tcPr>
                        <w:tcW w:w="235" w:type="dxa"/>
                        <w:tcBorders>
                          <w:top w:val="single" w:sz="4" w:space="0" w:color="000000"/>
                          <w:left w:val="nil" w:sz="6" w:space="0" w:color="auto"/>
                          <w:bottom w:val="single" w:sz="11" w:space="0" w:color="000000"/>
                          <w:right w:val="nil" w:sz="6" w:space="0" w:color="auto"/>
                        </w:tcBorders>
                      </w:tcPr>
                      <w:p>
                        <w:pPr/>
                      </w:p>
                    </w:tc>
                    <w:tc>
                      <w:tcPr>
                        <w:tcW w:w="665" w:type="dxa"/>
                        <w:tcBorders>
                          <w:top w:val="nil" w:sz="6" w:space="0" w:color="auto"/>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single" w:sz="11" w:space="0" w:color="000000"/>
                          <w:right w:val="nil" w:sz="6" w:space="0" w:color="auto"/>
                        </w:tcBorders>
                      </w:tcPr>
                      <w:p>
                        <w:pPr>
                          <w:pStyle w:val="TableParagraph"/>
                          <w:spacing w:line="240" w:lineRule="auto" w:before="66"/>
                          <w:ind w:right="-728"/>
                          <w:jc w:val="right"/>
                          <w:rPr>
                            <w:rFonts w:ascii="Times New Roman" w:hAnsi="Times New Roman" w:cs="Times New Roman" w:eastAsia="Times New Roman" w:hint="default"/>
                            <w:sz w:val="15"/>
                            <w:szCs w:val="15"/>
                          </w:rPr>
                        </w:pPr>
                        <w:r>
                          <w:rPr>
                            <w:rFonts w:ascii="Times New Roman"/>
                            <w:spacing w:val="-1"/>
                            <w:sz w:val="15"/>
                          </w:rPr>
                          <w:t>1,555,762.20</w:t>
                        </w:r>
                      </w:p>
                    </w:tc>
                  </w:tr>
                </w:tbl>
                <w:p>
                  <w:pPr/>
                </w:p>
              </w:txbxContent>
            </v:textbox>
            <w10:wrap type="none"/>
          </v:shape>
        </w:pict>
      </w: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单位持股</w:t>
      </w:r>
      <w:r>
        <w:rPr>
          <w:rFonts w:ascii="宋体" w:hAnsi="宋体" w:cs="宋体" w:eastAsia="宋体" w:hint="default"/>
          <w:w w:val="100"/>
          <w:sz w:val="15"/>
          <w:szCs w:val="15"/>
        </w:rPr>
        <w:t> </w:t>
      </w: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p>
      <w:pPr>
        <w:spacing w:line="240" w:lineRule="auto" w:before="4"/>
        <w:rPr>
          <w:rFonts w:ascii="宋体" w:hAnsi="宋体" w:cs="宋体" w:eastAsia="宋体" w:hint="default"/>
          <w:sz w:val="13"/>
          <w:szCs w:val="13"/>
        </w:rPr>
      </w:pPr>
      <w:r>
        <w:rPr/>
        <w:br w:type="column"/>
      </w:r>
      <w:r>
        <w:rPr>
          <w:rFonts w:ascii="宋体"/>
          <w:sz w:val="13"/>
        </w:rPr>
      </w:r>
    </w:p>
    <w:p>
      <w:pPr>
        <w:spacing w:line="237" w:lineRule="auto" w:before="0"/>
        <w:ind w:left="276" w:right="0" w:hanging="75"/>
        <w:jc w:val="center"/>
        <w:rPr>
          <w:rFonts w:ascii="宋体" w:hAnsi="宋体" w:cs="宋体" w:eastAsia="宋体" w:hint="default"/>
          <w:sz w:val="15"/>
          <w:szCs w:val="15"/>
        </w:rPr>
      </w:pPr>
      <w:r>
        <w:rPr>
          <w:rFonts w:ascii="宋体" w:hAnsi="宋体" w:cs="宋体" w:eastAsia="宋体" w:hint="default"/>
          <w:sz w:val="15"/>
          <w:szCs w:val="15"/>
        </w:rPr>
        <w:t>在被投资</w:t>
      </w:r>
      <w:r>
        <w:rPr>
          <w:rFonts w:ascii="宋体" w:hAnsi="宋体" w:cs="宋体" w:eastAsia="宋体" w:hint="default"/>
          <w:w w:val="100"/>
          <w:sz w:val="15"/>
          <w:szCs w:val="15"/>
        </w:rPr>
        <w:t> </w:t>
      </w:r>
      <w:r>
        <w:rPr>
          <w:rFonts w:ascii="宋体" w:hAnsi="宋体" w:cs="宋体" w:eastAsia="宋体" w:hint="default"/>
          <w:sz w:val="15"/>
          <w:szCs w:val="15"/>
        </w:rPr>
        <w:t>单位表决</w:t>
      </w:r>
      <w:r>
        <w:rPr>
          <w:rFonts w:ascii="宋体" w:hAnsi="宋体" w:cs="宋体" w:eastAsia="宋体" w:hint="default"/>
          <w:w w:val="100"/>
          <w:sz w:val="15"/>
          <w:szCs w:val="15"/>
        </w:rPr>
        <w:t> </w:t>
      </w:r>
      <w:r>
        <w:rPr>
          <w:rFonts w:ascii="宋体" w:hAnsi="宋体" w:cs="宋体" w:eastAsia="宋体" w:hint="default"/>
          <w:spacing w:val="-10"/>
          <w:sz w:val="15"/>
          <w:szCs w:val="15"/>
        </w:rPr>
        <w:t>权比例（</w:t>
      </w:r>
      <w:r>
        <w:rPr>
          <w:rFonts w:ascii="Times New Roman" w:hAnsi="Times New Roman" w:cs="Times New Roman" w:eastAsia="Times New Roman" w:hint="default"/>
          <w:spacing w:val="-10"/>
          <w:sz w:val="15"/>
          <w:szCs w:val="15"/>
        </w:rPr>
        <w:t>%</w:t>
      </w:r>
      <w:r>
        <w:rPr>
          <w:rFonts w:ascii="宋体" w:hAnsi="宋体" w:cs="宋体" w:eastAsia="宋体" w:hint="default"/>
          <w:spacing w:val="-10"/>
          <w:sz w:val="15"/>
          <w:szCs w:val="15"/>
        </w:rPr>
        <w:t>）</w:t>
      </w:r>
    </w:p>
    <w:p>
      <w:pPr>
        <w:tabs>
          <w:tab w:pos="2667" w:val="left" w:leader="none"/>
        </w:tabs>
        <w:spacing w:line="206" w:lineRule="exact" w:before="54"/>
        <w:ind w:left="276" w:right="0" w:firstLine="0"/>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在被投资单位持</w:t>
        <w:tab/>
      </w:r>
      <w:r>
        <w:rPr>
          <w:rFonts w:ascii="宋体" w:hAnsi="宋体" w:cs="宋体" w:eastAsia="宋体" w:hint="default"/>
          <w:position w:val="-1"/>
          <w:sz w:val="15"/>
          <w:szCs w:val="15"/>
        </w:rPr>
        <w:t>本年</w:t>
      </w:r>
      <w:r>
        <w:rPr>
          <w:rFonts w:ascii="宋体" w:hAnsi="宋体" w:cs="宋体" w:eastAsia="宋体" w:hint="default"/>
          <w:sz w:val="15"/>
          <w:szCs w:val="15"/>
        </w:rPr>
      </w:r>
    </w:p>
    <w:p>
      <w:pPr>
        <w:tabs>
          <w:tab w:pos="1818" w:val="left" w:leader="none"/>
          <w:tab w:pos="2667" w:val="left" w:leader="none"/>
        </w:tabs>
        <w:spacing w:line="194" w:lineRule="exact" w:before="0"/>
        <w:ind w:left="276" w:right="0" w:firstLine="0"/>
        <w:jc w:val="center"/>
        <w:rPr>
          <w:rFonts w:ascii="宋体" w:hAnsi="宋体" w:cs="宋体" w:eastAsia="宋体" w:hint="default"/>
          <w:sz w:val="15"/>
          <w:szCs w:val="15"/>
        </w:rPr>
      </w:pPr>
      <w:r>
        <w:rPr>
          <w:rFonts w:ascii="宋体" w:hAnsi="宋体" w:cs="宋体" w:eastAsia="宋体" w:hint="default"/>
          <w:spacing w:val="-1"/>
          <w:position w:val="2"/>
          <w:sz w:val="15"/>
          <w:szCs w:val="15"/>
        </w:rPr>
        <w:t>股比例与表决权</w:t>
        <w:tab/>
      </w:r>
      <w:r>
        <w:rPr>
          <w:rFonts w:ascii="宋体" w:hAnsi="宋体" w:cs="宋体" w:eastAsia="宋体" w:hint="default"/>
          <w:position w:val="2"/>
          <w:sz w:val="15"/>
          <w:szCs w:val="15"/>
        </w:rPr>
        <w:t>减值</w:t>
        <w:tab/>
      </w:r>
      <w:r>
        <w:rPr>
          <w:rFonts w:ascii="宋体" w:hAnsi="宋体" w:cs="宋体" w:eastAsia="宋体" w:hint="default"/>
          <w:sz w:val="15"/>
          <w:szCs w:val="15"/>
        </w:rPr>
        <w:t>计提</w:t>
      </w:r>
    </w:p>
    <w:p>
      <w:pPr>
        <w:tabs>
          <w:tab w:pos="1818" w:val="left" w:leader="none"/>
          <w:tab w:pos="2667" w:val="left" w:leader="none"/>
        </w:tabs>
        <w:spacing w:line="225" w:lineRule="exact" w:before="0"/>
        <w:ind w:left="425" w:right="0" w:firstLine="0"/>
        <w:jc w:val="center"/>
        <w:rPr>
          <w:rFonts w:ascii="宋体" w:hAnsi="宋体" w:cs="宋体" w:eastAsia="宋体" w:hint="default"/>
          <w:sz w:val="15"/>
          <w:szCs w:val="15"/>
        </w:rPr>
      </w:pPr>
      <w:r>
        <w:rPr>
          <w:rFonts w:ascii="宋体" w:hAnsi="宋体" w:cs="宋体" w:eastAsia="宋体" w:hint="default"/>
          <w:spacing w:val="-1"/>
          <w:sz w:val="15"/>
          <w:szCs w:val="15"/>
        </w:rPr>
        <w:t>比例不一致</w:t>
        <w:tab/>
      </w:r>
      <w:r>
        <w:rPr>
          <w:rFonts w:ascii="宋体" w:hAnsi="宋体" w:cs="宋体" w:eastAsia="宋体" w:hint="default"/>
          <w:position w:val="-3"/>
          <w:sz w:val="15"/>
          <w:szCs w:val="15"/>
        </w:rPr>
        <w:t>准备</w:t>
        <w:tab/>
      </w:r>
      <w:r>
        <w:rPr>
          <w:rFonts w:ascii="宋体" w:hAnsi="宋体" w:cs="宋体" w:eastAsia="宋体" w:hint="default"/>
          <w:position w:val="-1"/>
          <w:sz w:val="15"/>
          <w:szCs w:val="15"/>
        </w:rPr>
        <w:t>减值</w:t>
      </w:r>
      <w:r>
        <w:rPr>
          <w:rFonts w:ascii="宋体" w:hAnsi="宋体" w:cs="宋体" w:eastAsia="宋体" w:hint="default"/>
          <w:sz w:val="15"/>
          <w:szCs w:val="15"/>
        </w:rPr>
      </w:r>
    </w:p>
    <w:p>
      <w:pPr>
        <w:spacing w:line="240" w:lineRule="auto" w:before="13"/>
        <w:rPr>
          <w:rFonts w:ascii="宋体" w:hAnsi="宋体" w:cs="宋体" w:eastAsia="宋体" w:hint="default"/>
          <w:sz w:val="19"/>
          <w:szCs w:val="19"/>
        </w:rPr>
      </w:pPr>
      <w:r>
        <w:rPr/>
        <w:br w:type="column"/>
      </w:r>
      <w:r>
        <w:rPr>
          <w:rFonts w:ascii="宋体"/>
          <w:sz w:val="19"/>
        </w:rPr>
      </w:r>
    </w:p>
    <w:p>
      <w:pPr>
        <w:spacing w:before="0"/>
        <w:ind w:left="276" w:right="0" w:firstLine="0"/>
        <w:jc w:val="left"/>
        <w:rPr>
          <w:rFonts w:ascii="宋体" w:hAnsi="宋体" w:cs="宋体" w:eastAsia="宋体" w:hint="default"/>
          <w:sz w:val="15"/>
          <w:szCs w:val="15"/>
        </w:rPr>
      </w:pPr>
      <w:r>
        <w:rPr>
          <w:rFonts w:ascii="宋体" w:hAnsi="宋体" w:cs="宋体" w:eastAsia="宋体" w:hint="default"/>
          <w:sz w:val="15"/>
          <w:szCs w:val="15"/>
        </w:rPr>
        <w:t>本年现金红利</w:t>
      </w:r>
    </w:p>
    <w:p>
      <w:pPr>
        <w:spacing w:after="0"/>
        <w:jc w:val="left"/>
        <w:rPr>
          <w:rFonts w:ascii="宋体" w:hAnsi="宋体" w:cs="宋体" w:eastAsia="宋体" w:hint="default"/>
          <w:sz w:val="15"/>
          <w:szCs w:val="15"/>
        </w:rPr>
        <w:sectPr>
          <w:type w:val="continuous"/>
          <w:pgSz w:w="16840" w:h="11910" w:orient="landscape"/>
          <w:pgMar w:top="760" w:bottom="280" w:left="940" w:right="0"/>
          <w:cols w:num="6" w:equalWidth="0">
            <w:col w:w="1931" w:space="421"/>
            <w:col w:w="4960" w:space="349"/>
            <w:col w:w="1005" w:space="131"/>
            <w:col w:w="1103" w:space="111"/>
            <w:col w:w="2971" w:space="320"/>
            <w:col w:w="2598"/>
          </w:cols>
        </w:sectPr>
      </w:pPr>
    </w:p>
    <w:p>
      <w:pPr>
        <w:spacing w:line="240" w:lineRule="auto" w:before="2"/>
        <w:rPr>
          <w:rFonts w:ascii="宋体" w:hAnsi="宋体" w:cs="宋体" w:eastAsia="宋体" w:hint="default"/>
          <w:sz w:val="13"/>
          <w:szCs w:val="13"/>
        </w:rPr>
      </w:pPr>
    </w:p>
    <w:p>
      <w:pPr>
        <w:tabs>
          <w:tab w:pos="1424" w:val="left" w:leader="none"/>
        </w:tabs>
        <w:spacing w:line="20" w:lineRule="exact"/>
        <w:ind w:left="108" w:right="0" w:firstLine="0"/>
        <w:rPr>
          <w:rFonts w:ascii="宋体" w:hAnsi="宋体" w:cs="宋体" w:eastAsia="宋体" w:hint="default"/>
          <w:sz w:val="2"/>
          <w:szCs w:val="2"/>
        </w:rPr>
      </w:pPr>
      <w:r>
        <w:rPr>
          <w:rFonts w:ascii="宋体"/>
          <w:sz w:val="2"/>
        </w:rPr>
        <w:pict>
          <v:group style="width:54.55pt;height:.5pt;mso-position-horizontal-relative:char;mso-position-vertical-relative:line" coordorigin="0,0" coordsize="1091,10">
            <v:group style="position:absolute;left:5;top:5;width:1081;height:2" coordorigin="5,5" coordsize="1081,2">
              <v:shape style="position:absolute;left:5;top:5;width:1081;height:2" coordorigin="5,5" coordsize="1081,0" path="m5,5l1085,5e" filled="false" stroked="true" strokeweight=".47998pt" strokecolor="#000000">
                <v:path arrowok="t"/>
              </v:shape>
            </v:group>
          </v:group>
        </w:pict>
      </w:r>
      <w:r>
        <w:rPr>
          <w:rFonts w:ascii="宋体"/>
          <w:sz w:val="2"/>
        </w:rPr>
      </w:r>
      <w:r>
        <w:rPr>
          <w:rFonts w:ascii="宋体"/>
          <w:sz w:val="2"/>
        </w:rPr>
        <w:tab/>
      </w:r>
      <w:r>
        <w:rPr>
          <w:rFonts w:ascii="宋体"/>
          <w:sz w:val="2"/>
        </w:rPr>
        <w:pict>
          <v:group style="width:35.550pt;height:.5pt;mso-position-horizontal-relative:char;mso-position-vertical-relative:line" coordorigin="0,0" coordsize="711,10">
            <v:group style="position:absolute;left:5;top:5;width:701;height:2" coordorigin="5,5" coordsize="701,2">
              <v:shape style="position:absolute;left:5;top:5;width:701;height:2" coordorigin="5,5" coordsize="701,0" path="m5,5l706,5e" filled="false" stroked="true" strokeweight=".47998pt" strokecolor="#000000">
                <v:path arrowok="t"/>
              </v:shape>
            </v:group>
          </v:group>
        </w:pict>
      </w:r>
      <w:r>
        <w:rPr>
          <w:rFonts w:ascii="宋体"/>
          <w:sz w:val="2"/>
        </w:rPr>
      </w:r>
    </w:p>
    <w:p>
      <w:pPr>
        <w:spacing w:after="0" w:line="20" w:lineRule="exact"/>
        <w:rPr>
          <w:rFonts w:ascii="宋体" w:hAnsi="宋体" w:cs="宋体" w:eastAsia="宋体" w:hint="default"/>
          <w:sz w:val="2"/>
          <w:szCs w:val="2"/>
        </w:rPr>
        <w:sectPr>
          <w:type w:val="continuous"/>
          <w:pgSz w:w="16840" w:h="11910" w:orient="landscape"/>
          <w:pgMar w:top="760" w:bottom="280" w:left="940" w:right="0"/>
        </w:sectPr>
      </w:pPr>
    </w:p>
    <w:p>
      <w:pPr>
        <w:spacing w:line="235" w:lineRule="auto" w:before="7"/>
        <w:ind w:left="221" w:right="10" w:firstLine="0"/>
        <w:jc w:val="both"/>
        <w:rPr>
          <w:rFonts w:ascii="宋体" w:hAnsi="宋体" w:cs="宋体" w:eastAsia="宋体" w:hint="default"/>
          <w:sz w:val="15"/>
          <w:szCs w:val="15"/>
        </w:rPr>
      </w:pPr>
      <w:r>
        <w:rPr>
          <w:rFonts w:ascii="宋体" w:hAnsi="宋体" w:cs="宋体" w:eastAsia="宋体" w:hint="default"/>
          <w:sz w:val="15"/>
          <w:szCs w:val="15"/>
        </w:rPr>
        <w:t>盐</w:t>
      </w:r>
      <w:r>
        <w:rPr>
          <w:rFonts w:ascii="宋体" w:hAnsi="宋体" w:cs="宋体" w:eastAsia="宋体" w:hint="default"/>
          <w:spacing w:val="-46"/>
          <w:sz w:val="15"/>
          <w:szCs w:val="15"/>
        </w:rPr>
        <w:t> </w:t>
      </w:r>
      <w:r>
        <w:rPr>
          <w:rFonts w:ascii="宋体" w:hAnsi="宋体" w:cs="宋体" w:eastAsia="宋体" w:hint="default"/>
          <w:sz w:val="15"/>
          <w:szCs w:val="15"/>
        </w:rPr>
        <w:t>城</w:t>
      </w:r>
      <w:r>
        <w:rPr>
          <w:rFonts w:ascii="宋体" w:hAnsi="宋体" w:cs="宋体" w:eastAsia="宋体" w:hint="default"/>
          <w:spacing w:val="-48"/>
          <w:sz w:val="15"/>
          <w:szCs w:val="15"/>
        </w:rPr>
        <w:t> </w:t>
      </w:r>
      <w:r>
        <w:rPr>
          <w:rFonts w:ascii="宋体" w:hAnsi="宋体" w:cs="宋体" w:eastAsia="宋体" w:hint="default"/>
          <w:sz w:val="15"/>
          <w:szCs w:val="15"/>
        </w:rPr>
        <w:t>高</w:t>
      </w:r>
      <w:r>
        <w:rPr>
          <w:rFonts w:ascii="宋体" w:hAnsi="宋体" w:cs="宋体" w:eastAsia="宋体" w:hint="default"/>
          <w:spacing w:val="-46"/>
          <w:sz w:val="15"/>
          <w:szCs w:val="15"/>
        </w:rPr>
        <w:t> </w:t>
      </w:r>
      <w:r>
        <w:rPr>
          <w:rFonts w:ascii="宋体" w:hAnsi="宋体" w:cs="宋体" w:eastAsia="宋体" w:hint="default"/>
          <w:sz w:val="15"/>
          <w:szCs w:val="15"/>
        </w:rPr>
        <w:t>周</w:t>
      </w:r>
      <w:r>
        <w:rPr>
          <w:rFonts w:ascii="宋体" w:hAnsi="宋体" w:cs="宋体" w:eastAsia="宋体" w:hint="default"/>
          <w:spacing w:val="-48"/>
          <w:sz w:val="15"/>
          <w:szCs w:val="15"/>
        </w:rPr>
        <w:t> </w:t>
      </w:r>
      <w:r>
        <w:rPr>
          <w:rFonts w:ascii="宋体" w:hAnsi="宋体" w:cs="宋体" w:eastAsia="宋体" w:hint="default"/>
          <w:sz w:val="15"/>
          <w:szCs w:val="15"/>
        </w:rPr>
        <w:t>波</w:t>
      </w:r>
      <w:r>
        <w:rPr>
          <w:rFonts w:ascii="宋体" w:hAnsi="宋体" w:cs="宋体" w:eastAsia="宋体" w:hint="default"/>
          <w:w w:val="100"/>
          <w:sz w:val="15"/>
          <w:szCs w:val="15"/>
        </w:rPr>
        <w:t> </w:t>
      </w:r>
      <w:r>
        <w:rPr>
          <w:rFonts w:ascii="宋体" w:hAnsi="宋体" w:cs="宋体" w:eastAsia="宋体" w:hint="default"/>
          <w:sz w:val="15"/>
          <w:szCs w:val="15"/>
        </w:rPr>
        <w:t>热</w:t>
      </w:r>
      <w:r>
        <w:rPr>
          <w:rFonts w:ascii="宋体" w:hAnsi="宋体" w:cs="宋体" w:eastAsia="宋体" w:hint="default"/>
          <w:spacing w:val="-46"/>
          <w:sz w:val="15"/>
          <w:szCs w:val="15"/>
        </w:rPr>
        <w:t> </w:t>
      </w:r>
      <w:r>
        <w:rPr>
          <w:rFonts w:ascii="宋体" w:hAnsi="宋体" w:cs="宋体" w:eastAsia="宋体" w:hint="default"/>
          <w:sz w:val="15"/>
          <w:szCs w:val="15"/>
        </w:rPr>
        <w:t>炼</w:t>
      </w:r>
      <w:r>
        <w:rPr>
          <w:rFonts w:ascii="宋体" w:hAnsi="宋体" w:cs="宋体" w:eastAsia="宋体" w:hint="default"/>
          <w:spacing w:val="-48"/>
          <w:sz w:val="15"/>
          <w:szCs w:val="15"/>
        </w:rPr>
        <w:t> </w:t>
      </w:r>
      <w:r>
        <w:rPr>
          <w:rFonts w:ascii="宋体" w:hAnsi="宋体" w:cs="宋体" w:eastAsia="宋体" w:hint="default"/>
          <w:sz w:val="15"/>
          <w:szCs w:val="15"/>
        </w:rPr>
        <w:t>有</w:t>
      </w:r>
      <w:r>
        <w:rPr>
          <w:rFonts w:ascii="宋体" w:hAnsi="宋体" w:cs="宋体" w:eastAsia="宋体" w:hint="default"/>
          <w:spacing w:val="-46"/>
          <w:sz w:val="15"/>
          <w:szCs w:val="15"/>
        </w:rPr>
        <w:t> </w:t>
      </w:r>
      <w:r>
        <w:rPr>
          <w:rFonts w:ascii="宋体" w:hAnsi="宋体" w:cs="宋体" w:eastAsia="宋体" w:hint="default"/>
          <w:sz w:val="15"/>
          <w:szCs w:val="15"/>
        </w:rPr>
        <w:t>限</w:t>
      </w:r>
      <w:r>
        <w:rPr>
          <w:rFonts w:ascii="宋体" w:hAnsi="宋体" w:cs="宋体" w:eastAsia="宋体" w:hint="default"/>
          <w:spacing w:val="-48"/>
          <w:sz w:val="15"/>
          <w:szCs w:val="15"/>
        </w:rPr>
        <w:t> </w:t>
      </w:r>
      <w:r>
        <w:rPr>
          <w:rFonts w:ascii="宋体" w:hAnsi="宋体" w:cs="宋体" w:eastAsia="宋体" w:hint="default"/>
          <w:sz w:val="15"/>
          <w:szCs w:val="15"/>
        </w:rPr>
        <w:t>公</w:t>
      </w:r>
      <w:r>
        <w:rPr>
          <w:rFonts w:ascii="宋体" w:hAnsi="宋体" w:cs="宋体" w:eastAsia="宋体" w:hint="default"/>
          <w:w w:val="100"/>
          <w:sz w:val="15"/>
          <w:szCs w:val="15"/>
        </w:rPr>
        <w:t> </w:t>
      </w:r>
      <w:r>
        <w:rPr>
          <w:rFonts w:ascii="宋体" w:hAnsi="宋体" w:cs="宋体" w:eastAsia="宋体" w:hint="default"/>
          <w:sz w:val="15"/>
          <w:szCs w:val="15"/>
        </w:rPr>
        <w:t>司</w:t>
      </w:r>
    </w:p>
    <w:p>
      <w:pPr>
        <w:spacing w:before="80"/>
        <w:ind w:left="221" w:right="10" w:firstLine="0"/>
        <w:jc w:val="both"/>
        <w:rPr>
          <w:rFonts w:ascii="宋体" w:hAnsi="宋体" w:cs="宋体" w:eastAsia="宋体" w:hint="default"/>
          <w:sz w:val="15"/>
          <w:szCs w:val="15"/>
        </w:rPr>
      </w:pPr>
      <w:r>
        <w:rPr>
          <w:rFonts w:ascii="宋体" w:hAnsi="宋体" w:cs="宋体" w:eastAsia="宋体" w:hint="default"/>
          <w:sz w:val="15"/>
          <w:szCs w:val="15"/>
        </w:rPr>
        <w:t>广</w:t>
      </w:r>
      <w:r>
        <w:rPr>
          <w:rFonts w:ascii="宋体" w:hAnsi="宋体" w:cs="宋体" w:eastAsia="宋体" w:hint="default"/>
          <w:spacing w:val="-46"/>
          <w:sz w:val="15"/>
          <w:szCs w:val="15"/>
        </w:rPr>
        <w:t> </w:t>
      </w:r>
      <w:r>
        <w:rPr>
          <w:rFonts w:ascii="宋体" w:hAnsi="宋体" w:cs="宋体" w:eastAsia="宋体" w:hint="default"/>
          <w:sz w:val="15"/>
          <w:szCs w:val="15"/>
        </w:rPr>
        <w:t>州</w:t>
      </w:r>
      <w:r>
        <w:rPr>
          <w:rFonts w:ascii="宋体" w:hAnsi="宋体" w:cs="宋体" w:eastAsia="宋体" w:hint="default"/>
          <w:spacing w:val="-48"/>
          <w:sz w:val="15"/>
          <w:szCs w:val="15"/>
        </w:rPr>
        <w:t> </w:t>
      </w:r>
      <w:r>
        <w:rPr>
          <w:rFonts w:ascii="宋体" w:hAnsi="宋体" w:cs="宋体" w:eastAsia="宋体" w:hint="default"/>
          <w:sz w:val="15"/>
          <w:szCs w:val="15"/>
        </w:rPr>
        <w:t>丰</w:t>
      </w:r>
      <w:r>
        <w:rPr>
          <w:rFonts w:ascii="宋体" w:hAnsi="宋体" w:cs="宋体" w:eastAsia="宋体" w:hint="default"/>
          <w:spacing w:val="-46"/>
          <w:sz w:val="15"/>
          <w:szCs w:val="15"/>
        </w:rPr>
        <w:t> </w:t>
      </w:r>
      <w:r>
        <w:rPr>
          <w:rFonts w:ascii="宋体" w:hAnsi="宋体" w:cs="宋体" w:eastAsia="宋体" w:hint="default"/>
          <w:sz w:val="15"/>
          <w:szCs w:val="15"/>
        </w:rPr>
        <w:t>东</w:t>
      </w:r>
      <w:r>
        <w:rPr>
          <w:rFonts w:ascii="宋体" w:hAnsi="宋体" w:cs="宋体" w:eastAsia="宋体" w:hint="default"/>
          <w:spacing w:val="-48"/>
          <w:sz w:val="15"/>
          <w:szCs w:val="15"/>
        </w:rPr>
        <w:t> </w:t>
      </w:r>
      <w:r>
        <w:rPr>
          <w:rFonts w:ascii="宋体" w:hAnsi="宋体" w:cs="宋体" w:eastAsia="宋体" w:hint="default"/>
          <w:sz w:val="15"/>
          <w:szCs w:val="15"/>
        </w:rPr>
        <w:t>热</w:t>
      </w:r>
      <w:r>
        <w:rPr>
          <w:rFonts w:ascii="宋体" w:hAnsi="宋体" w:cs="宋体" w:eastAsia="宋体" w:hint="default"/>
          <w:w w:val="100"/>
          <w:sz w:val="15"/>
          <w:szCs w:val="15"/>
        </w:rPr>
        <w:t> </w:t>
      </w:r>
      <w:r>
        <w:rPr>
          <w:rFonts w:ascii="宋体" w:hAnsi="宋体" w:cs="宋体" w:eastAsia="宋体" w:hint="default"/>
          <w:sz w:val="15"/>
          <w:szCs w:val="15"/>
        </w:rPr>
        <w:t>炼有限公司</w:t>
      </w:r>
    </w:p>
    <w:p>
      <w:pPr>
        <w:spacing w:line="168" w:lineRule="exact" w:before="96"/>
        <w:ind w:left="221" w:right="0" w:firstLine="0"/>
        <w:jc w:val="both"/>
        <w:rPr>
          <w:rFonts w:ascii="宋体" w:hAnsi="宋体" w:cs="宋体" w:eastAsia="宋体" w:hint="default"/>
          <w:sz w:val="13"/>
          <w:szCs w:val="13"/>
        </w:rPr>
      </w:pPr>
      <w:r>
        <w:rPr>
          <w:rFonts w:ascii="宋体" w:hAnsi="宋体" w:cs="宋体" w:eastAsia="宋体" w:hint="default"/>
          <w:spacing w:val="13"/>
          <w:sz w:val="13"/>
          <w:szCs w:val="13"/>
        </w:rPr>
        <w:t>江苏大丰农村</w:t>
      </w:r>
      <w:r>
        <w:rPr>
          <w:rFonts w:ascii="宋体" w:hAnsi="宋体" w:cs="宋体" w:eastAsia="宋体" w:hint="default"/>
          <w:spacing w:val="-49"/>
          <w:sz w:val="13"/>
          <w:szCs w:val="13"/>
        </w:rPr>
        <w:t> </w:t>
      </w:r>
      <w:r>
        <w:rPr>
          <w:rFonts w:ascii="宋体" w:hAnsi="宋体" w:cs="宋体" w:eastAsia="宋体" w:hint="default"/>
          <w:sz w:val="13"/>
          <w:szCs w:val="13"/>
        </w:rPr>
        <w:t>商业银行</w:t>
      </w:r>
    </w:p>
    <w:p>
      <w:pPr>
        <w:spacing w:before="68"/>
        <w:ind w:left="473" w:right="0" w:firstLine="0"/>
        <w:jc w:val="left"/>
        <w:rPr>
          <w:rFonts w:ascii="宋体" w:hAnsi="宋体" w:cs="宋体" w:eastAsia="宋体" w:hint="default"/>
          <w:sz w:val="18"/>
          <w:szCs w:val="18"/>
        </w:rPr>
      </w:pPr>
      <w:r>
        <w:rPr>
          <w:rFonts w:ascii="宋体" w:hAnsi="宋体" w:cs="宋体" w:eastAsia="宋体" w:hint="default"/>
          <w:sz w:val="18"/>
          <w:szCs w:val="18"/>
        </w:rPr>
        <w:t>合计</w:t>
      </w:r>
    </w:p>
    <w:p>
      <w:pPr>
        <w:spacing w:before="4"/>
        <w:ind w:left="221" w:right="0" w:firstLine="0"/>
        <w:jc w:val="left"/>
        <w:rPr>
          <w:rFonts w:ascii="宋体" w:hAnsi="宋体" w:cs="宋体" w:eastAsia="宋体" w:hint="default"/>
          <w:sz w:val="15"/>
          <w:szCs w:val="15"/>
        </w:rPr>
      </w:pPr>
      <w:r>
        <w:rPr/>
        <w:br w:type="column"/>
      </w:r>
      <w:r>
        <w:rPr>
          <w:rFonts w:ascii="宋体" w:hAnsi="宋体" w:cs="宋体" w:eastAsia="宋体" w:hint="default"/>
          <w:sz w:val="15"/>
          <w:szCs w:val="15"/>
        </w:rPr>
        <w:t>权益法</w:t>
      </w:r>
    </w:p>
    <w:p>
      <w:pPr>
        <w:spacing w:line="240" w:lineRule="auto" w:before="0"/>
        <w:rPr>
          <w:rFonts w:ascii="宋体" w:hAnsi="宋体" w:cs="宋体" w:eastAsia="宋体" w:hint="default"/>
          <w:sz w:val="14"/>
          <w:szCs w:val="14"/>
        </w:rPr>
      </w:pPr>
    </w:p>
    <w:p>
      <w:pPr>
        <w:spacing w:line="240" w:lineRule="auto" w:before="0"/>
        <w:rPr>
          <w:rFonts w:ascii="宋体" w:hAnsi="宋体" w:cs="宋体" w:eastAsia="宋体" w:hint="default"/>
          <w:sz w:val="14"/>
          <w:szCs w:val="14"/>
        </w:rPr>
      </w:pPr>
    </w:p>
    <w:p>
      <w:pPr>
        <w:spacing w:line="576" w:lineRule="auto" w:before="100"/>
        <w:ind w:left="221" w:right="13875" w:firstLine="0"/>
        <w:jc w:val="left"/>
        <w:rPr>
          <w:rFonts w:ascii="宋体" w:hAnsi="宋体" w:cs="宋体" w:eastAsia="宋体" w:hint="default"/>
          <w:sz w:val="15"/>
          <w:szCs w:val="15"/>
        </w:rPr>
      </w:pPr>
      <w:r>
        <w:rPr>
          <w:rFonts w:ascii="宋体" w:hAnsi="宋体" w:cs="宋体" w:eastAsia="宋体" w:hint="default"/>
          <w:sz w:val="15"/>
          <w:szCs w:val="15"/>
        </w:rPr>
        <w:t>权益法</w:t>
      </w:r>
      <w:r>
        <w:rPr>
          <w:rFonts w:ascii="宋体" w:hAnsi="宋体" w:cs="宋体" w:eastAsia="宋体" w:hint="default"/>
          <w:spacing w:val="-72"/>
          <w:sz w:val="15"/>
          <w:szCs w:val="15"/>
        </w:rPr>
        <w:t> </w:t>
      </w:r>
      <w:r>
        <w:rPr>
          <w:rFonts w:ascii="宋体" w:hAnsi="宋体" w:cs="宋体" w:eastAsia="宋体" w:hint="default"/>
          <w:sz w:val="15"/>
          <w:szCs w:val="15"/>
        </w:rPr>
        <w:t>成本法</w:t>
      </w:r>
    </w:p>
    <w:p>
      <w:pPr>
        <w:spacing w:after="0" w:line="576" w:lineRule="auto"/>
        <w:jc w:val="left"/>
        <w:rPr>
          <w:rFonts w:ascii="宋体" w:hAnsi="宋体" w:cs="宋体" w:eastAsia="宋体" w:hint="default"/>
          <w:sz w:val="15"/>
          <w:szCs w:val="15"/>
        </w:rPr>
        <w:sectPr>
          <w:type w:val="continuous"/>
          <w:pgSz w:w="16840" w:h="11910" w:orient="landscape"/>
          <w:pgMar w:top="760" w:bottom="280" w:left="940" w:right="0"/>
          <w:cols w:num="2" w:equalWidth="0">
            <w:col w:w="1101" w:space="232"/>
            <w:col w:w="14567"/>
          </w:cols>
        </w:sectPr>
      </w:pPr>
    </w:p>
    <w:p>
      <w:pPr>
        <w:spacing w:line="240" w:lineRule="auto" w:before="10"/>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6840" w:h="11910" w:orient="landscape"/>
          <w:pgMar w:top="760" w:bottom="280" w:left="940" w:right="0"/>
        </w:sectPr>
      </w:pPr>
    </w:p>
    <w:p>
      <w:pPr>
        <w:spacing w:before="36"/>
        <w:ind w:left="221" w:right="-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6.8.2 </w:t>
      </w:r>
      <w:r>
        <w:rPr>
          <w:rFonts w:ascii="Times New Roman" w:hAnsi="Times New Roman" w:cs="Times New Roman" w:eastAsia="Times New Roman" w:hint="default"/>
          <w:spacing w:val="3"/>
          <w:sz w:val="21"/>
          <w:szCs w:val="21"/>
        </w:rPr>
        <w:t> </w:t>
      </w:r>
      <w:r>
        <w:rPr>
          <w:rFonts w:ascii="宋体" w:hAnsi="宋体" w:cs="宋体" w:eastAsia="宋体" w:hint="default"/>
          <w:spacing w:val="-2"/>
          <w:sz w:val="21"/>
          <w:szCs w:val="21"/>
        </w:rPr>
        <w:t>上述长期股权投资单位无向投资企业转移资金的能力受到限制的情况。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6"/>
          <w:szCs w:val="16"/>
        </w:rPr>
      </w:pPr>
    </w:p>
    <w:p>
      <w:pPr>
        <w:spacing w:before="0"/>
        <w:ind w:left="94" w:right="0" w:firstLine="0"/>
        <w:jc w:val="left"/>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3160" type="#_x0000_t75" stroked="false">
            <v:imagedata r:id="rId20" o:title=""/>
          </v:shape>
        </w:pict>
      </w:r>
      <w:r>
        <w:rPr>
          <w:rFonts w:ascii="Times New Roman"/>
          <w:sz w:val="18"/>
        </w:rPr>
        <w:t>105</w:t>
      </w:r>
    </w:p>
    <w:p>
      <w:pPr>
        <w:spacing w:after="0"/>
        <w:jc w:val="left"/>
        <w:rPr>
          <w:rFonts w:ascii="Times New Roman" w:hAnsi="Times New Roman" w:cs="Times New Roman" w:eastAsia="Times New Roman" w:hint="default"/>
          <w:sz w:val="18"/>
          <w:szCs w:val="18"/>
        </w:rPr>
        <w:sectPr>
          <w:type w:val="continuous"/>
          <w:pgSz w:w="16840" w:h="11910" w:orient="landscape"/>
          <w:pgMar w:top="760" w:bottom="280" w:left="940" w:right="0"/>
          <w:cols w:num="2" w:equalWidth="0">
            <w:col w:w="7210" w:space="40"/>
            <w:col w:w="8650"/>
          </w:cols>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tbl>
      <w:tblPr>
        <w:tblW w:w="0" w:type="auto"/>
        <w:jc w:val="left"/>
        <w:tblInd w:w="222" w:type="dxa"/>
        <w:tblLayout w:type="fixed"/>
        <w:tblCellMar>
          <w:top w:w="0" w:type="dxa"/>
          <w:left w:w="0" w:type="dxa"/>
          <w:bottom w:w="0" w:type="dxa"/>
          <w:right w:w="0" w:type="dxa"/>
        </w:tblCellMar>
        <w:tblLook w:val="01E0"/>
      </w:tblPr>
      <w:tblGrid>
        <w:gridCol w:w="2100"/>
        <w:gridCol w:w="202"/>
        <w:gridCol w:w="1800"/>
        <w:gridCol w:w="1428"/>
        <w:gridCol w:w="142"/>
        <w:gridCol w:w="1702"/>
        <w:gridCol w:w="142"/>
        <w:gridCol w:w="1387"/>
      </w:tblGrid>
      <w:tr>
        <w:trPr>
          <w:trHeight w:val="449" w:hRule="exact"/>
        </w:trPr>
        <w:tc>
          <w:tcPr>
            <w:tcW w:w="8903" w:type="dxa"/>
            <w:gridSpan w:val="8"/>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3"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投资性房地产</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665" w:hRule="exact"/>
        </w:trPr>
        <w:tc>
          <w:tcPr>
            <w:tcW w:w="8903"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61"/>
              <w:ind w:left="107" w:right="0"/>
              <w:jc w:val="left"/>
              <w:rPr>
                <w:rFonts w:ascii="宋体" w:hAnsi="宋体" w:cs="宋体" w:eastAsia="宋体" w:hint="default"/>
                <w:sz w:val="21"/>
                <w:szCs w:val="21"/>
              </w:rPr>
            </w:pPr>
            <w:r>
              <w:rPr>
                <w:rFonts w:ascii="宋体" w:hAnsi="宋体" w:cs="宋体" w:eastAsia="宋体" w:hint="default"/>
                <w:sz w:val="21"/>
                <w:szCs w:val="21"/>
              </w:rPr>
              <w:t>按成本计量的投资性房地产</w:t>
            </w:r>
          </w:p>
        </w:tc>
      </w:tr>
      <w:tr>
        <w:trPr>
          <w:trHeight w:val="490" w:hRule="exact"/>
        </w:trPr>
        <w:tc>
          <w:tcPr>
            <w:tcW w:w="210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428"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21" w:hRule="exact"/>
        </w:trPr>
        <w:tc>
          <w:tcPr>
            <w:tcW w:w="2100"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single" w:sz="8" w:space="0" w:color="000000"/>
              <w:left w:val="nil" w:sz="6" w:space="0" w:color="auto"/>
              <w:bottom w:val="nil" w:sz="6" w:space="0" w:color="auto"/>
              <w:right w:val="nil" w:sz="6" w:space="0" w:color="auto"/>
            </w:tcBorders>
          </w:tcPr>
          <w:p>
            <w:pPr/>
          </w:p>
        </w:tc>
        <w:tc>
          <w:tcPr>
            <w:tcW w:w="1428" w:type="dxa"/>
            <w:tcBorders>
              <w:top w:val="single" w:sz="8"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8"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8" w:space="0" w:color="000000"/>
              <w:left w:val="nil" w:sz="6" w:space="0" w:color="auto"/>
              <w:bottom w:val="nil" w:sz="6" w:space="0" w:color="auto"/>
              <w:right w:val="nil" w:sz="6" w:space="0" w:color="auto"/>
            </w:tcBorders>
          </w:tcPr>
          <w:p>
            <w:pPr/>
          </w:p>
        </w:tc>
      </w:tr>
      <w:tr>
        <w:trPr>
          <w:trHeight w:val="330"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86"/>
              <w:jc w:val="right"/>
              <w:rPr>
                <w:rFonts w:ascii="Times New Roman" w:hAnsi="Times New Roman" w:cs="Times New Roman" w:eastAsia="Times New Roman" w:hint="default"/>
                <w:sz w:val="18"/>
                <w:szCs w:val="18"/>
              </w:rPr>
            </w:pPr>
            <w:r>
              <w:rPr>
                <w:rFonts w:ascii="Times New Roman"/>
                <w:spacing w:val="-1"/>
                <w:sz w:val="18"/>
              </w:rPr>
              <w:t>14,516,699.90</w:t>
            </w:r>
          </w:p>
        </w:tc>
        <w:tc>
          <w:tcPr>
            <w:tcW w:w="1428"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89"/>
              <w:jc w:val="right"/>
              <w:rPr>
                <w:rFonts w:ascii="Times New Roman" w:hAnsi="Times New Roman" w:cs="Times New Roman" w:eastAsia="Times New Roman" w:hint="default"/>
                <w:sz w:val="18"/>
                <w:szCs w:val="18"/>
              </w:rPr>
            </w:pPr>
            <w:r>
              <w:rPr>
                <w:rFonts w:ascii="Times New Roman"/>
                <w:spacing w:val="-1"/>
                <w:sz w:val="18"/>
              </w:rPr>
              <w:t>14,516,699.90</w:t>
            </w: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r>
      <w:tr>
        <w:trPr>
          <w:trHeight w:val="599"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76" w:lineRule="auto" w:before="25"/>
              <w:ind w:right="119"/>
              <w:jc w:val="left"/>
              <w:rPr>
                <w:rFonts w:ascii="宋体" w:hAnsi="宋体" w:cs="宋体" w:eastAsia="宋体" w:hint="default"/>
                <w:sz w:val="18"/>
                <w:szCs w:val="18"/>
              </w:rPr>
            </w:pPr>
            <w:r>
              <w:rPr>
                <w:rFonts w:ascii="宋体" w:hAnsi="宋体" w:cs="宋体" w:eastAsia="宋体" w:hint="default"/>
                <w:sz w:val="18"/>
                <w:szCs w:val="18"/>
              </w:rPr>
              <w:t>二、累计折旧和累计摊销 合计</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single" w:sz="12" w:space="0" w:color="000000"/>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12" w:space="0" w:color="000000"/>
              <w:left w:val="nil" w:sz="6" w:space="0" w:color="auto"/>
              <w:bottom w:val="nil" w:sz="6" w:space="0" w:color="auto"/>
              <w:right w:val="nil" w:sz="6" w:space="0" w:color="auto"/>
            </w:tcBorders>
          </w:tcPr>
          <w:p>
            <w:pPr/>
          </w:p>
        </w:tc>
      </w:tr>
      <w:tr>
        <w:trPr>
          <w:trHeight w:val="333"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spacing w:val="-1"/>
                <w:sz w:val="18"/>
              </w:rPr>
              <w:t>989,766.39</w:t>
            </w: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left="525" w:right="0"/>
              <w:jc w:val="left"/>
              <w:rPr>
                <w:rFonts w:ascii="Times New Roman" w:hAnsi="Times New Roman" w:cs="Times New Roman" w:eastAsia="Times New Roman" w:hint="default"/>
                <w:sz w:val="18"/>
                <w:szCs w:val="18"/>
              </w:rPr>
            </w:pPr>
            <w:r>
              <w:rPr>
                <w:rFonts w:ascii="Times New Roman"/>
                <w:sz w:val="18"/>
              </w:rPr>
              <w:t>330,829.14</w:t>
            </w: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pacing w:val="-1"/>
                <w:sz w:val="18"/>
              </w:rPr>
              <w:t>1,320,595.53</w:t>
            </w: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r>
      <w:tr>
        <w:trPr>
          <w:trHeight w:val="558"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32" w:lineRule="exact" w:before="47"/>
              <w:ind w:right="-1"/>
              <w:jc w:val="left"/>
              <w:rPr>
                <w:rFonts w:ascii="宋体" w:hAnsi="宋体" w:cs="宋体" w:eastAsia="宋体" w:hint="default"/>
                <w:sz w:val="18"/>
                <w:szCs w:val="18"/>
              </w:rPr>
            </w:pPr>
            <w:r>
              <w:rPr>
                <w:rFonts w:ascii="宋体" w:hAnsi="宋体" w:cs="宋体" w:eastAsia="宋体" w:hint="default"/>
                <w:spacing w:val="-5"/>
                <w:sz w:val="18"/>
                <w:szCs w:val="18"/>
              </w:rPr>
              <w:t>三、投资性房地产账面净值</w:t>
            </w:r>
            <w:r>
              <w:rPr>
                <w:rFonts w:ascii="宋体" w:hAnsi="宋体" w:cs="宋体" w:eastAsia="宋体" w:hint="default"/>
                <w:sz w:val="18"/>
                <w:szCs w:val="18"/>
              </w:rPr>
              <w:t> 合计</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single" w:sz="12" w:space="0" w:color="000000"/>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12" w:space="0" w:color="000000"/>
              <w:left w:val="nil" w:sz="6" w:space="0" w:color="auto"/>
              <w:bottom w:val="nil" w:sz="6" w:space="0" w:color="auto"/>
              <w:right w:val="nil" w:sz="6" w:space="0" w:color="auto"/>
            </w:tcBorders>
          </w:tcPr>
          <w:p>
            <w:pPr/>
          </w:p>
        </w:tc>
      </w:tr>
      <w:tr>
        <w:trPr>
          <w:trHeight w:val="332"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spacing w:val="-1"/>
                <w:sz w:val="18"/>
              </w:rPr>
              <w:t>13,526,933.51</w:t>
            </w:r>
          </w:p>
        </w:tc>
        <w:tc>
          <w:tcPr>
            <w:tcW w:w="1428"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r>
      <w:tr>
        <w:trPr>
          <w:trHeight w:val="576"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32" w:lineRule="exact" w:before="47"/>
              <w:ind w:right="-1"/>
              <w:jc w:val="left"/>
              <w:rPr>
                <w:rFonts w:ascii="宋体" w:hAnsi="宋体" w:cs="宋体" w:eastAsia="宋体" w:hint="default"/>
                <w:sz w:val="18"/>
                <w:szCs w:val="18"/>
              </w:rPr>
            </w:pPr>
            <w:r>
              <w:rPr>
                <w:rFonts w:ascii="宋体" w:hAnsi="宋体" w:cs="宋体" w:eastAsia="宋体" w:hint="default"/>
                <w:spacing w:val="-5"/>
                <w:sz w:val="18"/>
                <w:szCs w:val="18"/>
              </w:rPr>
              <w:t>四、投资性房地产减值准备</w:t>
            </w:r>
            <w:r>
              <w:rPr>
                <w:rFonts w:ascii="宋体" w:hAnsi="宋体" w:cs="宋体" w:eastAsia="宋体" w:hint="default"/>
                <w:sz w:val="18"/>
                <w:szCs w:val="18"/>
              </w:rPr>
              <w:t> 累计金额合计</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single" w:sz="12" w:space="0" w:color="000000"/>
              <w:left w:val="nil" w:sz="6" w:space="0" w:color="auto"/>
              <w:bottom w:val="single" w:sz="12" w:space="0" w:color="000000"/>
              <w:right w:val="nil" w:sz="6" w:space="0" w:color="auto"/>
            </w:tcBorders>
          </w:tcPr>
          <w:p>
            <w:pPr/>
          </w:p>
        </w:tc>
        <w:tc>
          <w:tcPr>
            <w:tcW w:w="1428" w:type="dxa"/>
            <w:tcBorders>
              <w:top w:val="single" w:sz="12" w:space="0" w:color="000000"/>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12" w:space="0" w:color="000000"/>
              <w:left w:val="nil" w:sz="6" w:space="0" w:color="auto"/>
              <w:bottom w:val="single" w:sz="12" w:space="0" w:color="000000"/>
              <w:right w:val="nil" w:sz="6" w:space="0" w:color="auto"/>
            </w:tcBorders>
          </w:tcPr>
          <w:p>
            <w:pPr/>
          </w:p>
        </w:tc>
      </w:tr>
      <w:tr>
        <w:trPr>
          <w:trHeight w:val="33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single" w:sz="12" w:space="0" w:color="000000"/>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12" w:space="0" w:color="000000"/>
              <w:left w:val="nil" w:sz="6" w:space="0" w:color="auto"/>
              <w:bottom w:val="nil" w:sz="6" w:space="0" w:color="auto"/>
              <w:right w:val="nil" w:sz="6" w:space="0" w:color="auto"/>
            </w:tcBorders>
          </w:tcPr>
          <w:p>
            <w:pPr/>
          </w:p>
        </w:tc>
      </w:tr>
      <w:tr>
        <w:trPr>
          <w:trHeight w:val="541"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32" w:lineRule="exact" w:before="30"/>
              <w:ind w:right="-1"/>
              <w:jc w:val="left"/>
              <w:rPr>
                <w:rFonts w:ascii="宋体" w:hAnsi="宋体" w:cs="宋体" w:eastAsia="宋体" w:hint="default"/>
                <w:sz w:val="18"/>
                <w:szCs w:val="18"/>
              </w:rPr>
            </w:pPr>
            <w:r>
              <w:rPr>
                <w:rFonts w:ascii="宋体" w:hAnsi="宋体" w:cs="宋体" w:eastAsia="宋体" w:hint="default"/>
                <w:spacing w:val="-5"/>
                <w:sz w:val="18"/>
                <w:szCs w:val="18"/>
              </w:rPr>
              <w:t>五、投资性房地产账面价值</w:t>
            </w:r>
            <w:r>
              <w:rPr>
                <w:rFonts w:ascii="宋体" w:hAnsi="宋体" w:cs="宋体" w:eastAsia="宋体" w:hint="default"/>
                <w:sz w:val="18"/>
                <w:szCs w:val="18"/>
              </w:rPr>
              <w:t> 合计</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r>
      <w:tr>
        <w:trPr>
          <w:trHeight w:val="332" w:hRule="exact"/>
        </w:trPr>
        <w:tc>
          <w:tcPr>
            <w:tcW w:w="21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2"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single" w:sz="12" w:space="0" w:color="000000"/>
              <w:right w:val="nil" w:sz="6" w:space="0" w:color="auto"/>
            </w:tcBorders>
          </w:tcPr>
          <w:p>
            <w:pPr>
              <w:pStyle w:val="TableParagraph"/>
              <w:spacing w:line="240" w:lineRule="auto" w:before="51"/>
              <w:ind w:right="86"/>
              <w:jc w:val="right"/>
              <w:rPr>
                <w:rFonts w:ascii="Times New Roman" w:hAnsi="Times New Roman" w:cs="Times New Roman" w:eastAsia="Times New Roman" w:hint="default"/>
                <w:sz w:val="18"/>
                <w:szCs w:val="18"/>
              </w:rPr>
            </w:pPr>
            <w:r>
              <w:rPr>
                <w:rFonts w:ascii="Times New Roman"/>
                <w:spacing w:val="-1"/>
                <w:sz w:val="18"/>
              </w:rPr>
              <w:t>13,526,933.51</w:t>
            </w:r>
          </w:p>
        </w:tc>
        <w:tc>
          <w:tcPr>
            <w:tcW w:w="1428"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12"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r>
      <w:tr>
        <w:trPr>
          <w:trHeight w:val="627" w:hRule="exact"/>
        </w:trPr>
        <w:tc>
          <w:tcPr>
            <w:tcW w:w="41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本年折旧和摊销额：</w:t>
            </w:r>
            <w:r>
              <w:rPr>
                <w:rFonts w:ascii="Times New Roman" w:hAnsi="Times New Roman" w:cs="Times New Roman" w:eastAsia="Times New Roman" w:hint="default"/>
                <w:sz w:val="21"/>
                <w:szCs w:val="21"/>
              </w:rPr>
              <w:t>330,829.14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428"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87" w:type="dxa"/>
            <w:tcBorders>
              <w:top w:val="single" w:sz="12" w:space="0" w:color="000000"/>
              <w:left w:val="nil" w:sz="6" w:space="0" w:color="auto"/>
              <w:bottom w:val="nil" w:sz="6" w:space="0" w:color="auto"/>
              <w:right w:val="nil" w:sz="6" w:space="0" w:color="auto"/>
            </w:tcBorders>
          </w:tcPr>
          <w:p>
            <w:pPr/>
          </w:p>
        </w:tc>
      </w:tr>
    </w:tbl>
    <w:p>
      <w:pPr>
        <w:spacing w:after="0"/>
        <w:sectPr>
          <w:footerReference w:type="default" r:id="rId35"/>
          <w:pgSz w:w="11910" w:h="16840"/>
          <w:pgMar w:footer="1021" w:header="0" w:top="1180" w:bottom="1220" w:left="1280" w:right="0"/>
          <w:pgNumType w:start="106"/>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287" w:type="dxa"/>
        <w:tblLayout w:type="fixed"/>
        <w:tblCellMar>
          <w:top w:w="0" w:type="dxa"/>
          <w:left w:w="0" w:type="dxa"/>
          <w:bottom w:w="0" w:type="dxa"/>
          <w:right w:w="0" w:type="dxa"/>
        </w:tblCellMar>
        <w:tblLook w:val="01E0"/>
      </w:tblPr>
      <w:tblGrid>
        <w:gridCol w:w="2090"/>
        <w:gridCol w:w="185"/>
        <w:gridCol w:w="1483"/>
        <w:gridCol w:w="146"/>
        <w:gridCol w:w="1695"/>
        <w:gridCol w:w="139"/>
        <w:gridCol w:w="1334"/>
        <w:gridCol w:w="1697"/>
      </w:tblGrid>
      <w:tr>
        <w:trPr>
          <w:trHeight w:val="447" w:hRule="exact"/>
        </w:trPr>
        <w:tc>
          <w:tcPr>
            <w:tcW w:w="8771" w:type="dxa"/>
            <w:gridSpan w:val="8"/>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6.10 </w:t>
            </w:r>
            <w:r>
              <w:rPr>
                <w:rFonts w:ascii="宋体" w:hAnsi="宋体" w:cs="宋体" w:eastAsia="宋体" w:hint="default"/>
                <w:sz w:val="21"/>
                <w:szCs w:val="21"/>
              </w:rPr>
              <w:t>固定资产</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511"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6.10.1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固定资产情况</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318" w:hRule="exact"/>
        </w:trPr>
        <w:tc>
          <w:tcPr>
            <w:tcW w:w="209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99"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484"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0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5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31" w:hRule="exact"/>
        </w:trPr>
        <w:tc>
          <w:tcPr>
            <w:tcW w:w="209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1"/>
                <w:sz w:val="18"/>
              </w:rPr>
              <w:t>170,732,041.02</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66,368,001.82</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1"/>
                <w:sz w:val="18"/>
              </w:rPr>
              <w:t>15,891,259.21</w:t>
            </w:r>
          </w:p>
        </w:tc>
        <w:tc>
          <w:tcPr>
            <w:tcW w:w="1697" w:type="dxa"/>
            <w:tcBorders>
              <w:top w:val="single" w:sz="4" w:space="0" w:color="000000"/>
              <w:left w:val="nil" w:sz="6" w:space="0" w:color="auto"/>
              <w:bottom w:val="single" w:sz="12" w:space="0" w:color="000000"/>
              <w:right w:val="nil" w:sz="6" w:space="0" w:color="auto"/>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pacing w:val="-1"/>
                <w:sz w:val="18"/>
              </w:rPr>
              <w:t>221,208,783.63</w:t>
            </w:r>
          </w:p>
        </w:tc>
      </w:tr>
      <w:tr>
        <w:trPr>
          <w:trHeight w:val="336"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88,728,782.83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37,825,067.57</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w w:val="95"/>
                <w:sz w:val="18"/>
              </w:rPr>
              <w:t>8,653.22</w:t>
            </w:r>
          </w:p>
        </w:tc>
        <w:tc>
          <w:tcPr>
            <w:tcW w:w="1697"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3"/>
              <w:jc w:val="right"/>
              <w:rPr>
                <w:rFonts w:ascii="Times New Roman" w:hAnsi="Times New Roman" w:cs="Times New Roman" w:eastAsia="Times New Roman" w:hint="default"/>
                <w:sz w:val="18"/>
                <w:szCs w:val="18"/>
              </w:rPr>
            </w:pPr>
            <w:r>
              <w:rPr>
                <w:rFonts w:ascii="Times New Roman"/>
                <w:spacing w:val="-1"/>
                <w:sz w:val="18"/>
              </w:rPr>
              <w:t>126,545,197.18</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65,389,231.71</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22,916,621.54</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12,549,435.60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Times New Roman"/>
                <w:spacing w:val="-1"/>
                <w:sz w:val="18"/>
              </w:rPr>
              <w:t>75,756,417.65</w:t>
            </w:r>
          </w:p>
        </w:tc>
      </w:tr>
      <w:tr>
        <w:trPr>
          <w:trHeight w:val="314"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8,436,345.26</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2,586,406.20</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2,437,116.03</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8,585,635.43</w:t>
            </w:r>
          </w:p>
        </w:tc>
      </w:tr>
      <w:tr>
        <w:trPr>
          <w:trHeight w:val="458"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8,177,681.22</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3,039,906.51</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896,054.36</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10,321,533.37</w:t>
            </w:r>
          </w:p>
        </w:tc>
      </w:tr>
      <w:tr>
        <w:trPr>
          <w:trHeight w:val="46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38,216,422.06</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15,767,572.09</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10,287,705.11</w:t>
            </w: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
                <w:sz w:val="18"/>
              </w:rPr>
              <w:t>43,696,289.04</w:t>
            </w:r>
          </w:p>
        </w:tc>
      </w:tr>
      <w:tr>
        <w:trPr>
          <w:trHeight w:val="337"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spacing w:val="-1"/>
                <w:sz w:val="18"/>
              </w:rPr>
              <w:t>9,943,168.93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101"/>
              <w:jc w:val="right"/>
              <w:rPr>
                <w:rFonts w:ascii="Times New Roman" w:hAnsi="Times New Roman" w:cs="Times New Roman" w:eastAsia="Times New Roman" w:hint="default"/>
                <w:sz w:val="18"/>
                <w:szCs w:val="18"/>
              </w:rPr>
            </w:pPr>
            <w:r>
              <w:rPr>
                <w:rFonts w:ascii="Times New Roman"/>
                <w:spacing w:val="-1"/>
                <w:sz w:val="18"/>
              </w:rPr>
              <w:t>6,612,386.32</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8"/>
              <w:jc w:val="right"/>
              <w:rPr>
                <w:rFonts w:ascii="Times New Roman" w:hAnsi="Times New Roman" w:cs="Times New Roman" w:eastAsia="Times New Roman" w:hint="default"/>
                <w:sz w:val="18"/>
                <w:szCs w:val="18"/>
              </w:rPr>
            </w:pPr>
            <w:r>
              <w:rPr>
                <w:rFonts w:ascii="Times New Roman"/>
                <w:w w:val="95"/>
                <w:sz w:val="18"/>
              </w:rPr>
              <w:t>2,758.25</w:t>
            </w:r>
          </w:p>
        </w:tc>
        <w:tc>
          <w:tcPr>
            <w:tcW w:w="1697"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84"/>
              <w:jc w:val="right"/>
              <w:rPr>
                <w:rFonts w:ascii="Times New Roman" w:hAnsi="Times New Roman" w:cs="Times New Roman" w:eastAsia="Times New Roman" w:hint="default"/>
                <w:sz w:val="18"/>
                <w:szCs w:val="18"/>
              </w:rPr>
            </w:pPr>
            <w:r>
              <w:rPr>
                <w:rFonts w:ascii="Times New Roman"/>
                <w:spacing w:val="-1"/>
                <w:sz w:val="18"/>
              </w:rPr>
              <w:t>16,552,797.00</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19,517,912.28</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6,738,956.66</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7,640,890.15</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18,615,978.79</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3,910,045.56</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1,318,899.37</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1,877,671.60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Times New Roman"/>
                <w:spacing w:val="-1"/>
                <w:sz w:val="18"/>
              </w:rPr>
              <w:t>3,351,273.33</w:t>
            </w:r>
          </w:p>
        </w:tc>
      </w:tr>
      <w:tr>
        <w:trPr>
          <w:trHeight w:val="457"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4,845,295.29</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
              <w:jc w:val="right"/>
              <w:rPr>
                <w:rFonts w:ascii="Times New Roman" w:hAnsi="Times New Roman" w:cs="Times New Roman" w:eastAsia="Times New Roman" w:hint="default"/>
                <w:sz w:val="18"/>
                <w:szCs w:val="18"/>
              </w:rPr>
            </w:pPr>
            <w:r>
              <w:rPr>
                <w:rFonts w:ascii="Times New Roman"/>
                <w:spacing w:val="-1"/>
                <w:sz w:val="18"/>
              </w:rPr>
              <w:t>1,097,329.74</w:t>
            </w: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766,385.11</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5,176,239.92</w:t>
            </w:r>
          </w:p>
        </w:tc>
      </w:tr>
      <w:tr>
        <w:trPr>
          <w:trHeight w:val="465"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left"/>
              <w:rPr>
                <w:rFonts w:ascii="宋体" w:hAnsi="宋体" w:cs="宋体" w:eastAsia="宋体" w:hint="default"/>
                <w:sz w:val="18"/>
                <w:szCs w:val="18"/>
              </w:rPr>
            </w:pPr>
            <w:r>
              <w:rPr>
                <w:rFonts w:ascii="宋体" w:hAnsi="宋体" w:cs="宋体" w:eastAsia="宋体" w:hint="default"/>
                <w:spacing w:val="-6"/>
                <w:sz w:val="18"/>
                <w:szCs w:val="18"/>
              </w:rPr>
              <w:t>三、固定资产账面净值合计</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132,515,618.96</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
                <w:sz w:val="18"/>
              </w:rPr>
              <w:t>177,512,494.59</w:t>
            </w:r>
          </w:p>
        </w:tc>
      </w:tr>
      <w:tr>
        <w:trPr>
          <w:trHeight w:val="335"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1"/>
                <w:sz w:val="18"/>
              </w:rPr>
              <w:t>78,785,613.90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pacing w:val="-1"/>
                <w:sz w:val="18"/>
              </w:rPr>
              <w:t>109,992,400.18</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45,871,319.43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57,140,438.86</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4,526,299.70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4"/>
              <w:jc w:val="right"/>
              <w:rPr>
                <w:rFonts w:ascii="Times New Roman" w:hAnsi="Times New Roman" w:cs="Times New Roman" w:eastAsia="Times New Roman" w:hint="default"/>
                <w:sz w:val="18"/>
                <w:szCs w:val="18"/>
              </w:rPr>
            </w:pPr>
            <w:r>
              <w:rPr>
                <w:rFonts w:ascii="Times New Roman"/>
                <w:spacing w:val="-1"/>
                <w:sz w:val="18"/>
              </w:rPr>
              <w:t>5,234,362.10</w:t>
            </w:r>
          </w:p>
        </w:tc>
      </w:tr>
      <w:tr>
        <w:trPr>
          <w:trHeight w:val="457"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3,332,385.93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5,145,293.45</w:t>
            </w:r>
          </w:p>
        </w:tc>
      </w:tr>
      <w:tr>
        <w:trPr>
          <w:trHeight w:val="466"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
                <w:sz w:val="18"/>
              </w:rPr>
              <w:t>1,480,000.00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
                <w:sz w:val="18"/>
              </w:rPr>
              <w:t>40,000.00</w:t>
            </w: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3"/>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335"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8"/>
              <w:jc w:val="right"/>
              <w:rPr>
                <w:rFonts w:ascii="Times New Roman" w:hAnsi="Times New Roman" w:cs="Times New Roman" w:eastAsia="Times New Roman" w:hint="default"/>
                <w:sz w:val="18"/>
                <w:szCs w:val="18"/>
              </w:rPr>
            </w:pPr>
            <w:r>
              <w:rPr>
                <w:rFonts w:ascii="Times New Roman"/>
                <w:spacing w:val="-1"/>
                <w:sz w:val="18"/>
              </w:rPr>
              <w:t>300,000.00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7"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9"/>
              <w:jc w:val="right"/>
              <w:rPr>
                <w:rFonts w:ascii="Times New Roman" w:hAnsi="Times New Roman" w:cs="Times New Roman" w:eastAsia="Times New Roman" w:hint="default"/>
                <w:sz w:val="18"/>
                <w:szCs w:val="18"/>
              </w:rPr>
            </w:pPr>
            <w:r>
              <w:rPr>
                <w:rFonts w:ascii="Times New Roman"/>
                <w:spacing w:val="-1"/>
                <w:sz w:val="18"/>
              </w:rPr>
              <w:t>1,030,000.00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1,030,000.00</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150,000.00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8"/>
              <w:jc w:val="right"/>
              <w:rPr>
                <w:rFonts w:ascii="Times New Roman" w:hAnsi="Times New Roman" w:cs="Times New Roman" w:eastAsia="Times New Roman" w:hint="default"/>
                <w:sz w:val="18"/>
                <w:szCs w:val="18"/>
              </w:rPr>
            </w:pPr>
            <w:r>
              <w:rPr>
                <w:rFonts w:ascii="Times New Roman"/>
                <w:spacing w:val="-1"/>
                <w:sz w:val="18"/>
              </w:rPr>
              <w:t>40,000.00</w:t>
            </w: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447"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
        </w:tc>
      </w:tr>
      <w:tr>
        <w:trPr>
          <w:trHeight w:val="475"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left"/>
              <w:rPr>
                <w:rFonts w:ascii="宋体" w:hAnsi="宋体" w:cs="宋体" w:eastAsia="宋体" w:hint="default"/>
                <w:sz w:val="18"/>
                <w:szCs w:val="18"/>
              </w:rPr>
            </w:pPr>
            <w:r>
              <w:rPr>
                <w:rFonts w:ascii="宋体" w:hAnsi="宋体" w:cs="宋体" w:eastAsia="宋体" w:hint="default"/>
                <w:spacing w:val="-6"/>
                <w:sz w:val="18"/>
                <w:szCs w:val="18"/>
              </w:rPr>
              <w:t>五、固定资产账面价值合计</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131,035,618.96</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84"/>
              <w:jc w:val="right"/>
              <w:rPr>
                <w:rFonts w:ascii="Times New Roman" w:hAnsi="Times New Roman" w:cs="Times New Roman" w:eastAsia="Times New Roman" w:hint="default"/>
                <w:sz w:val="18"/>
                <w:szCs w:val="18"/>
              </w:rPr>
            </w:pPr>
            <w:r>
              <w:rPr>
                <w:rFonts w:ascii="Times New Roman"/>
                <w:spacing w:val="-1"/>
                <w:sz w:val="18"/>
              </w:rPr>
              <w:t>176,072,494.59</w:t>
            </w:r>
          </w:p>
        </w:tc>
      </w:tr>
      <w:tr>
        <w:trPr>
          <w:trHeight w:val="335"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spacing w:val="-1"/>
                <w:sz w:val="18"/>
              </w:rPr>
              <w:t>78,485,613.90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84"/>
              <w:jc w:val="right"/>
              <w:rPr>
                <w:rFonts w:ascii="Times New Roman" w:hAnsi="Times New Roman" w:cs="Times New Roman" w:eastAsia="Times New Roman" w:hint="default"/>
                <w:sz w:val="18"/>
                <w:szCs w:val="18"/>
              </w:rPr>
            </w:pPr>
            <w:r>
              <w:rPr>
                <w:rFonts w:ascii="Times New Roman"/>
                <w:spacing w:val="-1"/>
                <w:sz w:val="18"/>
              </w:rPr>
              <w:t>109,692,400.18</w:t>
            </w:r>
          </w:p>
        </w:tc>
      </w:tr>
      <w:tr>
        <w:trPr>
          <w:trHeight w:val="313"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8"/>
              <w:jc w:val="right"/>
              <w:rPr>
                <w:rFonts w:ascii="Times New Roman" w:hAnsi="Times New Roman" w:cs="Times New Roman" w:eastAsia="Times New Roman" w:hint="default"/>
                <w:sz w:val="18"/>
                <w:szCs w:val="18"/>
              </w:rPr>
            </w:pPr>
            <w:r>
              <w:rPr>
                <w:rFonts w:ascii="Times New Roman"/>
                <w:spacing w:val="-1"/>
                <w:sz w:val="18"/>
              </w:rPr>
              <w:t>44,841,319.43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Times New Roman" w:hAnsi="Times New Roman" w:cs="Times New Roman" w:eastAsia="Times New Roman" w:hint="default"/>
                <w:sz w:val="18"/>
                <w:szCs w:val="18"/>
              </w:rPr>
            </w:pPr>
            <w:r>
              <w:rPr>
                <w:rFonts w:ascii="Times New Roman"/>
                <w:spacing w:val="-1"/>
                <w:sz w:val="18"/>
              </w:rPr>
              <w:t>56,110,438.86</w:t>
            </w:r>
          </w:p>
        </w:tc>
      </w:tr>
      <w:tr>
        <w:trPr>
          <w:trHeight w:val="314"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Times New Roman" w:hAnsi="Times New Roman" w:cs="Times New Roman" w:eastAsia="Times New Roman" w:hint="default"/>
                <w:sz w:val="18"/>
                <w:szCs w:val="18"/>
              </w:rPr>
            </w:pPr>
            <w:r>
              <w:rPr>
                <w:rFonts w:ascii="Times New Roman"/>
                <w:spacing w:val="-1"/>
                <w:sz w:val="18"/>
              </w:rPr>
              <w:t>4,376,299.70</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3"/>
              <w:jc w:val="right"/>
              <w:rPr>
                <w:rFonts w:ascii="Times New Roman" w:hAnsi="Times New Roman" w:cs="Times New Roman" w:eastAsia="Times New Roman" w:hint="default"/>
                <w:sz w:val="18"/>
                <w:szCs w:val="18"/>
              </w:rPr>
            </w:pPr>
            <w:r>
              <w:rPr>
                <w:rFonts w:ascii="Times New Roman"/>
                <w:spacing w:val="-1"/>
                <w:sz w:val="18"/>
              </w:rPr>
              <w:t>5,124,362.10</w:t>
            </w:r>
          </w:p>
        </w:tc>
      </w:tr>
      <w:tr>
        <w:trPr>
          <w:trHeight w:val="478" w:hRule="exact"/>
        </w:trPr>
        <w:tc>
          <w:tcPr>
            <w:tcW w:w="20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53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85"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8"/>
              <w:jc w:val="right"/>
              <w:rPr>
                <w:rFonts w:ascii="Times New Roman" w:hAnsi="Times New Roman" w:cs="Times New Roman" w:eastAsia="Times New Roman" w:hint="default"/>
                <w:sz w:val="18"/>
                <w:szCs w:val="18"/>
              </w:rPr>
            </w:pPr>
            <w:r>
              <w:rPr>
                <w:rFonts w:ascii="Times New Roman"/>
                <w:spacing w:val="-1"/>
                <w:sz w:val="18"/>
              </w:rPr>
              <w:t>3,332,385.93</w:t>
            </w:r>
          </w:p>
        </w:tc>
        <w:tc>
          <w:tcPr>
            <w:tcW w:w="146"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4"/>
              <w:jc w:val="right"/>
              <w:rPr>
                <w:rFonts w:ascii="Times New Roman" w:hAnsi="Times New Roman" w:cs="Times New Roman" w:eastAsia="Times New Roman" w:hint="default"/>
                <w:sz w:val="18"/>
                <w:szCs w:val="18"/>
              </w:rPr>
            </w:pPr>
            <w:r>
              <w:rPr>
                <w:rFonts w:ascii="Times New Roman"/>
                <w:spacing w:val="-1"/>
                <w:sz w:val="18"/>
              </w:rPr>
              <w:t>5,145,293.45</w:t>
            </w:r>
          </w:p>
        </w:tc>
      </w:tr>
      <w:tr>
        <w:trPr>
          <w:trHeight w:val="776" w:hRule="exact"/>
        </w:trPr>
        <w:tc>
          <w:tcPr>
            <w:tcW w:w="8771" w:type="dxa"/>
            <w:gridSpan w:val="8"/>
            <w:tcBorders>
              <w:top w:val="nil" w:sz="6" w:space="0" w:color="auto"/>
              <w:left w:val="nil" w:sz="6" w:space="0" w:color="auto"/>
              <w:bottom w:val="nil" w:sz="6" w:space="0" w:color="auto"/>
              <w:right w:val="nil" w:sz="6" w:space="0" w:color="auto"/>
            </w:tcBorders>
          </w:tcPr>
          <w:p>
            <w:pPr>
              <w:pStyle w:val="TableParagraph"/>
              <w:spacing w:line="282" w:lineRule="exact" w:before="156"/>
              <w:ind w:left="10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6.10.2 </w:t>
            </w:r>
            <w:r>
              <w:rPr>
                <w:rFonts w:ascii="宋体" w:hAnsi="宋体" w:cs="宋体" w:eastAsia="宋体" w:hint="default"/>
                <w:sz w:val="21"/>
                <w:szCs w:val="21"/>
              </w:rPr>
              <w:t>本年增加折旧额：本年计提折旧 </w:t>
            </w:r>
            <w:r>
              <w:rPr>
                <w:rFonts w:ascii="Times New Roman" w:hAnsi="Times New Roman" w:cs="Times New Roman" w:eastAsia="Times New Roman" w:hint="default"/>
                <w:sz w:val="21"/>
                <w:szCs w:val="21"/>
              </w:rPr>
              <w:t>14,446,976.56 </w:t>
            </w:r>
            <w:r>
              <w:rPr>
                <w:rFonts w:ascii="宋体" w:hAnsi="宋体" w:cs="宋体" w:eastAsia="宋体" w:hint="default"/>
                <w:sz w:val="21"/>
                <w:szCs w:val="21"/>
              </w:rPr>
              <w:t>元；投资性房地产转入折旧</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1,320,595.53</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630" w:hRule="exact"/>
        </w:trPr>
        <w:tc>
          <w:tcPr>
            <w:tcW w:w="8771" w:type="dxa"/>
            <w:gridSpan w:val="8"/>
            <w:tcBorders>
              <w:top w:val="nil" w:sz="6" w:space="0" w:color="auto"/>
              <w:left w:val="nil" w:sz="6" w:space="0" w:color="auto"/>
              <w:bottom w:val="nil" w:sz="6" w:space="0" w:color="auto"/>
              <w:right w:val="nil" w:sz="6" w:space="0" w:color="auto"/>
            </w:tcBorders>
          </w:tcPr>
          <w:p>
            <w:pPr>
              <w:pStyle w:val="TableParagraph"/>
              <w:spacing w:line="281" w:lineRule="exact" w:before="7"/>
              <w:ind w:left="108" w:right="0"/>
              <w:jc w:val="left"/>
              <w:rPr>
                <w:rFonts w:ascii="宋体" w:hAnsi="宋体" w:cs="宋体" w:eastAsia="宋体" w:hint="default"/>
                <w:sz w:val="21"/>
                <w:szCs w:val="21"/>
              </w:rPr>
            </w:pPr>
            <w:r>
              <w:rPr>
                <w:rFonts w:ascii="宋体" w:hAnsi="宋体" w:cs="宋体" w:eastAsia="宋体" w:hint="default"/>
                <w:spacing w:val="-4"/>
                <w:sz w:val="21"/>
                <w:szCs w:val="21"/>
              </w:rPr>
              <w:t>本年由在建工程转入固定资产原价为：</w:t>
            </w:r>
            <w:r>
              <w:rPr>
                <w:rFonts w:ascii="Times New Roman" w:hAnsi="Times New Roman" w:cs="Times New Roman" w:eastAsia="Times New Roman" w:hint="default"/>
                <w:spacing w:val="-4"/>
                <w:sz w:val="21"/>
                <w:szCs w:val="21"/>
              </w:rPr>
              <w:t>42,303,060.60 </w:t>
            </w:r>
            <w:r>
              <w:rPr>
                <w:rFonts w:ascii="Times New Roman" w:hAnsi="Times New Roman" w:cs="Times New Roman" w:eastAsia="Times New Roman" w:hint="default"/>
                <w:spacing w:val="15"/>
                <w:sz w:val="21"/>
                <w:szCs w:val="21"/>
              </w:rPr>
              <w:t> </w:t>
            </w:r>
            <w:r>
              <w:rPr>
                <w:rFonts w:ascii="宋体" w:hAnsi="宋体" w:cs="宋体" w:eastAsia="宋体" w:hint="default"/>
                <w:spacing w:val="-6"/>
                <w:sz w:val="21"/>
                <w:szCs w:val="21"/>
              </w:rPr>
              <w:t>元，由投资性房地产转入固定资产原价为：</w:t>
            </w:r>
          </w:p>
          <w:p>
            <w:pPr>
              <w:pStyle w:val="TableParagraph"/>
              <w:spacing w:line="281"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14,516,699.90</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559" w:hRule="exact"/>
        </w:trPr>
        <w:tc>
          <w:tcPr>
            <w:tcW w:w="8771" w:type="dxa"/>
            <w:gridSpan w:val="8"/>
            <w:tcBorders>
              <w:top w:val="nil" w:sz="6" w:space="0" w:color="auto"/>
              <w:left w:val="nil" w:sz="6" w:space="0" w:color="auto"/>
              <w:bottom w:val="nil" w:sz="6" w:space="0" w:color="auto"/>
              <w:right w:val="nil" w:sz="6" w:space="0" w:color="auto"/>
            </w:tcBorders>
          </w:tcPr>
          <w:p>
            <w:pPr>
              <w:pStyle w:val="TableParagraph"/>
              <w:spacing w:line="281" w:lineRule="exact" w:before="1"/>
              <w:ind w:left="108"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日止，固定资产中净值为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3,648,992.28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原值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5,065,408.68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的房屋、</w:t>
            </w:r>
          </w:p>
          <w:p>
            <w:pPr>
              <w:pStyle w:val="TableParagraph"/>
              <w:spacing w:line="281" w:lineRule="exact"/>
              <w:ind w:left="108" w:right="0"/>
              <w:jc w:val="left"/>
              <w:rPr>
                <w:rFonts w:ascii="宋体" w:hAnsi="宋体" w:cs="宋体" w:eastAsia="宋体" w:hint="default"/>
                <w:sz w:val="21"/>
                <w:szCs w:val="21"/>
              </w:rPr>
            </w:pPr>
            <w:r>
              <w:rPr>
                <w:rFonts w:ascii="宋体" w:hAnsi="宋体" w:cs="宋体" w:eastAsia="宋体" w:hint="default"/>
                <w:sz w:val="21"/>
                <w:szCs w:val="21"/>
              </w:rPr>
              <w:t>建筑物及设备分别作为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元的短期借款</w:t>
            </w:r>
            <w:r>
              <w:rPr>
                <w:rFonts w:ascii="Times New Roman" w:hAnsi="Times New Roman" w:cs="Times New Roman" w:eastAsia="Times New Roman" w:hint="default"/>
                <w:sz w:val="21"/>
                <w:szCs w:val="21"/>
              </w:rPr>
              <w:t>(</w:t>
            </w:r>
            <w:r>
              <w:rPr>
                <w:rFonts w:ascii="宋体" w:hAnsi="宋体" w:cs="宋体" w:eastAsia="宋体" w:hint="default"/>
                <w:sz w:val="21"/>
                <w:szCs w:val="21"/>
              </w:rPr>
              <w:t>详见附注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的抵押物。</w:t>
            </w:r>
          </w:p>
        </w:tc>
      </w:tr>
    </w:tbl>
    <w:p>
      <w:pPr>
        <w:spacing w:after="0" w:line="281" w:lineRule="exact"/>
        <w:jc w:val="left"/>
        <w:rPr>
          <w:rFonts w:ascii="宋体" w:hAnsi="宋体" w:cs="宋体" w:eastAsia="宋体" w:hint="default"/>
          <w:sz w:val="21"/>
          <w:szCs w:val="21"/>
        </w:rPr>
        <w:sectPr>
          <w:pgSz w:w="11910" w:h="16840"/>
          <w:pgMar w:header="0" w:footer="1021" w:top="1180" w:bottom="1220" w:left="1280" w:right="0"/>
        </w:sectPr>
      </w:pPr>
    </w:p>
    <w:p>
      <w:pPr>
        <w:spacing w:line="240" w:lineRule="auto" w:before="3"/>
        <w:rPr>
          <w:rFonts w:ascii="Times New Roman" w:hAnsi="Times New Roman" w:cs="Times New Roman" w:eastAsia="Times New Roman" w:hint="default"/>
          <w:sz w:val="6"/>
          <w:szCs w:val="6"/>
        </w:rPr>
      </w:pPr>
    </w:p>
    <w:p>
      <w:pPr>
        <w:spacing w:line="472" w:lineRule="exact"/>
        <w:ind w:left="55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98.3pt;height:23.65pt;mso-position-horizontal-relative:char;mso-position-vertical-relative:line" coordorigin="0,0" coordsize="13966,473">
            <v:group style="position:absolute;left:7;top:465;width:13951;height:2" coordorigin="7,465" coordsize="13951,2">
              <v:shape style="position:absolute;left:7;top:465;width:13951;height:2" coordorigin="7,465" coordsize="13951,0" path="m7,465l13958,465e" filled="false" stroked="true" strokeweight=".72pt" strokecolor="#000000">
                <v:path arrowok="t"/>
              </v:shape>
              <v:shape style="position:absolute;left:0;top:0;width:1848;height:453" type="#_x0000_t75" stroked="false">
                <v:imagedata r:id="rId17" o:title=""/>
              </v:shape>
              <v:shape style="position:absolute;left:0;top:0;width:13966;height:473" type="#_x0000_t202" filled="false" stroked="false">
                <v:textbox inset="0,0,0,0">
                  <w:txbxContent>
                    <w:p>
                      <w:pPr>
                        <w:spacing w:before="139"/>
                        <w:ind w:left="0" w:right="35" w:firstLine="0"/>
                        <w:jc w:val="righ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v:group>
          </v:group>
        </w:pict>
      </w:r>
      <w:r>
        <w:rPr>
          <w:rFonts w:ascii="Times New Roman" w:hAnsi="Times New Roman" w:cs="Times New Roman" w:eastAsia="Times New Roman" w:hint="default"/>
          <w:position w:val="-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69"/>
        <w:ind w:left="21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before="59"/>
        <w:ind w:left="22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在建工程</w:t>
      </w:r>
    </w:p>
    <w:p>
      <w:pPr>
        <w:spacing w:before="62"/>
        <w:ind w:left="918" w:right="0" w:hanging="690"/>
        <w:jc w:val="left"/>
        <w:rPr>
          <w:rFonts w:ascii="宋体" w:hAnsi="宋体" w:cs="宋体" w:eastAsia="宋体" w:hint="default"/>
          <w:sz w:val="21"/>
          <w:szCs w:val="21"/>
        </w:rPr>
      </w:pPr>
      <w:r>
        <w:rPr>
          <w:rFonts w:ascii="Times New Roman" w:hAnsi="Times New Roman" w:cs="Times New Roman" w:eastAsia="Times New Roman" w:hint="default"/>
          <w:sz w:val="21"/>
          <w:szCs w:val="21"/>
        </w:rPr>
        <w:t>6.11.1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在建工程情况</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1"/>
          <w:szCs w:val="21"/>
        </w:rPr>
      </w:pPr>
    </w:p>
    <w:p>
      <w:pPr>
        <w:spacing w:before="0"/>
        <w:ind w:left="900" w:right="14597" w:firstLine="0"/>
        <w:jc w:val="center"/>
        <w:rPr>
          <w:rFonts w:ascii="宋体" w:hAnsi="宋体" w:cs="宋体" w:eastAsia="宋体" w:hint="default"/>
          <w:sz w:val="21"/>
          <w:szCs w:val="21"/>
        </w:rPr>
      </w:pPr>
      <w:r>
        <w:rPr/>
        <w:pict>
          <v:shape style="position:absolute;margin-left:165.139999pt;margin-top:-10.96134pt;width:624.450pt;height:38.15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284"/>
                    <w:gridCol w:w="1560"/>
                    <w:gridCol w:w="283"/>
                    <w:gridCol w:w="1779"/>
                    <w:gridCol w:w="283"/>
                    <w:gridCol w:w="1906"/>
                    <w:gridCol w:w="286"/>
                    <w:gridCol w:w="1702"/>
                    <w:gridCol w:w="281"/>
                    <w:gridCol w:w="2268"/>
                  </w:tblGrid>
                  <w:tr>
                    <w:trPr>
                      <w:trHeight w:val="390" w:hRule="exact"/>
                    </w:trPr>
                    <w:tc>
                      <w:tcPr>
                        <w:tcW w:w="4405" w:type="dxa"/>
                        <w:gridSpan w:val="2"/>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74"/>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83" w:type="dxa"/>
                        <w:tcBorders>
                          <w:top w:val="nil" w:sz="6" w:space="0" w:color="auto"/>
                          <w:left w:val="nil" w:sz="6" w:space="0" w:color="auto"/>
                          <w:bottom w:val="single" w:sz="4" w:space="0" w:color="000000"/>
                          <w:right w:val="nil" w:sz="6" w:space="0" w:color="auto"/>
                        </w:tcBorders>
                      </w:tcPr>
                      <w:p>
                        <w:pPr/>
                      </w:p>
                    </w:tc>
                    <w:tc>
                      <w:tcPr>
                        <w:tcW w:w="1779"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712"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549" w:type="dxa"/>
                        <w:gridSpan w:val="2"/>
                        <w:tcBorders>
                          <w:top w:val="nil" w:sz="6" w:space="0" w:color="auto"/>
                          <w:left w:val="nil" w:sz="6" w:space="0" w:color="auto"/>
                          <w:bottom w:val="single" w:sz="4" w:space="0" w:color="000000"/>
                          <w:right w:val="nil" w:sz="6" w:space="0" w:color="auto"/>
                        </w:tcBorders>
                      </w:tcPr>
                      <w:p>
                        <w:pPr/>
                      </w:p>
                    </w:tc>
                  </w:tr>
                  <w:tr>
                    <w:trPr>
                      <w:trHeight w:val="363" w:hRule="exact"/>
                    </w:trPr>
                    <w:tc>
                      <w:tcPr>
                        <w:tcW w:w="41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4"/>
                          <w:jc w:val="right"/>
                          <w:rPr>
                            <w:rFonts w:ascii="宋体" w:hAnsi="宋体" w:cs="宋体" w:eastAsia="宋体" w:hint="default"/>
                            <w:sz w:val="21"/>
                            <w:szCs w:val="21"/>
                          </w:rPr>
                        </w:pPr>
                        <w:r>
                          <w:rPr>
                            <w:rFonts w:ascii="宋体" w:hAnsi="宋体" w:cs="宋体" w:eastAsia="宋体" w:hint="default"/>
                            <w:spacing w:val="-1"/>
                            <w:sz w:val="21"/>
                            <w:szCs w:val="21"/>
                          </w:rPr>
                          <w:t>账面余额</w:t>
                        </w:r>
                      </w:p>
                    </w:tc>
                    <w:tc>
                      <w:tcPr>
                        <w:tcW w:w="284" w:type="dxa"/>
                        <w:tcBorders>
                          <w:top w:val="single" w:sz="4" w:space="0" w:color="000000"/>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2" w:right="0"/>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283" w:type="dxa"/>
                        <w:tcBorders>
                          <w:top w:val="single" w:sz="4" w:space="0" w:color="000000"/>
                          <w:left w:val="nil" w:sz="6" w:space="0" w:color="auto"/>
                          <w:bottom w:val="nil" w:sz="6" w:space="0" w:color="auto"/>
                          <w:right w:val="nil" w:sz="6" w:space="0" w:color="auto"/>
                        </w:tcBorders>
                      </w:tcPr>
                      <w:p>
                        <w:pPr/>
                      </w:p>
                    </w:tc>
                    <w:tc>
                      <w:tcPr>
                        <w:tcW w:w="1779"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70"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283" w:type="dxa"/>
                        <w:tcBorders>
                          <w:top w:val="nil" w:sz="6" w:space="0" w:color="auto"/>
                          <w:left w:val="nil" w:sz="6" w:space="0" w:color="auto"/>
                          <w:bottom w:val="nil" w:sz="6" w:space="0" w:color="auto"/>
                          <w:right w:val="nil" w:sz="6" w:space="0" w:color="auto"/>
                        </w:tcBorders>
                      </w:tcPr>
                      <w:p>
                        <w:pPr/>
                      </w:p>
                    </w:tc>
                    <w:tc>
                      <w:tcPr>
                        <w:tcW w:w="1906"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5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86"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42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81" w:type="dxa"/>
                        <w:tcBorders>
                          <w:top w:val="single" w:sz="4" w:space="0" w:color="000000"/>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715" w:right="0"/>
                          <w:jc w:val="left"/>
                          <w:rPr>
                            <w:rFonts w:ascii="宋体" w:hAnsi="宋体" w:cs="宋体" w:eastAsia="宋体" w:hint="default"/>
                            <w:sz w:val="21"/>
                            <w:szCs w:val="21"/>
                          </w:rPr>
                        </w:pPr>
                        <w:r>
                          <w:rPr>
                            <w:rFonts w:ascii="宋体" w:hAnsi="宋体" w:cs="宋体" w:eastAsia="宋体" w:hint="default"/>
                            <w:sz w:val="21"/>
                            <w:szCs w:val="21"/>
                          </w:rPr>
                          <w:t>账面净值</w:t>
                        </w:r>
                      </w:p>
                    </w:tc>
                  </w:tr>
                </w:tbl>
                <w:p>
                  <w:pPr/>
                </w:p>
              </w:txbxContent>
            </v:textbox>
            <w10:wrap type="none"/>
          </v:shape>
        </w:pict>
      </w:r>
      <w:r>
        <w:rPr>
          <w:rFonts w:ascii="宋体" w:hAnsi="宋体" w:cs="宋体" w:eastAsia="宋体" w:hint="default"/>
          <w:sz w:val="21"/>
          <w:szCs w:val="21"/>
        </w:rPr>
        <w:t>项目</w:t>
      </w:r>
    </w:p>
    <w:p>
      <w:pPr>
        <w:spacing w:line="240" w:lineRule="auto" w:before="5"/>
        <w:rPr>
          <w:rFonts w:ascii="宋体" w:hAnsi="宋体" w:cs="宋体" w:eastAsia="宋体" w:hint="default"/>
          <w:sz w:val="19"/>
          <w:szCs w:val="19"/>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101.3pt;height:.5pt;mso-position-horizontal-relative:char;mso-position-vertical-relative:line" coordorigin="0,0" coordsize="2026,10">
            <v:group style="position:absolute;left:5;top:5;width:2017;height:2" coordorigin="5,5" coordsize="2017,2">
              <v:shape style="position:absolute;left:5;top:5;width:2017;height:2" coordorigin="5,5" coordsize="2017,0" path="m5,5l2021,5e" filled="false" stroked="true" strokeweight=".48pt" strokecolor="#000000">
                <v:path arrowok="t"/>
              </v:shape>
            </v:group>
          </v:group>
        </w:pict>
      </w:r>
      <w:r>
        <w:rPr>
          <w:rFonts w:ascii="宋体" w:hAnsi="宋体" w:cs="宋体" w:eastAsia="宋体" w:hint="default"/>
          <w:sz w:val="2"/>
          <w:szCs w:val="2"/>
        </w:rPr>
      </w:r>
    </w:p>
    <w:p>
      <w:pPr>
        <w:tabs>
          <w:tab w:pos="3070" w:val="left" w:leader="none"/>
          <w:tab w:pos="6978" w:val="left" w:leader="none"/>
          <w:tab w:pos="9059" w:val="left" w:leader="none"/>
          <w:tab w:pos="13598" w:val="left" w:leader="none"/>
        </w:tabs>
        <w:spacing w:line="294" w:lineRule="exact" w:before="0"/>
        <w:ind w:left="22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办公楼及厂房</w:t>
        <w:tab/>
      </w:r>
      <w:r>
        <w:rPr>
          <w:rFonts w:ascii="Times New Roman" w:hAnsi="Times New Roman" w:cs="Times New Roman" w:eastAsia="Times New Roman" w:hint="default"/>
          <w:spacing w:val="-1"/>
          <w:sz w:val="21"/>
          <w:szCs w:val="21"/>
        </w:rPr>
        <w:t>3,165,499.20</w:t>
        <w:tab/>
        <w:t>3,165,499.20</w:t>
        <w:tab/>
        <w:t>19,147,958.43</w:t>
        <w:tab/>
        <w:t>19,147,958.43</w:t>
      </w:r>
    </w:p>
    <w:p>
      <w:pPr>
        <w:tabs>
          <w:tab w:pos="3233" w:val="left" w:leader="none"/>
          <w:tab w:pos="7141" w:val="left" w:leader="none"/>
          <w:tab w:pos="9321" w:val="left" w:leader="none"/>
          <w:tab w:pos="13860" w:val="left" w:leader="none"/>
        </w:tabs>
        <w:spacing w:before="52"/>
        <w:ind w:left="22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纳米炉项目</w:t>
        <w:tab/>
      </w:r>
      <w:r>
        <w:rPr>
          <w:rFonts w:ascii="Times New Roman" w:hAnsi="Times New Roman" w:cs="Times New Roman" w:eastAsia="Times New Roman" w:hint="default"/>
          <w:spacing w:val="-2"/>
          <w:sz w:val="21"/>
          <w:szCs w:val="21"/>
        </w:rPr>
        <w:t>811,429.98</w:t>
        <w:tab/>
        <w:t>811,429.98</w:t>
        <w:tab/>
      </w:r>
      <w:r>
        <w:rPr>
          <w:rFonts w:ascii="Times New Roman" w:hAnsi="Times New Roman" w:cs="Times New Roman" w:eastAsia="Times New Roman" w:hint="default"/>
          <w:spacing w:val="-1"/>
          <w:sz w:val="21"/>
          <w:szCs w:val="21"/>
        </w:rPr>
        <w:t>619,724.13</w:t>
        <w:tab/>
        <w:t>619,724.13</w:t>
      </w:r>
    </w:p>
    <w:p>
      <w:pPr>
        <w:tabs>
          <w:tab w:pos="3070" w:val="left" w:leader="none"/>
          <w:tab w:pos="6978" w:val="left" w:leader="none"/>
          <w:tab w:pos="9165" w:val="left" w:leader="none"/>
          <w:tab w:pos="13704" w:val="left" w:leader="none"/>
        </w:tabs>
        <w:spacing w:before="49"/>
        <w:ind w:left="22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设备安装工程</w:t>
        <w:tab/>
      </w:r>
      <w:r>
        <w:rPr>
          <w:rFonts w:ascii="Times New Roman" w:hAnsi="Times New Roman" w:cs="Times New Roman" w:eastAsia="Times New Roman" w:hint="default"/>
          <w:spacing w:val="-1"/>
          <w:sz w:val="21"/>
          <w:szCs w:val="21"/>
        </w:rPr>
        <w:t>3,450,846.91</w:t>
        <w:tab/>
        <w:t>3,450,846.91</w:t>
        <w:tab/>
      </w:r>
      <w:r>
        <w:rPr>
          <w:rFonts w:ascii="Times New Roman" w:hAnsi="Times New Roman" w:cs="Times New Roman" w:eastAsia="Times New Roman" w:hint="default"/>
          <w:spacing w:val="-1"/>
          <w:position w:val="1"/>
          <w:sz w:val="21"/>
          <w:szCs w:val="21"/>
        </w:rPr>
        <w:t>6,528,708.66</w:t>
        <w:tab/>
        <w:t>6,528,708.66</w:t>
      </w:r>
      <w:r>
        <w:rPr>
          <w:rFonts w:ascii="Times New Roman" w:hAnsi="Times New Roman" w:cs="Times New Roman" w:eastAsia="Times New Roman" w:hint="default"/>
          <w:spacing w:val="-1"/>
          <w:sz w:val="21"/>
          <w:szCs w:val="21"/>
        </w:rPr>
      </w:r>
    </w:p>
    <w:p>
      <w:pPr>
        <w:tabs>
          <w:tab w:pos="3332" w:val="left" w:leader="none"/>
          <w:tab w:pos="7240" w:val="left" w:leader="none"/>
        </w:tabs>
        <w:spacing w:before="52"/>
        <w:ind w:left="228" w:right="0" w:firstLine="0"/>
        <w:jc w:val="left"/>
        <w:rPr>
          <w:rFonts w:ascii="Times New Roman" w:hAnsi="Times New Roman" w:cs="Times New Roman" w:eastAsia="Times New Roman" w:hint="default"/>
          <w:sz w:val="21"/>
          <w:szCs w:val="21"/>
        </w:rPr>
      </w:pPr>
      <w:r>
        <w:rPr>
          <w:rFonts w:ascii="宋体" w:hAnsi="宋体" w:cs="宋体" w:eastAsia="宋体" w:hint="default"/>
          <w:spacing w:val="-1"/>
          <w:position w:val="1"/>
          <w:sz w:val="21"/>
          <w:szCs w:val="21"/>
        </w:rPr>
        <w:t>零星工程</w:t>
        <w:tab/>
      </w:r>
      <w:r>
        <w:rPr>
          <w:rFonts w:ascii="Times New Roman" w:hAnsi="Times New Roman" w:cs="Times New Roman" w:eastAsia="Times New Roman" w:hint="default"/>
          <w:spacing w:val="-1"/>
          <w:sz w:val="21"/>
          <w:szCs w:val="21"/>
        </w:rPr>
        <w:t>36,775.00</w:t>
        <w:tab/>
        <w:t>36,775.00</w:t>
      </w:r>
    </w:p>
    <w:p>
      <w:pPr>
        <w:spacing w:line="240" w:lineRule="auto" w:before="2"/>
        <w:rPr>
          <w:rFonts w:ascii="Times New Roman" w:hAnsi="Times New Roman" w:cs="Times New Roman" w:eastAsia="Times New Roman" w:hint="default"/>
          <w:sz w:val="4"/>
          <w:szCs w:val="4"/>
        </w:rPr>
      </w:pPr>
    </w:p>
    <w:p>
      <w:pPr>
        <w:tabs>
          <w:tab w:pos="4559" w:val="left" w:leader="none"/>
          <w:tab w:pos="6402" w:val="left" w:leader="none"/>
          <w:tab w:pos="8464" w:val="left" w:leader="none"/>
          <w:tab w:pos="10655" w:val="left" w:leader="none"/>
          <w:tab w:pos="12638" w:val="left" w:leader="none"/>
        </w:tabs>
        <w:spacing w:line="20" w:lineRule="exact"/>
        <w:ind w:left="2418" w:right="0" w:firstLine="0"/>
        <w:rPr>
          <w:rFonts w:ascii="Times New Roman" w:hAnsi="Times New Roman" w:cs="Times New Roman" w:eastAsia="Times New Roman" w:hint="default"/>
          <w:sz w:val="2"/>
          <w:szCs w:val="2"/>
        </w:rPr>
      </w:pPr>
      <w:r>
        <w:rPr>
          <w:rFonts w:ascii="Times New Roman"/>
          <w:sz w:val="2"/>
        </w:rPr>
        <w:pict>
          <v:group style="width:93.4pt;height:.5pt;mso-position-horizontal-relative:char;mso-position-vertical-relative:line" coordorigin="0,0" coordsize="1868,10">
            <v:group style="position:absolute;left:5;top:5;width:1858;height:2" coordorigin="5,5" coordsize="1858,2">
              <v:shape style="position:absolute;left:5;top:5;width:1858;height:2" coordorigin="5,5" coordsize="1858,0" path="m5,5l1862,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89.45pt;height:.5pt;mso-position-horizontal-relative:char;mso-position-vertical-relative:line" coordorigin="0,0" coordsize="1789,10">
            <v:group style="position:absolute;left:5;top:5;width:1779;height:2" coordorigin="5,5" coordsize="1779,2">
              <v:shape style="position:absolute;left:5;top:5;width:1779;height:2" coordorigin="5,5" coordsize="1779,0" path="m5,5l1784,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95.8pt;height:.5pt;mso-position-horizontal-relative:char;mso-position-vertical-relative:line" coordorigin="0,0" coordsize="1916,10">
            <v:group style="position:absolute;left:5;top:5;width:1906;height:2" coordorigin="5,5" coordsize="1906,2">
              <v:shape style="position:absolute;left:5;top:5;width:1906;height:2" coordorigin="5,5" coordsize="1906,0" path="m5,5l1910,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001pt" strokecolor="#000000">
                <v:path arrowok="t"/>
              </v:shape>
            </v:group>
          </v:group>
        </w:pict>
      </w:r>
      <w:r>
        <w:rPr>
          <w:rFonts w:ascii="Times New Roman"/>
          <w:sz w:val="2"/>
        </w:rPr>
      </w:r>
      <w:r>
        <w:rPr>
          <w:rFonts w:ascii="Times New Roman"/>
          <w:sz w:val="2"/>
        </w:rPr>
        <w:tab/>
      </w:r>
      <w:r>
        <w:rPr>
          <w:rFonts w:ascii="Times New Roman"/>
          <w:sz w:val="2"/>
        </w:rPr>
        <w:pict>
          <v:group style="width:113.9pt;height:.5pt;mso-position-horizontal-relative:char;mso-position-vertical-relative:line" coordorigin="0,0" coordsize="2278,10">
            <v:group style="position:absolute;left:5;top:5;width:2268;height:2" coordorigin="5,5" coordsize="2268,2">
              <v:shape style="position:absolute;left:5;top:5;width:2268;height:2" coordorigin="5,5" coordsize="2268,0" path="m5,5l2273,5e" filled="false" stroked="true" strokeweight=".48001pt" strokecolor="#000000">
                <v:path arrowok="t"/>
              </v:shape>
            </v:group>
          </v:group>
        </w:pict>
      </w:r>
      <w:r>
        <w:rPr>
          <w:rFonts w:ascii="Times New Roman"/>
          <w:sz w:val="2"/>
        </w:rPr>
      </w:r>
    </w:p>
    <w:p>
      <w:pPr>
        <w:tabs>
          <w:tab w:pos="3070" w:val="left" w:leader="none"/>
          <w:tab w:pos="6978" w:val="left" w:leader="none"/>
          <w:tab w:pos="9059" w:val="left" w:leader="none"/>
          <w:tab w:pos="13598" w:val="left" w:leader="none"/>
        </w:tabs>
        <w:spacing w:before="0"/>
        <w:ind w:left="918" w:right="0" w:firstLine="0"/>
        <w:jc w:val="left"/>
        <w:rPr>
          <w:rFonts w:ascii="Times New Roman" w:hAnsi="Times New Roman" w:cs="Times New Roman" w:eastAsia="Times New Roman" w:hint="default"/>
          <w:sz w:val="21"/>
          <w:szCs w:val="21"/>
        </w:rPr>
      </w:pPr>
      <w:r>
        <w:rPr>
          <w:rFonts w:ascii="宋体" w:hAnsi="宋体" w:cs="宋体" w:eastAsia="宋体" w:hint="default"/>
          <w:position w:val="1"/>
          <w:sz w:val="21"/>
          <w:szCs w:val="21"/>
        </w:rPr>
        <w:t>合计</w:t>
        <w:tab/>
      </w:r>
      <w:r>
        <w:rPr>
          <w:rFonts w:ascii="Times New Roman" w:hAnsi="Times New Roman" w:cs="Times New Roman" w:eastAsia="Times New Roman" w:hint="default"/>
          <w:spacing w:val="-1"/>
          <w:sz w:val="21"/>
          <w:szCs w:val="21"/>
        </w:rPr>
        <w:t>7,464,551.09</w:t>
        <w:tab/>
      </w:r>
      <w:r>
        <w:rPr>
          <w:rFonts w:ascii="Times New Roman" w:hAnsi="Times New Roman" w:cs="Times New Roman" w:eastAsia="Times New Roman" w:hint="default"/>
          <w:spacing w:val="-1"/>
          <w:position w:val="1"/>
          <w:sz w:val="21"/>
          <w:szCs w:val="21"/>
        </w:rPr>
        <w:t>7,464,551.09</w:t>
        <w:tab/>
        <w:t>26,296,391.22</w:t>
        <w:tab/>
        <w:t>26,296,391.22</w:t>
      </w:r>
      <w:r>
        <w:rPr>
          <w:rFonts w:ascii="Times New Roman" w:hAnsi="Times New Roman" w:cs="Times New Roman" w:eastAsia="Times New Roman" w:hint="default"/>
          <w:spacing w:val="-1"/>
          <w:sz w:val="21"/>
          <w:szCs w:val="21"/>
        </w:rPr>
      </w:r>
    </w:p>
    <w:p>
      <w:pPr>
        <w:spacing w:line="240" w:lineRule="auto" w:before="2"/>
        <w:rPr>
          <w:rFonts w:ascii="Times New Roman" w:hAnsi="Times New Roman" w:cs="Times New Roman" w:eastAsia="Times New Roman" w:hint="default"/>
          <w:sz w:val="4"/>
          <w:szCs w:val="4"/>
        </w:rPr>
      </w:pPr>
    </w:p>
    <w:p>
      <w:pPr>
        <w:tabs>
          <w:tab w:pos="4559" w:val="left" w:leader="none"/>
          <w:tab w:pos="6402" w:val="left" w:leader="none"/>
          <w:tab w:pos="8464" w:val="left" w:leader="none"/>
          <w:tab w:pos="10655" w:val="left" w:leader="none"/>
          <w:tab w:pos="12638" w:val="left" w:leader="none"/>
        </w:tabs>
        <w:spacing w:line="28" w:lineRule="exact"/>
        <w:ind w:left="2418" w:right="0" w:firstLine="0"/>
        <w:rPr>
          <w:rFonts w:ascii="Times New Roman" w:hAnsi="Times New Roman" w:cs="Times New Roman" w:eastAsia="Times New Roman" w:hint="default"/>
          <w:sz w:val="2"/>
          <w:szCs w:val="2"/>
        </w:rPr>
      </w:pPr>
      <w:r>
        <w:rPr>
          <w:rFonts w:ascii="Times New Roman"/>
          <w:position w:val="0"/>
          <w:sz w:val="2"/>
        </w:rPr>
        <w:pict>
          <v:group style="width:93.4pt;height:1.45pt;mso-position-horizontal-relative:char;mso-position-vertical-relative:line" coordorigin="0,0" coordsize="1868,29">
            <v:group style="position:absolute;left:5;top:5;width:1858;height:2" coordorigin="5,5" coordsize="1858,2">
              <v:shape style="position:absolute;left:5;top:5;width:1858;height:2" coordorigin="5,5" coordsize="1858,0" path="m5,5l1862,5e" filled="false" stroked="true" strokeweight=".47998pt" strokecolor="#000000">
                <v:path arrowok="t"/>
              </v:shape>
            </v:group>
            <v:group style="position:absolute;left:5;top:24;width:1858;height:2" coordorigin="5,24" coordsize="1858,2">
              <v:shape style="position:absolute;left:5;top:24;width:1858;height:2" coordorigin="5,24" coordsize="1858,0" path="m5,24l1862,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7998pt" strokecolor="#000000">
                <v:path arrowok="t"/>
              </v:shape>
            </v:group>
            <v:group style="position:absolute;left:5;top:24;width:1560;height:2" coordorigin="5,24" coordsize="1560,2">
              <v:shape style="position:absolute;left:5;top:24;width:1560;height:2" coordorigin="5,24" coordsize="1560,0" path="m5,24l1565,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9.45pt;height:1.45pt;mso-position-horizontal-relative:char;mso-position-vertical-relative:line" coordorigin="0,0" coordsize="1789,29">
            <v:group style="position:absolute;left:5;top:5;width:1779;height:2" coordorigin="5,5" coordsize="1779,2">
              <v:shape style="position:absolute;left:5;top:5;width:1779;height:2" coordorigin="5,5" coordsize="1779,0" path="m5,5l1784,5e" filled="false" stroked="true" strokeweight=".47998pt" strokecolor="#000000">
                <v:path arrowok="t"/>
              </v:shape>
            </v:group>
            <v:group style="position:absolute;left:5;top:24;width:1779;height:2" coordorigin="5,24" coordsize="1779,2">
              <v:shape style="position:absolute;left:5;top:24;width:1779;height:2" coordorigin="5,24" coordsize="1779,0" path="m5,24l1784,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95.8pt;height:1.45pt;mso-position-horizontal-relative:char;mso-position-vertical-relative:line" coordorigin="0,0" coordsize="1916,29">
            <v:group style="position:absolute;left:5;top:5;width:1906;height:2" coordorigin="5,5" coordsize="1906,2">
              <v:shape style="position:absolute;left:5;top:5;width:1906;height:2" coordorigin="5,5" coordsize="1906,0" path="m5,5l1910,5e" filled="false" stroked="true" strokeweight=".47998pt" strokecolor="#000000">
                <v:path arrowok="t"/>
              </v:shape>
            </v:group>
            <v:group style="position:absolute;left:5;top:24;width:1906;height:2" coordorigin="5,24" coordsize="1906,2">
              <v:shape style="position:absolute;left:5;top:24;width:1906;height:2" coordorigin="5,24" coordsize="1906,0" path="m5,24l1910,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5.6pt;height:1.45pt;mso-position-horizontal-relative:char;mso-position-vertical-relative:line" coordorigin="0,0" coordsize="1712,29">
            <v:group style="position:absolute;left:5;top:5;width:1703;height:2" coordorigin="5,5" coordsize="1703,2">
              <v:shape style="position:absolute;left:5;top:5;width:1703;height:2" coordorigin="5,5" coordsize="1703,0" path="m5,5l1707,5e" filled="false" stroked="true" strokeweight=".47998pt" strokecolor="#000000">
                <v:path arrowok="t"/>
              </v:shape>
            </v:group>
            <v:group style="position:absolute;left:5;top:24;width:1703;height:2" coordorigin="5,24" coordsize="1703,2">
              <v:shape style="position:absolute;left:5;top:24;width:1703;height:2" coordorigin="5,24" coordsize="1703,0" path="m5,24l1707,24e" filled="false" stroked="true" strokeweight=".4799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113.9pt;height:1.45pt;mso-position-horizontal-relative:char;mso-position-vertical-relative:line" coordorigin="0,0" coordsize="2278,29">
            <v:group style="position:absolute;left:5;top:5;width:2268;height:2" coordorigin="5,5" coordsize="2268,2">
              <v:shape style="position:absolute;left:5;top:5;width:2268;height:2" coordorigin="5,5" coordsize="2268,0" path="m5,5l2273,5e" filled="false" stroked="true" strokeweight=".47998pt" strokecolor="#000000">
                <v:path arrowok="t"/>
              </v:shape>
            </v:group>
            <v:group style="position:absolute;left:5;top:24;width:2268;height:2" coordorigin="5,24" coordsize="2268,2">
              <v:shape style="position:absolute;left:5;top:24;width:2268;height:2" coordorigin="5,24" coordsize="2268,0" path="m5,24l2273,24e" filled="false" stroked="true" strokeweight=".47998pt" strokecolor="#000000">
                <v:path arrowok="t"/>
              </v:shape>
            </v:group>
          </v:group>
        </w:pict>
      </w:r>
      <w:r>
        <w:rPr>
          <w:rFonts w:ascii="Times New Roman"/>
          <w:position w:val="0"/>
          <w:sz w:val="2"/>
        </w:rPr>
      </w:r>
    </w:p>
    <w:p>
      <w:pPr>
        <w:spacing w:line="240" w:lineRule="auto" w:before="5"/>
        <w:rPr>
          <w:rFonts w:ascii="Times New Roman" w:hAnsi="Times New Roman" w:cs="Times New Roman" w:eastAsia="Times New Roman" w:hint="default"/>
          <w:sz w:val="19"/>
          <w:szCs w:val="19"/>
        </w:rPr>
      </w:pPr>
    </w:p>
    <w:p>
      <w:pPr>
        <w:spacing w:after="0" w:line="240" w:lineRule="auto"/>
        <w:rPr>
          <w:rFonts w:ascii="Times New Roman" w:hAnsi="Times New Roman" w:cs="Times New Roman" w:eastAsia="Times New Roman" w:hint="default"/>
          <w:sz w:val="19"/>
          <w:szCs w:val="19"/>
        </w:rPr>
        <w:sectPr>
          <w:headerReference w:type="default" r:id="rId36"/>
          <w:footerReference w:type="default" r:id="rId37"/>
          <w:pgSz w:w="16840" w:h="11910" w:orient="landscape"/>
          <w:pgMar w:header="0" w:footer="0" w:top="640" w:bottom="0" w:left="880" w:right="0"/>
        </w:sectPr>
      </w:pPr>
    </w:p>
    <w:p>
      <w:pPr>
        <w:spacing w:before="36"/>
        <w:ind w:left="228" w:right="-1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6.11.2</w:t>
      </w:r>
      <w:r>
        <w:rPr>
          <w:rFonts w:ascii="Times New Roman" w:hAnsi="Times New Roman" w:cs="Times New Roman" w:eastAsia="Times New Roman" w:hint="default"/>
          <w:spacing w:val="42"/>
          <w:sz w:val="21"/>
          <w:szCs w:val="21"/>
        </w:rPr>
        <w:t> </w:t>
      </w:r>
      <w:r>
        <w:rPr>
          <w:rFonts w:ascii="宋体" w:hAnsi="宋体" w:cs="宋体" w:eastAsia="宋体" w:hint="default"/>
          <w:sz w:val="21"/>
          <w:szCs w:val="21"/>
        </w:rPr>
        <w:t>在建工程项目变动情况</w:t>
      </w:r>
    </w:p>
    <w:p>
      <w:pPr>
        <w:spacing w:line="240" w:lineRule="auto" w:before="5"/>
        <w:rPr>
          <w:rFonts w:ascii="宋体" w:hAnsi="宋体" w:cs="宋体" w:eastAsia="宋体" w:hint="default"/>
          <w:sz w:val="20"/>
          <w:szCs w:val="20"/>
        </w:rPr>
      </w:pPr>
    </w:p>
    <w:p>
      <w:pPr>
        <w:tabs>
          <w:tab w:pos="2093" w:val="left" w:leader="none"/>
          <w:tab w:pos="3533" w:val="left" w:leader="none"/>
        </w:tabs>
        <w:spacing w:before="0"/>
        <w:ind w:left="524" w:right="-13" w:firstLine="0"/>
        <w:jc w:val="left"/>
        <w:rPr>
          <w:rFonts w:ascii="宋体" w:hAnsi="宋体" w:cs="宋体" w:eastAsia="宋体" w:hint="default"/>
          <w:sz w:val="15"/>
          <w:szCs w:val="15"/>
        </w:rPr>
      </w:pPr>
      <w:r>
        <w:rPr>
          <w:rFonts w:ascii="宋体" w:hAnsi="宋体" w:cs="宋体" w:eastAsia="宋体" w:hint="default"/>
          <w:spacing w:val="-1"/>
          <w:sz w:val="15"/>
          <w:szCs w:val="15"/>
        </w:rPr>
        <w:t>项目名称</w:t>
        <w:tab/>
        <w:t>年初余额</w:t>
        <w:tab/>
        <w:t>本年增加</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85" w:lineRule="auto" w:before="109"/>
        <w:ind w:left="377" w:right="-13" w:hanging="149"/>
        <w:jc w:val="left"/>
        <w:rPr>
          <w:rFonts w:ascii="宋体" w:hAnsi="宋体" w:cs="宋体" w:eastAsia="宋体" w:hint="default"/>
          <w:sz w:val="15"/>
          <w:szCs w:val="15"/>
        </w:rPr>
      </w:pPr>
      <w:r>
        <w:rPr/>
        <w:pict>
          <v:group style="position:absolute;margin-left:279.290009pt;margin-top:34.249783pt;width:54.25pt;height:.1pt;mso-position-horizontal-relative:page;mso-position-vertical-relative:paragraph;z-index:4000" coordorigin="5586,685" coordsize="1085,2">
            <v:shape style="position:absolute;left:5586;top:685;width:1085;height:2" coordorigin="5586,685" coordsize="1085,0" path="m5586,685l6671,685e" filled="false" stroked="true" strokeweight=".47998pt" strokecolor="#000000">
              <v:path arrowok="t"/>
            </v:shape>
            <w10:wrap type="none"/>
          </v:group>
        </w:pict>
      </w:r>
      <w:r>
        <w:rPr>
          <w:rFonts w:ascii="宋体" w:hAnsi="宋体" w:cs="宋体" w:eastAsia="宋体" w:hint="default"/>
          <w:spacing w:val="-1"/>
          <w:sz w:val="15"/>
          <w:szCs w:val="15"/>
        </w:rPr>
        <w:t>转入固定</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资产</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tabs>
          <w:tab w:pos="1279" w:val="left" w:leader="none"/>
          <w:tab w:pos="2521" w:val="left" w:leader="none"/>
        </w:tabs>
        <w:spacing w:before="109"/>
        <w:ind w:left="228" w:right="-18" w:firstLine="0"/>
        <w:jc w:val="left"/>
        <w:rPr>
          <w:rFonts w:ascii="宋体" w:hAnsi="宋体" w:cs="宋体" w:eastAsia="宋体" w:hint="default"/>
          <w:sz w:val="15"/>
          <w:szCs w:val="15"/>
        </w:rPr>
      </w:pPr>
      <w:r>
        <w:rPr>
          <w:rFonts w:ascii="宋体" w:hAnsi="宋体" w:cs="宋体" w:eastAsia="宋体" w:hint="default"/>
          <w:sz w:val="15"/>
          <w:szCs w:val="15"/>
        </w:rPr>
        <w:t>其他</w:t>
        <w:tab/>
      </w:r>
      <w:r>
        <w:rPr>
          <w:rFonts w:ascii="宋体" w:hAnsi="宋体" w:cs="宋体" w:eastAsia="宋体" w:hint="default"/>
          <w:spacing w:val="-1"/>
          <w:sz w:val="15"/>
          <w:szCs w:val="15"/>
        </w:rPr>
        <w:t>工程投入占</w:t>
        <w:tab/>
      </w:r>
      <w:r>
        <w:rPr>
          <w:rFonts w:ascii="宋体" w:hAnsi="宋体" w:cs="宋体" w:eastAsia="宋体" w:hint="default"/>
          <w:sz w:val="15"/>
          <w:szCs w:val="15"/>
        </w:rPr>
        <w:t>工程</w:t>
      </w:r>
    </w:p>
    <w:p>
      <w:pPr>
        <w:tabs>
          <w:tab w:pos="1200" w:val="left" w:leader="none"/>
          <w:tab w:pos="2521" w:val="left" w:leader="none"/>
        </w:tabs>
        <w:spacing w:before="36"/>
        <w:ind w:left="228" w:right="-18" w:firstLine="0"/>
        <w:jc w:val="left"/>
        <w:rPr>
          <w:rFonts w:ascii="宋体" w:hAnsi="宋体" w:cs="宋体" w:eastAsia="宋体" w:hint="default"/>
          <w:sz w:val="15"/>
          <w:szCs w:val="15"/>
        </w:rPr>
      </w:pPr>
      <w:r>
        <w:rPr/>
        <w:pict>
          <v:group style="position:absolute;margin-left:345.290009pt;margin-top:18.959784pt;width:43pt;height:.1pt;mso-position-horizontal-relative:page;mso-position-vertical-relative:paragraph;z-index:4024" coordorigin="6906,379" coordsize="860,2">
            <v:shape style="position:absolute;left:6906;top:379;width:860;height:2" coordorigin="6906,379" coordsize="860,0" path="m6906,379l7765,379e" filled="false" stroked="true" strokeweight=".47998pt" strokecolor="#000000">
              <v:path arrowok="t"/>
            </v:shape>
            <w10:wrap type="none"/>
          </v:group>
        </w:pict>
      </w:r>
      <w:r>
        <w:rPr/>
        <w:pict>
          <v:group style="position:absolute;margin-left:402.410004pt;margin-top:18.959784pt;width:52.95pt;height:.1pt;mso-position-horizontal-relative:page;mso-position-vertical-relative:paragraph;z-index:4048" coordorigin="8048,379" coordsize="1059,2">
            <v:shape style="position:absolute;left:8048;top:379;width:1059;height:2" coordorigin="8048,379" coordsize="1059,0" path="m8048,379l9107,379e" filled="false" stroked="true" strokeweight=".47998pt" strokecolor="#000000">
              <v:path arrowok="t"/>
            </v:shape>
            <w10:wrap type="none"/>
          </v:group>
        </w:pict>
      </w:r>
      <w:r>
        <w:rPr/>
        <w:pict>
          <v:group style="position:absolute;margin-left:467.230011pt;margin-top:18.959784pt;width:28.2pt;height:.1pt;mso-position-horizontal-relative:page;mso-position-vertical-relative:paragraph;z-index:4072" coordorigin="9345,379" coordsize="564,2">
            <v:shape style="position:absolute;left:9345;top:379;width:564;height:2" coordorigin="9345,379" coordsize="564,0" path="m9345,379l9909,379e" filled="false" stroked="true" strokeweight=".47998pt" strokecolor="#000000">
              <v:path arrowok="t"/>
            </v:shape>
            <w10:wrap type="none"/>
          </v:group>
        </w:pict>
      </w:r>
      <w:r>
        <w:rPr>
          <w:rFonts w:ascii="宋体" w:hAnsi="宋体" w:cs="宋体" w:eastAsia="宋体" w:hint="default"/>
          <w:sz w:val="15"/>
          <w:szCs w:val="15"/>
        </w:rPr>
        <w:t>减少</w:t>
        <w:tab/>
      </w:r>
      <w:r>
        <w:rPr>
          <w:rFonts w:ascii="宋体" w:hAnsi="宋体" w:cs="宋体" w:eastAsia="宋体" w:hint="default"/>
          <w:spacing w:val="-7"/>
          <w:sz w:val="15"/>
          <w:szCs w:val="15"/>
        </w:rPr>
        <w:t>预算比例（</w:t>
      </w:r>
      <w:r>
        <w:rPr>
          <w:rFonts w:ascii="Times New Roman" w:hAnsi="Times New Roman" w:cs="Times New Roman" w:eastAsia="Times New Roman" w:hint="default"/>
          <w:spacing w:val="-7"/>
          <w:sz w:val="15"/>
          <w:szCs w:val="15"/>
        </w:rPr>
        <w:t>%</w:t>
      </w:r>
      <w:r>
        <w:rPr>
          <w:rFonts w:ascii="宋体" w:hAnsi="宋体" w:cs="宋体" w:eastAsia="宋体" w:hint="default"/>
          <w:spacing w:val="-7"/>
          <w:sz w:val="15"/>
          <w:szCs w:val="15"/>
        </w:rPr>
        <w:t>）</w:t>
        <w:tab/>
      </w:r>
      <w:r>
        <w:rPr>
          <w:rFonts w:ascii="宋体" w:hAnsi="宋体" w:cs="宋体" w:eastAsia="宋体" w:hint="default"/>
          <w:sz w:val="15"/>
          <w:szCs w:val="15"/>
        </w:rPr>
        <w:t>进度</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11"/>
        <w:rPr>
          <w:rFonts w:ascii="宋体" w:hAnsi="宋体" w:cs="宋体" w:eastAsia="宋体" w:hint="default"/>
          <w:sz w:val="9"/>
          <w:szCs w:val="9"/>
        </w:rPr>
      </w:pPr>
    </w:p>
    <w:p>
      <w:pPr>
        <w:spacing w:before="0"/>
        <w:ind w:left="305" w:right="-11" w:hanging="77"/>
        <w:jc w:val="left"/>
        <w:rPr>
          <w:rFonts w:ascii="宋体" w:hAnsi="宋体" w:cs="宋体" w:eastAsia="宋体" w:hint="default"/>
          <w:sz w:val="15"/>
          <w:szCs w:val="15"/>
        </w:rPr>
      </w:pPr>
      <w:r>
        <w:rPr/>
        <w:pict>
          <v:group style="position:absolute;margin-left:507.190002pt;margin-top:27.839775pt;width:49.45pt;height:.1pt;mso-position-horizontal-relative:page;mso-position-vertical-relative:paragraph;z-index:4096" coordorigin="10144,557" coordsize="989,2">
            <v:shape style="position:absolute;left:10144;top:557;width:989;height:2" coordorigin="10144,557" coordsize="989,0" path="m10144,557l11133,557e" filled="false" stroked="true" strokeweight=".47998pt" strokecolor="#000000">
              <v:path arrowok="t"/>
            </v:shape>
            <w10:wrap type="none"/>
          </v:group>
        </w:pict>
      </w:r>
      <w:r>
        <w:rPr>
          <w:rFonts w:ascii="宋体" w:hAnsi="宋体" w:cs="宋体" w:eastAsia="宋体" w:hint="default"/>
          <w:spacing w:val="-1"/>
          <w:sz w:val="15"/>
          <w:szCs w:val="15"/>
        </w:rPr>
        <w:t>利息资本化</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累计金额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10"/>
        <w:rPr>
          <w:rFonts w:ascii="宋体" w:hAnsi="宋体" w:cs="宋体" w:eastAsia="宋体" w:hint="default"/>
          <w:sz w:val="16"/>
          <w:szCs w:val="16"/>
        </w:rPr>
      </w:pPr>
    </w:p>
    <w:p>
      <w:pPr>
        <w:spacing w:line="235" w:lineRule="auto" w:before="0"/>
        <w:ind w:left="228" w:right="0" w:firstLine="0"/>
        <w:jc w:val="center"/>
        <w:rPr>
          <w:rFonts w:ascii="宋体" w:hAnsi="宋体" w:cs="宋体" w:eastAsia="宋体" w:hint="default"/>
          <w:sz w:val="15"/>
          <w:szCs w:val="15"/>
        </w:rPr>
      </w:pPr>
      <w:r>
        <w:rPr/>
        <w:pict>
          <v:group style="position:absolute;margin-left:568.51001pt;margin-top:32.464569pt;width:47.65pt;height:.1pt;mso-position-horizontal-relative:page;mso-position-vertical-relative:paragraph;z-index:4120" coordorigin="11370,649" coordsize="953,2">
            <v:shape style="position:absolute;left:11370;top:649;width:953;height:2" coordorigin="11370,649" coordsize="953,0" path="m11370,649l12323,649e" filled="false" stroked="true" strokeweight=".47998pt" strokecolor="#000000">
              <v:path arrowok="t"/>
            </v:shape>
            <w10:wrap type="none"/>
          </v:group>
        </w:pict>
      </w:r>
      <w:r>
        <w:rPr>
          <w:rFonts w:ascii="宋体" w:hAnsi="宋体" w:cs="宋体" w:eastAsia="宋体" w:hint="default"/>
          <w:spacing w:val="-3"/>
          <w:sz w:val="15"/>
          <w:szCs w:val="15"/>
        </w:rPr>
        <w:t>其中：本期</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利息资本</w:t>
      </w:r>
      <w:r>
        <w:rPr>
          <w:rFonts w:ascii="宋体" w:hAnsi="宋体" w:cs="宋体" w:eastAsia="宋体" w:hint="default"/>
          <w:w w:val="100"/>
          <w:sz w:val="15"/>
          <w:szCs w:val="15"/>
        </w:rPr>
        <w:t> </w:t>
      </w:r>
      <w:r>
        <w:rPr>
          <w:rFonts w:ascii="宋体" w:hAnsi="宋体" w:cs="宋体" w:eastAsia="宋体" w:hint="default"/>
          <w:sz w:val="15"/>
          <w:szCs w:val="15"/>
        </w:rPr>
        <w:t>化金额</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7"/>
        <w:rPr>
          <w:rFonts w:ascii="宋体" w:hAnsi="宋体" w:cs="宋体" w:eastAsia="宋体" w:hint="default"/>
          <w:sz w:val="20"/>
          <w:szCs w:val="20"/>
        </w:rPr>
      </w:pPr>
    </w:p>
    <w:p>
      <w:pPr>
        <w:tabs>
          <w:tab w:pos="1407" w:val="left" w:leader="none"/>
        </w:tabs>
        <w:spacing w:line="168" w:lineRule="auto" w:before="0"/>
        <w:ind w:left="228" w:right="0" w:firstLine="0"/>
        <w:jc w:val="left"/>
        <w:rPr>
          <w:rFonts w:ascii="宋体" w:hAnsi="宋体" w:cs="宋体" w:eastAsia="宋体" w:hint="default"/>
          <w:sz w:val="15"/>
          <w:szCs w:val="15"/>
        </w:rPr>
      </w:pPr>
      <w:r>
        <w:rPr>
          <w:rFonts w:ascii="宋体" w:hAnsi="宋体" w:cs="宋体" w:eastAsia="宋体" w:hint="default"/>
          <w:spacing w:val="-1"/>
          <w:sz w:val="15"/>
          <w:szCs w:val="15"/>
        </w:rPr>
        <w:t>本期利息</w:t>
        <w:tab/>
      </w:r>
      <w:r>
        <w:rPr>
          <w:rFonts w:ascii="宋体" w:hAnsi="宋体" w:cs="宋体" w:eastAsia="宋体" w:hint="default"/>
          <w:position w:val="-7"/>
          <w:sz w:val="15"/>
          <w:szCs w:val="15"/>
        </w:rPr>
        <w:t>资金</w:t>
      </w:r>
      <w:r>
        <w:rPr>
          <w:rFonts w:ascii="宋体" w:hAnsi="宋体" w:cs="宋体" w:eastAsia="宋体" w:hint="default"/>
          <w:spacing w:val="-73"/>
          <w:position w:val="-7"/>
          <w:sz w:val="15"/>
          <w:szCs w:val="15"/>
        </w:rPr>
        <w:t> </w:t>
      </w:r>
      <w:r>
        <w:rPr>
          <w:rFonts w:ascii="宋体" w:hAnsi="宋体" w:cs="宋体" w:eastAsia="宋体" w:hint="default"/>
          <w:spacing w:val="-73"/>
          <w:position w:val="-7"/>
          <w:sz w:val="15"/>
          <w:szCs w:val="15"/>
        </w:rPr>
      </w:r>
      <w:r>
        <w:rPr>
          <w:rFonts w:ascii="宋体" w:hAnsi="宋体" w:cs="宋体" w:eastAsia="宋体" w:hint="default"/>
          <w:sz w:val="15"/>
          <w:szCs w:val="15"/>
        </w:rPr>
        <w:t>资本化率</w:t>
      </w:r>
    </w:p>
    <w:p>
      <w:pPr>
        <w:tabs>
          <w:tab w:pos="1089" w:val="left" w:leader="none"/>
        </w:tabs>
        <w:spacing w:line="210" w:lineRule="exact" w:before="0"/>
        <w:ind w:left="0" w:right="0" w:firstLine="0"/>
        <w:jc w:val="right"/>
        <w:rPr>
          <w:rFonts w:ascii="宋体" w:hAnsi="宋体" w:cs="宋体" w:eastAsia="宋体" w:hint="default"/>
          <w:sz w:val="15"/>
          <w:szCs w:val="15"/>
        </w:rPr>
      </w:pPr>
      <w:r>
        <w:rPr>
          <w:rFonts w:ascii="宋体" w:hAnsi="宋体" w:cs="宋体" w:eastAsia="宋体" w:hint="default"/>
          <w:spacing w:val="-1"/>
          <w:sz w:val="15"/>
          <w:szCs w:val="15"/>
        </w:rPr>
        <w:t>（</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tab/>
      </w:r>
      <w:r>
        <w:rPr>
          <w:rFonts w:ascii="宋体" w:hAnsi="宋体" w:cs="宋体" w:eastAsia="宋体" w:hint="default"/>
          <w:position w:val="8"/>
          <w:sz w:val="15"/>
          <w:szCs w:val="15"/>
        </w:rPr>
        <w:t>来源</w:t>
      </w:r>
      <w:r>
        <w:rPr>
          <w:rFonts w:ascii="宋体" w:hAnsi="宋体" w:cs="宋体" w:eastAsia="宋体" w:hint="default"/>
          <w:sz w:val="15"/>
          <w:szCs w:val="15"/>
        </w:rPr>
      </w:r>
    </w:p>
    <w:p>
      <w:pPr>
        <w:spacing w:line="240" w:lineRule="auto" w:before="2"/>
        <w:rPr>
          <w:rFonts w:ascii="宋体" w:hAnsi="宋体" w:cs="宋体" w:eastAsia="宋体" w:hint="default"/>
          <w:sz w:val="4"/>
          <w:szCs w:val="4"/>
        </w:rPr>
      </w:pPr>
    </w:p>
    <w:p>
      <w:pPr>
        <w:tabs>
          <w:tab w:pos="1184" w:val="left" w:leader="none"/>
        </w:tabs>
        <w:spacing w:line="20" w:lineRule="exact"/>
        <w:ind w:left="101" w:right="-267" w:firstLine="0"/>
        <w:rPr>
          <w:rFonts w:ascii="宋体" w:hAnsi="宋体" w:cs="宋体" w:eastAsia="宋体" w:hint="default"/>
          <w:sz w:val="2"/>
          <w:szCs w:val="2"/>
        </w:rPr>
      </w:pPr>
      <w:r>
        <w:rPr>
          <w:rFonts w:ascii="宋体"/>
          <w:sz w:val="2"/>
        </w:rPr>
        <w:pict>
          <v:group style="width:42.85pt;height:.5pt;mso-position-horizontal-relative:char;mso-position-vertical-relative:line" coordorigin="0,0" coordsize="857,10">
            <v:group style="position:absolute;left:5;top:5;width:848;height:2" coordorigin="5,5" coordsize="848,2">
              <v:shape style="position:absolute;left:5;top:5;width:848;height:2" coordorigin="5,5" coordsize="848,0" path="m5,5l852,5e" filled="false" stroked="true" strokeweight=".47998pt" strokecolor="#000000">
                <v:path arrowok="t"/>
              </v:shape>
            </v:group>
          </v:group>
        </w:pict>
      </w:r>
      <w:r>
        <w:rPr>
          <w:rFonts w:ascii="宋体"/>
          <w:sz w:val="2"/>
        </w:rPr>
      </w:r>
      <w:r>
        <w:rPr>
          <w:rFonts w:ascii="宋体"/>
          <w:sz w:val="2"/>
        </w:rPr>
        <w:tab/>
      </w:r>
      <w:r>
        <w:rPr>
          <w:rFonts w:ascii="宋体"/>
          <w:sz w:val="2"/>
        </w:rPr>
        <w:pict>
          <v:group style="width:37.1pt;height:.5pt;mso-position-horizontal-relative:char;mso-position-vertical-relative:line" coordorigin="0,0" coordsize="742,10">
            <v:group style="position:absolute;left:5;top:5;width:732;height:2" coordorigin="5,5" coordsize="732,2">
              <v:shape style="position:absolute;left:5;top:5;width:732;height:2" coordorigin="5,5" coordsize="732,0" path="m5,5l737,5e" filled="false" stroked="true" strokeweight=".47998pt" strokecolor="#000000">
                <v:path arrowok="t"/>
              </v:shape>
            </v:group>
          </v:group>
        </w:pict>
      </w:r>
      <w:r>
        <w:rPr>
          <w:rFonts w:ascii="宋体"/>
          <w:sz w:val="2"/>
        </w:rPr>
      </w:r>
    </w:p>
    <w:p>
      <w:pPr>
        <w:spacing w:line="169" w:lineRule="exact" w:before="4"/>
        <w:ind w:left="0" w:right="0" w:firstLine="0"/>
        <w:jc w:val="right"/>
        <w:rPr>
          <w:rFonts w:ascii="宋体" w:hAnsi="宋体" w:cs="宋体" w:eastAsia="宋体" w:hint="default"/>
          <w:sz w:val="15"/>
          <w:szCs w:val="15"/>
        </w:rPr>
      </w:pPr>
      <w:r>
        <w:rPr/>
        <w:pict>
          <v:group style="position:absolute;margin-left:50.040001pt;margin-top:-.760227pt;width:70.350pt;height:.1pt;mso-position-horizontal-relative:page;mso-position-vertical-relative:paragraph;z-index:3928" coordorigin="1001,-15" coordsize="1407,2">
            <v:shape style="position:absolute;left:1001;top:-15;width:1407;height:2" coordorigin="1001,-15" coordsize="1407,0" path="m1001,-15l2408,-15e" filled="false" stroked="true" strokeweight=".47998pt" strokecolor="#000000">
              <v:path arrowok="t"/>
            </v:shape>
            <w10:wrap type="none"/>
          </v:group>
        </w:pict>
      </w:r>
      <w:r>
        <w:rPr/>
        <w:pict>
          <v:group style="position:absolute;margin-left:132.139999pt;margin-top:-.760227pt;width:63.25pt;height:.1pt;mso-position-horizontal-relative:page;mso-position-vertical-relative:paragraph;z-index:3952" coordorigin="2643,-15" coordsize="1265,2">
            <v:shape style="position:absolute;left:2643;top:-15;width:1265;height:2" coordorigin="2643,-15" coordsize="1265,0" path="m2643,-15l3908,-15e" filled="false" stroked="true" strokeweight=".47998pt" strokecolor="#000000">
              <v:path arrowok="t"/>
            </v:shape>
            <w10:wrap type="none"/>
          </v:group>
        </w:pict>
      </w:r>
      <w:r>
        <w:rPr/>
        <w:pict>
          <v:group style="position:absolute;margin-left:207.139999pt;margin-top:-.760227pt;width:58pt;height:.1pt;mso-position-horizontal-relative:page;mso-position-vertical-relative:paragraph;z-index:3976" coordorigin="4143,-15" coordsize="1160,2">
            <v:shape style="position:absolute;left:4143;top:-15;width:1160;height:2" coordorigin="4143,-15" coordsize="1160,0" path="m4143,-15l5302,-15e" filled="false" stroked="true" strokeweight=".47998pt" strokecolor="#000000">
              <v:path arrowok="t"/>
            </v:shape>
            <w10:wrap type="none"/>
          </v:group>
        </w:pict>
      </w:r>
      <w:r>
        <w:rPr/>
        <w:pict>
          <v:group style="position:absolute;margin-left:730.539978pt;margin-top:-.760227pt;width:59.05pt;height:.1pt;mso-position-horizontal-relative:page;mso-position-vertical-relative:paragraph;z-index:4144" coordorigin="14611,-15" coordsize="1181,2">
            <v:shape style="position:absolute;left:14611;top:-15;width:1181;height:2" coordorigin="14611,-15" coordsize="1181,0" path="m14611,-15l15792,-15e" filled="false" stroked="true" strokeweight=".47998pt" strokecolor="#000000">
              <v:path arrowok="t"/>
            </v:shape>
            <w10:wrap type="none"/>
          </v:group>
        </w:pict>
      </w:r>
      <w:r>
        <w:rPr>
          <w:rFonts w:ascii="宋体" w:hAnsi="宋体" w:cs="宋体" w:eastAsia="宋体" w:hint="default"/>
          <w:sz w:val="15"/>
          <w:szCs w:val="15"/>
        </w:rPr>
        <w:t>募集</w:t>
      </w:r>
    </w:p>
    <w:p>
      <w:pPr>
        <w:spacing w:line="240" w:lineRule="auto" w:before="0"/>
        <w:rPr>
          <w:rFonts w:ascii="宋体" w:hAnsi="宋体" w:cs="宋体" w:eastAsia="宋体" w:hint="default"/>
          <w:sz w:val="14"/>
          <w:szCs w:val="14"/>
        </w:rPr>
      </w:pPr>
      <w:r>
        <w:rPr/>
        <w:br w:type="column"/>
      </w:r>
      <w:r>
        <w:rPr>
          <w:rFonts w:ascii="宋体"/>
          <w:sz w:val="14"/>
        </w:rPr>
      </w:r>
    </w:p>
    <w:p>
      <w:pPr>
        <w:spacing w:line="240" w:lineRule="auto" w:before="0"/>
        <w:rPr>
          <w:rFonts w:ascii="宋体" w:hAnsi="宋体" w:cs="宋体" w:eastAsia="宋体" w:hint="default"/>
          <w:sz w:val="14"/>
          <w:szCs w:val="14"/>
        </w:rPr>
      </w:pPr>
    </w:p>
    <w:p>
      <w:pPr>
        <w:spacing w:line="240" w:lineRule="auto" w:before="5"/>
        <w:rPr>
          <w:rFonts w:ascii="宋体" w:hAnsi="宋体" w:cs="宋体" w:eastAsia="宋体" w:hint="default"/>
          <w:sz w:val="17"/>
          <w:szCs w:val="17"/>
        </w:rPr>
      </w:pPr>
    </w:p>
    <w:p>
      <w:pPr>
        <w:spacing w:before="0"/>
        <w:ind w:left="228" w:right="0" w:firstLine="0"/>
        <w:jc w:val="left"/>
        <w:rPr>
          <w:rFonts w:ascii="宋体" w:hAnsi="宋体" w:cs="宋体" w:eastAsia="宋体" w:hint="default"/>
          <w:sz w:val="15"/>
          <w:szCs w:val="15"/>
        </w:rPr>
      </w:pPr>
      <w:r>
        <w:rPr>
          <w:rFonts w:ascii="宋体" w:hAnsi="宋体" w:cs="宋体" w:eastAsia="宋体" w:hint="default"/>
          <w:sz w:val="15"/>
          <w:szCs w:val="15"/>
        </w:rPr>
        <w:t>年末余额</w:t>
      </w:r>
    </w:p>
    <w:p>
      <w:pPr>
        <w:spacing w:after="0"/>
        <w:jc w:val="left"/>
        <w:rPr>
          <w:rFonts w:ascii="宋体" w:hAnsi="宋体" w:cs="宋体" w:eastAsia="宋体" w:hint="default"/>
          <w:sz w:val="15"/>
          <w:szCs w:val="15"/>
        </w:rPr>
        <w:sectPr>
          <w:type w:val="continuous"/>
          <w:pgSz w:w="16840" w:h="11910" w:orient="landscape"/>
          <w:pgMar w:top="760" w:bottom="280" w:left="880" w:right="0"/>
          <w:cols w:num="7" w:equalWidth="0">
            <w:col w:w="4137" w:space="583"/>
            <w:col w:w="832" w:space="524"/>
            <w:col w:w="2824" w:space="253"/>
            <w:col w:w="983" w:space="234"/>
            <w:col w:w="971" w:space="234"/>
            <w:col w:w="1710" w:space="507"/>
            <w:col w:w="2168"/>
          </w:cols>
        </w:sectPr>
      </w:pPr>
    </w:p>
    <w:p>
      <w:pPr>
        <w:tabs>
          <w:tab w:pos="3452" w:val="left" w:leader="none"/>
          <w:tab w:pos="4820" w:val="left" w:leader="none"/>
          <w:tab w:pos="14016" w:val="left" w:leader="none"/>
        </w:tabs>
        <w:spacing w:line="154" w:lineRule="exact" w:before="0"/>
        <w:ind w:left="2058" w:right="0" w:firstLine="0"/>
        <w:jc w:val="left"/>
        <w:rPr>
          <w:rFonts w:ascii="Times New Roman" w:hAnsi="Times New Roman" w:cs="Times New Roman" w:eastAsia="Times New Roman" w:hint="default"/>
          <w:sz w:val="15"/>
          <w:szCs w:val="15"/>
        </w:rPr>
      </w:pPr>
      <w:r>
        <w:rPr/>
        <w:pict>
          <v:shape style="position:absolute;margin-left:53.689999pt;margin-top:5.586458pt;width:735.9pt;height:70.25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9"/>
                    <w:gridCol w:w="1265"/>
                    <w:gridCol w:w="235"/>
                    <w:gridCol w:w="1159"/>
                    <w:gridCol w:w="284"/>
                    <w:gridCol w:w="1085"/>
                    <w:gridCol w:w="235"/>
                    <w:gridCol w:w="859"/>
                    <w:gridCol w:w="2379"/>
                    <w:gridCol w:w="989"/>
                  </w:tblGrid>
                  <w:tr>
                    <w:trPr>
                      <w:trHeight w:val="490"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151" w:lineRule="exact"/>
                          <w:ind w:left="35" w:right="0"/>
                          <w:jc w:val="left"/>
                          <w:rPr>
                            <w:rFonts w:ascii="宋体" w:hAnsi="宋体" w:cs="宋体" w:eastAsia="宋体" w:hint="default"/>
                            <w:sz w:val="15"/>
                            <w:szCs w:val="15"/>
                          </w:rPr>
                        </w:pPr>
                        <w:r>
                          <w:rPr>
                            <w:rFonts w:ascii="宋体" w:hAnsi="宋体" w:cs="宋体" w:eastAsia="宋体" w:hint="default"/>
                            <w:sz w:val="15"/>
                            <w:szCs w:val="15"/>
                          </w:rPr>
                          <w:t>办公楼及厂房</w:t>
                        </w:r>
                      </w:p>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纳米炉项目</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619,724.13</w:t>
                        </w:r>
                      </w:p>
                    </w:tc>
                    <w:tc>
                      <w:tcPr>
                        <w:tcW w:w="2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105"/>
                          <w:jc w:val="right"/>
                          <w:rPr>
                            <w:rFonts w:ascii="Times New Roman" w:hAnsi="Times New Roman" w:cs="Times New Roman" w:eastAsia="Times New Roman" w:hint="default"/>
                            <w:sz w:val="15"/>
                            <w:szCs w:val="15"/>
                          </w:rPr>
                        </w:pPr>
                        <w:r>
                          <w:rPr>
                            <w:rFonts w:ascii="Times New Roman"/>
                            <w:spacing w:val="-1"/>
                            <w:sz w:val="15"/>
                          </w:rPr>
                          <w:t>191,705.85</w:t>
                        </w:r>
                      </w:p>
                    </w:tc>
                    <w:tc>
                      <w:tcPr>
                        <w:tcW w:w="28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79" w:type="dxa"/>
                        <w:tcBorders>
                          <w:top w:val="nil" w:sz="6" w:space="0" w:color="auto"/>
                          <w:left w:val="nil" w:sz="6" w:space="0" w:color="auto"/>
                          <w:bottom w:val="nil" w:sz="6" w:space="0" w:color="auto"/>
                          <w:right w:val="nil" w:sz="6" w:space="0" w:color="auto"/>
                        </w:tcBorders>
                      </w:tcPr>
                      <w:p>
                        <w:pPr>
                          <w:pStyle w:val="TableParagraph"/>
                          <w:spacing w:line="151" w:lineRule="exact"/>
                          <w:ind w:right="-4021"/>
                          <w:jc w:val="right"/>
                          <w:rPr>
                            <w:rFonts w:ascii="宋体" w:hAnsi="宋体" w:cs="宋体" w:eastAsia="宋体" w:hint="default"/>
                            <w:sz w:val="15"/>
                            <w:szCs w:val="15"/>
                          </w:rPr>
                        </w:pPr>
                        <w:r>
                          <w:rPr>
                            <w:rFonts w:ascii="宋体" w:hAnsi="宋体" w:cs="宋体" w:eastAsia="宋体" w:hint="default"/>
                            <w:sz w:val="15"/>
                            <w:szCs w:val="15"/>
                          </w:rPr>
                          <w:t>资金</w:t>
                        </w:r>
                      </w:p>
                      <w:p>
                        <w:pPr>
                          <w:pStyle w:val="TableParagraph"/>
                          <w:spacing w:line="240" w:lineRule="auto" w:before="77"/>
                          <w:ind w:right="-4021"/>
                          <w:jc w:val="right"/>
                          <w:rPr>
                            <w:rFonts w:ascii="宋体" w:hAnsi="宋体" w:cs="宋体" w:eastAsia="宋体" w:hint="default"/>
                            <w:sz w:val="15"/>
                            <w:szCs w:val="15"/>
                          </w:rPr>
                        </w:pPr>
                        <w:r>
                          <w:rPr>
                            <w:rFonts w:ascii="宋体" w:hAnsi="宋体" w:cs="宋体" w:eastAsia="宋体" w:hint="default"/>
                            <w:sz w:val="15"/>
                            <w:szCs w:val="15"/>
                          </w:rPr>
                          <w:t>自筹</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0"/>
                          <w:ind w:right="-85"/>
                          <w:jc w:val="right"/>
                          <w:rPr>
                            <w:rFonts w:ascii="Times New Roman" w:hAnsi="Times New Roman" w:cs="Times New Roman" w:eastAsia="Times New Roman" w:hint="default"/>
                            <w:sz w:val="15"/>
                            <w:szCs w:val="15"/>
                          </w:rPr>
                        </w:pPr>
                        <w:r>
                          <w:rPr>
                            <w:rFonts w:ascii="Times New Roman"/>
                            <w:spacing w:val="-2"/>
                            <w:sz w:val="15"/>
                          </w:rPr>
                          <w:t>811,429.98</w:t>
                        </w:r>
                      </w:p>
                    </w:tc>
                  </w:tr>
                  <w:tr>
                    <w:trPr>
                      <w:trHeight w:val="271"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5"/>
                            <w:szCs w:val="15"/>
                          </w:rPr>
                        </w:pPr>
                        <w:r>
                          <w:rPr>
                            <w:rFonts w:ascii="宋体" w:hAnsi="宋体" w:cs="宋体" w:eastAsia="宋体" w:hint="default"/>
                            <w:sz w:val="15"/>
                            <w:szCs w:val="15"/>
                          </w:rPr>
                          <w:t>设备安装工程</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5"/>
                            <w:szCs w:val="15"/>
                          </w:rPr>
                        </w:pPr>
                        <w:r>
                          <w:rPr>
                            <w:rFonts w:ascii="Times New Roman"/>
                            <w:spacing w:val="-1"/>
                            <w:sz w:val="15"/>
                          </w:rPr>
                          <w:t>6,528,708.66</w:t>
                        </w:r>
                      </w:p>
                    </w:tc>
                    <w:tc>
                      <w:tcPr>
                        <w:tcW w:w="2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5"/>
                            <w:szCs w:val="15"/>
                          </w:rPr>
                        </w:pPr>
                        <w:r>
                          <w:rPr>
                            <w:rFonts w:ascii="Times New Roman"/>
                            <w:spacing w:val="-1"/>
                            <w:sz w:val="15"/>
                          </w:rPr>
                          <w:t>7,281,823.65</w:t>
                        </w:r>
                      </w:p>
                    </w:tc>
                    <w:tc>
                      <w:tcPr>
                        <w:tcW w:w="28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 w:right="0"/>
                          <w:jc w:val="center"/>
                          <w:rPr>
                            <w:rFonts w:ascii="Times New Roman" w:hAnsi="Times New Roman" w:cs="Times New Roman" w:eastAsia="Times New Roman" w:hint="default"/>
                            <w:sz w:val="15"/>
                            <w:szCs w:val="15"/>
                          </w:rPr>
                        </w:pPr>
                        <w:r>
                          <w:rPr>
                            <w:rFonts w:ascii="Times New Roman"/>
                            <w:sz w:val="15"/>
                          </w:rPr>
                          <w:t>10,359,685.40</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nil" w:sz="6" w:space="0" w:color="auto"/>
                          <w:right w:val="nil" w:sz="6" w:space="0" w:color="auto"/>
                        </w:tcBorders>
                      </w:tcPr>
                      <w:p>
                        <w:pP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021"/>
                          <w:jc w:val="right"/>
                          <w:rPr>
                            <w:rFonts w:ascii="宋体" w:hAnsi="宋体" w:cs="宋体" w:eastAsia="宋体" w:hint="default"/>
                            <w:sz w:val="15"/>
                            <w:szCs w:val="15"/>
                          </w:rPr>
                        </w:pPr>
                        <w:r>
                          <w:rPr>
                            <w:rFonts w:ascii="宋体" w:hAnsi="宋体" w:cs="宋体" w:eastAsia="宋体" w:hint="default"/>
                            <w:sz w:val="15"/>
                            <w:szCs w:val="15"/>
                          </w:rPr>
                          <w:t>自筹</w:t>
                        </w:r>
                      </w:p>
                    </w:tc>
                    <w:tc>
                      <w:tcPr>
                        <w:tcW w:w="9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5"/>
                          <w:jc w:val="right"/>
                          <w:rPr>
                            <w:rFonts w:ascii="Times New Roman" w:hAnsi="Times New Roman" w:cs="Times New Roman" w:eastAsia="Times New Roman" w:hint="default"/>
                            <w:sz w:val="15"/>
                            <w:szCs w:val="15"/>
                          </w:rPr>
                        </w:pPr>
                        <w:r>
                          <w:rPr>
                            <w:rFonts w:ascii="Times New Roman"/>
                            <w:spacing w:val="-1"/>
                            <w:sz w:val="15"/>
                          </w:rPr>
                          <w:t>3,450,846.91</w:t>
                        </w:r>
                      </w:p>
                    </w:tc>
                  </w:tr>
                  <w:tr>
                    <w:trPr>
                      <w:trHeight w:val="284"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5" w:right="0"/>
                          <w:jc w:val="left"/>
                          <w:rPr>
                            <w:rFonts w:ascii="宋体" w:hAnsi="宋体" w:cs="宋体" w:eastAsia="宋体" w:hint="default"/>
                            <w:sz w:val="15"/>
                            <w:szCs w:val="15"/>
                          </w:rPr>
                        </w:pPr>
                        <w:r>
                          <w:rPr>
                            <w:rFonts w:ascii="宋体" w:hAnsi="宋体" w:cs="宋体" w:eastAsia="宋体" w:hint="default"/>
                            <w:sz w:val="15"/>
                            <w:szCs w:val="15"/>
                          </w:rPr>
                          <w:t>零星工程</w:t>
                        </w:r>
                      </w:p>
                    </w:tc>
                    <w:tc>
                      <w:tcPr>
                        <w:tcW w:w="126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5"/>
                          <w:jc w:val="right"/>
                          <w:rPr>
                            <w:rFonts w:ascii="Times New Roman" w:hAnsi="Times New Roman" w:cs="Times New Roman" w:eastAsia="Times New Roman" w:hint="default"/>
                            <w:sz w:val="15"/>
                            <w:szCs w:val="15"/>
                          </w:rPr>
                        </w:pPr>
                        <w:r>
                          <w:rPr>
                            <w:rFonts w:ascii="Times New Roman"/>
                            <w:spacing w:val="-1"/>
                            <w:sz w:val="15"/>
                          </w:rPr>
                          <w:t>36,775.00</w:t>
                        </w:r>
                      </w:p>
                    </w:tc>
                    <w:tc>
                      <w:tcPr>
                        <w:tcW w:w="284"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nil" w:sz="6" w:space="0" w:color="auto"/>
                          <w:left w:val="nil" w:sz="6" w:space="0" w:color="auto"/>
                          <w:bottom w:val="single" w:sz="4" w:space="0" w:color="000000"/>
                          <w:right w:val="nil" w:sz="6" w:space="0" w:color="auto"/>
                        </w:tcBorders>
                      </w:tcPr>
                      <w:p>
                        <w:pPr/>
                      </w:p>
                    </w:tc>
                    <w:tc>
                      <w:tcPr>
                        <w:tcW w:w="2379"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4021"/>
                          <w:jc w:val="right"/>
                          <w:rPr>
                            <w:rFonts w:ascii="宋体" w:hAnsi="宋体" w:cs="宋体" w:eastAsia="宋体" w:hint="default"/>
                            <w:sz w:val="15"/>
                            <w:szCs w:val="15"/>
                          </w:rPr>
                        </w:pPr>
                        <w:r>
                          <w:rPr>
                            <w:rFonts w:ascii="宋体" w:hAnsi="宋体" w:cs="宋体" w:eastAsia="宋体" w:hint="default"/>
                            <w:sz w:val="15"/>
                            <w:szCs w:val="15"/>
                          </w:rPr>
                          <w:t>自筹</w:t>
                        </w:r>
                      </w:p>
                    </w:tc>
                    <w:tc>
                      <w:tcPr>
                        <w:tcW w:w="989"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85"/>
                          <w:jc w:val="right"/>
                          <w:rPr>
                            <w:rFonts w:ascii="Times New Roman" w:hAnsi="Times New Roman" w:cs="Times New Roman" w:eastAsia="Times New Roman" w:hint="default"/>
                            <w:sz w:val="15"/>
                            <w:szCs w:val="15"/>
                          </w:rPr>
                        </w:pPr>
                        <w:r>
                          <w:rPr>
                            <w:rFonts w:ascii="Times New Roman"/>
                            <w:spacing w:val="-1"/>
                            <w:sz w:val="15"/>
                          </w:rPr>
                          <w:t>36,775.00</w:t>
                        </w:r>
                      </w:p>
                    </w:tc>
                  </w:tr>
                  <w:tr>
                    <w:trPr>
                      <w:trHeight w:val="332" w:hRule="exact"/>
                    </w:trPr>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5"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26,296,391.22</w:t>
                        </w:r>
                      </w:p>
                    </w:tc>
                    <w:tc>
                      <w:tcPr>
                        <w:tcW w:w="235" w:type="dxa"/>
                        <w:tcBorders>
                          <w:top w:val="nil" w:sz="6" w:space="0" w:color="auto"/>
                          <w:left w:val="nil" w:sz="6" w:space="0" w:color="auto"/>
                          <w:bottom w:val="nil" w:sz="6" w:space="0" w:color="auto"/>
                          <w:right w:val="nil" w:sz="6" w:space="0" w:color="auto"/>
                        </w:tcBorders>
                      </w:tcPr>
                      <w:p>
                        <w:pPr/>
                      </w:p>
                    </w:tc>
                    <w:tc>
                      <w:tcPr>
                        <w:tcW w:w="1159"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5"/>
                            <w:szCs w:val="15"/>
                          </w:rPr>
                        </w:pPr>
                        <w:r>
                          <w:rPr>
                            <w:rFonts w:ascii="Times New Roman"/>
                            <w:spacing w:val="-1"/>
                            <w:sz w:val="15"/>
                          </w:rPr>
                          <w:t>23,471,220.47</w:t>
                        </w:r>
                      </w:p>
                    </w:tc>
                    <w:tc>
                      <w:tcPr>
                        <w:tcW w:w="284" w:type="dxa"/>
                        <w:tcBorders>
                          <w:top w:val="nil" w:sz="6" w:space="0" w:color="auto"/>
                          <w:left w:val="nil" w:sz="6" w:space="0" w:color="auto"/>
                          <w:bottom w:val="nil" w:sz="6" w:space="0" w:color="auto"/>
                          <w:right w:val="nil" w:sz="6" w:space="0" w:color="auto"/>
                        </w:tcBorders>
                      </w:tcPr>
                      <w:p>
                        <w:pPr/>
                      </w:p>
                    </w:tc>
                    <w:tc>
                      <w:tcPr>
                        <w:tcW w:w="1085"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left="8" w:right="0"/>
                          <w:jc w:val="center"/>
                          <w:rPr>
                            <w:rFonts w:ascii="Times New Roman" w:hAnsi="Times New Roman" w:cs="Times New Roman" w:eastAsia="Times New Roman" w:hint="default"/>
                            <w:sz w:val="15"/>
                            <w:szCs w:val="15"/>
                          </w:rPr>
                        </w:pPr>
                        <w:r>
                          <w:rPr>
                            <w:rFonts w:ascii="Times New Roman"/>
                            <w:sz w:val="15"/>
                          </w:rPr>
                          <w:t>42,303,060.60</w:t>
                        </w:r>
                      </w:p>
                    </w:tc>
                    <w:tc>
                      <w:tcPr>
                        <w:tcW w:w="235" w:type="dxa"/>
                        <w:tcBorders>
                          <w:top w:val="nil" w:sz="6" w:space="0" w:color="auto"/>
                          <w:left w:val="nil" w:sz="6" w:space="0" w:color="auto"/>
                          <w:bottom w:val="nil" w:sz="6" w:space="0" w:color="auto"/>
                          <w:right w:val="nil" w:sz="6" w:space="0" w:color="auto"/>
                        </w:tcBorders>
                      </w:tcPr>
                      <w:p>
                        <w:pPr/>
                      </w:p>
                    </w:tc>
                    <w:tc>
                      <w:tcPr>
                        <w:tcW w:w="859" w:type="dxa"/>
                        <w:tcBorders>
                          <w:top w:val="single" w:sz="4" w:space="0" w:color="000000"/>
                          <w:left w:val="nil" w:sz="6" w:space="0" w:color="auto"/>
                          <w:bottom w:val="single" w:sz="12" w:space="0" w:color="000000"/>
                          <w:right w:val="nil" w:sz="6" w:space="0" w:color="auto"/>
                        </w:tcBorders>
                      </w:tcPr>
                      <w:p>
                        <w:pPr/>
                      </w:p>
                    </w:tc>
                    <w:tc>
                      <w:tcPr>
                        <w:tcW w:w="2379" w:type="dxa"/>
                        <w:tcBorders>
                          <w:top w:val="single" w:sz="4"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8"/>
                            <w:szCs w:val="28"/>
                          </w:rPr>
                        </w:pPr>
                      </w:p>
                    </w:tc>
                    <w:tc>
                      <w:tcPr>
                        <w:tcW w:w="989"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85"/>
                          <w:jc w:val="right"/>
                          <w:rPr>
                            <w:rFonts w:ascii="Times New Roman" w:hAnsi="Times New Roman" w:cs="Times New Roman" w:eastAsia="Times New Roman" w:hint="default"/>
                            <w:sz w:val="15"/>
                            <w:szCs w:val="15"/>
                          </w:rPr>
                        </w:pPr>
                        <w:r>
                          <w:rPr>
                            <w:rFonts w:ascii="Times New Roman"/>
                            <w:spacing w:val="-1"/>
                            <w:sz w:val="15"/>
                          </w:rPr>
                          <w:t>7,464,551.09</w:t>
                        </w:r>
                      </w:p>
                    </w:tc>
                  </w:tr>
                </w:tbl>
                <w:p>
                  <w:pPr/>
                </w:p>
              </w:txbxContent>
            </v:textbox>
            <w10:wrap type="none"/>
          </v:shape>
        </w:pict>
      </w:r>
      <w:r>
        <w:rPr>
          <w:rFonts w:ascii="Times New Roman"/>
          <w:spacing w:val="-1"/>
          <w:sz w:val="15"/>
        </w:rPr>
        <w:t>19,147,958.43</w:t>
        <w:tab/>
        <w:t>15,960,915.97</w:t>
        <w:tab/>
        <w:t>31,943,375.20</w:t>
        <w:tab/>
        <w:t>3,165,499.20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6"/>
          <w:szCs w:val="26"/>
        </w:rPr>
      </w:pPr>
    </w:p>
    <w:p>
      <w:pPr>
        <w:spacing w:line="20" w:lineRule="exact"/>
        <w:ind w:left="925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9.95pt;height:.5pt;mso-position-horizontal-relative:char;mso-position-vertical-relative:line" coordorigin="0,0" coordsize="999,10">
            <v:group style="position:absolute;left:5;top:5;width:989;height:2" coordorigin="5,5" coordsize="989,2">
              <v:shape style="position:absolute;left:5;top:5;width:989;height:2" coordorigin="5,5" coordsize="989,0" path="m5,5l994,5e" filled="false" stroked="true" strokeweight=".48001pt" strokecolor="#000000">
                <v:path arrowok="t"/>
              </v:shape>
            </v:group>
          </v:group>
        </w:pict>
      </w:r>
      <w:r>
        <w:rPr>
          <w:rFonts w:ascii="Times New Roman" w:hAnsi="Times New Roman" w:cs="Times New Roman" w:eastAsia="Times New Roman" w:hint="default"/>
          <w:sz w:val="2"/>
          <w:szCs w:val="2"/>
        </w:rPr>
      </w:r>
    </w:p>
    <w:p>
      <w:pPr>
        <w:spacing w:line="240" w:lineRule="auto" w:before="3"/>
        <w:rPr>
          <w:rFonts w:ascii="Times New Roman" w:hAnsi="Times New Roman" w:cs="Times New Roman" w:eastAsia="Times New Roman" w:hint="default"/>
          <w:sz w:val="26"/>
          <w:szCs w:val="26"/>
        </w:rPr>
      </w:pPr>
    </w:p>
    <w:p>
      <w:pPr>
        <w:spacing w:line="28" w:lineRule="exact"/>
        <w:ind w:left="9259"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9.95pt;height:1.45pt;mso-position-horizontal-relative:char;mso-position-vertical-relative:line" coordorigin="0,0" coordsize="999,29">
            <v:group style="position:absolute;left:5;top:5;width:989;height:2" coordorigin="5,5" coordsize="989,2">
              <v:shape style="position:absolute;left:5;top:5;width:989;height:2" coordorigin="5,5" coordsize="989,0" path="m5,5l994,5e" filled="false" stroked="true" strokeweight=".48001pt" strokecolor="#000000">
                <v:path arrowok="t"/>
              </v:shape>
            </v:group>
            <v:group style="position:absolute;left:5;top:24;width:989;height:2" coordorigin="5,24" coordsize="989,2">
              <v:shape style="position:absolute;left:5;top:24;width:989;height:2" coordorigin="5,24" coordsize="989,0" path="m5,24l994,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spacing w:line="240" w:lineRule="auto" w:before="5"/>
        <w:rPr>
          <w:rFonts w:ascii="Times New Roman" w:hAnsi="Times New Roman" w:cs="Times New Roman" w:eastAsia="Times New Roman" w:hint="default"/>
          <w:sz w:val="25"/>
          <w:szCs w:val="25"/>
        </w:rPr>
      </w:pPr>
    </w:p>
    <w:p>
      <w:pPr>
        <w:spacing w:before="36"/>
        <w:ind w:left="228" w:right="0" w:firstLine="0"/>
        <w:jc w:val="left"/>
        <w:rPr>
          <w:rFonts w:ascii="宋体" w:hAnsi="宋体" w:cs="宋体" w:eastAsia="宋体" w:hint="default"/>
          <w:sz w:val="21"/>
          <w:szCs w:val="21"/>
        </w:rPr>
      </w:pPr>
      <w:r>
        <w:rPr>
          <w:rFonts w:ascii="宋体" w:hAnsi="宋体" w:cs="宋体" w:eastAsia="宋体" w:hint="default"/>
          <w:sz w:val="21"/>
          <w:szCs w:val="21"/>
        </w:rPr>
        <w:t>本公司董事会认为：本公司的在建工程经测试未发生减值，故无需就在建工程计提任何减值准备。</w:t>
      </w:r>
    </w:p>
    <w:p>
      <w:pPr>
        <w:spacing w:line="287" w:lineRule="exact" w:before="78"/>
        <w:ind w:left="228" w:right="0" w:firstLine="0"/>
        <w:jc w:val="left"/>
        <w:rPr>
          <w:rFonts w:ascii="宋体" w:hAnsi="宋体" w:cs="宋体" w:eastAsia="宋体" w:hint="default"/>
          <w:sz w:val="21"/>
          <w:szCs w:val="21"/>
        </w:rPr>
      </w:pPr>
      <w:r>
        <w:rPr>
          <w:rFonts w:ascii="宋体" w:hAnsi="宋体" w:cs="宋体" w:eastAsia="宋体" w:hint="default"/>
          <w:sz w:val="21"/>
          <w:szCs w:val="21"/>
        </w:rPr>
        <w:t>在建工程年末数比年初数减少</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18,831,840.13</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元，减少比例为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71.61%</w:t>
      </w:r>
      <w:r>
        <w:rPr>
          <w:rFonts w:ascii="宋体" w:hAnsi="宋体" w:cs="宋体" w:eastAsia="宋体" w:hint="default"/>
          <w:sz w:val="21"/>
          <w:szCs w:val="21"/>
        </w:rPr>
        <w:t>，系本公司子公司上海昂先的新厂房完工使用转入固定资产。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900" w:right="177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3904" type="#_x0000_t75" stroked="false">
            <v:imagedata r:id="rId20" o:title=""/>
          </v:shape>
        </w:pict>
      </w:r>
      <w:r>
        <w:rPr>
          <w:rFonts w:ascii="Times New Roman"/>
          <w:sz w:val="18"/>
        </w:rPr>
        <w:t>108</w:t>
      </w:r>
    </w:p>
    <w:p>
      <w:pPr>
        <w:spacing w:after="0"/>
        <w:jc w:val="center"/>
        <w:rPr>
          <w:rFonts w:ascii="Times New Roman" w:hAnsi="Times New Roman" w:cs="Times New Roman" w:eastAsia="Times New Roman" w:hint="default"/>
          <w:sz w:val="18"/>
          <w:szCs w:val="18"/>
        </w:rPr>
        <w:sectPr>
          <w:type w:val="continuous"/>
          <w:pgSz w:w="16840" w:h="11910" w:orient="landscape"/>
          <w:pgMar w:top="760" w:bottom="280" w:left="8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2110"/>
        <w:gridCol w:w="204"/>
        <w:gridCol w:w="1731"/>
        <w:gridCol w:w="231"/>
        <w:gridCol w:w="1421"/>
        <w:gridCol w:w="170"/>
        <w:gridCol w:w="1493"/>
        <w:gridCol w:w="313"/>
        <w:gridCol w:w="1428"/>
      </w:tblGrid>
      <w:tr>
        <w:trPr>
          <w:trHeight w:val="431" w:hRule="exact"/>
        </w:trPr>
        <w:tc>
          <w:tcPr>
            <w:tcW w:w="9100" w:type="dxa"/>
            <w:gridSpan w:val="9"/>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9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6.12 </w:t>
            </w:r>
            <w:r>
              <w:rPr>
                <w:rFonts w:ascii="宋体" w:hAnsi="宋体" w:cs="宋体" w:eastAsia="宋体" w:hint="default"/>
                <w:sz w:val="21"/>
                <w:szCs w:val="21"/>
              </w:rPr>
              <w:t>无形资产</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316" w:hRule="exact"/>
        </w:trPr>
        <w:tc>
          <w:tcPr>
            <w:tcW w:w="211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24"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50"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86"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7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34" w:hRule="exact"/>
        </w:trPr>
        <w:tc>
          <w:tcPr>
            <w:tcW w:w="211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95"/>
              <w:jc w:val="right"/>
              <w:rPr>
                <w:rFonts w:ascii="Times New Roman" w:hAnsi="Times New Roman" w:cs="Times New Roman" w:eastAsia="Times New Roman" w:hint="default"/>
                <w:sz w:val="18"/>
                <w:szCs w:val="18"/>
              </w:rPr>
            </w:pPr>
            <w:r>
              <w:rPr>
                <w:rFonts w:ascii="Times New Roman"/>
                <w:spacing w:val="-1"/>
                <w:sz w:val="18"/>
              </w:rPr>
              <w:t>35,892,796.17</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352,256.42</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single" w:sz="12" w:space="0" w:color="000000"/>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single" w:sz="4" w:space="0" w:color="000000"/>
              <w:left w:val="nil" w:sz="6" w:space="0" w:color="auto"/>
              <w:bottom w:val="single" w:sz="12" w:space="0" w:color="000000"/>
              <w:right w:val="nil" w:sz="6" w:space="0" w:color="auto"/>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pacing w:val="-1"/>
                <w:sz w:val="18"/>
              </w:rPr>
              <w:t>36,245,052.59</w:t>
            </w:r>
          </w:p>
        </w:tc>
      </w:tr>
      <w:tr>
        <w:trPr>
          <w:trHeight w:val="33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22,012,922.88</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single" w:sz="12" w:space="0" w:color="000000"/>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single" w:sz="12" w:space="0" w:color="000000"/>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0"/>
              <w:jc w:val="right"/>
              <w:rPr>
                <w:rFonts w:ascii="Times New Roman" w:hAnsi="Times New Roman" w:cs="Times New Roman" w:eastAsia="Times New Roman" w:hint="default"/>
                <w:sz w:val="18"/>
                <w:szCs w:val="18"/>
              </w:rPr>
            </w:pPr>
            <w:r>
              <w:rPr>
                <w:rFonts w:ascii="Times New Roman"/>
                <w:spacing w:val="-1"/>
                <w:sz w:val="18"/>
              </w:rPr>
              <w:t>22,012,922.88</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Times New Roman" w:hAnsi="Times New Roman" w:cs="Times New Roman" w:eastAsia="Times New Roman" w:hint="default"/>
                <w:sz w:val="18"/>
                <w:szCs w:val="18"/>
              </w:rPr>
            </w:pPr>
            <w:r>
              <w:rPr>
                <w:rFonts w:ascii="Times New Roman"/>
                <w:spacing w:val="-1"/>
                <w:sz w:val="18"/>
              </w:rPr>
              <w:t>1,979,854.00</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1,979,854.00</w:t>
            </w:r>
          </w:p>
        </w:tc>
      </w:tr>
      <w:tr>
        <w:trPr>
          <w:trHeight w:val="31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Times New Roman" w:hAnsi="Times New Roman" w:cs="Times New Roman" w:eastAsia="Times New Roman" w:hint="default"/>
                <w:sz w:val="18"/>
                <w:szCs w:val="18"/>
              </w:rPr>
            </w:pPr>
            <w:r>
              <w:rPr>
                <w:rFonts w:ascii="Times New Roman"/>
                <w:spacing w:val="-1"/>
                <w:sz w:val="18"/>
              </w:rPr>
              <w:t>1,693,463.90</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8"/>
                <w:szCs w:val="18"/>
              </w:rPr>
            </w:pPr>
            <w:r>
              <w:rPr>
                <w:rFonts w:ascii="Times New Roman"/>
                <w:spacing w:val="-1"/>
                <w:sz w:val="18"/>
              </w:rPr>
              <w:t>1,693,463.90</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Times New Roman" w:hAnsi="Times New Roman" w:cs="Times New Roman" w:eastAsia="Times New Roman" w:hint="default"/>
                <w:sz w:val="18"/>
                <w:szCs w:val="18"/>
              </w:rPr>
            </w:pPr>
            <w:r>
              <w:rPr>
                <w:rFonts w:ascii="Times New Roman"/>
                <w:spacing w:val="-1"/>
                <w:sz w:val="18"/>
              </w:rPr>
              <w:t>3,368,800.00</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8"/>
                <w:szCs w:val="18"/>
              </w:rPr>
            </w:pPr>
            <w:r>
              <w:rPr>
                <w:rFonts w:ascii="Times New Roman"/>
                <w:spacing w:val="-1"/>
                <w:sz w:val="18"/>
              </w:rPr>
              <w:t>3,368,800.00</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Times New Roman" w:hAnsi="Times New Roman" w:cs="Times New Roman" w:eastAsia="Times New Roman" w:hint="default"/>
                <w:sz w:val="18"/>
                <w:szCs w:val="18"/>
              </w:rPr>
            </w:pPr>
            <w:r>
              <w:rPr>
                <w:rFonts w:ascii="Times New Roman"/>
                <w:spacing w:val="-1"/>
                <w:sz w:val="18"/>
              </w:rPr>
              <w:t>5,610,147.19</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Times New Roman" w:hAnsi="Times New Roman" w:cs="Times New Roman" w:eastAsia="Times New Roman" w:hint="default"/>
                <w:sz w:val="18"/>
                <w:szCs w:val="18"/>
              </w:rPr>
            </w:pPr>
            <w:r>
              <w:rPr>
                <w:rFonts w:ascii="Times New Roman"/>
                <w:spacing w:val="-1"/>
                <w:sz w:val="18"/>
              </w:rPr>
              <w:t>5,610,147.19</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Times New Roman" w:hAnsi="Times New Roman" w:cs="Times New Roman" w:eastAsia="Times New Roman" w:hint="default"/>
                <w:sz w:val="18"/>
                <w:szCs w:val="18"/>
              </w:rPr>
            </w:pPr>
            <w:r>
              <w:rPr>
                <w:rFonts w:ascii="Times New Roman"/>
                <w:spacing w:val="-1"/>
                <w:sz w:val="18"/>
              </w:rPr>
              <w:t>998,935.00</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8"/>
                <w:szCs w:val="18"/>
              </w:rPr>
            </w:pPr>
            <w:r>
              <w:rPr>
                <w:rFonts w:ascii="Times New Roman"/>
                <w:spacing w:val="-1"/>
                <w:sz w:val="18"/>
              </w:rPr>
              <w:t>998,935.00</w:t>
            </w:r>
          </w:p>
        </w:tc>
      </w:tr>
      <w:tr>
        <w:trPr>
          <w:trHeight w:val="45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Times New Roman" w:hAnsi="Times New Roman" w:cs="Times New Roman" w:eastAsia="Times New Roman" w:hint="default"/>
                <w:sz w:val="18"/>
                <w:szCs w:val="18"/>
              </w:rPr>
            </w:pPr>
            <w:r>
              <w:rPr>
                <w:rFonts w:ascii="Times New Roman"/>
                <w:spacing w:val="-1"/>
                <w:sz w:val="18"/>
              </w:rPr>
              <w:t>228,673.20</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18"/>
                <w:szCs w:val="18"/>
              </w:rPr>
            </w:pPr>
            <w:r>
              <w:rPr>
                <w:rFonts w:ascii="Times New Roman"/>
                <w:spacing w:val="-1"/>
                <w:sz w:val="18"/>
              </w:rPr>
              <w:t>352,256.42</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8"/>
              <w:jc w:val="right"/>
              <w:rPr>
                <w:rFonts w:ascii="Times New Roman" w:hAnsi="Times New Roman" w:cs="Times New Roman" w:eastAsia="Times New Roman" w:hint="default"/>
                <w:sz w:val="18"/>
                <w:szCs w:val="18"/>
              </w:rPr>
            </w:pPr>
            <w:r>
              <w:rPr>
                <w:rFonts w:ascii="Times New Roman"/>
                <w:spacing w:val="-1"/>
                <w:sz w:val="18"/>
              </w:rPr>
              <w:t>580,929.62</w:t>
            </w:r>
          </w:p>
        </w:tc>
      </w:tr>
      <w:tr>
        <w:trPr>
          <w:trHeight w:val="465"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2,574,854.26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32"/>
              <w:jc w:val="right"/>
              <w:rPr>
                <w:rFonts w:ascii="Times New Roman" w:hAnsi="Times New Roman" w:cs="Times New Roman" w:eastAsia="Times New Roman" w:hint="default"/>
                <w:sz w:val="18"/>
                <w:szCs w:val="18"/>
              </w:rPr>
            </w:pPr>
            <w:r>
              <w:rPr>
                <w:rFonts w:ascii="Times New Roman"/>
                <w:spacing w:val="-1"/>
                <w:sz w:val="18"/>
              </w:rPr>
              <w:t>849,357.46</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single" w:sz="12" w:space="0" w:color="000000"/>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3,424,211.72</w:t>
            </w:r>
          </w:p>
        </w:tc>
      </w:tr>
      <w:tr>
        <w:trPr>
          <w:trHeight w:val="33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1,383,558.82</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132"/>
              <w:jc w:val="right"/>
              <w:rPr>
                <w:rFonts w:ascii="Times New Roman" w:hAnsi="Times New Roman" w:cs="Times New Roman" w:eastAsia="Times New Roman" w:hint="default"/>
                <w:sz w:val="18"/>
                <w:szCs w:val="18"/>
              </w:rPr>
            </w:pPr>
            <w:r>
              <w:rPr>
                <w:rFonts w:ascii="Times New Roman"/>
                <w:spacing w:val="-1"/>
                <w:sz w:val="18"/>
              </w:rPr>
              <w:t>442,848.60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single" w:sz="12" w:space="0" w:color="000000"/>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pacing w:val="-1"/>
                <w:sz w:val="18"/>
              </w:rPr>
              <w:t>1,826,407.42</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164,996.59</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18"/>
                <w:szCs w:val="18"/>
              </w:rPr>
            </w:pPr>
            <w:r>
              <w:rPr>
                <w:rFonts w:ascii="Times New Roman"/>
                <w:spacing w:val="-1"/>
                <w:sz w:val="18"/>
              </w:rPr>
              <w:t>39,600.00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0"/>
              <w:jc w:val="right"/>
              <w:rPr>
                <w:rFonts w:ascii="Times New Roman" w:hAnsi="Times New Roman" w:cs="Times New Roman" w:eastAsia="Times New Roman" w:hint="default"/>
                <w:sz w:val="18"/>
                <w:szCs w:val="18"/>
              </w:rPr>
            </w:pPr>
            <w:r>
              <w:rPr>
                <w:rFonts w:ascii="Times New Roman"/>
                <w:spacing w:val="-1"/>
                <w:sz w:val="18"/>
              </w:rPr>
              <w:t>204,596.59</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240,307.86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18"/>
                <w:szCs w:val="18"/>
              </w:rPr>
            </w:pPr>
            <w:r>
              <w:rPr>
                <w:rFonts w:ascii="Times New Roman"/>
                <w:spacing w:val="-1"/>
                <w:sz w:val="18"/>
              </w:rPr>
              <w:t>33,925.80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274,233.66</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198,164.74</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18"/>
                <w:szCs w:val="18"/>
              </w:rPr>
            </w:pPr>
            <w:r>
              <w:rPr>
                <w:rFonts w:ascii="Times New Roman"/>
                <w:spacing w:val="-1"/>
                <w:sz w:val="18"/>
              </w:rPr>
              <w:t>67,942.20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266,106.94</w:t>
            </w:r>
          </w:p>
        </w:tc>
      </w:tr>
      <w:tr>
        <w:trPr>
          <w:trHeight w:val="31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292,259.14</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18"/>
                <w:szCs w:val="18"/>
              </w:rPr>
            </w:pPr>
            <w:r>
              <w:rPr>
                <w:rFonts w:ascii="Times New Roman"/>
                <w:spacing w:val="-1"/>
                <w:sz w:val="18"/>
              </w:rPr>
              <w:t>118,614.60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410,873.74</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202,159.19</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2"/>
              <w:jc w:val="right"/>
              <w:rPr>
                <w:rFonts w:ascii="Times New Roman" w:hAnsi="Times New Roman" w:cs="Times New Roman" w:eastAsia="Times New Roman" w:hint="default"/>
                <w:sz w:val="18"/>
                <w:szCs w:val="18"/>
              </w:rPr>
            </w:pPr>
            <w:r>
              <w:rPr>
                <w:rFonts w:ascii="Times New Roman"/>
                <w:spacing w:val="-1"/>
                <w:sz w:val="18"/>
              </w:rPr>
              <w:t>93,393.60</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295,552.79</w:t>
            </w:r>
          </w:p>
        </w:tc>
      </w:tr>
      <w:tr>
        <w:trPr>
          <w:trHeight w:val="45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93,407.92</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2"/>
              <w:jc w:val="right"/>
              <w:rPr>
                <w:rFonts w:ascii="Times New Roman" w:hAnsi="Times New Roman" w:cs="Times New Roman" w:eastAsia="Times New Roman" w:hint="default"/>
                <w:sz w:val="18"/>
                <w:szCs w:val="18"/>
              </w:rPr>
            </w:pPr>
            <w:r>
              <w:rPr>
                <w:rFonts w:ascii="Times New Roman"/>
                <w:spacing w:val="-1"/>
                <w:sz w:val="18"/>
              </w:rPr>
              <w:t>53,032.66</w:t>
            </w: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146,440.58</w:t>
            </w:r>
          </w:p>
        </w:tc>
      </w:tr>
      <w:tr>
        <w:trPr>
          <w:trHeight w:val="46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0"/>
              <w:jc w:val="left"/>
              <w:rPr>
                <w:rFonts w:ascii="宋体" w:hAnsi="宋体" w:cs="宋体" w:eastAsia="宋体" w:hint="default"/>
                <w:sz w:val="18"/>
                <w:szCs w:val="18"/>
              </w:rPr>
            </w:pPr>
            <w:r>
              <w:rPr>
                <w:rFonts w:ascii="宋体" w:hAnsi="宋体" w:cs="宋体" w:eastAsia="宋体" w:hint="default"/>
                <w:spacing w:val="-5"/>
                <w:sz w:val="18"/>
                <w:szCs w:val="18"/>
              </w:rPr>
              <w:t>三、无形资产账面净值合计</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33,317,941.91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32,820,840.87</w:t>
            </w:r>
          </w:p>
        </w:tc>
      </w:tr>
      <w:tr>
        <w:trPr>
          <w:trHeight w:val="335"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93"/>
              <w:jc w:val="right"/>
              <w:rPr>
                <w:rFonts w:ascii="Times New Roman" w:hAnsi="Times New Roman" w:cs="Times New Roman" w:eastAsia="Times New Roman" w:hint="default"/>
                <w:sz w:val="18"/>
                <w:szCs w:val="18"/>
              </w:rPr>
            </w:pPr>
            <w:r>
              <w:rPr>
                <w:rFonts w:ascii="Times New Roman"/>
                <w:spacing w:val="-1"/>
                <w:sz w:val="18"/>
              </w:rPr>
              <w:t>20,629,364.06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Style w:val="TableParagraph"/>
              <w:spacing w:line="240" w:lineRule="auto" w:before="60"/>
              <w:ind w:right="91"/>
              <w:jc w:val="right"/>
              <w:rPr>
                <w:rFonts w:ascii="Times New Roman" w:hAnsi="Times New Roman" w:cs="Times New Roman" w:eastAsia="Times New Roman" w:hint="default"/>
                <w:sz w:val="18"/>
                <w:szCs w:val="18"/>
              </w:rPr>
            </w:pPr>
            <w:r>
              <w:rPr>
                <w:rFonts w:ascii="Times New Roman"/>
                <w:spacing w:val="-1"/>
                <w:sz w:val="18"/>
              </w:rPr>
              <w:t>20,186,515.46</w:t>
            </w:r>
          </w:p>
        </w:tc>
      </w:tr>
      <w:tr>
        <w:trPr>
          <w:trHeight w:val="31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1,814,857.41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1,775,257.41</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1,453,156.04</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1,419,230.24</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3,170,635.26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3,102,693.06</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5,317,888.05</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5,199,273.45</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796,775.81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703,382.21</w:t>
            </w:r>
          </w:p>
        </w:tc>
      </w:tr>
      <w:tr>
        <w:trPr>
          <w:trHeight w:val="457"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135,265.28</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0"/>
              <w:jc w:val="right"/>
              <w:rPr>
                <w:rFonts w:ascii="Times New Roman" w:hAnsi="Times New Roman" w:cs="Times New Roman" w:eastAsia="Times New Roman" w:hint="default"/>
                <w:sz w:val="18"/>
                <w:szCs w:val="18"/>
              </w:rPr>
            </w:pPr>
            <w:r>
              <w:rPr>
                <w:rFonts w:ascii="Times New Roman"/>
                <w:spacing w:val="-1"/>
                <w:sz w:val="18"/>
              </w:rPr>
              <w:t>434,489.04</w:t>
            </w:r>
          </w:p>
        </w:tc>
      </w:tr>
      <w:tr>
        <w:trPr>
          <w:trHeight w:val="590"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r>
        <w:trPr>
          <w:trHeight w:val="47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0"/>
              <w:jc w:val="left"/>
              <w:rPr>
                <w:rFonts w:ascii="宋体" w:hAnsi="宋体" w:cs="宋体" w:eastAsia="宋体" w:hint="default"/>
                <w:sz w:val="18"/>
                <w:szCs w:val="18"/>
              </w:rPr>
            </w:pPr>
            <w:r>
              <w:rPr>
                <w:rFonts w:ascii="宋体" w:hAnsi="宋体" w:cs="宋体" w:eastAsia="宋体" w:hint="default"/>
                <w:spacing w:val="-5"/>
                <w:sz w:val="18"/>
                <w:szCs w:val="18"/>
              </w:rPr>
              <w:t>五、无形资产账面价值合计</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33,317,941.91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32,820,840.87</w:t>
            </w:r>
          </w:p>
        </w:tc>
      </w:tr>
      <w:tr>
        <w:trPr>
          <w:trHeight w:val="336"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3"/>
              <w:jc w:val="right"/>
              <w:rPr>
                <w:rFonts w:ascii="Times New Roman" w:hAnsi="Times New Roman" w:cs="Times New Roman" w:eastAsia="Times New Roman" w:hint="default"/>
                <w:sz w:val="18"/>
                <w:szCs w:val="18"/>
              </w:rPr>
            </w:pPr>
            <w:r>
              <w:rPr>
                <w:rFonts w:ascii="Times New Roman"/>
                <w:spacing w:val="-1"/>
                <w:sz w:val="18"/>
              </w:rPr>
              <w:t>20,629,364.06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single" w:sz="12" w:space="0" w:color="000000"/>
              <w:left w:val="nil" w:sz="6" w:space="0" w:color="auto"/>
              <w:bottom w:val="nil" w:sz="6" w:space="0" w:color="auto"/>
              <w:right w:val="nil" w:sz="6" w:space="0" w:color="auto"/>
            </w:tcBorders>
          </w:tcPr>
          <w:p>
            <w:pPr>
              <w:pStyle w:val="TableParagraph"/>
              <w:spacing w:line="240" w:lineRule="auto" w:before="62"/>
              <w:ind w:right="91"/>
              <w:jc w:val="right"/>
              <w:rPr>
                <w:rFonts w:ascii="Times New Roman" w:hAnsi="Times New Roman" w:cs="Times New Roman" w:eastAsia="Times New Roman" w:hint="default"/>
                <w:sz w:val="18"/>
                <w:szCs w:val="18"/>
              </w:rPr>
            </w:pPr>
            <w:r>
              <w:rPr>
                <w:rFonts w:ascii="Times New Roman"/>
                <w:spacing w:val="-1"/>
                <w:sz w:val="18"/>
              </w:rPr>
              <w:t>20,186,515.46</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1,814,857.41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1,775,257.41</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1,453,156.04</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1,419,230.24</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3,170,635.26</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3,102,693.06</w:t>
            </w:r>
          </w:p>
        </w:tc>
      </w:tr>
      <w:tr>
        <w:trPr>
          <w:trHeight w:val="313"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5,317,888.05</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1"/>
              <w:jc w:val="right"/>
              <w:rPr>
                <w:rFonts w:ascii="Times New Roman" w:hAnsi="Times New Roman" w:cs="Times New Roman" w:eastAsia="Times New Roman" w:hint="default"/>
                <w:sz w:val="18"/>
                <w:szCs w:val="18"/>
              </w:rPr>
            </w:pPr>
            <w:r>
              <w:rPr>
                <w:rFonts w:ascii="Times New Roman"/>
                <w:spacing w:val="-1"/>
                <w:sz w:val="18"/>
              </w:rPr>
              <w:t>5,199,273.45</w:t>
            </w:r>
          </w:p>
        </w:tc>
      </w:tr>
      <w:tr>
        <w:trPr>
          <w:trHeight w:val="314"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技术使用费</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3"/>
              <w:jc w:val="right"/>
              <w:rPr>
                <w:rFonts w:ascii="Times New Roman" w:hAnsi="Times New Roman" w:cs="Times New Roman" w:eastAsia="Times New Roman" w:hint="default"/>
                <w:sz w:val="18"/>
                <w:szCs w:val="18"/>
              </w:rPr>
            </w:pPr>
            <w:r>
              <w:rPr>
                <w:rFonts w:ascii="Times New Roman"/>
                <w:spacing w:val="-1"/>
                <w:sz w:val="18"/>
              </w:rPr>
              <w:t>796,775.81</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91"/>
              <w:jc w:val="right"/>
              <w:rPr>
                <w:rFonts w:ascii="Times New Roman" w:hAnsi="Times New Roman" w:cs="Times New Roman" w:eastAsia="Times New Roman" w:hint="default"/>
                <w:sz w:val="18"/>
                <w:szCs w:val="18"/>
              </w:rPr>
            </w:pPr>
            <w:r>
              <w:rPr>
                <w:rFonts w:ascii="Times New Roman"/>
                <w:spacing w:val="-1"/>
                <w:sz w:val="18"/>
              </w:rPr>
              <w:t>703,382.21</w:t>
            </w:r>
          </w:p>
        </w:tc>
      </w:tr>
      <w:tr>
        <w:trPr>
          <w:trHeight w:val="458" w:hRule="exact"/>
        </w:trPr>
        <w:tc>
          <w:tcPr>
            <w:tcW w:w="21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04"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135,265.28</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1"/>
              <w:jc w:val="right"/>
              <w:rPr>
                <w:rFonts w:ascii="Times New Roman" w:hAnsi="Times New Roman" w:cs="Times New Roman" w:eastAsia="Times New Roman" w:hint="default"/>
                <w:sz w:val="18"/>
                <w:szCs w:val="18"/>
              </w:rPr>
            </w:pPr>
            <w:r>
              <w:rPr>
                <w:rFonts w:ascii="Times New Roman"/>
                <w:spacing w:val="-1"/>
                <w:sz w:val="18"/>
              </w:rPr>
              <w:t>434,489.04</w:t>
            </w:r>
          </w:p>
        </w:tc>
      </w:tr>
      <w:tr>
        <w:trPr>
          <w:trHeight w:val="425" w:hRule="exact"/>
        </w:trPr>
        <w:tc>
          <w:tcPr>
            <w:tcW w:w="40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8"/>
              <w:ind w:right="0"/>
              <w:jc w:val="left"/>
              <w:rPr>
                <w:rFonts w:ascii="宋体" w:hAnsi="宋体" w:cs="宋体" w:eastAsia="宋体" w:hint="default"/>
                <w:sz w:val="21"/>
                <w:szCs w:val="21"/>
              </w:rPr>
            </w:pPr>
            <w:r>
              <w:rPr>
                <w:rFonts w:ascii="宋体" w:hAnsi="宋体" w:cs="宋体" w:eastAsia="宋体" w:hint="default"/>
                <w:sz w:val="21"/>
                <w:szCs w:val="21"/>
              </w:rPr>
              <w:t>本年摊销额：</w:t>
            </w:r>
            <w:r>
              <w:rPr>
                <w:rFonts w:ascii="Times New Roman" w:hAnsi="Times New Roman" w:cs="Times New Roman" w:eastAsia="Times New Roman" w:hint="default"/>
                <w:sz w:val="21"/>
                <w:szCs w:val="21"/>
              </w:rPr>
              <w:t>849,357.46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tc>
        <w:tc>
          <w:tcPr>
            <w:tcW w:w="231"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38"/>
          <w:pgSz w:w="11910" w:h="16840"/>
          <w:pgMar w:footer="1021" w:header="0" w:top="1180" w:bottom="1220" w:left="1280" w:right="0"/>
          <w:pgNumType w:start="109"/>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4" w:type="dxa"/>
        <w:tblLayout w:type="fixed"/>
        <w:tblCellMar>
          <w:top w:w="0" w:type="dxa"/>
          <w:left w:w="0" w:type="dxa"/>
          <w:bottom w:w="0" w:type="dxa"/>
          <w:right w:w="0" w:type="dxa"/>
        </w:tblCellMar>
        <w:tblLook w:val="01E0"/>
      </w:tblPr>
      <w:tblGrid>
        <w:gridCol w:w="1231"/>
        <w:gridCol w:w="247"/>
        <w:gridCol w:w="1503"/>
        <w:gridCol w:w="319"/>
        <w:gridCol w:w="1236"/>
        <w:gridCol w:w="238"/>
        <w:gridCol w:w="862"/>
        <w:gridCol w:w="235"/>
        <w:gridCol w:w="1594"/>
        <w:gridCol w:w="238"/>
        <w:gridCol w:w="1397"/>
      </w:tblGrid>
      <w:tr>
        <w:trPr>
          <w:trHeight w:val="367"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4"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8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6.12 </w:t>
            </w:r>
            <w:r>
              <w:rPr>
                <w:rFonts w:ascii="宋体" w:hAnsi="宋体" w:cs="宋体" w:eastAsia="宋体" w:hint="default"/>
                <w:sz w:val="21"/>
                <w:szCs w:val="21"/>
              </w:rPr>
              <w:t>无形资产（续）</w:t>
            </w:r>
          </w:p>
        </w:tc>
      </w:tr>
      <w:tr>
        <w:trPr>
          <w:trHeight w:val="1057"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83"/>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为本公司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年取得的大丰开发区土地，面积为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130,656 </w:t>
            </w:r>
            <w:r>
              <w:rPr>
                <w:rFonts w:ascii="宋体" w:hAnsi="宋体" w:cs="宋体" w:eastAsia="宋体" w:hint="default"/>
                <w:sz w:val="21"/>
                <w:szCs w:val="21"/>
              </w:rPr>
              <w:t>平方米，土地使用权期限</w:t>
            </w:r>
          </w:p>
          <w:p>
            <w:pPr>
              <w:pStyle w:val="TableParagraph"/>
              <w:spacing w:line="271" w:lineRule="exact"/>
              <w:ind w:left="107"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日到</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2057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日。该土地使用权已抵押给江苏大丰农村商业银行，抵押期</w:t>
            </w:r>
          </w:p>
          <w:p>
            <w:pPr>
              <w:pStyle w:val="TableParagraph"/>
              <w:spacing w:line="281" w:lineRule="exact"/>
              <w:ind w:left="107" w:right="0"/>
              <w:jc w:val="left"/>
              <w:rPr>
                <w:rFonts w:ascii="宋体" w:hAnsi="宋体" w:cs="宋体" w:eastAsia="宋体" w:hint="default"/>
                <w:sz w:val="21"/>
                <w:szCs w:val="21"/>
              </w:rPr>
            </w:pPr>
            <w:r>
              <w:rPr>
                <w:rFonts w:ascii="宋体" w:hAnsi="宋体" w:cs="宋体" w:eastAsia="宋体" w:hint="default"/>
                <w:sz w:val="21"/>
                <w:szCs w:val="21"/>
              </w:rPr>
              <w:t>限至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日，该抵押合同所对应的借款已全部归还。</w:t>
            </w:r>
          </w:p>
        </w:tc>
      </w:tr>
      <w:tr>
        <w:trPr>
          <w:trHeight w:val="785"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81"/>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pacing w:val="-3"/>
                <w:sz w:val="21"/>
                <w:szCs w:val="21"/>
              </w:rPr>
              <w:t>为本公司子公司南京丰东在溧水县开发南区的土地，面积为</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13,862.50</w:t>
            </w:r>
            <w:r>
              <w:rPr>
                <w:rFonts w:ascii="Times New Roman" w:hAnsi="Times New Roman" w:cs="Times New Roman" w:eastAsia="Times New Roman" w:hint="default"/>
                <w:spacing w:val="13"/>
                <w:sz w:val="21"/>
                <w:szCs w:val="21"/>
              </w:rPr>
              <w:t> </w:t>
            </w:r>
            <w:r>
              <w:rPr>
                <w:rFonts w:ascii="宋体" w:hAnsi="宋体" w:cs="宋体" w:eastAsia="宋体" w:hint="default"/>
                <w:spacing w:val="-5"/>
                <w:sz w:val="21"/>
                <w:szCs w:val="21"/>
              </w:rPr>
              <w:t>平方米。土地</w:t>
            </w:r>
          </w:p>
          <w:p>
            <w:pPr>
              <w:pStyle w:val="TableParagraph"/>
              <w:spacing w:line="281" w:lineRule="exact"/>
              <w:ind w:left="107" w:right="0"/>
              <w:jc w:val="left"/>
              <w:rPr>
                <w:rFonts w:ascii="宋体" w:hAnsi="宋体" w:cs="宋体" w:eastAsia="宋体" w:hint="default"/>
                <w:sz w:val="21"/>
                <w:szCs w:val="21"/>
              </w:rPr>
            </w:pPr>
            <w:r>
              <w:rPr>
                <w:rFonts w:ascii="宋体" w:hAnsi="宋体" w:cs="宋体" w:eastAsia="宋体" w:hint="default"/>
                <w:sz w:val="21"/>
                <w:szCs w:val="21"/>
              </w:rPr>
              <w:t>使用权证期限为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2056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 </w:t>
            </w:r>
            <w:r>
              <w:rPr>
                <w:rFonts w:ascii="宋体" w:hAnsi="宋体" w:cs="宋体" w:eastAsia="宋体" w:hint="default"/>
                <w:spacing w:val="-3"/>
                <w:sz w:val="21"/>
                <w:szCs w:val="21"/>
              </w:rPr>
              <w:t>日。</w:t>
            </w:r>
            <w:r>
              <w:rPr>
                <w:rFonts w:ascii="宋体" w:hAnsi="宋体" w:cs="宋体" w:eastAsia="宋体" w:hint="default"/>
                <w:sz w:val="21"/>
                <w:szCs w:val="21"/>
              </w:rPr>
            </w:r>
          </w:p>
        </w:tc>
      </w:tr>
      <w:tr>
        <w:trPr>
          <w:trHeight w:val="1058"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81"/>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为本公司子公司特种炉业在大丰开发区昌平路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号土地，面积为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17,321.00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平方米，</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土地使用权证期限为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2003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日到</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2053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日，该土地已抵押给中国农业银行大</w:t>
            </w:r>
          </w:p>
          <w:p>
            <w:pPr>
              <w:pStyle w:val="TableParagraph"/>
              <w:spacing w:line="282" w:lineRule="exact"/>
              <w:ind w:left="107" w:right="0"/>
              <w:jc w:val="left"/>
              <w:rPr>
                <w:rFonts w:ascii="宋体" w:hAnsi="宋体" w:cs="宋体" w:eastAsia="宋体" w:hint="default"/>
                <w:sz w:val="21"/>
                <w:szCs w:val="21"/>
              </w:rPr>
            </w:pPr>
            <w:r>
              <w:rPr>
                <w:rFonts w:ascii="宋体" w:hAnsi="宋体" w:cs="宋体" w:eastAsia="宋体" w:hint="default"/>
                <w:sz w:val="21"/>
                <w:szCs w:val="21"/>
              </w:rPr>
              <w:t>丰支行，取得期末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万元流动资金的抵押借款。</w:t>
            </w:r>
          </w:p>
        </w:tc>
      </w:tr>
      <w:tr>
        <w:trPr>
          <w:trHeight w:val="785"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2" w:lineRule="exact" w:before="80"/>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为本公司子公司天津丰东晨旭在天津北辰区科技园区的土地，面积为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10,000.00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平方</w:t>
            </w:r>
            <w:r>
              <w:rPr>
                <w:rFonts w:ascii="宋体" w:hAnsi="宋体" w:cs="宋体" w:eastAsia="宋体" w:hint="default"/>
                <w:sz w:val="21"/>
                <w:szCs w:val="21"/>
              </w:rPr>
            </w:r>
          </w:p>
          <w:p>
            <w:pPr>
              <w:pStyle w:val="TableParagraph"/>
              <w:spacing w:line="282" w:lineRule="exact"/>
              <w:ind w:left="107" w:right="0"/>
              <w:jc w:val="left"/>
              <w:rPr>
                <w:rFonts w:ascii="宋体" w:hAnsi="宋体" w:cs="宋体" w:eastAsia="宋体" w:hint="default"/>
                <w:sz w:val="21"/>
                <w:szCs w:val="21"/>
              </w:rPr>
            </w:pPr>
            <w:r>
              <w:rPr>
                <w:rFonts w:ascii="宋体" w:hAnsi="宋体" w:cs="宋体" w:eastAsia="宋体" w:hint="default"/>
                <w:sz w:val="21"/>
                <w:szCs w:val="21"/>
              </w:rPr>
              <w:t>米。土地使用权证期限为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2057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785"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2" w:lineRule="exact" w:before="80"/>
              <w:ind w:left="107" w:right="0"/>
              <w:jc w:val="left"/>
              <w:rPr>
                <w:rFonts w:ascii="宋体" w:hAnsi="宋体" w:cs="宋体" w:eastAsia="宋体" w:hint="default"/>
                <w:sz w:val="21"/>
                <w:szCs w:val="21"/>
              </w:rPr>
            </w:pPr>
            <w:r>
              <w:rPr>
                <w:rFonts w:ascii="宋体" w:hAnsi="宋体" w:cs="宋体" w:eastAsia="宋体" w:hint="default"/>
                <w:spacing w:val="7"/>
                <w:sz w:val="21"/>
                <w:szCs w:val="21"/>
              </w:rPr>
              <w:t>土地使用权 </w:t>
            </w:r>
            <w:r>
              <w:rPr>
                <w:rFonts w:ascii="Times New Roman" w:hAnsi="Times New Roman" w:cs="Times New Roman" w:eastAsia="Times New Roman" w:hint="default"/>
                <w:sz w:val="21"/>
                <w:szCs w:val="21"/>
              </w:rPr>
              <w:t>5   </w:t>
            </w:r>
            <w:r>
              <w:rPr>
                <w:rFonts w:ascii="宋体" w:hAnsi="宋体" w:cs="宋体" w:eastAsia="宋体" w:hint="default"/>
                <w:spacing w:val="8"/>
                <w:sz w:val="21"/>
                <w:szCs w:val="21"/>
              </w:rPr>
              <w:t>为本公司子公司上海昂先在上海市奉贤区西渡镇十街坊 </w:t>
            </w:r>
            <w:r>
              <w:rPr>
                <w:rFonts w:ascii="Times New Roman" w:hAnsi="Times New Roman" w:cs="Times New Roman" w:eastAsia="Times New Roman" w:hint="default"/>
                <w:spacing w:val="-3"/>
                <w:sz w:val="21"/>
                <w:szCs w:val="21"/>
              </w:rPr>
              <w:t>1/11  </w:t>
            </w:r>
            <w:r>
              <w:rPr>
                <w:rFonts w:ascii="Times New Roman" w:hAnsi="Times New Roman" w:cs="Times New Roman" w:eastAsia="Times New Roman" w:hint="default"/>
                <w:spacing w:val="32"/>
                <w:sz w:val="21"/>
                <w:szCs w:val="21"/>
              </w:rPr>
              <w:t> </w:t>
            </w:r>
            <w:r>
              <w:rPr>
                <w:rFonts w:ascii="宋体" w:hAnsi="宋体" w:cs="宋体" w:eastAsia="宋体" w:hint="default"/>
                <w:spacing w:val="7"/>
                <w:sz w:val="21"/>
                <w:szCs w:val="21"/>
              </w:rPr>
              <w:t>丘土地，面积为</w:t>
            </w:r>
          </w:p>
          <w:p>
            <w:pPr>
              <w:pStyle w:val="TableParagraph"/>
              <w:spacing w:line="28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12,154.80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平方米，土地使用权证期限为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日到</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2055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w:t>
            </w:r>
          </w:p>
        </w:tc>
      </w:tr>
      <w:tr>
        <w:trPr>
          <w:trHeight w:val="782"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72" w:lineRule="exact" w:before="108"/>
              <w:ind w:left="107" w:right="98"/>
              <w:jc w:val="left"/>
              <w:rPr>
                <w:rFonts w:ascii="宋体" w:hAnsi="宋体" w:cs="宋体" w:eastAsia="宋体" w:hint="default"/>
                <w:sz w:val="21"/>
                <w:szCs w:val="21"/>
              </w:rPr>
            </w:pPr>
            <w:r>
              <w:rPr>
                <w:rFonts w:ascii="宋体" w:hAnsi="宋体" w:cs="宋体" w:eastAsia="宋体" w:hint="default"/>
                <w:sz w:val="21"/>
                <w:szCs w:val="21"/>
              </w:rPr>
              <w:t>技术使用费为本公司取得的日本东方</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VCQ1000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真空渗碳炉技术使用权与日本东方</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SPERIA</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箱式光</w:t>
            </w:r>
            <w:r>
              <w:rPr>
                <w:rFonts w:ascii="宋体" w:hAnsi="宋体" w:cs="宋体" w:eastAsia="宋体" w:hint="default"/>
                <w:w w:val="100"/>
                <w:sz w:val="21"/>
                <w:szCs w:val="21"/>
              </w:rPr>
              <w:t> </w:t>
            </w:r>
            <w:r>
              <w:rPr>
                <w:rFonts w:ascii="宋体" w:hAnsi="宋体" w:cs="宋体" w:eastAsia="宋体" w:hint="default"/>
                <w:sz w:val="21"/>
                <w:szCs w:val="21"/>
              </w:rPr>
              <w:t>辉浸炭炉</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BBH-5000G-2R</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技术使用权。</w:t>
            </w:r>
          </w:p>
        </w:tc>
      </w:tr>
      <w:tr>
        <w:trPr>
          <w:trHeight w:val="508"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商誉</w:t>
            </w:r>
            <w:r>
              <w:rPr>
                <w:rFonts w:ascii="宋体" w:hAnsi="宋体" w:cs="宋体" w:eastAsia="宋体" w:hint="default"/>
                <w:sz w:val="21"/>
                <w:szCs w:val="21"/>
              </w:rPr>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r>
      <w:tr>
        <w:trPr>
          <w:trHeight w:val="749" w:hRule="exact"/>
        </w:trPr>
        <w:tc>
          <w:tcPr>
            <w:tcW w:w="1231"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165" w:right="161"/>
              <w:jc w:val="center"/>
              <w:rPr>
                <w:rFonts w:ascii="宋体" w:hAnsi="宋体" w:cs="宋体" w:eastAsia="宋体" w:hint="default"/>
                <w:sz w:val="15"/>
                <w:szCs w:val="15"/>
              </w:rPr>
            </w:pPr>
            <w:r>
              <w:rPr>
                <w:rFonts w:ascii="宋体" w:hAnsi="宋体" w:cs="宋体" w:eastAsia="宋体" w:hint="default"/>
                <w:spacing w:val="-1"/>
                <w:sz w:val="15"/>
                <w:szCs w:val="15"/>
              </w:rPr>
              <w:t>被投资单位名</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称或形成商誉</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的事项</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76" w:lineRule="auto" w:before="128"/>
              <w:ind w:left="439" w:right="434"/>
              <w:jc w:val="center"/>
              <w:rPr>
                <w:rFonts w:ascii="宋体" w:hAnsi="宋体" w:cs="宋体" w:eastAsia="宋体" w:hint="default"/>
                <w:sz w:val="18"/>
                <w:szCs w:val="18"/>
              </w:rPr>
            </w:pPr>
            <w:r>
              <w:rPr>
                <w:rFonts w:ascii="宋体" w:hAnsi="宋体" w:cs="宋体" w:eastAsia="宋体" w:hint="default"/>
                <w:sz w:val="18"/>
                <w:szCs w:val="18"/>
              </w:rPr>
              <w:t>本年 增加</w:t>
            </w: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Style w:val="TableParagraph"/>
              <w:spacing w:line="276" w:lineRule="auto" w:before="128"/>
              <w:ind w:left="250" w:right="250"/>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471" w:hRule="exact"/>
        </w:trPr>
        <w:tc>
          <w:tcPr>
            <w:tcW w:w="123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南京丰东</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4,833,418.62</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4,833,418.62</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nil" w:sz="6" w:space="0" w:color="auto"/>
              <w:right w:val="nil" w:sz="6" w:space="0" w:color="auto"/>
            </w:tcBorders>
          </w:tcPr>
          <w:p>
            <w:pPr/>
          </w:p>
        </w:tc>
      </w:tr>
      <w:tr>
        <w:trPr>
          <w:trHeight w:val="455"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7" w:right="0"/>
              <w:jc w:val="left"/>
              <w:rPr>
                <w:rFonts w:ascii="宋体" w:hAnsi="宋体" w:cs="宋体" w:eastAsia="宋体" w:hint="default"/>
                <w:sz w:val="18"/>
                <w:szCs w:val="18"/>
              </w:rPr>
            </w:pPr>
            <w:r>
              <w:rPr>
                <w:rFonts w:ascii="宋体" w:hAnsi="宋体" w:cs="宋体" w:eastAsia="宋体" w:hint="default"/>
                <w:sz w:val="18"/>
                <w:szCs w:val="18"/>
              </w:rPr>
              <w:t>天津丰东</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Times New Roman" w:hAnsi="Times New Roman" w:cs="Times New Roman" w:eastAsia="Times New Roman" w:hint="default"/>
                <w:sz w:val="21"/>
                <w:szCs w:val="21"/>
              </w:rPr>
            </w:pPr>
            <w:r>
              <w:rPr>
                <w:rFonts w:ascii="Times New Roman"/>
                <w:spacing w:val="-1"/>
                <w:sz w:val="21"/>
              </w:rPr>
              <w:t>15,475.33</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Times New Roman" w:hAnsi="Times New Roman" w:cs="Times New Roman" w:eastAsia="Times New Roman" w:hint="default"/>
                <w:sz w:val="21"/>
                <w:szCs w:val="21"/>
              </w:rPr>
            </w:pPr>
            <w:r>
              <w:rPr>
                <w:rFonts w:ascii="Times New Roman"/>
                <w:spacing w:val="-1"/>
                <w:sz w:val="21"/>
              </w:rPr>
              <w:t>15,475.33</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r>
      <w:tr>
        <w:trPr>
          <w:trHeight w:val="454"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特种炉业</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216,477.98</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216,477.98</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r>
      <w:tr>
        <w:trPr>
          <w:trHeight w:val="450"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7" w:right="0"/>
              <w:jc w:val="left"/>
              <w:rPr>
                <w:rFonts w:ascii="宋体" w:hAnsi="宋体" w:cs="宋体" w:eastAsia="宋体" w:hint="default"/>
                <w:sz w:val="18"/>
                <w:szCs w:val="18"/>
              </w:rPr>
            </w:pPr>
            <w:r>
              <w:rPr>
                <w:rFonts w:ascii="宋体" w:hAnsi="宋体" w:cs="宋体" w:eastAsia="宋体" w:hint="default"/>
                <w:sz w:val="18"/>
                <w:szCs w:val="18"/>
              </w:rPr>
              <w:t>上海昂先</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6"/>
              <w:jc w:val="right"/>
              <w:rPr>
                <w:rFonts w:ascii="Times New Roman" w:hAnsi="Times New Roman" w:cs="Times New Roman" w:eastAsia="Times New Roman" w:hint="default"/>
                <w:sz w:val="21"/>
                <w:szCs w:val="21"/>
              </w:rPr>
            </w:pPr>
            <w:r>
              <w:rPr>
                <w:rFonts w:ascii="Times New Roman"/>
                <w:spacing w:val="-1"/>
                <w:sz w:val="21"/>
              </w:rPr>
              <w:t>853,922.04</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right="104"/>
              <w:jc w:val="right"/>
              <w:rPr>
                <w:rFonts w:ascii="Times New Roman" w:hAnsi="Times New Roman" w:cs="Times New Roman" w:eastAsia="Times New Roman" w:hint="default"/>
                <w:sz w:val="21"/>
                <w:szCs w:val="21"/>
              </w:rPr>
            </w:pPr>
            <w:r>
              <w:rPr>
                <w:rFonts w:ascii="Times New Roman"/>
                <w:spacing w:val="-1"/>
                <w:sz w:val="21"/>
              </w:rPr>
              <w:t>853,922.04</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single" w:sz="4" w:space="0" w:color="000000"/>
              <w:right w:val="nil" w:sz="6" w:space="0" w:color="auto"/>
            </w:tcBorders>
          </w:tcPr>
          <w:p>
            <w:pPr/>
          </w:p>
        </w:tc>
      </w:tr>
      <w:tr>
        <w:trPr>
          <w:trHeight w:val="473" w:hRule="exact"/>
        </w:trPr>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7" w:type="dxa"/>
            <w:tcBorders>
              <w:top w:val="nil" w:sz="6" w:space="0" w:color="auto"/>
              <w:left w:val="nil" w:sz="6" w:space="0" w:color="auto"/>
              <w:bottom w:val="nil" w:sz="6" w:space="0" w:color="auto"/>
              <w:right w:val="nil" w:sz="6" w:space="0" w:color="auto"/>
            </w:tcBorders>
          </w:tcPr>
          <w:p>
            <w:pPr/>
          </w:p>
        </w:tc>
        <w:tc>
          <w:tcPr>
            <w:tcW w:w="15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106"/>
              <w:jc w:val="right"/>
              <w:rPr>
                <w:rFonts w:ascii="Times New Roman" w:hAnsi="Times New Roman" w:cs="Times New Roman" w:eastAsia="Times New Roman" w:hint="default"/>
                <w:sz w:val="21"/>
                <w:szCs w:val="21"/>
              </w:rPr>
            </w:pPr>
            <w:r>
              <w:rPr>
                <w:rFonts w:ascii="Times New Roman"/>
                <w:spacing w:val="-1"/>
                <w:sz w:val="21"/>
              </w:rPr>
              <w:t>5,919,293.97</w:t>
            </w:r>
          </w:p>
        </w:tc>
        <w:tc>
          <w:tcPr>
            <w:tcW w:w="319"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862" w:type="dxa"/>
            <w:tcBorders>
              <w:top w:val="single" w:sz="4" w:space="0" w:color="000000"/>
              <w:left w:val="nil" w:sz="6" w:space="0" w:color="auto"/>
              <w:bottom w:val="single" w:sz="12"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6"/>
              <w:ind w:right="103"/>
              <w:jc w:val="right"/>
              <w:rPr>
                <w:rFonts w:ascii="Times New Roman" w:hAnsi="Times New Roman" w:cs="Times New Roman" w:eastAsia="Times New Roman" w:hint="default"/>
                <w:sz w:val="21"/>
                <w:szCs w:val="21"/>
              </w:rPr>
            </w:pPr>
            <w:r>
              <w:rPr>
                <w:rFonts w:ascii="Times New Roman"/>
                <w:spacing w:val="-1"/>
                <w:sz w:val="21"/>
              </w:rPr>
              <w:t>5,919,293.97</w:t>
            </w:r>
          </w:p>
        </w:tc>
        <w:tc>
          <w:tcPr>
            <w:tcW w:w="238" w:type="dxa"/>
            <w:tcBorders>
              <w:top w:val="nil" w:sz="6" w:space="0" w:color="auto"/>
              <w:left w:val="nil" w:sz="6" w:space="0" w:color="auto"/>
              <w:bottom w:val="nil" w:sz="6" w:space="0" w:color="auto"/>
              <w:right w:val="nil" w:sz="6" w:space="0" w:color="auto"/>
            </w:tcBorders>
          </w:tcPr>
          <w:p>
            <w:pPr/>
          </w:p>
        </w:tc>
        <w:tc>
          <w:tcPr>
            <w:tcW w:w="1397" w:type="dxa"/>
            <w:tcBorders>
              <w:top w:val="single" w:sz="4" w:space="0" w:color="000000"/>
              <w:left w:val="nil" w:sz="6" w:space="0" w:color="auto"/>
              <w:bottom w:val="single" w:sz="12" w:space="0" w:color="000000"/>
              <w:right w:val="nil" w:sz="6" w:space="0" w:color="auto"/>
            </w:tcBorders>
          </w:tcPr>
          <w:p>
            <w:pPr/>
          </w:p>
        </w:tc>
      </w:tr>
      <w:tr>
        <w:trPr>
          <w:trHeight w:val="526"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79"/>
              <w:ind w:left="107" w:right="0"/>
              <w:jc w:val="left"/>
              <w:rPr>
                <w:rFonts w:ascii="宋体" w:hAnsi="宋体" w:cs="宋体" w:eastAsia="宋体" w:hint="default"/>
                <w:sz w:val="21"/>
                <w:szCs w:val="21"/>
              </w:rPr>
            </w:pPr>
            <w:r>
              <w:rPr>
                <w:rFonts w:ascii="宋体" w:hAnsi="宋体" w:cs="宋体" w:eastAsia="宋体" w:hint="default"/>
                <w:sz w:val="21"/>
                <w:szCs w:val="21"/>
              </w:rPr>
              <w:t>商誉形成的原因：</w:t>
            </w:r>
          </w:p>
        </w:tc>
      </w:tr>
      <w:tr>
        <w:trPr>
          <w:trHeight w:val="1066"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8"/>
              <w:ind w:left="107"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月，公司出资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10,800,000.00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元收购南京顺捷热处理加工有限公司（后更名南京丰东</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热处理工程有限公司）</w:t>
            </w:r>
            <w:r>
              <w:rPr>
                <w:rFonts w:ascii="Times New Roman" w:hAnsi="Times New Roman" w:cs="Times New Roman" w:eastAsia="Times New Roman" w:hint="default"/>
                <w:sz w:val="21"/>
                <w:szCs w:val="21"/>
              </w:rPr>
              <w:t>80%</w:t>
            </w:r>
            <w:r>
              <w:rPr>
                <w:rFonts w:ascii="宋体" w:hAnsi="宋体" w:cs="宋体" w:eastAsia="宋体" w:hint="default"/>
                <w:sz w:val="21"/>
                <w:szCs w:val="21"/>
              </w:rPr>
              <w:t>的股权，按持股比例享有净资产 </w:t>
            </w:r>
            <w:r>
              <w:rPr>
                <w:rFonts w:ascii="Times New Roman" w:hAnsi="Times New Roman" w:cs="Times New Roman" w:eastAsia="Times New Roman" w:hint="default"/>
                <w:sz w:val="21"/>
                <w:szCs w:val="21"/>
              </w:rPr>
              <w:t>5,966,581.38 </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元，由此形成溢价差额</w:t>
            </w:r>
          </w:p>
          <w:p>
            <w:pPr>
              <w:pStyle w:val="TableParagraph"/>
              <w:spacing w:line="28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4,833,418.62</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1219"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16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月，公司分期出资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4,856,800.00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7,200,000.00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元与</w:t>
            </w:r>
          </w:p>
          <w:p>
            <w:pPr>
              <w:pStyle w:val="TableParagraph"/>
              <w:spacing w:line="272"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6,216,000.00  </w:t>
            </w:r>
            <w:r>
              <w:rPr>
                <w:rFonts w:ascii="宋体" w:hAnsi="宋体" w:cs="宋体" w:eastAsia="宋体" w:hint="default"/>
                <w:spacing w:val="-4"/>
                <w:sz w:val="21"/>
                <w:szCs w:val="21"/>
              </w:rPr>
              <w:t>元，设立天津丰东晨旭金属科技有限公司，持股比例</w:t>
            </w:r>
            <w:r>
              <w:rPr>
                <w:rFonts w:ascii="宋体" w:hAnsi="宋体" w:cs="宋体" w:eastAsia="宋体" w:hint="default"/>
                <w:spacing w:val="-33"/>
                <w:sz w:val="21"/>
                <w:szCs w:val="21"/>
              </w:rPr>
              <w:t> </w:t>
            </w:r>
            <w:r>
              <w:rPr>
                <w:rFonts w:ascii="Times New Roman" w:hAnsi="Times New Roman" w:cs="Times New Roman" w:eastAsia="Times New Roman" w:hint="default"/>
                <w:spacing w:val="-3"/>
                <w:sz w:val="21"/>
                <w:szCs w:val="21"/>
              </w:rPr>
              <w:t>65%</w:t>
            </w:r>
            <w:r>
              <w:rPr>
                <w:rFonts w:ascii="宋体" w:hAnsi="宋体" w:cs="宋体" w:eastAsia="宋体" w:hint="default"/>
                <w:spacing w:val="-3"/>
                <w:sz w:val="21"/>
                <w:szCs w:val="21"/>
              </w:rPr>
              <w:t>，按持股比例享有的净资产</w:t>
            </w:r>
          </w:p>
          <w:p>
            <w:pPr>
              <w:pStyle w:val="TableParagraph"/>
              <w:spacing w:line="282" w:lineRule="exact"/>
              <w:ind w:left="107"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18,257,324.67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元，因汇率因素形成溢价差额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15,475.33</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r>
        <w:trPr>
          <w:trHeight w:val="720" w:hRule="exact"/>
        </w:trPr>
        <w:tc>
          <w:tcPr>
            <w:tcW w:w="9100" w:type="dxa"/>
            <w:gridSpan w:val="11"/>
            <w:tcBorders>
              <w:top w:val="nil" w:sz="6" w:space="0" w:color="auto"/>
              <w:left w:val="nil" w:sz="6" w:space="0" w:color="auto"/>
              <w:bottom w:val="nil" w:sz="6" w:space="0" w:color="auto"/>
              <w:right w:val="nil" w:sz="6" w:space="0" w:color="auto"/>
            </w:tcBorders>
          </w:tcPr>
          <w:p>
            <w:pPr>
              <w:pStyle w:val="TableParagraph"/>
              <w:spacing w:line="272" w:lineRule="exact" w:before="189"/>
              <w:ind w:left="107" w:right="103"/>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pacing w:val="-6"/>
                <w:sz w:val="21"/>
                <w:szCs w:val="21"/>
              </w:rPr>
              <w:t>月，公司出资</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990,000.00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元，增持盐城丰东特种炉业有限公司</w:t>
            </w:r>
            <w:r>
              <w:rPr>
                <w:rFonts w:ascii="宋体" w:hAnsi="宋体" w:cs="宋体" w:eastAsia="宋体" w:hint="default"/>
                <w:spacing w:val="-46"/>
                <w:sz w:val="21"/>
                <w:szCs w:val="21"/>
              </w:rPr>
              <w:t> </w:t>
            </w:r>
            <w:r>
              <w:rPr>
                <w:rFonts w:ascii="Times New Roman" w:hAnsi="Times New Roman" w:cs="Times New Roman" w:eastAsia="Times New Roman" w:hint="default"/>
                <w:spacing w:val="-5"/>
                <w:sz w:val="21"/>
                <w:szCs w:val="21"/>
              </w:rPr>
              <w:t>11%</w:t>
            </w:r>
            <w:r>
              <w:rPr>
                <w:rFonts w:ascii="宋体" w:hAnsi="宋体" w:cs="宋体" w:eastAsia="宋体" w:hint="default"/>
                <w:spacing w:val="-5"/>
                <w:sz w:val="21"/>
                <w:szCs w:val="21"/>
              </w:rPr>
              <w:t>的股份，按持股比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例享有净资产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773,522.02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元，由此形成溢价差额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216,477.98</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tc>
      </w:tr>
    </w:tbl>
    <w:p>
      <w:pPr>
        <w:spacing w:after="0" w:line="272" w:lineRule="exact"/>
        <w:jc w:val="left"/>
        <w:rPr>
          <w:rFonts w:ascii="宋体" w:hAnsi="宋体" w:cs="宋体" w:eastAsia="宋体" w:hint="default"/>
          <w:sz w:val="21"/>
          <w:szCs w:val="21"/>
        </w:rPr>
        <w:sectPr>
          <w:footerReference w:type="default" r:id="rId39"/>
          <w:pgSz w:w="11910" w:h="16840"/>
          <w:pgMar w:footer="1021" w:header="0" w:top="1180" w:bottom="1220" w:left="130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913"/>
        <w:gridCol w:w="951"/>
        <w:gridCol w:w="108"/>
        <w:gridCol w:w="283"/>
        <w:gridCol w:w="1418"/>
        <w:gridCol w:w="1168"/>
        <w:gridCol w:w="107"/>
        <w:gridCol w:w="144"/>
        <w:gridCol w:w="139"/>
        <w:gridCol w:w="1135"/>
        <w:gridCol w:w="284"/>
        <w:gridCol w:w="1598"/>
      </w:tblGrid>
      <w:tr>
        <w:trPr>
          <w:trHeight w:val="367"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27" w:lineRule="exact"/>
              <w:ind w:left="8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1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8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商誉（续）</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1890"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72" w:lineRule="exact" w:before="110"/>
              <w:ind w:left="107" w:right="175"/>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4</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7"/>
                <w:sz w:val="21"/>
                <w:szCs w:val="21"/>
              </w:rPr>
              <w:t>月，公司出资</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7,272,000.00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元收购上海昂先实业有限公司</w:t>
            </w:r>
            <w:r>
              <w:rPr>
                <w:rFonts w:ascii="宋体" w:hAnsi="宋体" w:cs="宋体" w:eastAsia="宋体" w:hint="default"/>
                <w:spacing w:val="-48"/>
                <w:sz w:val="21"/>
                <w:szCs w:val="21"/>
              </w:rPr>
              <w:t> </w:t>
            </w:r>
            <w:r>
              <w:rPr>
                <w:rFonts w:ascii="Times New Roman" w:hAnsi="Times New Roman" w:cs="Times New Roman" w:eastAsia="Times New Roman" w:hint="default"/>
                <w:spacing w:val="-4"/>
                <w:sz w:val="21"/>
                <w:szCs w:val="21"/>
              </w:rPr>
              <w:t>90%</w:t>
            </w:r>
            <w:r>
              <w:rPr>
                <w:rFonts w:ascii="宋体" w:hAnsi="宋体" w:cs="宋体" w:eastAsia="宋体" w:hint="default"/>
                <w:spacing w:val="-4"/>
                <w:sz w:val="21"/>
                <w:szCs w:val="21"/>
              </w:rPr>
              <w:t>的股权，根据上海银信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w w:val="100"/>
                <w:sz w:val="21"/>
                <w:szCs w:val="21"/>
              </w:rPr>
              <w:t>汇业资产评估有限公司沪银信汇业评报字</w:t>
            </w:r>
            <w:r>
              <w:rPr>
                <w:rFonts w:ascii="Times New Roman" w:hAnsi="Times New Roman" w:cs="Times New Roman" w:eastAsia="Times New Roman" w:hint="default"/>
                <w:spacing w:val="-2"/>
                <w:w w:val="100"/>
                <w:sz w:val="21"/>
                <w:szCs w:val="21"/>
              </w:rPr>
              <w:t>[2008]</w:t>
            </w:r>
            <w:r>
              <w:rPr>
                <w:rFonts w:ascii="宋体" w:hAnsi="宋体" w:cs="宋体" w:eastAsia="宋体" w:hint="default"/>
                <w:spacing w:val="-2"/>
                <w:w w:val="100"/>
                <w:sz w:val="21"/>
                <w:szCs w:val="21"/>
              </w:rPr>
              <w:t>第</w:t>
            </w:r>
            <w:r>
              <w:rPr>
                <w:rFonts w:ascii="宋体" w:hAnsi="宋体" w:cs="宋体" w:eastAsia="宋体" w:hint="default"/>
                <w:spacing w:val="-61"/>
                <w:w w:val="100"/>
                <w:sz w:val="21"/>
                <w:szCs w:val="21"/>
              </w:rPr>
              <w:t> </w:t>
            </w:r>
            <w:r>
              <w:rPr>
                <w:rFonts w:ascii="Times New Roman" w:hAnsi="Times New Roman" w:cs="Times New Roman" w:eastAsia="Times New Roman" w:hint="default"/>
                <w:spacing w:val="-3"/>
                <w:w w:val="100"/>
                <w:sz w:val="21"/>
                <w:szCs w:val="21"/>
              </w:rPr>
              <w:t>1124</w:t>
            </w:r>
            <w:r>
              <w:rPr>
                <w:rFonts w:ascii="Times New Roman" w:hAnsi="Times New Roman" w:cs="Times New Roman" w:eastAsia="Times New Roman" w:hint="default"/>
                <w:spacing w:val="-5"/>
                <w:w w:val="100"/>
                <w:sz w:val="21"/>
                <w:szCs w:val="21"/>
              </w:rPr>
              <w:t> </w:t>
            </w:r>
            <w:r>
              <w:rPr>
                <w:rFonts w:ascii="宋体" w:hAnsi="宋体" w:cs="宋体" w:eastAsia="宋体" w:hint="default"/>
                <w:spacing w:val="-8"/>
                <w:w w:val="100"/>
                <w:sz w:val="21"/>
                <w:szCs w:val="21"/>
              </w:rPr>
              <w:t>号评估报告，上海昂先实业有限公司以</w:t>
            </w:r>
            <w:r>
              <w:rPr>
                <w:rFonts w:ascii="宋体" w:hAnsi="宋体" w:cs="宋体" w:eastAsia="宋体" w:hint="default"/>
                <w:spacing w:val="-57"/>
                <w:w w:val="100"/>
                <w:sz w:val="21"/>
                <w:szCs w:val="21"/>
              </w:rPr>
              <w:t> </w:t>
            </w:r>
            <w:r>
              <w:rPr>
                <w:rFonts w:ascii="Times New Roman" w:hAnsi="Times New Roman" w:cs="Times New Roman" w:eastAsia="Times New Roman" w:hint="default"/>
                <w:spacing w:val="-1"/>
                <w:w w:val="100"/>
                <w:sz w:val="21"/>
                <w:szCs w:val="21"/>
              </w:rPr>
              <w:t>2008</w:t>
            </w:r>
          </w:p>
          <w:p>
            <w:pPr>
              <w:pStyle w:val="TableParagraph"/>
              <w:spacing w:line="254"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月</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为</w:t>
            </w:r>
            <w:r>
              <w:rPr>
                <w:rFonts w:ascii="宋体" w:hAnsi="宋体" w:cs="宋体" w:eastAsia="宋体" w:hint="default"/>
                <w:w w:val="100"/>
                <w:sz w:val="21"/>
                <w:szCs w:val="21"/>
              </w:rPr>
              <w:t>评</w:t>
            </w:r>
            <w:r>
              <w:rPr>
                <w:rFonts w:ascii="宋体" w:hAnsi="宋体" w:cs="宋体" w:eastAsia="宋体" w:hint="default"/>
                <w:spacing w:val="-3"/>
                <w:w w:val="100"/>
                <w:sz w:val="21"/>
                <w:szCs w:val="21"/>
              </w:rPr>
              <w:t>估</w:t>
            </w:r>
            <w:r>
              <w:rPr>
                <w:rFonts w:ascii="宋体" w:hAnsi="宋体" w:cs="宋体" w:eastAsia="宋体" w:hint="default"/>
                <w:w w:val="100"/>
                <w:sz w:val="21"/>
                <w:szCs w:val="21"/>
              </w:rPr>
              <w:t>基</w:t>
            </w:r>
            <w:r>
              <w:rPr>
                <w:rFonts w:ascii="宋体" w:hAnsi="宋体" w:cs="宋体" w:eastAsia="宋体" w:hint="default"/>
                <w:spacing w:val="-3"/>
                <w:w w:val="100"/>
                <w:sz w:val="21"/>
                <w:szCs w:val="21"/>
              </w:rPr>
              <w:t>准日</w:t>
            </w:r>
            <w:r>
              <w:rPr>
                <w:rFonts w:ascii="宋体" w:hAnsi="宋体" w:cs="宋体" w:eastAsia="宋体" w:hint="default"/>
                <w:w w:val="100"/>
                <w:sz w:val="21"/>
                <w:szCs w:val="21"/>
              </w:rPr>
              <w:t>的净</w:t>
            </w:r>
            <w:r>
              <w:rPr>
                <w:rFonts w:ascii="宋体" w:hAnsi="宋体" w:cs="宋体" w:eastAsia="宋体" w:hint="default"/>
                <w:spacing w:val="-3"/>
                <w:w w:val="100"/>
                <w:sz w:val="21"/>
                <w:szCs w:val="21"/>
              </w:rPr>
              <w:t>资</w:t>
            </w:r>
            <w:r>
              <w:rPr>
                <w:rFonts w:ascii="宋体" w:hAnsi="宋体" w:cs="宋体" w:eastAsia="宋体" w:hint="default"/>
                <w:w w:val="100"/>
                <w:sz w:val="21"/>
                <w:szCs w:val="21"/>
              </w:rPr>
              <w:t>产为</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027</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741.77</w:t>
            </w:r>
            <w:r>
              <w:rPr>
                <w:rFonts w:ascii="Times New Roman" w:hAnsi="Times New Roman" w:cs="Times New Roman" w:eastAsia="Times New Roman" w:hint="default"/>
                <w:spacing w:val="-22"/>
                <w:sz w:val="21"/>
                <w:szCs w:val="21"/>
              </w:rPr>
              <w:t> </w:t>
            </w:r>
            <w:r>
              <w:rPr>
                <w:rFonts w:ascii="宋体" w:hAnsi="宋体" w:cs="宋体" w:eastAsia="宋体" w:hint="default"/>
                <w:spacing w:val="-3"/>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中</w:t>
            </w:r>
            <w:r>
              <w:rPr>
                <w:rFonts w:ascii="宋体" w:hAnsi="宋体" w:cs="宋体" w:eastAsia="宋体" w:hint="default"/>
                <w:w w:val="100"/>
                <w:sz w:val="21"/>
                <w:szCs w:val="21"/>
              </w:rPr>
              <w:t>无</w:t>
            </w:r>
            <w:r>
              <w:rPr>
                <w:rFonts w:ascii="宋体" w:hAnsi="宋体" w:cs="宋体" w:eastAsia="宋体" w:hint="default"/>
                <w:spacing w:val="-3"/>
                <w:w w:val="100"/>
                <w:sz w:val="21"/>
                <w:szCs w:val="21"/>
              </w:rPr>
              <w:t>形</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Times New Roman" w:hAnsi="Times New Roman" w:cs="Times New Roman" w:eastAsia="Times New Roman" w:hint="default"/>
                <w:w w:val="100"/>
                <w:sz w:val="21"/>
                <w:szCs w:val="21"/>
              </w:rPr>
              <w:t>—</w:t>
            </w:r>
            <w:r>
              <w:rPr>
                <w:rFonts w:ascii="宋体" w:hAnsi="宋体" w:cs="宋体" w:eastAsia="宋体" w:hint="default"/>
                <w:spacing w:val="-3"/>
                <w:w w:val="100"/>
                <w:sz w:val="21"/>
                <w:szCs w:val="21"/>
              </w:rPr>
              <w:t>土</w:t>
            </w:r>
            <w:r>
              <w:rPr>
                <w:rFonts w:ascii="宋体" w:hAnsi="宋体" w:cs="宋体" w:eastAsia="宋体" w:hint="default"/>
                <w:w w:val="100"/>
                <w:sz w:val="21"/>
                <w:szCs w:val="21"/>
              </w:rPr>
              <w:t>地</w:t>
            </w:r>
            <w:r>
              <w:rPr>
                <w:rFonts w:ascii="宋体" w:hAnsi="宋体" w:cs="宋体" w:eastAsia="宋体" w:hint="default"/>
                <w:spacing w:val="-3"/>
                <w:w w:val="100"/>
                <w:sz w:val="21"/>
                <w:szCs w:val="21"/>
              </w:rPr>
              <w:t>使用</w:t>
            </w:r>
            <w:r>
              <w:rPr>
                <w:rFonts w:ascii="宋体" w:hAnsi="宋体" w:cs="宋体" w:eastAsia="宋体" w:hint="default"/>
                <w:w w:val="100"/>
                <w:sz w:val="21"/>
                <w:szCs w:val="21"/>
              </w:rPr>
              <w:t>权增值</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586</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176.</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5</w:t>
            </w:r>
          </w:p>
          <w:p>
            <w:pPr>
              <w:pStyle w:val="TableParagraph"/>
              <w:spacing w:line="272" w:lineRule="exact"/>
              <w:ind w:left="107" w:right="0"/>
              <w:jc w:val="left"/>
              <w:rPr>
                <w:rFonts w:ascii="宋体" w:hAnsi="宋体" w:cs="宋体" w:eastAsia="宋体" w:hint="default"/>
                <w:sz w:val="21"/>
                <w:szCs w:val="21"/>
              </w:rPr>
            </w:pPr>
            <w:r>
              <w:rPr>
                <w:rFonts w:ascii="宋体" w:hAnsi="宋体" w:cs="宋体" w:eastAsia="宋体" w:hint="default"/>
                <w:sz w:val="21"/>
                <w:szCs w:val="21"/>
              </w:rPr>
              <w:t>元。本公司以该评估净资产扣除按无形资产增值额计提的递延所得税负债 </w:t>
            </w:r>
            <w:r>
              <w:rPr>
                <w:rFonts w:ascii="Times New Roman" w:hAnsi="Times New Roman" w:cs="Times New Roman" w:eastAsia="Times New Roman" w:hint="default"/>
                <w:sz w:val="21"/>
                <w:szCs w:val="21"/>
              </w:rPr>
              <w:t>896,544.04 </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元后的金额</w:t>
            </w:r>
          </w:p>
          <w:p>
            <w:pPr>
              <w:pStyle w:val="TableParagraph"/>
              <w:spacing w:line="272"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7,131,</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97.73</w:t>
            </w:r>
            <w:r>
              <w:rPr>
                <w:rFonts w:ascii="Times New Roman" w:hAnsi="Times New Roman" w:cs="Times New Roman" w:eastAsia="Times New Roman" w:hint="default"/>
                <w:spacing w:val="-22"/>
                <w:sz w:val="21"/>
                <w:szCs w:val="21"/>
              </w:rPr>
              <w:t> </w:t>
            </w:r>
            <w:r>
              <w:rPr>
                <w:rFonts w:ascii="宋体" w:hAnsi="宋体" w:cs="宋体" w:eastAsia="宋体" w:hint="default"/>
                <w:w w:val="100"/>
                <w:sz w:val="21"/>
                <w:szCs w:val="21"/>
              </w:rPr>
              <w:t>为</w:t>
            </w:r>
            <w:r>
              <w:rPr>
                <w:rFonts w:ascii="宋体" w:hAnsi="宋体" w:cs="宋体" w:eastAsia="宋体" w:hint="default"/>
                <w:spacing w:val="-3"/>
                <w:w w:val="100"/>
                <w:sz w:val="21"/>
                <w:szCs w:val="21"/>
              </w:rPr>
              <w:t>公</w:t>
            </w:r>
            <w:r>
              <w:rPr>
                <w:rFonts w:ascii="宋体" w:hAnsi="宋体" w:cs="宋体" w:eastAsia="宋体" w:hint="default"/>
                <w:w w:val="100"/>
                <w:sz w:val="21"/>
                <w:szCs w:val="21"/>
              </w:rPr>
              <w:t>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收</w:t>
            </w:r>
            <w:r>
              <w:rPr>
                <w:rFonts w:ascii="宋体" w:hAnsi="宋体" w:cs="宋体" w:eastAsia="宋体" w:hint="default"/>
                <w:w w:val="100"/>
                <w:sz w:val="21"/>
                <w:szCs w:val="21"/>
              </w:rPr>
              <w:t>购</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按</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比</w:t>
            </w:r>
            <w:r>
              <w:rPr>
                <w:rFonts w:ascii="宋体" w:hAnsi="宋体" w:cs="宋体" w:eastAsia="宋体" w:hint="default"/>
                <w:spacing w:val="-3"/>
                <w:w w:val="100"/>
                <w:sz w:val="21"/>
                <w:szCs w:val="21"/>
              </w:rPr>
              <w:t>例</w:t>
            </w:r>
            <w:r>
              <w:rPr>
                <w:rFonts w:ascii="宋体" w:hAnsi="宋体" w:cs="宋体" w:eastAsia="宋体" w:hint="default"/>
                <w:w w:val="100"/>
                <w:sz w:val="21"/>
                <w:szCs w:val="21"/>
              </w:rPr>
              <w:t>享</w:t>
            </w:r>
            <w:r>
              <w:rPr>
                <w:rFonts w:ascii="宋体" w:hAnsi="宋体" w:cs="宋体" w:eastAsia="宋体" w:hint="default"/>
                <w:spacing w:val="-3"/>
                <w:w w:val="100"/>
                <w:sz w:val="21"/>
                <w:szCs w:val="21"/>
              </w:rPr>
              <w:t>有</w:t>
            </w:r>
            <w:r>
              <w:rPr>
                <w:rFonts w:ascii="宋体" w:hAnsi="宋体" w:cs="宋体" w:eastAsia="宋体" w:hint="default"/>
                <w:w w:val="100"/>
                <w:sz w:val="21"/>
                <w:szCs w:val="21"/>
              </w:rPr>
              <w:t>净资产</w:t>
            </w:r>
            <w:r>
              <w:rPr>
                <w:rFonts w:ascii="宋体" w:hAnsi="宋体" w:cs="宋体" w:eastAsia="宋体" w:hint="default"/>
                <w:spacing w:val="-75"/>
                <w:sz w:val="21"/>
                <w:szCs w:val="21"/>
              </w:rPr>
              <w:t> </w:t>
            </w:r>
            <w:r>
              <w:rPr>
                <w:rFonts w:ascii="Times New Roman" w:hAnsi="Times New Roman" w:cs="Times New Roman" w:eastAsia="Times New Roman" w:hint="default"/>
                <w:w w:val="100"/>
                <w:sz w:val="21"/>
                <w:szCs w:val="21"/>
              </w:rPr>
              <w:t>6,418,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77.96</w:t>
            </w:r>
            <w:r>
              <w:rPr>
                <w:rFonts w:ascii="Times New Roman" w:hAnsi="Times New Roman" w:cs="Times New Roman" w:eastAsia="Times New Roman" w:hint="default"/>
                <w:spacing w:val="-21"/>
                <w:sz w:val="21"/>
                <w:szCs w:val="21"/>
              </w:rPr>
              <w:t> </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由</w:t>
            </w:r>
            <w:r>
              <w:rPr>
                <w:rFonts w:ascii="宋体" w:hAnsi="宋体" w:cs="宋体" w:eastAsia="宋体" w:hint="default"/>
                <w:spacing w:val="-3"/>
                <w:w w:val="100"/>
                <w:sz w:val="21"/>
                <w:szCs w:val="21"/>
              </w:rPr>
              <w:t>此</w:t>
            </w:r>
            <w:r>
              <w:rPr>
                <w:rFonts w:ascii="宋体" w:hAnsi="宋体" w:cs="宋体" w:eastAsia="宋体" w:hint="default"/>
                <w:w w:val="100"/>
                <w:sz w:val="21"/>
                <w:szCs w:val="21"/>
              </w:rPr>
              <w:t>形</w:t>
            </w:r>
            <w:r>
              <w:rPr>
                <w:rFonts w:ascii="宋体" w:hAnsi="宋体" w:cs="宋体" w:eastAsia="宋体" w:hint="default"/>
                <w:spacing w:val="-3"/>
                <w:w w:val="100"/>
                <w:sz w:val="21"/>
                <w:szCs w:val="21"/>
              </w:rPr>
              <w:t>成</w:t>
            </w:r>
            <w:r>
              <w:rPr>
                <w:rFonts w:ascii="宋体" w:hAnsi="宋体" w:cs="宋体" w:eastAsia="宋体" w:hint="default"/>
                <w:w w:val="100"/>
                <w:sz w:val="21"/>
                <w:szCs w:val="21"/>
              </w:rPr>
              <w:t>溢价</w:t>
            </w:r>
            <w:r>
              <w:rPr>
                <w:rFonts w:ascii="宋体" w:hAnsi="宋体" w:cs="宋体" w:eastAsia="宋体" w:hint="default"/>
                <w:spacing w:val="-3"/>
                <w:w w:val="100"/>
                <w:sz w:val="21"/>
                <w:szCs w:val="21"/>
              </w:rPr>
              <w:t>差</w:t>
            </w:r>
            <w:r>
              <w:rPr>
                <w:rFonts w:ascii="宋体" w:hAnsi="宋体" w:cs="宋体" w:eastAsia="宋体" w:hint="default"/>
                <w:w w:val="100"/>
                <w:sz w:val="21"/>
                <w:szCs w:val="21"/>
              </w:rPr>
              <w:t>额</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85</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,922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04</w:t>
            </w:r>
          </w:p>
          <w:p>
            <w:pPr>
              <w:pStyle w:val="TableParagraph"/>
              <w:spacing w:line="266" w:lineRule="exact"/>
              <w:ind w:left="107"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535"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08"/>
              <w:ind w:left="107" w:right="0"/>
              <w:jc w:val="left"/>
              <w:rPr>
                <w:rFonts w:ascii="宋体" w:hAnsi="宋体" w:cs="宋体" w:eastAsia="宋体" w:hint="default"/>
                <w:sz w:val="21"/>
                <w:szCs w:val="21"/>
              </w:rPr>
            </w:pPr>
            <w:r>
              <w:rPr>
                <w:rFonts w:ascii="宋体" w:hAnsi="宋体" w:cs="宋体" w:eastAsia="宋体" w:hint="default"/>
                <w:sz w:val="21"/>
                <w:szCs w:val="21"/>
              </w:rPr>
              <w:t>期末经减值测试，公司董事会认为包含上述商誉的资产组不存在减值迹象而毋须计提减值准备。</w:t>
            </w:r>
          </w:p>
        </w:tc>
      </w:tr>
      <w:tr>
        <w:trPr>
          <w:trHeight w:val="517"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6.14 </w:t>
            </w:r>
            <w:r>
              <w:rPr>
                <w:rFonts w:ascii="宋体" w:hAnsi="宋体" w:cs="宋体" w:eastAsia="宋体" w:hint="default"/>
                <w:sz w:val="21"/>
                <w:szCs w:val="21"/>
              </w:rPr>
              <w:t>长期待摊费用</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r>
      <w:tr>
        <w:trPr>
          <w:trHeight w:val="398"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1"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5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08"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0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76" w:right="0"/>
              <w:jc w:val="left"/>
              <w:rPr>
                <w:rFonts w:ascii="宋体" w:hAnsi="宋体" w:cs="宋体" w:eastAsia="宋体" w:hint="default"/>
                <w:sz w:val="18"/>
                <w:szCs w:val="18"/>
              </w:rPr>
            </w:pPr>
            <w:r>
              <w:rPr>
                <w:rFonts w:ascii="宋体" w:hAnsi="宋体" w:cs="宋体" w:eastAsia="宋体" w:hint="default"/>
                <w:sz w:val="18"/>
                <w:szCs w:val="18"/>
              </w:rPr>
              <w:t>本年摊销</w:t>
            </w:r>
          </w:p>
        </w:tc>
        <w:tc>
          <w:tcPr>
            <w:tcW w:w="1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06"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556"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549"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4.1pt;height:.5pt;mso-position-horizontal-relative:char;mso-position-vertical-relative:line" coordorigin="0,0" coordsize="1282,10">
                  <v:group style="position:absolute;left:5;top:5;width:1272;height:2" coordorigin="5,5" coordsize="1272,2">
                    <v:shape style="position:absolute;left:5;top:5;width:1272;height:2" coordorigin="5,5" coordsize="1272,0" path="m5,5l1277,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32" w:lineRule="exact" w:before="22"/>
              <w:ind w:left="107" w:right="710"/>
              <w:jc w:val="left"/>
              <w:rPr>
                <w:rFonts w:ascii="宋体" w:hAnsi="宋体" w:cs="宋体" w:eastAsia="宋体" w:hint="default"/>
                <w:sz w:val="18"/>
                <w:szCs w:val="18"/>
              </w:rPr>
            </w:pPr>
            <w:r>
              <w:rPr>
                <w:rFonts w:ascii="宋体" w:hAnsi="宋体" w:cs="宋体" w:eastAsia="宋体" w:hint="default"/>
                <w:spacing w:val="30"/>
                <w:sz w:val="18"/>
                <w:szCs w:val="18"/>
              </w:rPr>
              <w:t>租入固定资</w:t>
            </w:r>
            <w:r>
              <w:rPr>
                <w:rFonts w:ascii="宋体" w:hAnsi="宋体" w:cs="宋体" w:eastAsia="宋体" w:hint="default"/>
                <w:spacing w:val="-52"/>
                <w:sz w:val="18"/>
                <w:szCs w:val="18"/>
              </w:rPr>
              <w:t> </w:t>
            </w:r>
            <w:r>
              <w:rPr>
                <w:rFonts w:ascii="宋体" w:hAnsi="宋体" w:cs="宋体" w:eastAsia="宋体" w:hint="default"/>
                <w:sz w:val="18"/>
                <w:szCs w:val="18"/>
              </w:rPr>
              <w:t>产改良支出</w:t>
            </w:r>
          </w:p>
        </w:tc>
        <w:tc>
          <w:tcPr>
            <w:tcW w:w="951"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618,611.53</w:t>
            </w:r>
          </w:p>
        </w:tc>
        <w:tc>
          <w:tcPr>
            <w:tcW w:w="108"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400,429.69</w:t>
            </w:r>
          </w:p>
        </w:tc>
        <w:tc>
          <w:tcPr>
            <w:tcW w:w="107" w:type="dxa"/>
            <w:tcBorders>
              <w:top w:val="single" w:sz="4" w:space="0" w:color="000000"/>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218,181.84</w:t>
            </w:r>
          </w:p>
        </w:tc>
      </w:tr>
      <w:tr>
        <w:trPr>
          <w:trHeight w:val="317"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7" w:right="0"/>
              <w:jc w:val="left"/>
              <w:rPr>
                <w:rFonts w:ascii="宋体" w:hAnsi="宋体" w:cs="宋体" w:eastAsia="宋体" w:hint="default"/>
                <w:sz w:val="18"/>
                <w:szCs w:val="18"/>
              </w:rPr>
            </w:pPr>
            <w:r>
              <w:rPr>
                <w:rFonts w:ascii="宋体" w:hAnsi="宋体" w:cs="宋体" w:eastAsia="宋体" w:hint="default"/>
                <w:sz w:val="18"/>
                <w:szCs w:val="18"/>
              </w:rPr>
              <w:t>厂房装修支出</w:t>
            </w:r>
          </w:p>
        </w:tc>
        <w:tc>
          <w:tcPr>
            <w:tcW w:w="9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104,560.71</w:t>
            </w: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Times New Roman" w:hAnsi="Times New Roman" w:cs="Times New Roman" w:eastAsia="Times New Roman" w:hint="default"/>
                <w:sz w:val="18"/>
                <w:szCs w:val="18"/>
              </w:rPr>
            </w:pPr>
            <w:r>
              <w:rPr>
                <w:rFonts w:ascii="Times New Roman"/>
                <w:spacing w:val="-1"/>
                <w:sz w:val="18"/>
              </w:rPr>
              <w:t>41,824.32</w:t>
            </w: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0"/>
              <w:jc w:val="right"/>
              <w:rPr>
                <w:rFonts w:ascii="Times New Roman" w:hAnsi="Times New Roman" w:cs="Times New Roman" w:eastAsia="Times New Roman" w:hint="default"/>
                <w:sz w:val="18"/>
                <w:szCs w:val="18"/>
              </w:rPr>
            </w:pPr>
            <w:r>
              <w:rPr>
                <w:rFonts w:ascii="Times New Roman"/>
                <w:spacing w:val="-1"/>
                <w:sz w:val="18"/>
              </w:rPr>
              <w:t>62,736.39</w:t>
            </w:r>
          </w:p>
        </w:tc>
      </w:tr>
      <w:tr>
        <w:trPr>
          <w:trHeight w:val="318"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0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279,726.69</w:t>
            </w:r>
          </w:p>
        </w:tc>
        <w:tc>
          <w:tcPr>
            <w:tcW w:w="108"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304" w:right="0"/>
              <w:jc w:val="left"/>
              <w:rPr>
                <w:rFonts w:ascii="Times New Roman" w:hAnsi="Times New Roman" w:cs="Times New Roman" w:eastAsia="Times New Roman" w:hint="default"/>
                <w:sz w:val="18"/>
                <w:szCs w:val="18"/>
              </w:rPr>
            </w:pPr>
            <w:r>
              <w:rPr>
                <w:rFonts w:ascii="Times New Roman"/>
                <w:sz w:val="18"/>
              </w:rPr>
              <w:t>26,400.00</w:t>
            </w:r>
          </w:p>
        </w:tc>
        <w:tc>
          <w:tcPr>
            <w:tcW w:w="116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0"/>
              <w:jc w:val="right"/>
              <w:rPr>
                <w:rFonts w:ascii="Times New Roman" w:hAnsi="Times New Roman" w:cs="Times New Roman" w:eastAsia="Times New Roman" w:hint="default"/>
                <w:sz w:val="18"/>
                <w:szCs w:val="18"/>
              </w:rPr>
            </w:pPr>
            <w:r>
              <w:rPr>
                <w:rFonts w:ascii="Times New Roman"/>
                <w:spacing w:val="-1"/>
                <w:sz w:val="18"/>
              </w:rPr>
              <w:t>97,378.87</w:t>
            </w:r>
          </w:p>
        </w:tc>
        <w:tc>
          <w:tcPr>
            <w:tcW w:w="1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180"/>
              <w:jc w:val="right"/>
              <w:rPr>
                <w:rFonts w:ascii="Times New Roman" w:hAnsi="Times New Roman" w:cs="Times New Roman" w:eastAsia="Times New Roman" w:hint="default"/>
                <w:sz w:val="18"/>
                <w:szCs w:val="18"/>
              </w:rPr>
            </w:pPr>
            <w:r>
              <w:rPr>
                <w:rFonts w:ascii="Times New Roman"/>
                <w:spacing w:val="-1"/>
                <w:sz w:val="18"/>
              </w:rPr>
              <w:t>208,747.82</w:t>
            </w:r>
          </w:p>
        </w:tc>
      </w:tr>
      <w:tr>
        <w:trPr>
          <w:trHeight w:val="341" w:hRule="exact"/>
        </w:trPr>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left="4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1"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1,002,898.93</w:t>
            </w:r>
          </w:p>
        </w:tc>
        <w:tc>
          <w:tcPr>
            <w:tcW w:w="108" w:type="dxa"/>
            <w:tcBorders>
              <w:top w:val="single" w:sz="4" w:space="0" w:color="000000"/>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left="304" w:right="0"/>
              <w:jc w:val="left"/>
              <w:rPr>
                <w:rFonts w:ascii="Times New Roman" w:hAnsi="Times New Roman" w:cs="Times New Roman" w:eastAsia="Times New Roman" w:hint="default"/>
                <w:sz w:val="18"/>
                <w:szCs w:val="18"/>
              </w:rPr>
            </w:pPr>
            <w:r>
              <w:rPr>
                <w:rFonts w:ascii="Times New Roman"/>
                <w:sz w:val="18"/>
              </w:rPr>
              <w:t>26,400.00</w:t>
            </w:r>
          </w:p>
        </w:tc>
        <w:tc>
          <w:tcPr>
            <w:tcW w:w="116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539,632.88</w:t>
            </w:r>
          </w:p>
        </w:tc>
        <w:tc>
          <w:tcPr>
            <w:tcW w:w="107" w:type="dxa"/>
            <w:tcBorders>
              <w:top w:val="single" w:sz="4" w:space="0" w:color="000000"/>
              <w:left w:val="nil" w:sz="6" w:space="0" w:color="auto"/>
              <w:bottom w:val="single" w:sz="12" w:space="0" w:color="000000"/>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180"/>
              <w:jc w:val="right"/>
              <w:rPr>
                <w:rFonts w:ascii="Times New Roman" w:hAnsi="Times New Roman" w:cs="Times New Roman" w:eastAsia="Times New Roman" w:hint="default"/>
                <w:sz w:val="18"/>
                <w:szCs w:val="18"/>
              </w:rPr>
            </w:pPr>
            <w:r>
              <w:rPr>
                <w:rFonts w:ascii="Times New Roman"/>
                <w:spacing w:val="-1"/>
                <w:sz w:val="18"/>
              </w:rPr>
              <w:t>489,666.05</w:t>
            </w:r>
          </w:p>
        </w:tc>
      </w:tr>
      <w:tr>
        <w:trPr>
          <w:trHeight w:val="773"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递延所得税资产</w:t>
            </w:r>
            <w:r>
              <w:rPr>
                <w:rFonts w:ascii="Times New Roman" w:hAnsi="Times New Roman" w:cs="Times New Roman" w:eastAsia="Times New Roman" w:hint="default"/>
                <w:sz w:val="21"/>
                <w:szCs w:val="21"/>
              </w:rPr>
              <w:t>/</w:t>
            </w:r>
            <w:r>
              <w:rPr>
                <w:rFonts w:ascii="宋体" w:hAnsi="宋体" w:cs="宋体" w:eastAsia="宋体" w:hint="default"/>
                <w:sz w:val="21"/>
                <w:szCs w:val="21"/>
              </w:rPr>
              <w:t>递延所得税负债</w:t>
            </w:r>
          </w:p>
        </w:tc>
      </w:tr>
      <w:tr>
        <w:trPr>
          <w:trHeight w:val="510"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6.15.1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已确认的递延所得税资产和递延所得税负债</w:t>
            </w:r>
          </w:p>
        </w:tc>
      </w:tr>
      <w:tr>
        <w:trPr>
          <w:trHeight w:val="397" w:hRule="exact"/>
        </w:trPr>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10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1"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left="767"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168" w:type="dxa"/>
            <w:tcBorders>
              <w:top w:val="nil" w:sz="6" w:space="0" w:color="auto"/>
              <w:left w:val="nil" w:sz="6" w:space="0" w:color="auto"/>
              <w:bottom w:val="single" w:sz="4" w:space="0" w:color="000000"/>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3301"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88"/>
              <w:ind w:left="66"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6"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951"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
        </w:tc>
        <w:tc>
          <w:tcPr>
            <w:tcW w:w="107"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
        </w:tc>
      </w:tr>
      <w:tr>
        <w:trPr>
          <w:trHeight w:val="364"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97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2"/>
              <w:ind w:left="1610" w:right="0"/>
              <w:jc w:val="left"/>
              <w:rPr>
                <w:rFonts w:ascii="Times New Roman" w:hAnsi="Times New Roman" w:cs="Times New Roman" w:eastAsia="Times New Roman" w:hint="default"/>
                <w:sz w:val="21"/>
                <w:szCs w:val="21"/>
              </w:rPr>
            </w:pPr>
            <w:r>
              <w:rPr>
                <w:rFonts w:ascii="Times New Roman"/>
                <w:sz w:val="21"/>
              </w:rPr>
              <w:t>1,055,392.87</w:t>
            </w: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14" w:right="0"/>
              <w:jc w:val="left"/>
              <w:rPr>
                <w:rFonts w:ascii="Times New Roman" w:hAnsi="Times New Roman" w:cs="Times New Roman" w:eastAsia="Times New Roman" w:hint="default"/>
                <w:sz w:val="21"/>
                <w:szCs w:val="21"/>
              </w:rPr>
            </w:pPr>
            <w:r>
              <w:rPr>
                <w:rFonts w:ascii="Times New Roman"/>
                <w:sz w:val="21"/>
              </w:rPr>
              <w:t>1,015,208.17</w:t>
            </w:r>
          </w:p>
        </w:tc>
      </w:tr>
      <w:tr>
        <w:trPr>
          <w:trHeight w:val="322" w:hRule="exact"/>
        </w:trPr>
        <w:tc>
          <w:tcPr>
            <w:tcW w:w="29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计提的技术使用费和佣金</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1" w:right="0"/>
              <w:jc w:val="left"/>
              <w:rPr>
                <w:rFonts w:ascii="Times New Roman" w:hAnsi="Times New Roman" w:cs="Times New Roman" w:eastAsia="Times New Roman" w:hint="default"/>
                <w:sz w:val="21"/>
                <w:szCs w:val="21"/>
              </w:rPr>
            </w:pPr>
            <w:r>
              <w:rPr>
                <w:rFonts w:ascii="Times New Roman"/>
                <w:sz w:val="21"/>
              </w:rPr>
              <w:t>114,140.45</w:t>
            </w: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Times New Roman" w:hAnsi="Times New Roman" w:cs="Times New Roman" w:eastAsia="Times New Roman" w:hint="default"/>
                <w:sz w:val="21"/>
                <w:szCs w:val="21"/>
              </w:rPr>
            </w:pPr>
            <w:r>
              <w:rPr>
                <w:rFonts w:ascii="Times New Roman"/>
                <w:spacing w:val="-1"/>
                <w:sz w:val="21"/>
              </w:rPr>
              <w:t>107,710.22</w:t>
            </w:r>
          </w:p>
        </w:tc>
      </w:tr>
      <w:tr>
        <w:trPr>
          <w:trHeight w:val="324" w:hRule="exact"/>
        </w:trPr>
        <w:tc>
          <w:tcPr>
            <w:tcW w:w="29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287" w:right="0"/>
              <w:jc w:val="left"/>
              <w:rPr>
                <w:rFonts w:ascii="宋体" w:hAnsi="宋体" w:cs="宋体" w:eastAsia="宋体" w:hint="default"/>
                <w:sz w:val="18"/>
                <w:szCs w:val="18"/>
              </w:rPr>
            </w:pPr>
            <w:r>
              <w:rPr>
                <w:rFonts w:ascii="宋体" w:hAnsi="宋体" w:cs="宋体" w:eastAsia="宋体" w:hint="default"/>
                <w:sz w:val="18"/>
                <w:szCs w:val="18"/>
              </w:rPr>
              <w:t>未实现的内部销售利润</w:t>
            </w:r>
          </w:p>
        </w:tc>
        <w:tc>
          <w:tcPr>
            <w:tcW w:w="297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9"/>
              <w:ind w:left="1610" w:right="0"/>
              <w:jc w:val="left"/>
              <w:rPr>
                <w:rFonts w:ascii="Times New Roman" w:hAnsi="Times New Roman" w:cs="Times New Roman" w:eastAsia="Times New Roman" w:hint="default"/>
                <w:sz w:val="21"/>
                <w:szCs w:val="21"/>
              </w:rPr>
            </w:pPr>
            <w:r>
              <w:rPr>
                <w:rFonts w:ascii="Times New Roman"/>
                <w:sz w:val="21"/>
              </w:rPr>
              <w:t>1,864,493.98</w:t>
            </w: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77"/>
              <w:jc w:val="right"/>
              <w:rPr>
                <w:rFonts w:ascii="Times New Roman" w:hAnsi="Times New Roman" w:cs="Times New Roman" w:eastAsia="Times New Roman" w:hint="default"/>
                <w:sz w:val="21"/>
                <w:szCs w:val="21"/>
              </w:rPr>
            </w:pPr>
            <w:r>
              <w:rPr>
                <w:rFonts w:ascii="Times New Roman"/>
                <w:spacing w:val="-1"/>
                <w:sz w:val="21"/>
              </w:rPr>
              <w:t>973,898.36</w:t>
            </w:r>
          </w:p>
        </w:tc>
      </w:tr>
      <w:tr>
        <w:trPr>
          <w:trHeight w:val="341"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6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1" w:type="dxa"/>
            <w:tcBorders>
              <w:top w:val="single" w:sz="4" w:space="0" w:color="000000"/>
              <w:left w:val="nil" w:sz="6" w:space="0" w:color="auto"/>
              <w:bottom w:val="single" w:sz="12" w:space="0" w:color="000000"/>
              <w:right w:val="nil" w:sz="6" w:space="0" w:color="auto"/>
            </w:tcBorders>
          </w:tcPr>
          <w:p>
            <w:pPr/>
          </w:p>
        </w:tc>
        <w:tc>
          <w:tcPr>
            <w:tcW w:w="108" w:type="dxa"/>
            <w:tcBorders>
              <w:top w:val="single" w:sz="4" w:space="0" w:color="000000"/>
              <w:left w:val="nil" w:sz="6" w:space="0" w:color="auto"/>
              <w:bottom w:val="single" w:sz="12" w:space="0" w:color="000000"/>
              <w:right w:val="nil" w:sz="6" w:space="0" w:color="auto"/>
            </w:tcBorders>
          </w:tcPr>
          <w:p>
            <w:pPr/>
          </w:p>
        </w:tc>
        <w:tc>
          <w:tcPr>
            <w:tcW w:w="297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36"/>
              <w:ind w:left="1610" w:right="0"/>
              <w:jc w:val="left"/>
              <w:rPr>
                <w:rFonts w:ascii="Times New Roman" w:hAnsi="Times New Roman" w:cs="Times New Roman" w:eastAsia="Times New Roman" w:hint="default"/>
                <w:sz w:val="21"/>
                <w:szCs w:val="21"/>
              </w:rPr>
            </w:pPr>
            <w:r>
              <w:rPr>
                <w:rFonts w:ascii="Times New Roman"/>
                <w:sz w:val="21"/>
              </w:rPr>
              <w:t>3,034,027.30</w:t>
            </w: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single" w:sz="12" w:space="0" w:color="000000"/>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
        </w:tc>
        <w:tc>
          <w:tcPr>
            <w:tcW w:w="284" w:type="dxa"/>
            <w:tcBorders>
              <w:top w:val="single" w:sz="4" w:space="0" w:color="000000"/>
              <w:left w:val="nil" w:sz="6" w:space="0" w:color="auto"/>
              <w:bottom w:val="single" w:sz="12" w:space="0" w:color="000000"/>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314" w:right="0"/>
              <w:jc w:val="left"/>
              <w:rPr>
                <w:rFonts w:ascii="Times New Roman" w:hAnsi="Times New Roman" w:cs="Times New Roman" w:eastAsia="Times New Roman" w:hint="default"/>
                <w:sz w:val="21"/>
                <w:szCs w:val="21"/>
              </w:rPr>
            </w:pPr>
            <w:r>
              <w:rPr>
                <w:rFonts w:ascii="Times New Roman"/>
                <w:sz w:val="21"/>
              </w:rPr>
              <w:t>2,096,816.75</w:t>
            </w:r>
          </w:p>
        </w:tc>
      </w:tr>
      <w:tr>
        <w:trPr>
          <w:trHeight w:val="648"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951"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
        </w:tc>
        <w:tc>
          <w:tcPr>
            <w:tcW w:w="1168" w:type="dxa"/>
            <w:tcBorders>
              <w:top w:val="single" w:sz="12" w:space="0" w:color="000000"/>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1598" w:type="dxa"/>
            <w:tcBorders>
              <w:top w:val="single" w:sz="12" w:space="0" w:color="000000"/>
              <w:left w:val="nil" w:sz="6" w:space="0" w:color="auto"/>
              <w:bottom w:val="nil" w:sz="6" w:space="0" w:color="auto"/>
              <w:right w:val="nil" w:sz="6" w:space="0" w:color="auto"/>
            </w:tcBorders>
          </w:tcPr>
          <w:p>
            <w:pPr/>
          </w:p>
        </w:tc>
      </w:tr>
      <w:tr>
        <w:trPr>
          <w:trHeight w:val="346"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87" w:right="0"/>
              <w:jc w:val="left"/>
              <w:rPr>
                <w:rFonts w:ascii="宋体" w:hAnsi="宋体" w:cs="宋体" w:eastAsia="宋体" w:hint="default"/>
                <w:sz w:val="18"/>
                <w:szCs w:val="18"/>
              </w:rPr>
            </w:pPr>
            <w:r>
              <w:rPr>
                <w:rFonts w:ascii="宋体" w:hAnsi="宋体" w:cs="宋体" w:eastAsia="宋体" w:hint="default"/>
                <w:sz w:val="18"/>
                <w:szCs w:val="18"/>
              </w:rPr>
              <w:t>土地使用权评估增值</w:t>
            </w:r>
          </w:p>
        </w:tc>
        <w:tc>
          <w:tcPr>
            <w:tcW w:w="951" w:type="dxa"/>
            <w:tcBorders>
              <w:top w:val="nil" w:sz="6" w:space="0" w:color="auto"/>
              <w:left w:val="nil" w:sz="6" w:space="0" w:color="auto"/>
              <w:bottom w:val="single" w:sz="12" w:space="0" w:color="000000"/>
              <w:right w:val="nil" w:sz="6" w:space="0" w:color="auto"/>
            </w:tcBorders>
          </w:tcPr>
          <w:p>
            <w:pPr/>
          </w:p>
        </w:tc>
        <w:tc>
          <w:tcPr>
            <w:tcW w:w="108" w:type="dxa"/>
            <w:tcBorders>
              <w:top w:val="nil" w:sz="6" w:space="0" w:color="auto"/>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single" w:sz="12" w:space="0" w:color="000000"/>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
        </w:tc>
        <w:tc>
          <w:tcPr>
            <w:tcW w:w="1168"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left="64" w:right="0"/>
              <w:jc w:val="left"/>
              <w:rPr>
                <w:rFonts w:ascii="Times New Roman" w:hAnsi="Times New Roman" w:cs="Times New Roman" w:eastAsia="Times New Roman" w:hint="default"/>
                <w:sz w:val="21"/>
                <w:szCs w:val="21"/>
              </w:rPr>
            </w:pPr>
            <w:r>
              <w:rPr>
                <w:rFonts w:ascii="Times New Roman"/>
                <w:sz w:val="21"/>
              </w:rPr>
              <w:t>836,138.52</w:t>
            </w: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177"/>
              <w:jc w:val="right"/>
              <w:rPr>
                <w:rFonts w:ascii="Times New Roman" w:hAnsi="Times New Roman" w:cs="Times New Roman" w:eastAsia="Times New Roman" w:hint="default"/>
                <w:sz w:val="21"/>
                <w:szCs w:val="21"/>
              </w:rPr>
            </w:pPr>
            <w:r>
              <w:rPr>
                <w:rFonts w:ascii="Times New Roman"/>
                <w:spacing w:val="-1"/>
                <w:sz w:val="21"/>
              </w:rPr>
              <w:t>855,213.96</w:t>
            </w:r>
          </w:p>
        </w:tc>
      </w:tr>
      <w:tr>
        <w:trPr>
          <w:trHeight w:val="612" w:hRule="exact"/>
        </w:trPr>
        <w:tc>
          <w:tcPr>
            <w:tcW w:w="9249"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79"/>
              <w:ind w:left="1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6.15.2</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引起暂时性差异的资产或负债项目对应的暂时性差异</w:t>
            </w:r>
          </w:p>
        </w:tc>
      </w:tr>
      <w:tr>
        <w:trPr>
          <w:trHeight w:val="435" w:hRule="exact"/>
        </w:trPr>
        <w:tc>
          <w:tcPr>
            <w:tcW w:w="297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82"/>
              <w:ind w:left="18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single" w:sz="4" w:space="0" w:color="000000"/>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2693"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82"/>
              <w:ind w:left="1351" w:right="0"/>
              <w:jc w:val="left"/>
              <w:rPr>
                <w:rFonts w:ascii="宋体" w:hAnsi="宋体" w:cs="宋体" w:eastAsia="宋体" w:hint="default"/>
                <w:sz w:val="21"/>
                <w:szCs w:val="21"/>
              </w:rPr>
            </w:pPr>
            <w:r>
              <w:rPr>
                <w:rFonts w:ascii="宋体" w:hAnsi="宋体" w:cs="宋体" w:eastAsia="宋体" w:hint="default"/>
                <w:sz w:val="21"/>
                <w:szCs w:val="21"/>
              </w:rPr>
              <w:t>暂时性差异金</w:t>
            </w:r>
          </w:p>
        </w:tc>
        <w:tc>
          <w:tcPr>
            <w:tcW w:w="284"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8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98" w:type="dxa"/>
            <w:tcBorders>
              <w:top w:val="nil" w:sz="6" w:space="0" w:color="auto"/>
              <w:left w:val="nil" w:sz="6" w:space="0" w:color="auto"/>
              <w:bottom w:val="single" w:sz="4" w:space="0" w:color="000000"/>
              <w:right w:val="nil" w:sz="6" w:space="0" w:color="auto"/>
            </w:tcBorders>
          </w:tcPr>
          <w:p>
            <w:pPr/>
          </w:p>
        </w:tc>
      </w:tr>
      <w:tr>
        <w:trPr>
          <w:trHeight w:val="349" w:hRule="exact"/>
        </w:trPr>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6"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c>
          <w:tcPr>
            <w:tcW w:w="951"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nil" w:sz="6" w:space="0" w:color="auto"/>
              <w:right w:val="nil" w:sz="6" w:space="0" w:color="auto"/>
            </w:tcBorders>
          </w:tcPr>
          <w:p>
            <w:pPr/>
          </w:p>
        </w:tc>
        <w:tc>
          <w:tcPr>
            <w:tcW w:w="1168" w:type="dxa"/>
            <w:tcBorders>
              <w:top w:val="single" w:sz="4" w:space="0" w:color="000000"/>
              <w:left w:val="nil" w:sz="6" w:space="0" w:color="auto"/>
              <w:bottom w:val="nil" w:sz="6" w:space="0" w:color="auto"/>
              <w:right w:val="nil" w:sz="6" w:space="0" w:color="auto"/>
            </w:tcBorders>
          </w:tcPr>
          <w:p>
            <w:pPr/>
          </w:p>
        </w:tc>
        <w:tc>
          <w:tcPr>
            <w:tcW w:w="107" w:type="dxa"/>
            <w:tcBorders>
              <w:top w:val="single" w:sz="4" w:space="0" w:color="000000"/>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39"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598" w:type="dxa"/>
            <w:tcBorders>
              <w:top w:val="single" w:sz="4" w:space="0" w:color="000000"/>
              <w:left w:val="nil" w:sz="6" w:space="0" w:color="auto"/>
              <w:bottom w:val="nil" w:sz="6" w:space="0" w:color="auto"/>
              <w:right w:val="nil" w:sz="6" w:space="0" w:color="auto"/>
            </w:tcBorders>
          </w:tcPr>
          <w:p>
            <w:pPr/>
          </w:p>
        </w:tc>
      </w:tr>
      <w:tr>
        <w:trPr>
          <w:trHeight w:val="352"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46"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3"/>
              <w:jc w:val="right"/>
              <w:rPr>
                <w:rFonts w:ascii="Times New Roman" w:hAnsi="Times New Roman" w:cs="Times New Roman" w:eastAsia="Times New Roman" w:hint="default"/>
                <w:sz w:val="21"/>
                <w:szCs w:val="21"/>
              </w:rPr>
            </w:pPr>
            <w:r>
              <w:rPr>
                <w:rFonts w:ascii="Times New Roman"/>
                <w:spacing w:val="-1"/>
                <w:sz w:val="21"/>
              </w:rPr>
              <w:t>6,521,462.54</w:t>
            </w:r>
          </w:p>
        </w:tc>
      </w:tr>
      <w:tr>
        <w:trPr>
          <w:trHeight w:val="353" w:hRule="exact"/>
        </w:trPr>
        <w:tc>
          <w:tcPr>
            <w:tcW w:w="29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left="146" w:right="0"/>
              <w:jc w:val="left"/>
              <w:rPr>
                <w:rFonts w:ascii="宋体" w:hAnsi="宋体" w:cs="宋体" w:eastAsia="宋体" w:hint="default"/>
                <w:sz w:val="21"/>
                <w:szCs w:val="21"/>
              </w:rPr>
            </w:pPr>
            <w:r>
              <w:rPr>
                <w:rFonts w:ascii="宋体" w:hAnsi="宋体" w:cs="宋体" w:eastAsia="宋体" w:hint="default"/>
                <w:sz w:val="21"/>
                <w:szCs w:val="21"/>
              </w:rPr>
              <w:t>计提的技术使用费和佣金</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07"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730,401.78</w:t>
            </w:r>
          </w:p>
        </w:tc>
      </w:tr>
      <w:tr>
        <w:trPr>
          <w:trHeight w:val="365" w:hRule="exact"/>
        </w:trPr>
        <w:tc>
          <w:tcPr>
            <w:tcW w:w="29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left="146" w:right="0"/>
              <w:jc w:val="left"/>
              <w:rPr>
                <w:rFonts w:ascii="宋体" w:hAnsi="宋体" w:cs="宋体" w:eastAsia="宋体" w:hint="default"/>
                <w:sz w:val="21"/>
                <w:szCs w:val="21"/>
              </w:rPr>
            </w:pPr>
            <w:r>
              <w:rPr>
                <w:rFonts w:ascii="宋体" w:hAnsi="宋体" w:cs="宋体" w:eastAsia="宋体" w:hint="default"/>
                <w:sz w:val="21"/>
                <w:szCs w:val="21"/>
              </w:rPr>
              <w:t>未实现的内部销售利润</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4" w:space="0" w:color="000000"/>
              <w:right w:val="nil" w:sz="6" w:space="0" w:color="auto"/>
            </w:tcBorders>
          </w:tcPr>
          <w:p>
            <w:pPr/>
          </w:p>
        </w:tc>
        <w:tc>
          <w:tcPr>
            <w:tcW w:w="1168" w:type="dxa"/>
            <w:tcBorders>
              <w:top w:val="nil" w:sz="6" w:space="0" w:color="auto"/>
              <w:left w:val="nil" w:sz="6" w:space="0" w:color="auto"/>
              <w:bottom w:val="single" w:sz="4" w:space="0" w:color="000000"/>
              <w:right w:val="nil" w:sz="6" w:space="0" w:color="auto"/>
            </w:tcBorders>
          </w:tcPr>
          <w:p>
            <w:pPr/>
          </w:p>
        </w:tc>
        <w:tc>
          <w:tcPr>
            <w:tcW w:w="107" w:type="dxa"/>
            <w:tcBorders>
              <w:top w:val="nil" w:sz="6" w:space="0" w:color="auto"/>
              <w:left w:val="nil" w:sz="6" w:space="0" w:color="auto"/>
              <w:bottom w:val="single" w:sz="4" w:space="0" w:color="000000"/>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39"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598"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12,429,959.88</w:t>
            </w:r>
          </w:p>
        </w:tc>
      </w:tr>
      <w:tr>
        <w:trPr>
          <w:trHeight w:val="372"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4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4" w:space="0" w:color="000000"/>
              <w:left w:val="nil" w:sz="6" w:space="0" w:color="auto"/>
              <w:bottom w:val="single" w:sz="12" w:space="0" w:color="000000"/>
              <w:right w:val="nil" w:sz="6" w:space="0" w:color="auto"/>
            </w:tcBorders>
          </w:tcPr>
          <w:p>
            <w:pPr/>
          </w:p>
        </w:tc>
        <w:tc>
          <w:tcPr>
            <w:tcW w:w="1168" w:type="dxa"/>
            <w:tcBorders>
              <w:top w:val="single" w:sz="4" w:space="0" w:color="000000"/>
              <w:left w:val="nil" w:sz="6" w:space="0" w:color="auto"/>
              <w:bottom w:val="single" w:sz="12" w:space="0" w:color="000000"/>
              <w:right w:val="nil" w:sz="6" w:space="0" w:color="auto"/>
            </w:tcBorders>
          </w:tcPr>
          <w:p>
            <w:pPr/>
          </w:p>
        </w:tc>
        <w:tc>
          <w:tcPr>
            <w:tcW w:w="107" w:type="dxa"/>
            <w:tcBorders>
              <w:top w:val="single" w:sz="4" w:space="0" w:color="000000"/>
              <w:left w:val="nil" w:sz="6" w:space="0" w:color="auto"/>
              <w:bottom w:val="single" w:sz="12" w:space="0" w:color="000000"/>
              <w:right w:val="nil" w:sz="6" w:space="0" w:color="auto"/>
            </w:tcBorders>
          </w:tcPr>
          <w:p>
            <w:pPr/>
          </w:p>
        </w:tc>
        <w:tc>
          <w:tcPr>
            <w:tcW w:w="144" w:type="dxa"/>
            <w:tcBorders>
              <w:top w:val="single" w:sz="4" w:space="0" w:color="000000"/>
              <w:left w:val="nil" w:sz="6" w:space="0" w:color="auto"/>
              <w:bottom w:val="single" w:sz="12" w:space="0" w:color="000000"/>
              <w:right w:val="nil" w:sz="6" w:space="0" w:color="auto"/>
            </w:tcBorders>
          </w:tcPr>
          <w:p>
            <w:pPr/>
          </w:p>
        </w:tc>
        <w:tc>
          <w:tcPr>
            <w:tcW w:w="139" w:type="dxa"/>
            <w:tcBorders>
              <w:top w:val="single" w:sz="4" w:space="0" w:color="000000"/>
              <w:left w:val="nil" w:sz="6" w:space="0" w:color="auto"/>
              <w:bottom w:val="single" w:sz="12" w:space="0" w:color="000000"/>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
        </w:tc>
        <w:tc>
          <w:tcPr>
            <w:tcW w:w="284" w:type="dxa"/>
            <w:tcBorders>
              <w:top w:val="single" w:sz="4" w:space="0" w:color="000000"/>
              <w:left w:val="nil" w:sz="6" w:space="0" w:color="auto"/>
              <w:bottom w:val="single" w:sz="12" w:space="0" w:color="000000"/>
              <w:right w:val="nil" w:sz="6" w:space="0" w:color="auto"/>
            </w:tcBorders>
          </w:tcPr>
          <w:p>
            <w:pPr/>
          </w:p>
        </w:tc>
        <w:tc>
          <w:tcPr>
            <w:tcW w:w="159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19,681,824.20</w:t>
            </w:r>
          </w:p>
        </w:tc>
      </w:tr>
      <w:tr>
        <w:trPr>
          <w:trHeight w:val="359" w:hRule="exact"/>
        </w:trPr>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46"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951"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single" w:sz="12" w:space="0" w:color="000000"/>
              <w:left w:val="nil" w:sz="6" w:space="0" w:color="auto"/>
              <w:bottom w:val="nil" w:sz="6" w:space="0" w:color="auto"/>
              <w:right w:val="nil" w:sz="6" w:space="0" w:color="auto"/>
            </w:tcBorders>
          </w:tcPr>
          <w:p>
            <w:pPr/>
          </w:p>
        </w:tc>
        <w:tc>
          <w:tcPr>
            <w:tcW w:w="1168" w:type="dxa"/>
            <w:tcBorders>
              <w:top w:val="single" w:sz="12" w:space="0" w:color="000000"/>
              <w:left w:val="nil" w:sz="6" w:space="0" w:color="auto"/>
              <w:bottom w:val="nil" w:sz="6" w:space="0" w:color="auto"/>
              <w:right w:val="nil" w:sz="6" w:space="0" w:color="auto"/>
            </w:tcBorders>
          </w:tcPr>
          <w:p>
            <w:pPr/>
          </w:p>
        </w:tc>
        <w:tc>
          <w:tcPr>
            <w:tcW w:w="107" w:type="dxa"/>
            <w:tcBorders>
              <w:top w:val="single" w:sz="12" w:space="0" w:color="000000"/>
              <w:left w:val="nil" w:sz="6" w:space="0" w:color="auto"/>
              <w:bottom w:val="nil" w:sz="6" w:space="0" w:color="auto"/>
              <w:right w:val="nil" w:sz="6" w:space="0" w:color="auto"/>
            </w:tcBorders>
          </w:tcPr>
          <w:p>
            <w:pPr/>
          </w:p>
        </w:tc>
        <w:tc>
          <w:tcPr>
            <w:tcW w:w="144" w:type="dxa"/>
            <w:tcBorders>
              <w:top w:val="single" w:sz="12" w:space="0" w:color="000000"/>
              <w:left w:val="nil" w:sz="6" w:space="0" w:color="auto"/>
              <w:bottom w:val="nil" w:sz="6" w:space="0" w:color="auto"/>
              <w:right w:val="nil" w:sz="6" w:space="0" w:color="auto"/>
            </w:tcBorders>
          </w:tcPr>
          <w:p>
            <w:pPr/>
          </w:p>
        </w:tc>
        <w:tc>
          <w:tcPr>
            <w:tcW w:w="139" w:type="dxa"/>
            <w:tcBorders>
              <w:top w:val="single" w:sz="12" w:space="0" w:color="000000"/>
              <w:left w:val="nil" w:sz="6" w:space="0" w:color="auto"/>
              <w:bottom w:val="nil" w:sz="6" w:space="0" w:color="auto"/>
              <w:right w:val="nil" w:sz="6" w:space="0" w:color="auto"/>
            </w:tcBorders>
          </w:tcPr>
          <w:p>
            <w:pPr/>
          </w:p>
        </w:tc>
        <w:tc>
          <w:tcPr>
            <w:tcW w:w="1135"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1598" w:type="dxa"/>
            <w:tcBorders>
              <w:top w:val="single" w:sz="12" w:space="0" w:color="000000"/>
              <w:left w:val="nil" w:sz="6" w:space="0" w:color="auto"/>
              <w:bottom w:val="nil" w:sz="6" w:space="0" w:color="auto"/>
              <w:right w:val="nil" w:sz="6" w:space="0" w:color="auto"/>
            </w:tcBorders>
          </w:tcPr>
          <w:p>
            <w:pPr/>
          </w:p>
        </w:tc>
      </w:tr>
      <w:tr>
        <w:trPr>
          <w:trHeight w:val="377" w:hRule="exact"/>
        </w:trPr>
        <w:tc>
          <w:tcPr>
            <w:tcW w:w="29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
              <w:ind w:left="146" w:right="0"/>
              <w:jc w:val="left"/>
              <w:rPr>
                <w:rFonts w:ascii="宋体" w:hAnsi="宋体" w:cs="宋体" w:eastAsia="宋体" w:hint="default"/>
                <w:sz w:val="21"/>
                <w:szCs w:val="21"/>
              </w:rPr>
            </w:pPr>
            <w:r>
              <w:rPr>
                <w:rFonts w:ascii="宋体" w:hAnsi="宋体" w:cs="宋体" w:eastAsia="宋体" w:hint="default"/>
                <w:sz w:val="21"/>
                <w:szCs w:val="21"/>
              </w:rPr>
              <w:t>土地使用权评估增值</w:t>
            </w:r>
          </w:p>
        </w:tc>
        <w:tc>
          <w:tcPr>
            <w:tcW w:w="28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single" w:sz="12" w:space="0" w:color="000000"/>
              <w:right w:val="nil" w:sz="6" w:space="0" w:color="auto"/>
            </w:tcBorders>
          </w:tcPr>
          <w:p>
            <w:pPr/>
          </w:p>
        </w:tc>
        <w:tc>
          <w:tcPr>
            <w:tcW w:w="1168" w:type="dxa"/>
            <w:tcBorders>
              <w:top w:val="nil" w:sz="6" w:space="0" w:color="auto"/>
              <w:left w:val="nil" w:sz="6" w:space="0" w:color="auto"/>
              <w:bottom w:val="single" w:sz="12" w:space="0" w:color="000000"/>
              <w:right w:val="nil" w:sz="6" w:space="0" w:color="auto"/>
            </w:tcBorders>
          </w:tcPr>
          <w:p>
            <w:pPr/>
          </w:p>
        </w:tc>
        <w:tc>
          <w:tcPr>
            <w:tcW w:w="107" w:type="dxa"/>
            <w:tcBorders>
              <w:top w:val="nil" w:sz="6" w:space="0" w:color="auto"/>
              <w:left w:val="nil" w:sz="6" w:space="0" w:color="auto"/>
              <w:bottom w:val="single" w:sz="12" w:space="0" w:color="000000"/>
              <w:right w:val="nil" w:sz="6" w:space="0" w:color="auto"/>
            </w:tcBorders>
          </w:tcPr>
          <w:p>
            <w:pPr/>
          </w:p>
        </w:tc>
        <w:tc>
          <w:tcPr>
            <w:tcW w:w="144" w:type="dxa"/>
            <w:tcBorders>
              <w:top w:val="nil" w:sz="6" w:space="0" w:color="auto"/>
              <w:left w:val="nil" w:sz="6" w:space="0" w:color="auto"/>
              <w:bottom w:val="single" w:sz="12" w:space="0" w:color="000000"/>
              <w:right w:val="nil" w:sz="6" w:space="0" w:color="auto"/>
            </w:tcBorders>
          </w:tcPr>
          <w:p>
            <w:pPr/>
          </w:p>
        </w:tc>
        <w:tc>
          <w:tcPr>
            <w:tcW w:w="139" w:type="dxa"/>
            <w:tcBorders>
              <w:top w:val="nil" w:sz="6" w:space="0" w:color="auto"/>
              <w:left w:val="nil" w:sz="6" w:space="0" w:color="auto"/>
              <w:bottom w:val="single" w:sz="12" w:space="0" w:color="000000"/>
              <w:right w:val="nil" w:sz="6" w:space="0" w:color="auto"/>
            </w:tcBorders>
          </w:tcPr>
          <w:p>
            <w:pPr/>
          </w:p>
        </w:tc>
        <w:tc>
          <w:tcPr>
            <w:tcW w:w="1135" w:type="dxa"/>
            <w:tcBorders>
              <w:top w:val="nil" w:sz="6" w:space="0" w:color="auto"/>
              <w:left w:val="nil" w:sz="6" w:space="0" w:color="auto"/>
              <w:bottom w:val="single" w:sz="12" w:space="0" w:color="000000"/>
              <w:right w:val="nil" w:sz="6" w:space="0" w:color="auto"/>
            </w:tcBorders>
          </w:tcPr>
          <w:p>
            <w:pPr/>
          </w:p>
        </w:tc>
        <w:tc>
          <w:tcPr>
            <w:tcW w:w="284" w:type="dxa"/>
            <w:tcBorders>
              <w:top w:val="nil" w:sz="6" w:space="0" w:color="auto"/>
              <w:left w:val="nil" w:sz="6" w:space="0" w:color="auto"/>
              <w:bottom w:val="single" w:sz="12" w:space="0" w:color="000000"/>
              <w:right w:val="nil" w:sz="6" w:space="0" w:color="auto"/>
            </w:tcBorders>
          </w:tcPr>
          <w:p>
            <w:pPr/>
          </w:p>
        </w:tc>
        <w:tc>
          <w:tcPr>
            <w:tcW w:w="1598" w:type="dxa"/>
            <w:tcBorders>
              <w:top w:val="nil" w:sz="6" w:space="0" w:color="auto"/>
              <w:left w:val="nil" w:sz="6" w:space="0" w:color="auto"/>
              <w:bottom w:val="single" w:sz="12" w:space="0" w:color="000000"/>
              <w:right w:val="nil" w:sz="6" w:space="0" w:color="auto"/>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spacing w:val="-1"/>
                <w:sz w:val="21"/>
              </w:rPr>
              <w:t>3,344,554.31</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21" w:top="1180" w:bottom="1220" w:left="1220" w:right="0"/>
        </w:sectPr>
      </w:pPr>
    </w:p>
    <w:p>
      <w:pPr>
        <w:spacing w:line="240" w:lineRule="auto" w:before="0"/>
        <w:rPr>
          <w:rFonts w:ascii="Times New Roman" w:hAnsi="Times New Roman" w:cs="Times New Roman" w:eastAsia="Times New Roman" w:hint="default"/>
          <w:sz w:val="20"/>
          <w:szCs w:val="20"/>
        </w:rPr>
      </w:pPr>
      <w:r>
        <w:rPr/>
        <w:pict>
          <v:group style="position:absolute;margin-left:309.769989pt;margin-top:149.419968pt;width:162.050pt;height:.5pt;mso-position-horizontal-relative:page;mso-position-vertical-relative:page;z-index:-871048" coordorigin="6195,2988" coordsize="3241,10">
            <v:group style="position:absolute;left:6200;top:2993;width:666;height:2" coordorigin="6200,2993" coordsize="666,2">
              <v:shape style="position:absolute;left:6200;top:2993;width:666;height:2" coordorigin="6200,2993" coordsize="666,0" path="m6200,2993l6865,2993e" filled="false" stroked="true" strokeweight=".48001pt" strokecolor="#000000">
                <v:path arrowok="t"/>
              </v:shape>
            </v:group>
            <v:group style="position:absolute;left:6865;top:2993;width:10;height:2" coordorigin="6865,2993" coordsize="10,2">
              <v:shape style="position:absolute;left:6865;top:2993;width:10;height:2" coordorigin="6865,2993" coordsize="10,0" path="m6865,2993l6875,2993e" filled="false" stroked="true" strokeweight=".48001pt" strokecolor="#000000">
                <v:path arrowok="t"/>
              </v:shape>
            </v:group>
            <v:group style="position:absolute;left:6875;top:2993;width:228;height:2" coordorigin="6875,2993" coordsize="228,2">
              <v:shape style="position:absolute;left:6875;top:2993;width:228;height:2" coordorigin="6875,2993" coordsize="228,0" path="m6875,2993l7103,2993e" filled="false" stroked="true" strokeweight=".48001pt" strokecolor="#000000">
                <v:path arrowok="t"/>
              </v:shape>
            </v:group>
            <v:group style="position:absolute;left:7103;top:2993;width:10;height:2" coordorigin="7103,2993" coordsize="10,2">
              <v:shape style="position:absolute;left:7103;top:2993;width:10;height:2" coordorigin="7103,2993" coordsize="10,0" path="m7103,2993l7113,2993e" filled="false" stroked="true" strokeweight=".48001pt" strokecolor="#000000">
                <v:path arrowok="t"/>
              </v:shape>
            </v:group>
            <v:group style="position:absolute;left:7113;top:2993;width:1037;height:2" coordorigin="7113,2993" coordsize="1037,2">
              <v:shape style="position:absolute;left:7113;top:2993;width:1037;height:2" coordorigin="7113,2993" coordsize="1037,0" path="m7113,2993l8149,2993e" filled="false" stroked="true" strokeweight=".48001pt" strokecolor="#000000">
                <v:path arrowok="t"/>
              </v:shape>
            </v:group>
            <v:group style="position:absolute;left:8149;top:2993;width:10;height:2" coordorigin="8149,2993" coordsize="10,2">
              <v:shape style="position:absolute;left:8149;top:2993;width:10;height:2" coordorigin="8149,2993" coordsize="10,0" path="m8149,2993l8159,2993e" filled="false" stroked="true" strokeweight=".48001pt" strokecolor="#000000">
                <v:path arrowok="t"/>
              </v:shape>
            </v:group>
            <v:group style="position:absolute;left:8159;top:2993;width:226;height:2" coordorigin="8159,2993" coordsize="226,2">
              <v:shape style="position:absolute;left:8159;top:2993;width:226;height:2" coordorigin="8159,2993" coordsize="226,0" path="m8159,2993l8385,2993e" filled="false" stroked="true" strokeweight=".48001pt" strokecolor="#000000">
                <v:path arrowok="t"/>
              </v:shape>
            </v:group>
            <v:group style="position:absolute;left:8385;top:2993;width:10;height:2" coordorigin="8385,2993" coordsize="10,2">
              <v:shape style="position:absolute;left:8385;top:2993;width:10;height:2" coordorigin="8385,2993" coordsize="10,0" path="m8385,2993l8394,2993e" filled="false" stroked="true" strokeweight=".48001pt" strokecolor="#000000">
                <v:path arrowok="t"/>
              </v:shape>
            </v:group>
            <v:group style="position:absolute;left:8394;top:2993;width:1038;height:2" coordorigin="8394,2993" coordsize="1038,2">
              <v:shape style="position:absolute;left:8394;top:2993;width:1038;height:2" coordorigin="8394,2993" coordsize="1038,0" path="m8394,2993l9431,2993e" filled="false" stroked="true" strokeweight=".48001pt" strokecolor="#000000">
                <v:path arrowok="t"/>
              </v:shape>
            </v:group>
            <w10:wrap type="none"/>
          </v:group>
        </w:pict>
      </w:r>
    </w:p>
    <w:p>
      <w:pPr>
        <w:spacing w:line="240" w:lineRule="auto" w:before="7"/>
        <w:rPr>
          <w:rFonts w:ascii="Times New Roman" w:hAnsi="Times New Roman" w:cs="Times New Roman" w:eastAsia="Times New Roman" w:hint="default"/>
          <w:sz w:val="21"/>
          <w:szCs w:val="21"/>
        </w:rPr>
      </w:pPr>
    </w:p>
    <w:tbl>
      <w:tblPr>
        <w:tblW w:w="0" w:type="auto"/>
        <w:jc w:val="left"/>
        <w:tblInd w:w="193" w:type="dxa"/>
        <w:tblLayout w:type="fixed"/>
        <w:tblCellMar>
          <w:top w:w="0" w:type="dxa"/>
          <w:left w:w="0" w:type="dxa"/>
          <w:bottom w:w="0" w:type="dxa"/>
          <w:right w:w="0" w:type="dxa"/>
        </w:tblCellMar>
        <w:tblLook w:val="01E0"/>
      </w:tblPr>
      <w:tblGrid>
        <w:gridCol w:w="2101"/>
        <w:gridCol w:w="959"/>
        <w:gridCol w:w="108"/>
        <w:gridCol w:w="135"/>
        <w:gridCol w:w="166"/>
        <w:gridCol w:w="974"/>
        <w:gridCol w:w="264"/>
        <w:gridCol w:w="908"/>
        <w:gridCol w:w="106"/>
        <w:gridCol w:w="233"/>
        <w:gridCol w:w="938"/>
        <w:gridCol w:w="1047"/>
        <w:gridCol w:w="240"/>
        <w:gridCol w:w="1181"/>
      </w:tblGrid>
      <w:tr>
        <w:trPr>
          <w:trHeight w:val="369" w:hRule="exact"/>
        </w:trPr>
        <w:tc>
          <w:tcPr>
            <w:tcW w:w="9359" w:type="dxa"/>
            <w:gridSpan w:val="14"/>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534" w:hRule="exact"/>
        </w:trPr>
        <w:tc>
          <w:tcPr>
            <w:tcW w:w="9359"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83"/>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资产减值准备明细</w:t>
            </w:r>
          </w:p>
        </w:tc>
      </w:tr>
      <w:tr>
        <w:trPr>
          <w:trHeight w:val="347" w:hRule="exact"/>
        </w:trPr>
        <w:tc>
          <w:tcPr>
            <w:tcW w:w="2101" w:type="dxa"/>
            <w:tcBorders>
              <w:top w:val="nil" w:sz="6" w:space="0" w:color="auto"/>
              <w:left w:val="nil" w:sz="6" w:space="0" w:color="auto"/>
              <w:bottom w:val="nil" w:sz="6" w:space="0" w:color="auto"/>
              <w:right w:val="nil" w:sz="6" w:space="0" w:color="auto"/>
            </w:tcBorders>
          </w:tcPr>
          <w:p>
            <w:pPr/>
          </w:p>
        </w:tc>
        <w:tc>
          <w:tcPr>
            <w:tcW w:w="959" w:type="dxa"/>
            <w:vMerge w:val="restart"/>
            <w:tcBorders>
              <w:top w:val="nil" w:sz="6" w:space="0" w:color="auto"/>
              <w:left w:val="nil" w:sz="6" w:space="0" w:color="auto"/>
              <w:right w:val="nil" w:sz="6" w:space="0" w:color="auto"/>
            </w:tcBorders>
          </w:tcPr>
          <w:p>
            <w:pPr>
              <w:pStyle w:val="TableParagraph"/>
              <w:spacing w:line="326" w:lineRule="auto" w:before="135"/>
              <w:ind w:left="161" w:right="254"/>
              <w:jc w:val="left"/>
              <w:rPr>
                <w:rFonts w:ascii="宋体" w:hAnsi="宋体" w:cs="宋体" w:eastAsia="宋体" w:hint="default"/>
                <w:sz w:val="18"/>
                <w:szCs w:val="18"/>
              </w:rPr>
            </w:pPr>
            <w:r>
              <w:rPr>
                <w:rFonts w:ascii="宋体" w:hAnsi="宋体" w:cs="宋体" w:eastAsia="宋体" w:hint="default"/>
                <w:sz w:val="18"/>
                <w:szCs w:val="18"/>
              </w:rPr>
              <w:t>年初账 面余额</w:t>
            </w:r>
          </w:p>
        </w:tc>
        <w:tc>
          <w:tcPr>
            <w:tcW w:w="108" w:type="dxa"/>
            <w:vMerge w:val="restart"/>
            <w:tcBorders>
              <w:top w:val="nil" w:sz="6" w:space="0" w:color="auto"/>
              <w:left w:val="nil" w:sz="6" w:space="0" w:color="auto"/>
              <w:right w:val="nil" w:sz="6" w:space="0" w:color="auto"/>
            </w:tcBorders>
          </w:tcPr>
          <w:p>
            <w:pPr/>
          </w:p>
        </w:tc>
        <w:tc>
          <w:tcPr>
            <w:tcW w:w="135" w:type="dxa"/>
            <w:vMerge w:val="restart"/>
            <w:tcBorders>
              <w:top w:val="nil" w:sz="6" w:space="0" w:color="auto"/>
              <w:left w:val="nil" w:sz="6" w:space="0" w:color="auto"/>
              <w:right w:val="nil" w:sz="6" w:space="0" w:color="auto"/>
            </w:tcBorders>
          </w:tcPr>
          <w:p>
            <w:pPr/>
          </w:p>
        </w:tc>
        <w:tc>
          <w:tcPr>
            <w:tcW w:w="166" w:type="dxa"/>
            <w:vMerge w:val="restart"/>
            <w:tcBorders>
              <w:top w:val="nil" w:sz="6" w:space="0" w:color="auto"/>
              <w:left w:val="nil" w:sz="6" w:space="0" w:color="auto"/>
              <w:right w:val="nil" w:sz="6" w:space="0" w:color="auto"/>
            </w:tcBorders>
          </w:tcPr>
          <w:p>
            <w:pPr/>
          </w:p>
        </w:tc>
        <w:tc>
          <w:tcPr>
            <w:tcW w:w="974" w:type="dxa"/>
            <w:vMerge w:val="restart"/>
            <w:tcBorders>
              <w:top w:val="nil" w:sz="6" w:space="0" w:color="auto"/>
              <w:left w:val="nil" w:sz="6" w:space="0" w:color="auto"/>
              <w:right w:val="nil" w:sz="6" w:space="0" w:color="auto"/>
            </w:tcBorders>
          </w:tcPr>
          <w:p>
            <w:pPr>
              <w:pStyle w:val="TableParagraph"/>
              <w:spacing w:line="326" w:lineRule="auto" w:before="135"/>
              <w:ind w:left="307" w:right="305"/>
              <w:jc w:val="left"/>
              <w:rPr>
                <w:rFonts w:ascii="宋体" w:hAnsi="宋体" w:cs="宋体" w:eastAsia="宋体" w:hint="default"/>
                <w:sz w:val="18"/>
                <w:szCs w:val="18"/>
              </w:rPr>
            </w:pPr>
            <w:r>
              <w:rPr>
                <w:rFonts w:ascii="宋体" w:hAnsi="宋体" w:cs="宋体" w:eastAsia="宋体" w:hint="default"/>
                <w:sz w:val="18"/>
                <w:szCs w:val="18"/>
              </w:rPr>
              <w:t>本年 计提</w:t>
            </w: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48" w:right="-97"/>
              <w:jc w:val="left"/>
              <w:rPr>
                <w:rFonts w:ascii="宋体" w:hAnsi="宋体" w:cs="宋体" w:eastAsia="宋体" w:hint="default"/>
                <w:sz w:val="18"/>
                <w:szCs w:val="18"/>
              </w:rPr>
            </w:pPr>
            <w:r>
              <w:rPr>
                <w:rFonts w:ascii="宋体" w:hAnsi="宋体" w:cs="宋体" w:eastAsia="宋体" w:hint="default"/>
                <w:sz w:val="18"/>
                <w:szCs w:val="18"/>
              </w:rPr>
              <w:t>本</w:t>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6" w:right="0"/>
              <w:jc w:val="left"/>
              <w:rPr>
                <w:rFonts w:ascii="宋体" w:hAnsi="宋体" w:cs="宋体" w:eastAsia="宋体" w:hint="default"/>
                <w:sz w:val="18"/>
                <w:szCs w:val="18"/>
              </w:rPr>
            </w:pPr>
            <w:r>
              <w:rPr>
                <w:rFonts w:ascii="宋体" w:hAnsi="宋体" w:cs="宋体" w:eastAsia="宋体" w:hint="default"/>
                <w:sz w:val="18"/>
                <w:szCs w:val="18"/>
              </w:rPr>
              <w:t>年减少额</w:t>
            </w:r>
          </w:p>
        </w:tc>
        <w:tc>
          <w:tcPr>
            <w:tcW w:w="1047" w:type="dxa"/>
            <w:tcBorders>
              <w:top w:val="nil" w:sz="6" w:space="0" w:color="auto"/>
              <w:left w:val="nil" w:sz="6" w:space="0" w:color="auto"/>
              <w:bottom w:val="nil" w:sz="6" w:space="0" w:color="auto"/>
              <w:right w:val="nil" w:sz="6" w:space="0" w:color="auto"/>
            </w:tcBorders>
          </w:tcPr>
          <w:p>
            <w:pPr/>
          </w:p>
        </w:tc>
        <w:tc>
          <w:tcPr>
            <w:tcW w:w="240" w:type="dxa"/>
            <w:vMerge w:val="restart"/>
            <w:tcBorders>
              <w:top w:val="nil" w:sz="6" w:space="0" w:color="auto"/>
              <w:left w:val="nil" w:sz="6" w:space="0" w:color="auto"/>
              <w:right w:val="nil" w:sz="6" w:space="0" w:color="auto"/>
            </w:tcBorders>
          </w:tcPr>
          <w:p>
            <w:pPr/>
          </w:p>
        </w:tc>
        <w:tc>
          <w:tcPr>
            <w:tcW w:w="1181" w:type="dxa"/>
            <w:vMerge w:val="restart"/>
            <w:tcBorders>
              <w:top w:val="nil" w:sz="6" w:space="0" w:color="auto"/>
              <w:left w:val="nil" w:sz="6" w:space="0" w:color="auto"/>
              <w:right w:val="nil" w:sz="6" w:space="0" w:color="auto"/>
            </w:tcBorders>
          </w:tcPr>
          <w:p>
            <w:pPr>
              <w:pStyle w:val="TableParagraph"/>
              <w:spacing w:line="326" w:lineRule="auto" w:before="109"/>
              <w:ind w:left="319" w:right="319"/>
              <w:jc w:val="left"/>
              <w:rPr>
                <w:rFonts w:ascii="宋体" w:hAnsi="宋体" w:cs="宋体" w:eastAsia="宋体" w:hint="default"/>
                <w:sz w:val="18"/>
                <w:szCs w:val="18"/>
              </w:rPr>
            </w:pPr>
            <w:r>
              <w:rPr>
                <w:rFonts w:ascii="宋体" w:hAnsi="宋体" w:cs="宋体" w:eastAsia="宋体" w:hint="default"/>
                <w:sz w:val="18"/>
                <w:szCs w:val="18"/>
              </w:rPr>
              <w:t>年末账 面余额</w:t>
            </w:r>
          </w:p>
        </w:tc>
      </w:tr>
      <w:tr>
        <w:trPr>
          <w:trHeight w:val="185"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182" w:lineRule="exact"/>
              <w:ind w:left="65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9" w:type="dxa"/>
            <w:vMerge/>
            <w:tcBorders>
              <w:left w:val="nil" w:sz="6" w:space="0" w:color="auto"/>
              <w:right w:val="nil" w:sz="6" w:space="0" w:color="auto"/>
            </w:tcBorders>
          </w:tcPr>
          <w:p>
            <w:pPr/>
          </w:p>
        </w:tc>
        <w:tc>
          <w:tcPr>
            <w:tcW w:w="108" w:type="dxa"/>
            <w:vMerge/>
            <w:tcBorders>
              <w:left w:val="nil" w:sz="6" w:space="0" w:color="auto"/>
              <w:right w:val="nil" w:sz="6" w:space="0" w:color="auto"/>
            </w:tcBorders>
          </w:tcPr>
          <w:p>
            <w:pPr/>
          </w:p>
        </w:tc>
        <w:tc>
          <w:tcPr>
            <w:tcW w:w="135" w:type="dxa"/>
            <w:vMerge/>
            <w:tcBorders>
              <w:left w:val="nil" w:sz="6" w:space="0" w:color="auto"/>
              <w:right w:val="nil" w:sz="6" w:space="0" w:color="auto"/>
            </w:tcBorders>
          </w:tcPr>
          <w:p>
            <w:pPr/>
          </w:p>
        </w:tc>
        <w:tc>
          <w:tcPr>
            <w:tcW w:w="166" w:type="dxa"/>
            <w:vMerge/>
            <w:tcBorders>
              <w:left w:val="nil" w:sz="6" w:space="0" w:color="auto"/>
              <w:right w:val="nil" w:sz="6" w:space="0" w:color="auto"/>
            </w:tcBorders>
          </w:tcPr>
          <w:p>
            <w:pPr/>
          </w:p>
        </w:tc>
        <w:tc>
          <w:tcPr>
            <w:tcW w:w="974" w:type="dxa"/>
            <w:vMerge/>
            <w:tcBorders>
              <w:left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vMerge/>
            <w:tcBorders>
              <w:left w:val="nil" w:sz="6" w:space="0" w:color="auto"/>
              <w:right w:val="nil" w:sz="6" w:space="0" w:color="auto"/>
            </w:tcBorders>
          </w:tcPr>
          <w:p>
            <w:pPr/>
          </w:p>
        </w:tc>
        <w:tc>
          <w:tcPr>
            <w:tcW w:w="1181" w:type="dxa"/>
            <w:vMerge/>
            <w:tcBorders>
              <w:left w:val="nil" w:sz="6" w:space="0" w:color="auto"/>
              <w:right w:val="nil" w:sz="6" w:space="0" w:color="auto"/>
            </w:tcBorders>
          </w:tcPr>
          <w:p>
            <w:pPr/>
          </w:p>
        </w:tc>
      </w:tr>
      <w:tr>
        <w:trPr>
          <w:trHeight w:val="258"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0" w:lineRule="exact"/>
              <w:ind w:left="-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3.55pt;height:.5pt;mso-position-horizontal-relative:char;mso-position-vertical-relative:line" coordorigin="0,0" coordsize="1671,10">
                  <v:group style="position:absolute;left:5;top:5;width:1661;height:2" coordorigin="5,5" coordsize="1661,2">
                    <v:shape style="position:absolute;left:5;top:5;width:1661;height:2" coordorigin="5,5" coordsize="1661,0" path="m5,5l1666,5e" filled="false" stroked="true" strokeweight=".48pt" strokecolor="#000000">
                      <v:path arrowok="t"/>
                    </v:shape>
                  </v:group>
                </v:group>
              </w:pict>
            </w:r>
            <w:r>
              <w:rPr>
                <w:rFonts w:ascii="Times New Roman" w:hAnsi="Times New Roman" w:cs="Times New Roman" w:eastAsia="Times New Roman" w:hint="default"/>
                <w:sz w:val="2"/>
                <w:szCs w:val="2"/>
              </w:rPr>
            </w:r>
          </w:p>
        </w:tc>
        <w:tc>
          <w:tcPr>
            <w:tcW w:w="959" w:type="dxa"/>
            <w:vMerge/>
            <w:tcBorders>
              <w:left w:val="nil" w:sz="6" w:space="0" w:color="auto"/>
              <w:bottom w:val="single" w:sz="4" w:space="0" w:color="000000"/>
              <w:right w:val="nil" w:sz="6" w:space="0" w:color="auto"/>
            </w:tcBorders>
          </w:tcPr>
          <w:p>
            <w:pPr/>
          </w:p>
        </w:tc>
        <w:tc>
          <w:tcPr>
            <w:tcW w:w="108" w:type="dxa"/>
            <w:vMerge/>
            <w:tcBorders>
              <w:left w:val="nil" w:sz="6" w:space="0" w:color="auto"/>
              <w:bottom w:val="single" w:sz="4" w:space="0" w:color="000000"/>
              <w:right w:val="nil" w:sz="6" w:space="0" w:color="auto"/>
            </w:tcBorders>
          </w:tcPr>
          <w:p>
            <w:pPr/>
          </w:p>
        </w:tc>
        <w:tc>
          <w:tcPr>
            <w:tcW w:w="135" w:type="dxa"/>
            <w:vMerge/>
            <w:tcBorders>
              <w:left w:val="nil" w:sz="6" w:space="0" w:color="auto"/>
              <w:bottom w:val="nil" w:sz="6" w:space="0" w:color="auto"/>
              <w:right w:val="nil" w:sz="6" w:space="0" w:color="auto"/>
            </w:tcBorders>
          </w:tcPr>
          <w:p>
            <w:pPr/>
          </w:p>
        </w:tc>
        <w:tc>
          <w:tcPr>
            <w:tcW w:w="166" w:type="dxa"/>
            <w:vMerge/>
            <w:tcBorders>
              <w:left w:val="nil" w:sz="6" w:space="0" w:color="auto"/>
              <w:bottom w:val="nil" w:sz="6" w:space="0" w:color="auto"/>
              <w:right w:val="nil" w:sz="6" w:space="0" w:color="auto"/>
            </w:tcBorders>
          </w:tcPr>
          <w:p>
            <w:pPr/>
          </w:p>
        </w:tc>
        <w:tc>
          <w:tcPr>
            <w:tcW w:w="974" w:type="dxa"/>
            <w:vMerge/>
            <w:tcBorders>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182" w:lineRule="exact"/>
              <w:ind w:left="151"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0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single" w:sz="4" w:space="0" w:color="000000"/>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Style w:val="TableParagraph"/>
              <w:spacing w:line="182" w:lineRule="exact"/>
              <w:ind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182" w:lineRule="exact"/>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 w:type="dxa"/>
            <w:vMerge/>
            <w:tcBorders>
              <w:left w:val="nil" w:sz="6" w:space="0" w:color="auto"/>
              <w:bottom w:val="nil" w:sz="6" w:space="0" w:color="auto"/>
              <w:right w:val="nil" w:sz="6" w:space="0" w:color="auto"/>
            </w:tcBorders>
          </w:tcPr>
          <w:p>
            <w:pPr/>
          </w:p>
        </w:tc>
        <w:tc>
          <w:tcPr>
            <w:tcW w:w="1181" w:type="dxa"/>
            <w:vMerge/>
            <w:tcBorders>
              <w:left w:val="nil" w:sz="6" w:space="0" w:color="auto"/>
              <w:bottom w:val="single" w:sz="4" w:space="0" w:color="000000"/>
              <w:right w:val="nil" w:sz="6" w:space="0" w:color="auto"/>
            </w:tcBorders>
          </w:tcPr>
          <w:p>
            <w:pPr/>
          </w:p>
        </w:tc>
      </w:tr>
      <w:tr>
        <w:trPr>
          <w:trHeight w:val="394"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3" w:right="0"/>
              <w:jc w:val="center"/>
              <w:rPr>
                <w:rFonts w:ascii="Times New Roman" w:hAnsi="Times New Roman" w:cs="Times New Roman" w:eastAsia="Times New Roman" w:hint="default"/>
                <w:sz w:val="18"/>
                <w:szCs w:val="18"/>
              </w:rPr>
            </w:pPr>
            <w:r>
              <w:rPr>
                <w:rFonts w:ascii="Times New Roman"/>
                <w:spacing w:val="-1"/>
                <w:sz w:val="18"/>
              </w:rPr>
              <w:t>4,720,625.12</w:t>
            </w:r>
          </w:p>
        </w:tc>
        <w:tc>
          <w:tcPr>
            <w:tcW w:w="108" w:type="dxa"/>
            <w:tcBorders>
              <w:top w:val="single" w:sz="4"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spacing w:val="-1"/>
                <w:sz w:val="18"/>
              </w:rPr>
              <w:t>409,272.93</w:t>
            </w: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3.75pt;height:.5pt;mso-position-horizontal-relative:char;mso-position-vertical-relative:line" coordorigin="0,0" coordsize="675,10">
                  <v:group style="position:absolute;left:5;top:5;width:666;height:2" coordorigin="5,5" coordsize="666,2">
                    <v:shape style="position:absolute;left:5;top:5;width:666;height:2" coordorigin="5,5" coordsize="666,0" path="m5,5l67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right="0"/>
              <w:jc w:val="left"/>
              <w:rPr>
                <w:rFonts w:ascii="Times New Roman" w:hAnsi="Times New Roman" w:cs="Times New Roman" w:eastAsia="Times New Roman" w:hint="default"/>
                <w:sz w:val="20"/>
                <w:szCs w:val="20"/>
              </w:rPr>
            </w:pPr>
          </w:p>
        </w:tc>
        <w:tc>
          <w:tcPr>
            <w:tcW w:w="106" w:type="dxa"/>
            <w:tcBorders>
              <w:top w:val="single" w:sz="4" w:space="0" w:color="000000"/>
              <w:left w:val="nil" w:sz="6" w:space="0" w:color="auto"/>
              <w:bottom w:val="nil" w:sz="6" w:space="0" w:color="auto"/>
              <w:right w:val="nil" w:sz="6" w:space="0" w:color="auto"/>
            </w:tcBorders>
          </w:tcPr>
          <w:p>
            <w:pPr/>
          </w:p>
        </w:tc>
        <w:tc>
          <w:tcPr>
            <w:tcW w:w="233"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107" w:right="0"/>
              <w:jc w:val="left"/>
              <w:rPr>
                <w:rFonts w:ascii="Times New Roman" w:hAnsi="Times New Roman" w:cs="Times New Roman" w:eastAsia="Times New Roman" w:hint="default"/>
                <w:sz w:val="18"/>
                <w:szCs w:val="18"/>
              </w:rPr>
            </w:pPr>
            <w:r>
              <w:rPr>
                <w:rFonts w:ascii="Times New Roman"/>
                <w:sz w:val="18"/>
              </w:rPr>
              <w:t>1</w:t>
            </w:r>
          </w:p>
        </w:tc>
        <w:tc>
          <w:tcPr>
            <w:tcW w:w="938"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left="-34" w:right="0"/>
              <w:jc w:val="left"/>
              <w:rPr>
                <w:rFonts w:ascii="Times New Roman" w:hAnsi="Times New Roman" w:cs="Times New Roman" w:eastAsia="Times New Roman" w:hint="default"/>
                <w:sz w:val="18"/>
                <w:szCs w:val="18"/>
              </w:rPr>
            </w:pPr>
            <w:r>
              <w:rPr>
                <w:rFonts w:ascii="Times New Roman"/>
                <w:sz w:val="18"/>
              </w:rPr>
              <w:t>4,267.47</w:t>
            </w:r>
          </w:p>
        </w:tc>
        <w:tc>
          <w:tcPr>
            <w:tcW w:w="1047"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8"/>
              <w:jc w:val="right"/>
              <w:rPr>
                <w:rFonts w:ascii="Times New Roman" w:hAnsi="Times New Roman" w:cs="Times New Roman" w:eastAsia="Times New Roman" w:hint="default"/>
                <w:sz w:val="18"/>
                <w:szCs w:val="18"/>
              </w:rPr>
            </w:pPr>
            <w:r>
              <w:rPr>
                <w:rFonts w:ascii="Times New Roman"/>
                <w:spacing w:val="-1"/>
                <w:sz w:val="18"/>
              </w:rPr>
              <w:t>14,267.47</w:t>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96"/>
              <w:ind w:right="105"/>
              <w:jc w:val="right"/>
              <w:rPr>
                <w:rFonts w:ascii="Times New Roman" w:hAnsi="Times New Roman" w:cs="Times New Roman" w:eastAsia="Times New Roman" w:hint="default"/>
                <w:sz w:val="18"/>
                <w:szCs w:val="18"/>
              </w:rPr>
            </w:pPr>
            <w:r>
              <w:rPr>
                <w:rFonts w:ascii="Times New Roman"/>
                <w:spacing w:val="-1"/>
                <w:sz w:val="18"/>
              </w:rPr>
              <w:t>5,115,630.58</w:t>
            </w:r>
          </w:p>
        </w:tc>
      </w:tr>
      <w:tr>
        <w:trPr>
          <w:trHeight w:val="336"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left="107" w:right="0"/>
              <w:jc w:val="left"/>
              <w:rPr>
                <w:rFonts w:ascii="宋体" w:hAnsi="宋体" w:cs="宋体" w:eastAsia="宋体" w:hint="default"/>
                <w:sz w:val="15"/>
                <w:szCs w:val="15"/>
              </w:rPr>
            </w:pPr>
            <w:r>
              <w:rPr>
                <w:rFonts w:ascii="宋体" w:hAnsi="宋体" w:cs="宋体" w:eastAsia="宋体" w:hint="default"/>
                <w:sz w:val="15"/>
                <w:szCs w:val="15"/>
              </w:rPr>
              <w:t>固定资产减值准备</w:t>
            </w: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3" w:right="0"/>
              <w:jc w:val="center"/>
              <w:rPr>
                <w:rFonts w:ascii="Times New Roman" w:hAnsi="Times New Roman" w:cs="Times New Roman" w:eastAsia="Times New Roman" w:hint="default"/>
                <w:sz w:val="18"/>
                <w:szCs w:val="18"/>
              </w:rPr>
            </w:pPr>
            <w:r>
              <w:rPr>
                <w:rFonts w:ascii="Times New Roman"/>
                <w:spacing w:val="-1"/>
                <w:sz w:val="18"/>
              </w:rPr>
              <w:t>1,480,000.00</w:t>
            </w:r>
          </w:p>
        </w:tc>
        <w:tc>
          <w:tcPr>
            <w:tcW w:w="108"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3.75pt;height:.5pt;mso-position-horizontal-relative:char;mso-position-vertical-relative:line" coordorigin="0,0" coordsize="675,10">
                  <v:group style="position:absolute;left:5;top:5;width:666;height:2" coordorigin="5,5" coordsize="666,2">
                    <v:shape style="position:absolute;left:5;top:5;width:666;height:2" coordorigin="5,5" coordsize="666,0" path="m5,5l670,5e" filled="false" stroked="true" strokeweight=".48pt" strokecolor="#000000">
                      <v:path arrowok="t"/>
                    </v:shape>
                  </v:group>
                </v:group>
              </w:pict>
            </w:r>
            <w:r>
              <w:rPr>
                <w:rFonts w:ascii="Times New Roman" w:hAnsi="Times New Roman" w:cs="Times New Roman" w:eastAsia="Times New Roman" w:hint="default"/>
                <w:sz w:val="2"/>
                <w:szCs w:val="2"/>
              </w:rPr>
            </w:r>
          </w:p>
        </w:tc>
        <w:tc>
          <w:tcPr>
            <w:tcW w:w="10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107" w:right="0"/>
              <w:jc w:val="left"/>
              <w:rPr>
                <w:rFonts w:ascii="Times New Roman" w:hAnsi="Times New Roman" w:cs="Times New Roman" w:eastAsia="Times New Roman" w:hint="default"/>
                <w:sz w:val="18"/>
                <w:szCs w:val="18"/>
              </w:rPr>
            </w:pPr>
            <w:r>
              <w:rPr>
                <w:rFonts w:ascii="Times New Roman"/>
                <w:sz w:val="18"/>
              </w:rPr>
              <w:t>4</w:t>
            </w:r>
          </w:p>
        </w:tc>
        <w:tc>
          <w:tcPr>
            <w:tcW w:w="938"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left="-34" w:right="0"/>
              <w:jc w:val="left"/>
              <w:rPr>
                <w:rFonts w:ascii="Times New Roman" w:hAnsi="Times New Roman" w:cs="Times New Roman" w:eastAsia="Times New Roman" w:hint="default"/>
                <w:sz w:val="18"/>
                <w:szCs w:val="18"/>
              </w:rPr>
            </w:pPr>
            <w:r>
              <w:rPr>
                <w:rFonts w:ascii="Times New Roman"/>
                <w:sz w:val="18"/>
              </w:rPr>
              <w:t>0,000.00</w:t>
            </w:r>
          </w:p>
        </w:tc>
        <w:tc>
          <w:tcPr>
            <w:tcW w:w="1047"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8"/>
              <w:jc w:val="right"/>
              <w:rPr>
                <w:rFonts w:ascii="Times New Roman" w:hAnsi="Times New Roman" w:cs="Times New Roman" w:eastAsia="Times New Roman" w:hint="default"/>
                <w:sz w:val="18"/>
                <w:szCs w:val="18"/>
              </w:rPr>
            </w:pPr>
            <w:r>
              <w:rPr>
                <w:rFonts w:ascii="Times New Roman"/>
                <w:spacing w:val="-1"/>
                <w:sz w:val="18"/>
              </w:rPr>
              <w:t>40,000.00</w:t>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5"/>
              <w:jc w:val="right"/>
              <w:rPr>
                <w:rFonts w:ascii="Times New Roman" w:hAnsi="Times New Roman" w:cs="Times New Roman" w:eastAsia="Times New Roman" w:hint="default"/>
                <w:sz w:val="18"/>
                <w:szCs w:val="18"/>
              </w:rPr>
            </w:pPr>
            <w:r>
              <w:rPr>
                <w:rFonts w:ascii="Times New Roman"/>
                <w:spacing w:val="-1"/>
                <w:sz w:val="18"/>
              </w:rPr>
              <w:t>1,440,000.00</w:t>
            </w:r>
          </w:p>
        </w:tc>
      </w:tr>
      <w:tr>
        <w:trPr>
          <w:trHeight w:val="382" w:hRule="exact"/>
        </w:trPr>
        <w:tc>
          <w:tcPr>
            <w:tcW w:w="2101" w:type="dxa"/>
            <w:tcBorders>
              <w:top w:val="single" w:sz="4" w:space="0" w:color="000000"/>
              <w:left w:val="nil" w:sz="6" w:space="0" w:color="auto"/>
              <w:bottom w:val="single" w:sz="12" w:space="0" w:color="000000"/>
              <w:right w:val="nil" w:sz="6" w:space="0" w:color="auto"/>
            </w:tcBorders>
          </w:tcPr>
          <w:p>
            <w:pPr>
              <w:pStyle w:val="TableParagraph"/>
              <w:spacing w:line="240" w:lineRule="auto" w:before="56"/>
              <w:ind w:left="65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9"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13" w:right="0"/>
              <w:jc w:val="center"/>
              <w:rPr>
                <w:rFonts w:ascii="Times New Roman" w:hAnsi="Times New Roman" w:cs="Times New Roman" w:eastAsia="Times New Roman" w:hint="default"/>
                <w:sz w:val="18"/>
                <w:szCs w:val="18"/>
              </w:rPr>
            </w:pPr>
            <w:r>
              <w:rPr>
                <w:rFonts w:ascii="Times New Roman"/>
                <w:spacing w:val="-1"/>
                <w:sz w:val="18"/>
              </w:rPr>
              <w:t>6,200,625.12</w:t>
            </w:r>
          </w:p>
        </w:tc>
        <w:tc>
          <w:tcPr>
            <w:tcW w:w="108" w:type="dxa"/>
            <w:tcBorders>
              <w:top w:val="single" w:sz="4" w:space="0" w:color="000000"/>
              <w:left w:val="nil" w:sz="6" w:space="0" w:color="auto"/>
              <w:bottom w:val="single" w:sz="12" w:space="0" w:color="000000"/>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8"/>
                <w:szCs w:val="18"/>
              </w:rPr>
            </w:pPr>
            <w:r>
              <w:rPr>
                <w:rFonts w:ascii="Times New Roman"/>
                <w:spacing w:val="-1"/>
                <w:sz w:val="18"/>
              </w:rPr>
              <w:t>409,272.93</w:t>
            </w: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1"/>
                <w:szCs w:val="11"/>
              </w:rPr>
            </w:pPr>
          </w:p>
          <w:p>
            <w:pPr>
              <w:pStyle w:val="TableParagraph"/>
              <w:spacing w:line="28"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33.75pt;height:1.45pt;mso-position-horizontal-relative:char;mso-position-vertical-relative:line" coordorigin="0,0" coordsize="675,29">
                  <v:group style="position:absolute;left:5;top:5;width:666;height:2" coordorigin="5,5" coordsize="666,2">
                    <v:shape style="position:absolute;left:5;top:5;width:666;height:2" coordorigin="5,5" coordsize="666,0" path="m5,5l670,5e" filled="false" stroked="true" strokeweight=".48pt" strokecolor="#000000">
                      <v:path arrowok="t"/>
                    </v:shape>
                  </v:group>
                  <v:group style="position:absolute;left:5;top:24;width:666;height:2" coordorigin="5,24" coordsize="666,2">
                    <v:shape style="position:absolute;left:5;top:24;width:666;height:2" coordorigin="5,24" coordsize="666,0" path="m5,24l670,24e" filled="false" stroked="true" strokeweight=".48pt" strokecolor="#000000">
                      <v:path arrowok="t"/>
                    </v:shape>
                  </v:group>
                </v:group>
              </w:pict>
            </w:r>
            <w:r>
              <w:rPr>
                <w:rFonts w:ascii="Times New Roman" w:hAnsi="Times New Roman" w:cs="Times New Roman" w:eastAsia="Times New Roman" w:hint="default"/>
                <w:position w:val="0"/>
                <w:sz w:val="2"/>
                <w:szCs w:val="2"/>
              </w:rPr>
            </w:r>
          </w:p>
        </w:tc>
        <w:tc>
          <w:tcPr>
            <w:tcW w:w="106" w:type="dxa"/>
            <w:tcBorders>
              <w:top w:val="single" w:sz="4" w:space="0" w:color="000000"/>
              <w:left w:val="nil" w:sz="6" w:space="0" w:color="auto"/>
              <w:bottom w:val="single" w:sz="12" w:space="0" w:color="000000"/>
              <w:right w:val="nil" w:sz="6" w:space="0" w:color="auto"/>
            </w:tcBorders>
          </w:tcPr>
          <w:p>
            <w:pPr/>
          </w:p>
        </w:tc>
        <w:tc>
          <w:tcPr>
            <w:tcW w:w="233"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107" w:right="0"/>
              <w:jc w:val="left"/>
              <w:rPr>
                <w:rFonts w:ascii="Times New Roman" w:hAnsi="Times New Roman" w:cs="Times New Roman" w:eastAsia="Times New Roman" w:hint="default"/>
                <w:sz w:val="18"/>
                <w:szCs w:val="18"/>
              </w:rPr>
            </w:pPr>
            <w:r>
              <w:rPr>
                <w:rFonts w:ascii="Times New Roman"/>
                <w:sz w:val="18"/>
              </w:rPr>
              <w:t>5</w:t>
            </w:r>
          </w:p>
        </w:tc>
        <w:tc>
          <w:tcPr>
            <w:tcW w:w="938"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left="-34" w:right="0"/>
              <w:jc w:val="left"/>
              <w:rPr>
                <w:rFonts w:ascii="Times New Roman" w:hAnsi="Times New Roman" w:cs="Times New Roman" w:eastAsia="Times New Roman" w:hint="default"/>
                <w:sz w:val="18"/>
                <w:szCs w:val="18"/>
              </w:rPr>
            </w:pPr>
            <w:r>
              <w:rPr>
                <w:rFonts w:ascii="Times New Roman"/>
                <w:sz w:val="18"/>
              </w:rPr>
              <w:t>4,267.47</w:t>
            </w:r>
          </w:p>
        </w:tc>
        <w:tc>
          <w:tcPr>
            <w:tcW w:w="1047"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8"/>
              <w:jc w:val="right"/>
              <w:rPr>
                <w:rFonts w:ascii="Times New Roman" w:hAnsi="Times New Roman" w:cs="Times New Roman" w:eastAsia="Times New Roman" w:hint="default"/>
                <w:sz w:val="18"/>
                <w:szCs w:val="18"/>
              </w:rPr>
            </w:pPr>
            <w:r>
              <w:rPr>
                <w:rFonts w:ascii="Times New Roman"/>
                <w:spacing w:val="-1"/>
                <w:sz w:val="18"/>
              </w:rPr>
              <w:t>54,267.47</w:t>
            </w: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98"/>
              <w:ind w:right="105"/>
              <w:jc w:val="right"/>
              <w:rPr>
                <w:rFonts w:ascii="Times New Roman" w:hAnsi="Times New Roman" w:cs="Times New Roman" w:eastAsia="Times New Roman" w:hint="default"/>
                <w:sz w:val="18"/>
                <w:szCs w:val="18"/>
              </w:rPr>
            </w:pPr>
            <w:r>
              <w:rPr>
                <w:rFonts w:ascii="Times New Roman"/>
                <w:spacing w:val="-1"/>
                <w:sz w:val="18"/>
              </w:rPr>
              <w:t>6,555,630.58</w:t>
            </w:r>
          </w:p>
        </w:tc>
      </w:tr>
      <w:tr>
        <w:trPr>
          <w:trHeight w:val="773" w:hRule="exact"/>
        </w:trPr>
        <w:tc>
          <w:tcPr>
            <w:tcW w:w="2101"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 </w:t>
            </w:r>
            <w:r>
              <w:rPr>
                <w:rFonts w:ascii="宋体" w:hAnsi="宋体" w:cs="宋体" w:eastAsia="宋体" w:hint="default"/>
                <w:sz w:val="21"/>
                <w:szCs w:val="21"/>
              </w:rPr>
              <w:t>短期借款</w:t>
            </w:r>
          </w:p>
        </w:tc>
        <w:tc>
          <w:tcPr>
            <w:tcW w:w="959" w:type="dxa"/>
            <w:tcBorders>
              <w:top w:val="single" w:sz="12" w:space="0" w:color="000000"/>
              <w:left w:val="nil" w:sz="6" w:space="0" w:color="auto"/>
              <w:bottom w:val="nil" w:sz="6" w:space="0" w:color="auto"/>
              <w:right w:val="nil" w:sz="6" w:space="0" w:color="auto"/>
            </w:tcBorders>
          </w:tcPr>
          <w:p>
            <w:pPr/>
          </w:p>
        </w:tc>
        <w:tc>
          <w:tcPr>
            <w:tcW w:w="108" w:type="dxa"/>
            <w:tcBorders>
              <w:top w:val="single" w:sz="12" w:space="0" w:color="000000"/>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single" w:sz="12" w:space="0" w:color="000000"/>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06" w:type="dxa"/>
            <w:tcBorders>
              <w:top w:val="single" w:sz="12" w:space="0" w:color="000000"/>
              <w:left w:val="nil" w:sz="6" w:space="0" w:color="auto"/>
              <w:bottom w:val="nil" w:sz="6" w:space="0" w:color="auto"/>
              <w:right w:val="nil" w:sz="6" w:space="0" w:color="auto"/>
            </w:tcBorders>
          </w:tcPr>
          <w:p>
            <w:pPr/>
          </w:p>
        </w:tc>
        <w:tc>
          <w:tcPr>
            <w:tcW w:w="233" w:type="dxa"/>
            <w:tcBorders>
              <w:top w:val="single" w:sz="12" w:space="0" w:color="000000"/>
              <w:left w:val="nil" w:sz="6" w:space="0" w:color="auto"/>
              <w:bottom w:val="nil" w:sz="6" w:space="0" w:color="auto"/>
              <w:right w:val="nil" w:sz="6" w:space="0" w:color="auto"/>
            </w:tcBorders>
          </w:tcPr>
          <w:p>
            <w:pPr/>
          </w:p>
        </w:tc>
        <w:tc>
          <w:tcPr>
            <w:tcW w:w="938" w:type="dxa"/>
            <w:tcBorders>
              <w:top w:val="single" w:sz="12" w:space="0" w:color="000000"/>
              <w:left w:val="nil" w:sz="6" w:space="0" w:color="auto"/>
              <w:bottom w:val="nil" w:sz="6" w:space="0" w:color="auto"/>
              <w:right w:val="nil" w:sz="6" w:space="0" w:color="auto"/>
            </w:tcBorders>
          </w:tcPr>
          <w:p>
            <w:pPr/>
          </w:p>
        </w:tc>
        <w:tc>
          <w:tcPr>
            <w:tcW w:w="1047" w:type="dxa"/>
            <w:tcBorders>
              <w:top w:val="single" w:sz="12" w:space="0" w:color="000000"/>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single" w:sz="12" w:space="0" w:color="000000"/>
              <w:left w:val="nil" w:sz="6" w:space="0" w:color="auto"/>
              <w:bottom w:val="nil" w:sz="6" w:space="0" w:color="auto"/>
              <w:right w:val="nil" w:sz="6" w:space="0" w:color="auto"/>
            </w:tcBorders>
          </w:tcPr>
          <w:p>
            <w:pPr/>
          </w:p>
        </w:tc>
      </w:tr>
      <w:tr>
        <w:trPr>
          <w:trHeight w:val="593"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6.17.1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短期借款分类</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514"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left="1094" w:right="0"/>
              <w:jc w:val="left"/>
              <w:rPr>
                <w:rFonts w:ascii="宋体" w:hAnsi="宋体" w:cs="宋体" w:eastAsia="宋体" w:hint="default"/>
                <w:sz w:val="21"/>
                <w:szCs w:val="21"/>
              </w:rPr>
            </w:pPr>
            <w:r>
              <w:rPr>
                <w:rFonts w:ascii="宋体" w:hAnsi="宋体" w:cs="宋体" w:eastAsia="宋体" w:hint="default"/>
                <w:sz w:val="21"/>
                <w:szCs w:val="21"/>
              </w:rPr>
              <w:t>借款类别</w:t>
            </w:r>
          </w:p>
        </w:tc>
        <w:tc>
          <w:tcPr>
            <w:tcW w:w="959"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4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1"/>
              <w:ind w:left="106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161"/>
              <w:ind w:right="10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82"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959" w:type="dxa"/>
            <w:tcBorders>
              <w:top w:val="single" w:sz="4" w:space="0" w:color="000000"/>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nil" w:sz="6" w:space="0" w:color="auto"/>
              <w:right w:val="nil" w:sz="6" w:space="0" w:color="auto"/>
            </w:tcBorders>
          </w:tcPr>
          <w:p>
            <w:pPr/>
          </w:p>
        </w:tc>
        <w:tc>
          <w:tcPr>
            <w:tcW w:w="974" w:type="dxa"/>
            <w:tcBorders>
              <w:top w:val="single" w:sz="4" w:space="0" w:color="000000"/>
              <w:left w:val="nil" w:sz="6" w:space="0" w:color="auto"/>
              <w:bottom w:val="nil" w:sz="6" w:space="0" w:color="auto"/>
              <w:right w:val="nil" w:sz="6" w:space="0" w:color="auto"/>
            </w:tcBorders>
          </w:tcPr>
          <w:p>
            <w:pPr/>
          </w:p>
        </w:tc>
        <w:tc>
          <w:tcPr>
            <w:tcW w:w="24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5"/>
              <w:ind w:left="593" w:right="0"/>
              <w:jc w:val="left"/>
              <w:rPr>
                <w:rFonts w:ascii="Times New Roman" w:hAnsi="Times New Roman" w:cs="Times New Roman" w:eastAsia="Times New Roman" w:hint="default"/>
                <w:sz w:val="21"/>
                <w:szCs w:val="21"/>
              </w:rPr>
            </w:pPr>
            <w:r>
              <w:rPr>
                <w:rFonts w:ascii="Times New Roman"/>
                <w:sz w:val="21"/>
              </w:rPr>
              <w:t>3,300,000.00</w:t>
            </w:r>
          </w:p>
        </w:tc>
        <w:tc>
          <w:tcPr>
            <w:tcW w:w="1047" w:type="dxa"/>
            <w:tcBorders>
              <w:top w:val="single" w:sz="4" w:space="0" w:color="000000"/>
              <w:left w:val="nil" w:sz="6" w:space="0" w:color="auto"/>
              <w:bottom w:val="nil" w:sz="6" w:space="0" w:color="auto"/>
              <w:right w:val="nil" w:sz="6" w:space="0" w:color="auto"/>
            </w:tcBorders>
          </w:tcPr>
          <w:p>
            <w:pPr/>
          </w:p>
        </w:tc>
        <w:tc>
          <w:tcPr>
            <w:tcW w:w="240"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right="26"/>
              <w:jc w:val="right"/>
              <w:rPr>
                <w:rFonts w:ascii="Times New Roman" w:hAnsi="Times New Roman" w:cs="Times New Roman" w:eastAsia="Times New Roman" w:hint="default"/>
                <w:sz w:val="21"/>
                <w:szCs w:val="21"/>
              </w:rPr>
            </w:pPr>
            <w:r>
              <w:rPr>
                <w:rFonts w:ascii="Times New Roman"/>
                <w:w w:val="100"/>
                <w:sz w:val="21"/>
              </w:rPr>
              <w:t>2</w:t>
            </w:r>
          </w:p>
        </w:tc>
        <w:tc>
          <w:tcPr>
            <w:tcW w:w="1181" w:type="dxa"/>
            <w:tcBorders>
              <w:top w:val="single" w:sz="4" w:space="0" w:color="000000"/>
              <w:left w:val="nil" w:sz="6" w:space="0" w:color="auto"/>
              <w:bottom w:val="nil" w:sz="6" w:space="0" w:color="auto"/>
              <w:right w:val="nil" w:sz="6" w:space="0" w:color="auto"/>
            </w:tcBorders>
          </w:tcPr>
          <w:p>
            <w:pPr>
              <w:pStyle w:val="TableParagraph"/>
              <w:spacing w:line="240" w:lineRule="auto" w:before="130"/>
              <w:ind w:left="-29" w:right="0"/>
              <w:jc w:val="left"/>
              <w:rPr>
                <w:rFonts w:ascii="Times New Roman" w:hAnsi="Times New Roman" w:cs="Times New Roman" w:eastAsia="Times New Roman" w:hint="default"/>
                <w:sz w:val="21"/>
                <w:szCs w:val="21"/>
              </w:rPr>
            </w:pPr>
            <w:r>
              <w:rPr>
                <w:rFonts w:ascii="Times New Roman"/>
                <w:sz w:val="21"/>
              </w:rPr>
              <w:t>3,000,000.00</w:t>
            </w:r>
          </w:p>
        </w:tc>
      </w:tr>
      <w:tr>
        <w:trPr>
          <w:trHeight w:val="409"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07"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4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5"/>
              <w:ind w:left="593" w:right="0"/>
              <w:jc w:val="left"/>
              <w:rPr>
                <w:rFonts w:ascii="Times New Roman" w:hAnsi="Times New Roman" w:cs="Times New Roman" w:eastAsia="Times New Roman" w:hint="default"/>
                <w:sz w:val="21"/>
                <w:szCs w:val="21"/>
              </w:rPr>
            </w:pPr>
            <w:r>
              <w:rPr>
                <w:rFonts w:ascii="Times New Roman"/>
                <w:sz w:val="21"/>
              </w:rPr>
              <w:t>7,000,000.00</w:t>
            </w: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95"/>
              <w:ind w:left="-29" w:right="0"/>
              <w:jc w:val="left"/>
              <w:rPr>
                <w:rFonts w:ascii="Times New Roman" w:hAnsi="Times New Roman" w:cs="Times New Roman" w:eastAsia="Times New Roman" w:hint="default"/>
                <w:sz w:val="21"/>
                <w:szCs w:val="21"/>
              </w:rPr>
            </w:pPr>
            <w:r>
              <w:rPr>
                <w:rFonts w:ascii="Times New Roman"/>
                <w:sz w:val="21"/>
              </w:rPr>
              <w:t>5,950,000.00</w:t>
            </w:r>
          </w:p>
        </w:tc>
      </w:tr>
      <w:tr>
        <w:trPr>
          <w:trHeight w:val="45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3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single" w:sz="4" w:space="0" w:color="000000"/>
              <w:left w:val="nil" w:sz="6" w:space="0" w:color="auto"/>
              <w:bottom w:val="single" w:sz="12" w:space="0" w:color="000000"/>
              <w:right w:val="nil" w:sz="6" w:space="0" w:color="auto"/>
            </w:tcBorders>
          </w:tcPr>
          <w:p>
            <w:pPr/>
          </w:p>
        </w:tc>
        <w:tc>
          <w:tcPr>
            <w:tcW w:w="974" w:type="dxa"/>
            <w:tcBorders>
              <w:top w:val="single" w:sz="4" w:space="0" w:color="000000"/>
              <w:left w:val="nil" w:sz="6" w:space="0" w:color="auto"/>
              <w:bottom w:val="single" w:sz="12" w:space="0" w:color="000000"/>
              <w:right w:val="nil" w:sz="6" w:space="0" w:color="auto"/>
            </w:tcBorders>
          </w:tcPr>
          <w:p>
            <w:pPr/>
          </w:p>
        </w:tc>
        <w:tc>
          <w:tcPr>
            <w:tcW w:w="244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5"/>
              <w:ind w:left="487" w:right="0"/>
              <w:jc w:val="left"/>
              <w:rPr>
                <w:rFonts w:ascii="Times New Roman" w:hAnsi="Times New Roman" w:cs="Times New Roman" w:eastAsia="Times New Roman" w:hint="default"/>
                <w:sz w:val="21"/>
                <w:szCs w:val="21"/>
              </w:rPr>
            </w:pPr>
            <w:r>
              <w:rPr>
                <w:rFonts w:ascii="Times New Roman"/>
                <w:sz w:val="21"/>
              </w:rPr>
              <w:t>10,300,000.00</w:t>
            </w:r>
          </w:p>
        </w:tc>
        <w:tc>
          <w:tcPr>
            <w:tcW w:w="1047" w:type="dxa"/>
            <w:tcBorders>
              <w:top w:val="single" w:sz="4" w:space="0" w:color="000000"/>
              <w:left w:val="nil" w:sz="6" w:space="0" w:color="auto"/>
              <w:bottom w:val="single" w:sz="12" w:space="0" w:color="000000"/>
              <w:right w:val="nil" w:sz="6" w:space="0" w:color="auto"/>
            </w:tcBorders>
          </w:tcPr>
          <w:p>
            <w:pPr/>
          </w:p>
        </w:tc>
        <w:tc>
          <w:tcPr>
            <w:tcW w:w="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26"/>
              <w:jc w:val="right"/>
              <w:rPr>
                <w:rFonts w:ascii="Times New Roman" w:hAnsi="Times New Roman" w:cs="Times New Roman" w:eastAsia="Times New Roman" w:hint="default"/>
                <w:sz w:val="21"/>
                <w:szCs w:val="21"/>
              </w:rPr>
            </w:pPr>
            <w:r>
              <w:rPr>
                <w:rFonts w:ascii="Times New Roman"/>
                <w:w w:val="100"/>
                <w:sz w:val="21"/>
              </w:rPr>
              <w:t>2</w:t>
            </w: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left="-29" w:right="0"/>
              <w:jc w:val="left"/>
              <w:rPr>
                <w:rFonts w:ascii="Times New Roman" w:hAnsi="Times New Roman" w:cs="Times New Roman" w:eastAsia="Times New Roman" w:hint="default"/>
                <w:sz w:val="21"/>
                <w:szCs w:val="21"/>
              </w:rPr>
            </w:pPr>
            <w:r>
              <w:rPr>
                <w:rFonts w:ascii="Times New Roman"/>
                <w:sz w:val="21"/>
              </w:rPr>
              <w:t>8,950,000.00</w:t>
            </w:r>
          </w:p>
        </w:tc>
      </w:tr>
      <w:tr>
        <w:trPr>
          <w:trHeight w:val="1283" w:hRule="exact"/>
        </w:trPr>
        <w:tc>
          <w:tcPr>
            <w:tcW w:w="9359" w:type="dxa"/>
            <w:gridSpan w:val="1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72" w:lineRule="exact"/>
              <w:ind w:left="107" w:right="103"/>
              <w:jc w:val="left"/>
              <w:rPr>
                <w:rFonts w:ascii="宋体" w:hAnsi="宋体" w:cs="宋体" w:eastAsia="宋体" w:hint="default"/>
                <w:sz w:val="21"/>
                <w:szCs w:val="21"/>
              </w:rPr>
            </w:pPr>
            <w:r>
              <w:rPr>
                <w:rFonts w:ascii="宋体" w:hAnsi="宋体" w:cs="宋体" w:eastAsia="宋体" w:hint="default"/>
                <w:spacing w:val="-4"/>
                <w:sz w:val="21"/>
                <w:szCs w:val="21"/>
              </w:rPr>
              <w:t>上述期末借款系子公司特种炉业借款，其中保证借款由本公司提供保证；抵押借款由特种炉业以自有</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房产及土地使用权作抵押。</w:t>
            </w:r>
          </w:p>
        </w:tc>
      </w:tr>
      <w:tr>
        <w:trPr>
          <w:trHeight w:val="593"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6.18 </w:t>
            </w:r>
            <w:r>
              <w:rPr>
                <w:rFonts w:ascii="宋体" w:hAnsi="宋体" w:cs="宋体" w:eastAsia="宋体" w:hint="default"/>
                <w:sz w:val="21"/>
                <w:szCs w:val="21"/>
              </w:rPr>
              <w:t>应付账款</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411"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07" w:right="0"/>
              <w:jc w:val="left"/>
              <w:rPr>
                <w:rFonts w:ascii="Times New Roman" w:hAnsi="Times New Roman" w:cs="Times New Roman" w:eastAsia="Times New Roman" w:hint="default"/>
                <w:sz w:val="21"/>
                <w:szCs w:val="21"/>
              </w:rPr>
            </w:pPr>
            <w:r>
              <w:rPr>
                <w:rFonts w:ascii="Times New Roman"/>
                <w:sz w:val="21"/>
              </w:rPr>
              <w:t>6.18.1</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66"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
        </w:tc>
        <w:tc>
          <w:tcPr>
            <w:tcW w:w="264" w:type="dxa"/>
            <w:tcBorders>
              <w:top w:val="nil" w:sz="6" w:space="0" w:color="auto"/>
              <w:left w:val="nil" w:sz="6" w:space="0" w:color="auto"/>
              <w:bottom w:val="nil" w:sz="6" w:space="0" w:color="auto"/>
              <w:right w:val="nil" w:sz="6" w:space="0" w:color="auto"/>
            </w:tcBorders>
          </w:tcPr>
          <w:p>
            <w:pPr/>
          </w:p>
        </w:tc>
        <w:tc>
          <w:tcPr>
            <w:tcW w:w="908"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r>
      <w:tr>
        <w:trPr>
          <w:trHeight w:val="350"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71" w:lineRule="exact"/>
              <w:ind w:left="11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959"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single" w:sz="4" w:space="0" w:color="000000"/>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single" w:sz="4" w:space="0" w:color="000000"/>
              <w:right w:val="nil" w:sz="6" w:space="0" w:color="auto"/>
            </w:tcBorders>
          </w:tcPr>
          <w:p>
            <w:pPr/>
          </w:p>
        </w:tc>
        <w:tc>
          <w:tcPr>
            <w:tcW w:w="908" w:type="dxa"/>
            <w:tcBorders>
              <w:top w:val="nil" w:sz="6" w:space="0" w:color="auto"/>
              <w:left w:val="nil" w:sz="6" w:space="0" w:color="auto"/>
              <w:bottom w:val="single" w:sz="4" w:space="0" w:color="000000"/>
              <w:right w:val="nil" w:sz="6" w:space="0" w:color="auto"/>
            </w:tcBorders>
          </w:tcPr>
          <w:p>
            <w:pPr>
              <w:pStyle w:val="TableParagraph"/>
              <w:spacing w:line="271" w:lineRule="exact"/>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0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71" w:lineRule="exact"/>
              <w:ind w:left="348"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443"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959" w:type="dxa"/>
            <w:tcBorders>
              <w:top w:val="single" w:sz="4" w:space="0" w:color="000000"/>
              <w:left w:val="nil" w:sz="6" w:space="0" w:color="auto"/>
              <w:bottom w:val="nil" w:sz="6" w:space="0" w:color="auto"/>
              <w:right w:val="nil" w:sz="6" w:space="0" w:color="auto"/>
            </w:tcBorders>
          </w:tcPr>
          <w:p>
            <w:pPr/>
          </w:p>
        </w:tc>
        <w:tc>
          <w:tcPr>
            <w:tcW w:w="108" w:type="dxa"/>
            <w:tcBorders>
              <w:top w:val="single" w:sz="4" w:space="0" w:color="000000"/>
              <w:left w:val="nil" w:sz="6" w:space="0" w:color="auto"/>
              <w:bottom w:val="nil" w:sz="6" w:space="0" w:color="auto"/>
              <w:right w:val="nil" w:sz="6" w:space="0" w:color="auto"/>
            </w:tcBorders>
          </w:tcPr>
          <w:p>
            <w:pPr/>
          </w:p>
        </w:tc>
        <w:tc>
          <w:tcPr>
            <w:tcW w:w="2552"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130"/>
              <w:ind w:left="1236" w:right="0"/>
              <w:jc w:val="left"/>
              <w:rPr>
                <w:rFonts w:ascii="Times New Roman" w:hAnsi="Times New Roman" w:cs="Times New Roman" w:eastAsia="Times New Roman" w:hint="default"/>
                <w:sz w:val="21"/>
                <w:szCs w:val="21"/>
              </w:rPr>
            </w:pPr>
            <w:r>
              <w:rPr>
                <w:rFonts w:ascii="Times New Roman"/>
                <w:sz w:val="21"/>
              </w:rPr>
              <w:t>57,613,459.38</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
        </w:tc>
        <w:tc>
          <w:tcPr>
            <w:tcW w:w="2468" w:type="dxa"/>
            <w:gridSpan w:val="3"/>
            <w:tcBorders>
              <w:top w:val="single" w:sz="4" w:space="0" w:color="000000"/>
              <w:left w:val="nil" w:sz="6" w:space="0" w:color="auto"/>
              <w:bottom w:val="nil" w:sz="6" w:space="0" w:color="auto"/>
              <w:right w:val="nil" w:sz="6" w:space="0" w:color="auto"/>
            </w:tcBorders>
          </w:tcPr>
          <w:p>
            <w:pPr>
              <w:pStyle w:val="TableParagraph"/>
              <w:spacing w:line="240" w:lineRule="auto" w:before="130"/>
              <w:ind w:left="1066" w:right="0"/>
              <w:jc w:val="left"/>
              <w:rPr>
                <w:rFonts w:ascii="Times New Roman" w:hAnsi="Times New Roman" w:cs="Times New Roman" w:eastAsia="Times New Roman" w:hint="default"/>
                <w:sz w:val="21"/>
                <w:szCs w:val="21"/>
              </w:rPr>
            </w:pPr>
            <w:r>
              <w:rPr>
                <w:rFonts w:ascii="Times New Roman"/>
                <w:sz w:val="21"/>
              </w:rPr>
              <w:t>55,285,564.11</w:t>
            </w:r>
          </w:p>
        </w:tc>
      </w:tr>
      <w:tr>
        <w:trPr>
          <w:trHeight w:val="44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55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33"/>
              <w:ind w:left="1341" w:right="0"/>
              <w:jc w:val="left"/>
              <w:rPr>
                <w:rFonts w:ascii="Times New Roman" w:hAnsi="Times New Roman" w:cs="Times New Roman" w:eastAsia="Times New Roman" w:hint="default"/>
                <w:sz w:val="21"/>
                <w:szCs w:val="21"/>
              </w:rPr>
            </w:pPr>
            <w:r>
              <w:rPr>
                <w:rFonts w:ascii="Times New Roman"/>
                <w:sz w:val="21"/>
              </w:rPr>
              <w:t>3,955,682.51</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7"/>
              <w:jc w:val="right"/>
              <w:rPr>
                <w:rFonts w:ascii="Times New Roman" w:hAnsi="Times New Roman" w:cs="Times New Roman" w:eastAsia="Times New Roman" w:hint="default"/>
                <w:sz w:val="21"/>
                <w:szCs w:val="21"/>
              </w:rPr>
            </w:pPr>
            <w:r>
              <w:rPr>
                <w:rFonts w:ascii="Times New Roman"/>
                <w:sz w:val="21"/>
              </w:rPr>
              <w:t>4,</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6" w:right="0"/>
              <w:jc w:val="left"/>
              <w:rPr>
                <w:rFonts w:ascii="Times New Roman" w:hAnsi="Times New Roman" w:cs="Times New Roman" w:eastAsia="Times New Roman" w:hint="default"/>
                <w:sz w:val="21"/>
                <w:szCs w:val="21"/>
              </w:rPr>
            </w:pPr>
            <w:r>
              <w:rPr>
                <w:rFonts w:ascii="Times New Roman"/>
                <w:sz w:val="21"/>
              </w:rPr>
              <w:t>842,201.53</w:t>
            </w:r>
          </w:p>
        </w:tc>
      </w:tr>
      <w:tr>
        <w:trPr>
          <w:trHeight w:val="439"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959"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2552"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32"/>
              <w:ind w:left="1341" w:right="0"/>
              <w:jc w:val="left"/>
              <w:rPr>
                <w:rFonts w:ascii="Times New Roman" w:hAnsi="Times New Roman" w:cs="Times New Roman" w:eastAsia="Times New Roman" w:hint="default"/>
                <w:sz w:val="21"/>
                <w:szCs w:val="21"/>
              </w:rPr>
            </w:pPr>
            <w:r>
              <w:rPr>
                <w:rFonts w:ascii="Times New Roman"/>
                <w:sz w:val="21"/>
              </w:rPr>
              <w:t>1,369,666.67</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40" w:right="0"/>
              <w:jc w:val="left"/>
              <w:rPr>
                <w:rFonts w:ascii="Times New Roman" w:hAnsi="Times New Roman" w:cs="Times New Roman" w:eastAsia="Times New Roman" w:hint="default"/>
                <w:sz w:val="21"/>
                <w:szCs w:val="21"/>
              </w:rPr>
            </w:pPr>
            <w:r>
              <w:rPr>
                <w:rFonts w:ascii="Times New Roman"/>
                <w:sz w:val="21"/>
              </w:rPr>
              <w:t>116,549.00</w:t>
            </w:r>
          </w:p>
        </w:tc>
      </w:tr>
      <w:tr>
        <w:trPr>
          <w:trHeight w:val="448"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959"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single" w:sz="4" w:space="0" w:color="000000"/>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single" w:sz="4" w:space="0" w:color="000000"/>
              <w:right w:val="nil" w:sz="6" w:space="0" w:color="auto"/>
            </w:tcBorders>
          </w:tcPr>
          <w:p>
            <w:pP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41" w:right="0"/>
              <w:jc w:val="right"/>
              <w:rPr>
                <w:rFonts w:ascii="Times New Roman" w:hAnsi="Times New Roman" w:cs="Times New Roman" w:eastAsia="Times New Roman" w:hint="default"/>
                <w:sz w:val="21"/>
                <w:szCs w:val="21"/>
              </w:rPr>
            </w:pPr>
            <w:r>
              <w:rPr>
                <w:rFonts w:ascii="Times New Roman"/>
                <w:spacing w:val="-1"/>
                <w:sz w:val="21"/>
              </w:rPr>
              <w:t>195,991.99</w:t>
            </w:r>
          </w:p>
        </w:tc>
        <w:tc>
          <w:tcPr>
            <w:tcW w:w="10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132"/>
              <w:ind w:left="33" w:right="0"/>
              <w:jc w:val="left"/>
              <w:rPr>
                <w:rFonts w:ascii="Times New Roman" w:hAnsi="Times New Roman" w:cs="Times New Roman" w:eastAsia="Times New Roman" w:hint="default"/>
                <w:sz w:val="21"/>
                <w:szCs w:val="21"/>
              </w:rPr>
            </w:pPr>
            <w:r>
              <w:rPr>
                <w:rFonts w:ascii="Times New Roman"/>
                <w:sz w:val="21"/>
              </w:rPr>
              <w:t>601,107.04</w:t>
            </w:r>
          </w:p>
        </w:tc>
      </w:tr>
      <w:tr>
        <w:trPr>
          <w:trHeight w:val="459"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1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9" w:type="dxa"/>
            <w:tcBorders>
              <w:top w:val="single" w:sz="4" w:space="0" w:color="000000"/>
              <w:left w:val="nil" w:sz="6" w:space="0" w:color="auto"/>
              <w:bottom w:val="single" w:sz="12" w:space="0" w:color="000000"/>
              <w:right w:val="nil" w:sz="6" w:space="0" w:color="auto"/>
            </w:tcBorders>
          </w:tcPr>
          <w:p>
            <w:pPr/>
          </w:p>
        </w:tc>
        <w:tc>
          <w:tcPr>
            <w:tcW w:w="108" w:type="dxa"/>
            <w:tcBorders>
              <w:top w:val="single" w:sz="4" w:space="0" w:color="000000"/>
              <w:left w:val="nil" w:sz="6" w:space="0" w:color="auto"/>
              <w:bottom w:val="single" w:sz="12" w:space="0" w:color="000000"/>
              <w:right w:val="nil" w:sz="6" w:space="0" w:color="auto"/>
            </w:tcBorders>
          </w:tcPr>
          <w:p>
            <w:pPr/>
          </w:p>
        </w:tc>
        <w:tc>
          <w:tcPr>
            <w:tcW w:w="2552" w:type="dxa"/>
            <w:gridSpan w:val="6"/>
            <w:tcBorders>
              <w:top w:val="single" w:sz="4" w:space="0" w:color="000000"/>
              <w:left w:val="nil" w:sz="6" w:space="0" w:color="auto"/>
              <w:bottom w:val="single" w:sz="12" w:space="0" w:color="000000"/>
              <w:right w:val="nil" w:sz="6" w:space="0" w:color="auto"/>
            </w:tcBorders>
          </w:tcPr>
          <w:p>
            <w:pPr>
              <w:pStyle w:val="TableParagraph"/>
              <w:spacing w:line="240" w:lineRule="auto" w:before="130"/>
              <w:ind w:left="1236" w:right="0"/>
              <w:jc w:val="left"/>
              <w:rPr>
                <w:rFonts w:ascii="Times New Roman" w:hAnsi="Times New Roman" w:cs="Times New Roman" w:eastAsia="Times New Roman" w:hint="default"/>
                <w:sz w:val="21"/>
                <w:szCs w:val="21"/>
              </w:rPr>
            </w:pPr>
            <w:r>
              <w:rPr>
                <w:rFonts w:ascii="Times New Roman"/>
                <w:sz w:val="21"/>
              </w:rPr>
              <w:t>63,134,800.55</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12" w:space="0" w:color="000000"/>
              <w:right w:val="nil" w:sz="6" w:space="0" w:color="auto"/>
            </w:tcBorders>
          </w:tcPr>
          <w:p>
            <w:pPr/>
          </w:p>
        </w:tc>
        <w:tc>
          <w:tcPr>
            <w:tcW w:w="2468"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130"/>
              <w:ind w:left="1058" w:right="0"/>
              <w:jc w:val="left"/>
              <w:rPr>
                <w:rFonts w:ascii="Times New Roman" w:hAnsi="Times New Roman" w:cs="Times New Roman" w:eastAsia="Times New Roman" w:hint="default"/>
                <w:sz w:val="21"/>
                <w:szCs w:val="21"/>
              </w:rPr>
            </w:pPr>
            <w:r>
              <w:rPr>
                <w:rFonts w:ascii="Times New Roman"/>
                <w:sz w:val="21"/>
              </w:rPr>
              <w:t>60,845,421.68</w:t>
            </w:r>
          </w:p>
        </w:tc>
      </w:tr>
      <w:tr>
        <w:trPr>
          <w:trHeight w:val="701" w:hRule="exact"/>
        </w:trPr>
        <w:tc>
          <w:tcPr>
            <w:tcW w:w="9359" w:type="dxa"/>
            <w:gridSpan w:val="14"/>
            <w:tcBorders>
              <w:top w:val="nil" w:sz="6" w:space="0" w:color="auto"/>
              <w:left w:val="nil" w:sz="6" w:space="0" w:color="auto"/>
              <w:bottom w:val="nil" w:sz="6" w:space="0" w:color="auto"/>
              <w:right w:val="nil" w:sz="6" w:space="0" w:color="auto"/>
            </w:tcBorders>
          </w:tcPr>
          <w:p>
            <w:pPr>
              <w:pStyle w:val="TableParagraph"/>
              <w:spacing w:line="240" w:lineRule="auto" w:before="179"/>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6.18.2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本报告期应付账款中应付持有公司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513"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895"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959"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135" w:type="dxa"/>
            <w:tcBorders>
              <w:top w:val="nil" w:sz="6" w:space="0" w:color="auto"/>
              <w:left w:val="nil" w:sz="6" w:space="0" w:color="auto"/>
              <w:bottom w:val="single" w:sz="4" w:space="0" w:color="000000"/>
              <w:right w:val="nil" w:sz="6" w:space="0" w:color="auto"/>
            </w:tcBorders>
          </w:tcPr>
          <w:p>
            <w:pPr/>
          </w:p>
        </w:tc>
        <w:tc>
          <w:tcPr>
            <w:tcW w:w="166" w:type="dxa"/>
            <w:tcBorders>
              <w:top w:val="nil" w:sz="6" w:space="0" w:color="auto"/>
              <w:left w:val="nil" w:sz="6" w:space="0" w:color="auto"/>
              <w:bottom w:val="single" w:sz="4" w:space="0" w:color="000000"/>
              <w:right w:val="nil" w:sz="6" w:space="0" w:color="auto"/>
            </w:tcBorders>
          </w:tcPr>
          <w:p>
            <w:pPr/>
          </w:p>
        </w:tc>
        <w:tc>
          <w:tcPr>
            <w:tcW w:w="974" w:type="dxa"/>
            <w:tcBorders>
              <w:top w:val="nil" w:sz="6" w:space="0" w:color="auto"/>
              <w:left w:val="nil" w:sz="6" w:space="0" w:color="auto"/>
              <w:bottom w:val="single" w:sz="4" w:space="0" w:color="000000"/>
              <w:right w:val="nil" w:sz="6" w:space="0" w:color="auto"/>
            </w:tcBorders>
          </w:tcPr>
          <w:p>
            <w:pPr/>
          </w:p>
        </w:tc>
        <w:tc>
          <w:tcPr>
            <w:tcW w:w="264" w:type="dxa"/>
            <w:tcBorders>
              <w:top w:val="nil" w:sz="6" w:space="0" w:color="auto"/>
              <w:left w:val="nil" w:sz="6" w:space="0" w:color="auto"/>
              <w:bottom w:val="single" w:sz="4" w:space="0" w:color="000000"/>
              <w:right w:val="nil" w:sz="6" w:space="0" w:color="auto"/>
            </w:tcBorders>
          </w:tcPr>
          <w:p>
            <w:pP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right="0"/>
              <w:jc w:val="right"/>
              <w:rPr>
                <w:rFonts w:ascii="宋体" w:hAnsi="宋体" w:cs="宋体" w:eastAsia="宋体" w:hint="default"/>
                <w:sz w:val="21"/>
                <w:szCs w:val="21"/>
              </w:rPr>
            </w:pPr>
            <w:r>
              <w:rPr>
                <w:rFonts w:ascii="宋体" w:hAnsi="宋体" w:cs="宋体" w:eastAsia="宋体" w:hint="default"/>
                <w:sz w:val="21"/>
                <w:szCs w:val="21"/>
              </w:rPr>
              <w:t>年末数</w:t>
            </w:r>
          </w:p>
        </w:tc>
        <w:tc>
          <w:tcPr>
            <w:tcW w:w="10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4" w:space="0" w:color="000000"/>
              <w:right w:val="nil" w:sz="6" w:space="0" w:color="auto"/>
            </w:tcBorders>
          </w:tcPr>
          <w:p>
            <w:pPr/>
          </w:p>
        </w:tc>
        <w:tc>
          <w:tcPr>
            <w:tcW w:w="1047"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single" w:sz="4" w:space="0" w:color="000000"/>
              <w:right w:val="nil" w:sz="6" w:space="0" w:color="auto"/>
            </w:tcBorders>
          </w:tcPr>
          <w:p>
            <w:pPr/>
          </w:p>
        </w:tc>
        <w:tc>
          <w:tcPr>
            <w:tcW w:w="1181" w:type="dxa"/>
            <w:tcBorders>
              <w:top w:val="nil" w:sz="6" w:space="0" w:color="auto"/>
              <w:left w:val="nil" w:sz="6" w:space="0" w:color="auto"/>
              <w:bottom w:val="single" w:sz="4" w:space="0" w:color="000000"/>
              <w:right w:val="nil" w:sz="6" w:space="0" w:color="auto"/>
            </w:tcBorders>
          </w:tcPr>
          <w:p>
            <w:pPr>
              <w:pStyle w:val="TableParagraph"/>
              <w:spacing w:line="240" w:lineRule="auto" w:before="171"/>
              <w:ind w:left="348"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48"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15"/>
              <w:ind w:left="107" w:right="0"/>
              <w:jc w:val="left"/>
              <w:rPr>
                <w:rFonts w:ascii="宋体" w:hAnsi="宋体" w:cs="宋体" w:eastAsia="宋体" w:hint="default"/>
                <w:sz w:val="18"/>
                <w:szCs w:val="18"/>
              </w:rPr>
            </w:pPr>
            <w:r>
              <w:rPr>
                <w:rFonts w:ascii="宋体" w:hAnsi="宋体" w:cs="宋体" w:eastAsia="宋体" w:hint="default"/>
                <w:sz w:val="18"/>
                <w:szCs w:val="18"/>
              </w:rPr>
              <w:t>日本国东方工程株式会社</w:t>
            </w:r>
          </w:p>
        </w:tc>
        <w:tc>
          <w:tcPr>
            <w:tcW w:w="959" w:type="dxa"/>
            <w:tcBorders>
              <w:top w:val="single" w:sz="4" w:space="0" w:color="000000"/>
              <w:left w:val="nil" w:sz="6" w:space="0" w:color="auto"/>
              <w:bottom w:val="single" w:sz="12" w:space="0" w:color="000000"/>
              <w:right w:val="nil" w:sz="6" w:space="0" w:color="auto"/>
            </w:tcBorders>
          </w:tcPr>
          <w:p>
            <w:pPr/>
          </w:p>
        </w:tc>
        <w:tc>
          <w:tcPr>
            <w:tcW w:w="108" w:type="dxa"/>
            <w:tcBorders>
              <w:top w:val="single" w:sz="4" w:space="0" w:color="000000"/>
              <w:left w:val="nil" w:sz="6" w:space="0" w:color="auto"/>
              <w:bottom w:val="single" w:sz="12" w:space="0" w:color="000000"/>
              <w:right w:val="nil" w:sz="6" w:space="0" w:color="auto"/>
            </w:tcBorders>
          </w:tcPr>
          <w:p>
            <w:pPr/>
          </w:p>
        </w:tc>
        <w:tc>
          <w:tcPr>
            <w:tcW w:w="2552" w:type="dxa"/>
            <w:gridSpan w:val="6"/>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1341" w:right="0"/>
              <w:jc w:val="left"/>
              <w:rPr>
                <w:rFonts w:ascii="Times New Roman" w:hAnsi="Times New Roman" w:cs="Times New Roman" w:eastAsia="Times New Roman" w:hint="default"/>
                <w:sz w:val="21"/>
                <w:szCs w:val="21"/>
              </w:rPr>
            </w:pPr>
            <w:r>
              <w:rPr>
                <w:rFonts w:ascii="Times New Roman"/>
                <w:sz w:val="21"/>
              </w:rPr>
              <w:t>8,684,701.95</w:t>
            </w:r>
          </w:p>
        </w:tc>
        <w:tc>
          <w:tcPr>
            <w:tcW w:w="2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single" w:sz="12" w:space="0" w:color="000000"/>
              <w:right w:val="nil" w:sz="6" w:space="0" w:color="auto"/>
            </w:tcBorders>
          </w:tcPr>
          <w:p>
            <w:pPr/>
          </w:p>
        </w:tc>
        <w:tc>
          <w:tcPr>
            <w:tcW w:w="1047" w:type="dxa"/>
            <w:tcBorders>
              <w:top w:val="single" w:sz="4" w:space="0" w:color="000000"/>
              <w:left w:val="nil" w:sz="6" w:space="0" w:color="auto"/>
              <w:bottom w:val="single" w:sz="12" w:space="0" w:color="000000"/>
              <w:right w:val="nil" w:sz="6" w:space="0" w:color="auto"/>
            </w:tcBorders>
          </w:tcPr>
          <w:p>
            <w:pPr/>
          </w:p>
        </w:tc>
        <w:tc>
          <w:tcPr>
            <w:tcW w:w="2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7"/>
              <w:jc w:val="right"/>
              <w:rPr>
                <w:rFonts w:ascii="Times New Roman" w:hAnsi="Times New Roman" w:cs="Times New Roman" w:eastAsia="Times New Roman" w:hint="default"/>
                <w:sz w:val="21"/>
                <w:szCs w:val="21"/>
              </w:rPr>
            </w:pPr>
            <w:r>
              <w:rPr>
                <w:rFonts w:ascii="Times New Roman"/>
                <w:w w:val="100"/>
                <w:sz w:val="21"/>
              </w:rPr>
              <w:t>7</w:t>
            </w:r>
          </w:p>
        </w:tc>
        <w:tc>
          <w:tcPr>
            <w:tcW w:w="11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10" w:right="0"/>
              <w:jc w:val="left"/>
              <w:rPr>
                <w:rFonts w:ascii="Times New Roman" w:hAnsi="Times New Roman" w:cs="Times New Roman" w:eastAsia="Times New Roman" w:hint="default"/>
                <w:sz w:val="21"/>
                <w:szCs w:val="21"/>
              </w:rPr>
            </w:pPr>
            <w:r>
              <w:rPr>
                <w:rFonts w:ascii="Times New Roman"/>
                <w:sz w:val="21"/>
              </w:rPr>
              <w:t>,825,811.23</w:t>
            </w:r>
          </w:p>
        </w:tc>
      </w:tr>
    </w:tbl>
    <w:p>
      <w:pPr>
        <w:spacing w:after="0" w:line="240" w:lineRule="auto"/>
        <w:jc w:val="left"/>
        <w:rPr>
          <w:rFonts w:ascii="Times New Roman" w:hAnsi="Times New Roman" w:cs="Times New Roman" w:eastAsia="Times New Roman" w:hint="default"/>
          <w:sz w:val="21"/>
          <w:szCs w:val="21"/>
        </w:rPr>
        <w:sectPr>
          <w:pgSz w:w="11910" w:h="16840"/>
          <w:pgMar w:header="0" w:footer="1021" w:top="1180" w:bottom="122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69.384003pt;margin-top:83.464981pt;width:457.55pt;height:673.8pt;mso-position-horizontal-relative:page;mso-position-vertical-relative:page;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16"/>
                    <w:gridCol w:w="204"/>
                    <w:gridCol w:w="238"/>
                    <w:gridCol w:w="271"/>
                    <w:gridCol w:w="1135"/>
                    <w:gridCol w:w="283"/>
                    <w:gridCol w:w="1230"/>
                    <w:gridCol w:w="244"/>
                    <w:gridCol w:w="1495"/>
                    <w:gridCol w:w="286"/>
                    <w:gridCol w:w="1447"/>
                  </w:tblGrid>
                  <w:tr>
                    <w:trPr>
                      <w:trHeight w:val="369"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27" w:lineRule="exact"/>
                          <w:ind w:left="50" w:right="-3"/>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合并财务报表项目附注</w:t>
                        </w:r>
                        <w:r>
                          <w:rPr>
                            <w:rFonts w:ascii="宋体" w:hAnsi="宋体" w:cs="宋体" w:eastAsia="宋体" w:hint="default"/>
                            <w:sz w:val="21"/>
                            <w:szCs w:val="21"/>
                          </w:rPr>
                        </w:r>
                      </w:p>
                    </w:tc>
                    <w:tc>
                      <w:tcPr>
                        <w:tcW w:w="204" w:type="dxa"/>
                        <w:tcBorders>
                          <w:top w:val="nil" w:sz="6" w:space="0" w:color="auto"/>
                          <w:left w:val="nil" w:sz="6" w:space="0" w:color="auto"/>
                          <w:bottom w:val="nil" w:sz="6" w:space="0" w:color="auto"/>
                          <w:right w:val="nil" w:sz="6" w:space="0" w:color="auto"/>
                        </w:tcBorders>
                      </w:tcPr>
                      <w:p>
                        <w:pPr>
                          <w:pStyle w:val="TableParagraph"/>
                          <w:spacing w:line="227" w:lineRule="exact"/>
                          <w:ind w:left="2" w:right="0"/>
                          <w:jc w:val="left"/>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c>
                      <w:tcPr>
                        <w:tcW w:w="238" w:type="dxa"/>
                        <w:tcBorders>
                          <w:top w:val="nil" w:sz="6" w:space="0" w:color="auto"/>
                          <w:left w:val="nil" w:sz="6" w:space="0" w:color="auto"/>
                          <w:bottom w:val="nil" w:sz="6" w:space="0" w:color="auto"/>
                          <w:right w:val="nil" w:sz="6" w:space="0" w:color="auto"/>
                        </w:tcBorders>
                      </w:tcPr>
                      <w:p>
                        <w:pPr>
                          <w:pStyle w:val="TableParagraph"/>
                          <w:spacing w:line="227" w:lineRule="exact"/>
                          <w:ind w:left="-135"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42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83"/>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6.19 </w:t>
                        </w:r>
                        <w:r>
                          <w:rPr>
                            <w:rFonts w:ascii="宋体" w:hAnsi="宋体" w:cs="宋体" w:eastAsia="宋体" w:hint="default"/>
                            <w:sz w:val="21"/>
                            <w:szCs w:val="21"/>
                          </w:rPr>
                          <w:t>预收款项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34"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8" w:right="0"/>
                          <w:jc w:val="left"/>
                          <w:rPr>
                            <w:rFonts w:ascii="Times New Roman" w:hAnsi="Times New Roman" w:cs="Times New Roman" w:eastAsia="Times New Roman" w:hint="default"/>
                            <w:sz w:val="21"/>
                            <w:szCs w:val="21"/>
                          </w:rPr>
                        </w:pPr>
                        <w:r>
                          <w:rPr>
                            <w:rFonts w:ascii="Times New Roman"/>
                            <w:sz w:val="21"/>
                          </w:rPr>
                          <w:t>6.19.1</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47" w:hRule="exact"/>
                    </w:trPr>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5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42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44" w:hRule="exact"/>
                    </w:trPr>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20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48"/>
                          <w:jc w:val="right"/>
                          <w:rPr>
                            <w:rFonts w:ascii="Times New Roman" w:hAnsi="Times New Roman" w:cs="Times New Roman" w:eastAsia="Times New Roman" w:hint="default"/>
                            <w:sz w:val="21"/>
                            <w:szCs w:val="21"/>
                          </w:rPr>
                        </w:pPr>
                        <w:r>
                          <w:rPr>
                            <w:rFonts w:ascii="Times New Roman"/>
                            <w:w w:val="100"/>
                            <w:sz w:val="21"/>
                          </w:rPr>
                          <w:t>9</w:t>
                        </w: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5" w:right="0"/>
                          <w:jc w:val="left"/>
                          <w:rPr>
                            <w:rFonts w:ascii="Times New Roman" w:hAnsi="Times New Roman" w:cs="Times New Roman" w:eastAsia="Times New Roman" w:hint="default"/>
                            <w:sz w:val="21"/>
                            <w:szCs w:val="21"/>
                          </w:rPr>
                        </w:pPr>
                        <w:r>
                          <w:rPr>
                            <w:rFonts w:ascii="Times New Roman"/>
                            <w:sz w:val="21"/>
                          </w:rPr>
                          <w:t>,479,067.10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94,669,649.18</w:t>
                        </w:r>
                      </w:p>
                    </w:tc>
                  </w:tr>
                  <w:tr>
                    <w:trPr>
                      <w:trHeight w:val="33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85" w:lineRule="exact"/>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8"/>
                          <w:jc w:val="right"/>
                          <w:rPr>
                            <w:rFonts w:ascii="Times New Roman" w:hAnsi="Times New Roman" w:cs="Times New Roman" w:eastAsia="Times New Roman" w:hint="default"/>
                            <w:sz w:val="21"/>
                            <w:szCs w:val="21"/>
                          </w:rPr>
                        </w:pPr>
                        <w:r>
                          <w:rPr>
                            <w:rFonts w:ascii="Times New Roman"/>
                            <w:w w:val="100"/>
                            <w:sz w:val="21"/>
                          </w:rPr>
                          <w:t>1</w:t>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5" w:right="0"/>
                          <w:jc w:val="left"/>
                          <w:rPr>
                            <w:rFonts w:ascii="Times New Roman" w:hAnsi="Times New Roman" w:cs="Times New Roman" w:eastAsia="Times New Roman" w:hint="default"/>
                            <w:sz w:val="21"/>
                            <w:szCs w:val="21"/>
                          </w:rPr>
                        </w:pPr>
                        <w:r>
                          <w:rPr>
                            <w:rFonts w:ascii="Times New Roman"/>
                            <w:sz w:val="21"/>
                          </w:rPr>
                          <w:t>,212,145.73</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7,128,343.46</w:t>
                        </w:r>
                      </w:p>
                    </w:tc>
                  </w:tr>
                  <w:tr>
                    <w:trPr>
                      <w:trHeight w:val="34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1" w:right="0"/>
                          <w:jc w:val="left"/>
                          <w:rPr>
                            <w:rFonts w:ascii="Times New Roman" w:hAnsi="Times New Roman" w:cs="Times New Roman" w:eastAsia="Times New Roman" w:hint="default"/>
                            <w:sz w:val="21"/>
                            <w:szCs w:val="21"/>
                          </w:rPr>
                        </w:pPr>
                        <w:r>
                          <w:rPr>
                            <w:rFonts w:ascii="Times New Roman"/>
                            <w:sz w:val="21"/>
                          </w:rPr>
                          <w:t>40,828.70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34"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86" w:lineRule="exact"/>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
                    </w:tc>
                  </w:tr>
                  <w:tr>
                    <w:trPr>
                      <w:trHeight w:val="35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9"/>
                          <w:ind w:left="256"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4" w:type="dxa"/>
                        <w:tcBorders>
                          <w:top w:val="nil" w:sz="6" w:space="0" w:color="auto"/>
                          <w:left w:val="nil" w:sz="6" w:space="0" w:color="auto"/>
                          <w:bottom w:val="nil" w:sz="6" w:space="0" w:color="auto"/>
                          <w:right w:val="nil" w:sz="6" w:space="0" w:color="auto"/>
                        </w:tcBorders>
                      </w:tcPr>
                      <w:p>
                        <w:pPr/>
                      </w:p>
                    </w:tc>
                    <w:tc>
                      <w:tcPr>
                        <w:tcW w:w="340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41"/>
                          <w:ind w:left="1682" w:right="0"/>
                          <w:jc w:val="left"/>
                          <w:rPr>
                            <w:rFonts w:ascii="Times New Roman" w:hAnsi="Times New Roman" w:cs="Times New Roman" w:eastAsia="Times New Roman" w:hint="default"/>
                            <w:sz w:val="21"/>
                            <w:szCs w:val="21"/>
                          </w:rPr>
                        </w:pPr>
                        <w:r>
                          <w:rPr>
                            <w:rFonts w:ascii="Times New Roman"/>
                            <w:sz w:val="21"/>
                          </w:rPr>
                          <w:t>111,732,041.53</w:t>
                        </w:r>
                      </w:p>
                    </w:tc>
                    <w:tc>
                      <w:tcPr>
                        <w:tcW w:w="1495" w:type="dxa"/>
                        <w:tcBorders>
                          <w:top w:val="single" w:sz="4" w:space="0" w:color="000000"/>
                          <w:left w:val="nil" w:sz="6" w:space="0" w:color="auto"/>
                          <w:bottom w:val="single" w:sz="12" w:space="0" w:color="000000"/>
                          <w:right w:val="nil" w:sz="6" w:space="0" w:color="auto"/>
                        </w:tcBorders>
                      </w:tcPr>
                      <w:p>
                        <w:pPr/>
                      </w:p>
                    </w:tc>
                    <w:tc>
                      <w:tcPr>
                        <w:tcW w:w="286" w:type="dxa"/>
                        <w:tcBorders>
                          <w:top w:val="single" w:sz="4" w:space="0" w:color="000000"/>
                          <w:left w:val="nil" w:sz="6" w:space="0" w:color="auto"/>
                          <w:bottom w:val="single" w:sz="12" w:space="0" w:color="000000"/>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101,797,992.64</w:t>
                        </w:r>
                      </w:p>
                    </w:tc>
                  </w:tr>
                  <w:tr>
                    <w:trPr>
                      <w:trHeight w:val="857" w:hRule="exact"/>
                    </w:trPr>
                    <w:tc>
                      <w:tcPr>
                        <w:tcW w:w="915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6.19.2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本报告期预收款项中无预收持有本公司</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510" w:hRule="exact"/>
                    </w:trPr>
                    <w:tc>
                      <w:tcPr>
                        <w:tcW w:w="915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65"/>
                          <w:ind w:left="15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6.19.3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账龄超过一年的大额预收款项情况的说明</w:t>
                        </w:r>
                      </w:p>
                    </w:tc>
                  </w:tr>
                  <w:tr>
                    <w:trPr>
                      <w:trHeight w:val="335" w:hRule="exact"/>
                    </w:trPr>
                    <w:tc>
                      <w:tcPr>
                        <w:tcW w:w="2316" w:type="dxa"/>
                        <w:tcBorders>
                          <w:top w:val="nil" w:sz="6" w:space="0" w:color="auto"/>
                          <w:left w:val="nil" w:sz="6" w:space="0" w:color="auto"/>
                          <w:bottom w:val="single" w:sz="4" w:space="0" w:color="000000"/>
                          <w:right w:val="nil" w:sz="6" w:space="0" w:color="auto"/>
                        </w:tcBorders>
                      </w:tcPr>
                      <w:p>
                        <w:pPr>
                          <w:pStyle w:val="TableParagraph"/>
                          <w:spacing w:line="269" w:lineRule="exact"/>
                          <w:ind w:left="1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04" w:type="dxa"/>
                        <w:tcBorders>
                          <w:top w:val="nil" w:sz="6" w:space="0" w:color="auto"/>
                          <w:left w:val="nil" w:sz="6" w:space="0" w:color="auto"/>
                          <w:bottom w:val="single" w:sz="4" w:space="0" w:color="000000"/>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269" w:lineRule="exact"/>
                          <w:ind w:left="67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single" w:sz="4" w:space="0" w:color="000000"/>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69"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未结转原因</w:t>
                        </w:r>
                      </w:p>
                    </w:tc>
                  </w:tr>
                  <w:tr>
                    <w:trPr>
                      <w:trHeight w:val="345" w:hRule="exact"/>
                    </w:trPr>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04" w:type="dxa"/>
                        <w:tcBorders>
                          <w:top w:val="single" w:sz="4" w:space="0" w:color="000000"/>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 w:right="0"/>
                          <w:jc w:val="left"/>
                          <w:rPr>
                            <w:rFonts w:ascii="Times New Roman" w:hAnsi="Times New Roman" w:cs="Times New Roman" w:eastAsia="Times New Roman" w:hint="default"/>
                            <w:sz w:val="21"/>
                            <w:szCs w:val="21"/>
                          </w:rPr>
                        </w:pPr>
                        <w:r>
                          <w:rPr>
                            <w:rFonts w:ascii="Times New Roman"/>
                            <w:sz w:val="21"/>
                          </w:rPr>
                          <w:t>3,913,675.20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3"/>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3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86"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 w:right="0"/>
                          <w:jc w:val="left"/>
                          <w:rPr>
                            <w:rFonts w:ascii="Times New Roman" w:hAnsi="Times New Roman" w:cs="Times New Roman" w:eastAsia="Times New Roman" w:hint="default"/>
                            <w:sz w:val="21"/>
                            <w:szCs w:val="21"/>
                          </w:rPr>
                        </w:pPr>
                        <w:r>
                          <w:rPr>
                            <w:rFonts w:ascii="Times New Roman"/>
                            <w:sz w:val="21"/>
                          </w:rPr>
                          <w:t>2,241,129.58</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7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4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 w:right="0"/>
                          <w:jc w:val="left"/>
                          <w:rPr>
                            <w:rFonts w:ascii="Times New Roman" w:hAnsi="Times New Roman" w:cs="Times New Roman" w:eastAsia="Times New Roman" w:hint="default"/>
                            <w:sz w:val="21"/>
                            <w:szCs w:val="21"/>
                          </w:rPr>
                        </w:pPr>
                        <w:r>
                          <w:rPr>
                            <w:rFonts w:ascii="Times New Roman"/>
                            <w:sz w:val="21"/>
                          </w:rPr>
                          <w:t>1,345,897.44</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74"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353"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 w:right="0"/>
                          <w:jc w:val="left"/>
                          <w:rPr>
                            <w:rFonts w:ascii="Times New Roman" w:hAnsi="Times New Roman" w:cs="Times New Roman" w:eastAsia="Times New Roman" w:hint="default"/>
                            <w:sz w:val="21"/>
                            <w:szCs w:val="21"/>
                          </w:rPr>
                        </w:pPr>
                        <w:r>
                          <w:rPr>
                            <w:rFonts w:ascii="Times New Roman"/>
                            <w:sz w:val="21"/>
                          </w:rPr>
                          <w:t>2,049,000.00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438"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 w:right="0"/>
                          <w:jc w:val="left"/>
                          <w:rPr>
                            <w:rFonts w:ascii="Times New Roman" w:hAnsi="Times New Roman" w:cs="Times New Roman" w:eastAsia="Times New Roman" w:hint="default"/>
                            <w:sz w:val="21"/>
                            <w:szCs w:val="21"/>
                          </w:rPr>
                        </w:pPr>
                        <w:r>
                          <w:rPr>
                            <w:rFonts w:ascii="Times New Roman"/>
                            <w:sz w:val="21"/>
                          </w:rPr>
                          <w:t>1,320,000.00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宋体" w:hAnsi="宋体" w:cs="宋体" w:eastAsia="宋体" w:hint="default"/>
                            <w:sz w:val="21"/>
                            <w:szCs w:val="21"/>
                          </w:rPr>
                        </w:pPr>
                        <w:r>
                          <w:rPr>
                            <w:rFonts w:ascii="宋体" w:hAnsi="宋体" w:cs="宋体" w:eastAsia="宋体" w:hint="default"/>
                            <w:spacing w:val="-1"/>
                            <w:sz w:val="21"/>
                            <w:szCs w:val="21"/>
                          </w:rPr>
                          <w:t>尚未完成</w:t>
                        </w:r>
                      </w:p>
                    </w:tc>
                  </w:tr>
                  <w:tr>
                    <w:trPr>
                      <w:trHeight w:val="51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6.20 </w:t>
                        </w:r>
                        <w:r>
                          <w:rPr>
                            <w:rFonts w:ascii="宋体" w:hAnsi="宋体" w:cs="宋体" w:eastAsia="宋体" w:hint="default"/>
                            <w:sz w:val="21"/>
                            <w:szCs w:val="21"/>
                          </w:rPr>
                          <w:t>应付职工薪酬</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439" w:hRule="exact"/>
                    </w:trPr>
                    <w:tc>
                      <w:tcPr>
                        <w:tcW w:w="2316"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5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8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276"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44" w:type="dxa"/>
                        <w:tcBorders>
                          <w:top w:val="nil" w:sz="6" w:space="0" w:color="auto"/>
                          <w:left w:val="nil" w:sz="6" w:space="0" w:color="auto"/>
                          <w:bottom w:val="single" w:sz="4" w:space="0" w:color="000000"/>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2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left="441"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350" w:hRule="exact"/>
                    </w:trPr>
                    <w:tc>
                      <w:tcPr>
                        <w:tcW w:w="231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58" w:right="0"/>
                          <w:jc w:val="left"/>
                          <w:rPr>
                            <w:rFonts w:ascii="宋体" w:hAnsi="宋体" w:cs="宋体" w:eastAsia="宋体" w:hint="default"/>
                            <w:sz w:val="15"/>
                            <w:szCs w:val="15"/>
                          </w:rPr>
                        </w:pPr>
                        <w:r>
                          <w:rPr>
                            <w:rFonts w:ascii="宋体" w:hAnsi="宋体" w:cs="宋体" w:eastAsia="宋体" w:hint="default"/>
                            <w:sz w:val="15"/>
                            <w:szCs w:val="15"/>
                          </w:rPr>
                          <w:t>一、工资、奖金、津贴和补贴</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nil" w:sz="6" w:space="0" w:color="auto"/>
                          <w:right w:val="nil" w:sz="6" w:space="0" w:color="auto"/>
                        </w:tcBorders>
                      </w:tcPr>
                      <w:p>
                        <w:pPr/>
                      </w:p>
                    </w:tc>
                    <w:tc>
                      <w:tcPr>
                        <w:tcW w:w="271" w:type="dxa"/>
                        <w:tcBorders>
                          <w:top w:val="single" w:sz="4" w:space="0" w:color="000000"/>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81" w:right="0"/>
                          <w:jc w:val="left"/>
                          <w:rPr>
                            <w:rFonts w:ascii="Times New Roman" w:hAnsi="Times New Roman" w:cs="Times New Roman" w:eastAsia="Times New Roman" w:hint="default"/>
                            <w:sz w:val="18"/>
                            <w:szCs w:val="18"/>
                          </w:rPr>
                        </w:pPr>
                        <w:r>
                          <w:rPr>
                            <w:rFonts w:ascii="Times New Roman"/>
                            <w:sz w:val="18"/>
                          </w:rPr>
                          <w:t>5,327,190.03</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61"/>
                          <w:jc w:val="right"/>
                          <w:rPr>
                            <w:rFonts w:ascii="Times New Roman" w:hAnsi="Times New Roman" w:cs="Times New Roman" w:eastAsia="Times New Roman" w:hint="default"/>
                            <w:sz w:val="18"/>
                            <w:szCs w:val="18"/>
                          </w:rPr>
                        </w:pPr>
                        <w:r>
                          <w:rPr>
                            <w:rFonts w:ascii="Times New Roman"/>
                            <w:spacing w:val="-1"/>
                            <w:sz w:val="18"/>
                          </w:rPr>
                          <w:t>40,724,542.46</w:t>
                        </w:r>
                      </w:p>
                    </w:tc>
                    <w:tc>
                      <w:tcPr>
                        <w:tcW w:w="244" w:type="dxa"/>
                        <w:tcBorders>
                          <w:top w:val="single" w:sz="4" w:space="0" w:color="000000"/>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40,827,877.69</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29"/>
                          <w:jc w:val="right"/>
                          <w:rPr>
                            <w:rFonts w:ascii="Times New Roman" w:hAnsi="Times New Roman" w:cs="Times New Roman" w:eastAsia="Times New Roman" w:hint="default"/>
                            <w:sz w:val="18"/>
                            <w:szCs w:val="18"/>
                          </w:rPr>
                        </w:pPr>
                        <w:r>
                          <w:rPr>
                            <w:rFonts w:ascii="Times New Roman"/>
                            <w:spacing w:val="-1"/>
                            <w:sz w:val="18"/>
                          </w:rPr>
                          <w:t>5,223,854.80</w:t>
                        </w:r>
                      </w:p>
                    </w:tc>
                  </w:tr>
                  <w:tr>
                    <w:trPr>
                      <w:trHeight w:val="35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8" w:right="0"/>
                          <w:jc w:val="left"/>
                          <w:rPr>
                            <w:rFonts w:ascii="宋体" w:hAnsi="宋体" w:cs="宋体" w:eastAsia="宋体" w:hint="default"/>
                            <w:sz w:val="15"/>
                            <w:szCs w:val="15"/>
                          </w:rPr>
                        </w:pPr>
                        <w:r>
                          <w:rPr>
                            <w:rFonts w:ascii="宋体" w:hAnsi="宋体" w:cs="宋体" w:eastAsia="宋体" w:hint="default"/>
                            <w:sz w:val="15"/>
                            <w:szCs w:val="15"/>
                          </w:rPr>
                          <w:t>二、职工福利费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57,568.05</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Times New Roman" w:hAnsi="Times New Roman" w:cs="Times New Roman" w:eastAsia="Times New Roman" w:hint="default"/>
                            <w:sz w:val="18"/>
                            <w:szCs w:val="18"/>
                          </w:rPr>
                        </w:pPr>
                        <w:r>
                          <w:rPr>
                            <w:rFonts w:ascii="Times New Roman"/>
                            <w:spacing w:val="-1"/>
                            <w:sz w:val="18"/>
                          </w:rPr>
                          <w:t>2,054,407.11</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2,054,407.11</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Times New Roman" w:hAnsi="Times New Roman" w:cs="Times New Roman" w:eastAsia="Times New Roman" w:hint="default"/>
                            <w:sz w:val="18"/>
                            <w:szCs w:val="18"/>
                          </w:rPr>
                        </w:pPr>
                        <w:r>
                          <w:rPr>
                            <w:rFonts w:ascii="Times New Roman"/>
                            <w:spacing w:val="-1"/>
                            <w:sz w:val="18"/>
                          </w:rPr>
                          <w:t>57,568.05</w:t>
                        </w:r>
                      </w:p>
                    </w:tc>
                  </w:tr>
                  <w:tr>
                    <w:trPr>
                      <w:trHeight w:val="35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158" w:right="0"/>
                          <w:jc w:val="left"/>
                          <w:rPr>
                            <w:rFonts w:ascii="宋体" w:hAnsi="宋体" w:cs="宋体" w:eastAsia="宋体" w:hint="default"/>
                            <w:sz w:val="15"/>
                            <w:szCs w:val="15"/>
                          </w:rPr>
                        </w:pPr>
                        <w:r>
                          <w:rPr>
                            <w:rFonts w:ascii="宋体" w:hAnsi="宋体" w:cs="宋体" w:eastAsia="宋体" w:hint="default"/>
                            <w:sz w:val="15"/>
                            <w:szCs w:val="15"/>
                          </w:rPr>
                          <w:t>三、社会保险费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10,251.44</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1"/>
                          <w:jc w:val="right"/>
                          <w:rPr>
                            <w:rFonts w:ascii="Times New Roman" w:hAnsi="Times New Roman" w:cs="Times New Roman" w:eastAsia="Times New Roman" w:hint="default"/>
                            <w:sz w:val="18"/>
                            <w:szCs w:val="18"/>
                          </w:rPr>
                        </w:pPr>
                        <w:r>
                          <w:rPr>
                            <w:rFonts w:ascii="Times New Roman"/>
                            <w:spacing w:val="-1"/>
                            <w:sz w:val="18"/>
                          </w:rPr>
                          <w:t>5,119,103.06</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5,092,568.33</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
                          <w:jc w:val="right"/>
                          <w:rPr>
                            <w:rFonts w:ascii="Times New Roman" w:hAnsi="Times New Roman" w:cs="Times New Roman" w:eastAsia="Times New Roman" w:hint="default"/>
                            <w:sz w:val="18"/>
                            <w:szCs w:val="18"/>
                          </w:rPr>
                        </w:pPr>
                        <w:r>
                          <w:rPr>
                            <w:rFonts w:ascii="Times New Roman"/>
                            <w:spacing w:val="-1"/>
                            <w:sz w:val="18"/>
                          </w:rPr>
                          <w:t>36,786.17</w:t>
                        </w:r>
                      </w:p>
                    </w:tc>
                  </w:tr>
                  <w:tr>
                    <w:trPr>
                      <w:trHeight w:val="35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58" w:right="0"/>
                          <w:jc w:val="left"/>
                          <w:rPr>
                            <w:rFonts w:ascii="宋体" w:hAnsi="宋体" w:cs="宋体" w:eastAsia="宋体" w:hint="default"/>
                            <w:sz w:val="15"/>
                            <w:szCs w:val="15"/>
                          </w:rPr>
                        </w:pPr>
                        <w:r>
                          <w:rPr>
                            <w:rFonts w:ascii="宋体" w:hAnsi="宋体" w:cs="宋体" w:eastAsia="宋体" w:hint="default"/>
                            <w:sz w:val="15"/>
                            <w:szCs w:val="15"/>
                          </w:rPr>
                          <w:t>其中：</w:t>
                        </w:r>
                        <w:r>
                          <w:rPr>
                            <w:rFonts w:ascii="Times New Roman" w:hAnsi="Times New Roman" w:cs="Times New Roman" w:eastAsia="Times New Roman" w:hint="default"/>
                            <w:sz w:val="15"/>
                            <w:szCs w:val="15"/>
                          </w:rPr>
                          <w:t>1.</w:t>
                        </w:r>
                        <w:r>
                          <w:rPr>
                            <w:rFonts w:ascii="宋体" w:hAnsi="宋体" w:cs="宋体" w:eastAsia="宋体" w:hint="default"/>
                            <w:sz w:val="15"/>
                            <w:szCs w:val="15"/>
                          </w:rPr>
                          <w:t>医疗保险费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4"/>
                          <w:jc w:val="right"/>
                          <w:rPr>
                            <w:rFonts w:ascii="Times New Roman" w:hAnsi="Times New Roman" w:cs="Times New Roman" w:eastAsia="Times New Roman" w:hint="default"/>
                            <w:sz w:val="18"/>
                            <w:szCs w:val="18"/>
                          </w:rPr>
                        </w:pPr>
                        <w:r>
                          <w:rPr>
                            <w:rFonts w:ascii="Times New Roman"/>
                            <w:w w:val="95"/>
                            <w:sz w:val="18"/>
                          </w:rPr>
                          <w:t>1,677.80</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1"/>
                          <w:jc w:val="right"/>
                          <w:rPr>
                            <w:rFonts w:ascii="Times New Roman" w:hAnsi="Times New Roman" w:cs="Times New Roman" w:eastAsia="Times New Roman" w:hint="default"/>
                            <w:sz w:val="18"/>
                            <w:szCs w:val="18"/>
                          </w:rPr>
                        </w:pPr>
                        <w:r>
                          <w:rPr>
                            <w:rFonts w:ascii="Times New Roman"/>
                            <w:spacing w:val="-1"/>
                            <w:sz w:val="18"/>
                          </w:rPr>
                          <w:t>1,335,441.57</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5"/>
                          <w:jc w:val="right"/>
                          <w:rPr>
                            <w:rFonts w:ascii="Times New Roman" w:hAnsi="Times New Roman" w:cs="Times New Roman" w:eastAsia="Times New Roman" w:hint="default"/>
                            <w:sz w:val="18"/>
                            <w:szCs w:val="18"/>
                          </w:rPr>
                        </w:pPr>
                        <w:r>
                          <w:rPr>
                            <w:rFonts w:ascii="Times New Roman"/>
                            <w:spacing w:val="-1"/>
                            <w:sz w:val="18"/>
                          </w:rPr>
                          <w:t>1,311,741.77</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29"/>
                          <w:jc w:val="right"/>
                          <w:rPr>
                            <w:rFonts w:ascii="Times New Roman" w:hAnsi="Times New Roman" w:cs="Times New Roman" w:eastAsia="Times New Roman" w:hint="default"/>
                            <w:sz w:val="18"/>
                            <w:szCs w:val="18"/>
                          </w:rPr>
                        </w:pPr>
                        <w:r>
                          <w:rPr>
                            <w:rFonts w:ascii="Times New Roman"/>
                            <w:spacing w:val="-1"/>
                            <w:sz w:val="18"/>
                          </w:rPr>
                          <w:t>25,377.60</w:t>
                        </w:r>
                      </w:p>
                    </w:tc>
                  </w:tr>
                  <w:tr>
                    <w:trPr>
                      <w:trHeight w:val="35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基本养老保险费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w w:val="95"/>
                            <w:sz w:val="18"/>
                          </w:rPr>
                          <w:t>7,669.52</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Times New Roman" w:hAnsi="Times New Roman" w:cs="Times New Roman" w:eastAsia="Times New Roman" w:hint="default"/>
                            <w:sz w:val="18"/>
                            <w:szCs w:val="18"/>
                          </w:rPr>
                        </w:pPr>
                        <w:r>
                          <w:rPr>
                            <w:rFonts w:ascii="Times New Roman"/>
                            <w:spacing w:val="-1"/>
                            <w:sz w:val="18"/>
                          </w:rPr>
                          <w:t>3,212,038.07</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3,211,608.35</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Times New Roman" w:hAnsi="Times New Roman" w:cs="Times New Roman" w:eastAsia="Times New Roman" w:hint="default"/>
                            <w:sz w:val="18"/>
                            <w:szCs w:val="18"/>
                          </w:rPr>
                        </w:pPr>
                        <w:r>
                          <w:rPr>
                            <w:rFonts w:ascii="Times New Roman"/>
                            <w:w w:val="95"/>
                            <w:sz w:val="18"/>
                          </w:rPr>
                          <w:t>8,099.24</w:t>
                        </w:r>
                      </w:p>
                    </w:tc>
                  </w:tr>
                  <w:tr>
                    <w:trPr>
                      <w:trHeight w:val="330"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年金缴费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83"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失业保险费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904.12</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
                          <w:jc w:val="right"/>
                          <w:rPr>
                            <w:rFonts w:ascii="Times New Roman" w:hAnsi="Times New Roman" w:cs="Times New Roman" w:eastAsia="Times New Roman" w:hint="default"/>
                            <w:sz w:val="18"/>
                            <w:szCs w:val="18"/>
                          </w:rPr>
                        </w:pPr>
                        <w:r>
                          <w:rPr>
                            <w:rFonts w:ascii="Times New Roman"/>
                            <w:spacing w:val="-1"/>
                            <w:sz w:val="18"/>
                          </w:rPr>
                          <w:t>287,884.26</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5"/>
                          <w:jc w:val="right"/>
                          <w:rPr>
                            <w:rFonts w:ascii="Times New Roman" w:hAnsi="Times New Roman" w:cs="Times New Roman" w:eastAsia="Times New Roman" w:hint="default"/>
                            <w:sz w:val="18"/>
                            <w:szCs w:val="18"/>
                          </w:rPr>
                        </w:pPr>
                        <w:r>
                          <w:rPr>
                            <w:rFonts w:ascii="Times New Roman"/>
                            <w:spacing w:val="-1"/>
                            <w:sz w:val="18"/>
                          </w:rPr>
                          <w:t>285,479.05</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9"/>
                          <w:jc w:val="right"/>
                          <w:rPr>
                            <w:rFonts w:ascii="Times New Roman" w:hAnsi="Times New Roman" w:cs="Times New Roman" w:eastAsia="Times New Roman" w:hint="default"/>
                            <w:sz w:val="18"/>
                            <w:szCs w:val="18"/>
                          </w:rPr>
                        </w:pPr>
                        <w:r>
                          <w:rPr>
                            <w:rFonts w:ascii="Times New Roman"/>
                            <w:w w:val="95"/>
                            <w:sz w:val="18"/>
                          </w:rPr>
                          <w:t>3,309.33</w:t>
                        </w:r>
                      </w:p>
                    </w:tc>
                  </w:tr>
                  <w:tr>
                    <w:trPr>
                      <w:trHeight w:val="35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工伤保险费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Times New Roman" w:hAnsi="Times New Roman" w:cs="Times New Roman" w:eastAsia="Times New Roman" w:hint="default"/>
                            <w:sz w:val="18"/>
                            <w:szCs w:val="18"/>
                          </w:rPr>
                        </w:pPr>
                        <w:r>
                          <w:rPr>
                            <w:rFonts w:ascii="Times New Roman"/>
                            <w:spacing w:val="-1"/>
                            <w:sz w:val="18"/>
                          </w:rPr>
                          <w:t>153,711.78</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153,711.78</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5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60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生育保险费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Times New Roman" w:hAnsi="Times New Roman" w:cs="Times New Roman" w:eastAsia="Times New Roman" w:hint="default"/>
                            <w:sz w:val="18"/>
                            <w:szCs w:val="18"/>
                          </w:rPr>
                        </w:pPr>
                        <w:r>
                          <w:rPr>
                            <w:rFonts w:ascii="Times New Roman"/>
                            <w:spacing w:val="-1"/>
                            <w:sz w:val="18"/>
                          </w:rPr>
                          <w:t>130,027.38</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130,027.38</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58"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2" w:right="0"/>
                          <w:jc w:val="left"/>
                          <w:rPr>
                            <w:rFonts w:ascii="宋体" w:hAnsi="宋体" w:cs="宋体" w:eastAsia="宋体" w:hint="default"/>
                            <w:sz w:val="15"/>
                            <w:szCs w:val="15"/>
                          </w:rPr>
                        </w:pPr>
                        <w:r>
                          <w:rPr>
                            <w:rFonts w:ascii="宋体" w:hAnsi="宋体" w:cs="宋体" w:eastAsia="宋体" w:hint="default"/>
                            <w:sz w:val="15"/>
                            <w:szCs w:val="15"/>
                          </w:rPr>
                          <w:t>四、住房公积金</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27,421.74</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60"/>
                          <w:jc w:val="right"/>
                          <w:rPr>
                            <w:rFonts w:ascii="Times New Roman" w:hAnsi="Times New Roman" w:cs="Times New Roman" w:eastAsia="Times New Roman" w:hint="default"/>
                            <w:sz w:val="18"/>
                            <w:szCs w:val="18"/>
                          </w:rPr>
                        </w:pPr>
                        <w:r>
                          <w:rPr>
                            <w:rFonts w:ascii="Times New Roman"/>
                            <w:w w:val="95"/>
                            <w:sz w:val="18"/>
                          </w:rPr>
                          <w:t>960,352.90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5"/>
                          <w:jc w:val="right"/>
                          <w:rPr>
                            <w:rFonts w:ascii="Times New Roman" w:hAnsi="Times New Roman" w:cs="Times New Roman" w:eastAsia="Times New Roman" w:hint="default"/>
                            <w:sz w:val="18"/>
                            <w:szCs w:val="18"/>
                          </w:rPr>
                        </w:pPr>
                        <w:r>
                          <w:rPr>
                            <w:rFonts w:ascii="Times New Roman"/>
                            <w:spacing w:val="-1"/>
                            <w:sz w:val="18"/>
                          </w:rPr>
                          <w:t>972,448.50</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29"/>
                          <w:jc w:val="right"/>
                          <w:rPr>
                            <w:rFonts w:ascii="Times New Roman" w:hAnsi="Times New Roman" w:cs="Times New Roman" w:eastAsia="Times New Roman" w:hint="default"/>
                            <w:sz w:val="18"/>
                            <w:szCs w:val="18"/>
                          </w:rPr>
                        </w:pPr>
                        <w:r>
                          <w:rPr>
                            <w:rFonts w:ascii="Times New Roman"/>
                            <w:spacing w:val="-1"/>
                            <w:sz w:val="18"/>
                          </w:rPr>
                          <w:t>15,326.14</w:t>
                        </w:r>
                      </w:p>
                    </w:tc>
                  </w:tr>
                  <w:tr>
                    <w:trPr>
                      <w:trHeight w:val="35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2" w:right="0"/>
                          <w:jc w:val="left"/>
                          <w:rPr>
                            <w:rFonts w:ascii="宋体" w:hAnsi="宋体" w:cs="宋体" w:eastAsia="宋体" w:hint="default"/>
                            <w:sz w:val="15"/>
                            <w:szCs w:val="15"/>
                          </w:rPr>
                        </w:pPr>
                        <w:r>
                          <w:rPr>
                            <w:rFonts w:ascii="宋体" w:hAnsi="宋体" w:cs="宋体" w:eastAsia="宋体" w:hint="default"/>
                            <w:sz w:val="15"/>
                            <w:szCs w:val="15"/>
                          </w:rPr>
                          <w:t>五、工会经费和职工教育经费</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139,457.12</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61"/>
                          <w:jc w:val="right"/>
                          <w:rPr>
                            <w:rFonts w:ascii="Times New Roman" w:hAnsi="Times New Roman" w:cs="Times New Roman" w:eastAsia="Times New Roman" w:hint="default"/>
                            <w:sz w:val="18"/>
                            <w:szCs w:val="18"/>
                          </w:rPr>
                        </w:pPr>
                        <w:r>
                          <w:rPr>
                            <w:rFonts w:ascii="Times New Roman"/>
                            <w:spacing w:val="-1"/>
                            <w:sz w:val="18"/>
                          </w:rPr>
                          <w:t>238,257.70</w:t>
                        </w: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5"/>
                          <w:jc w:val="right"/>
                          <w:rPr>
                            <w:rFonts w:ascii="Times New Roman" w:hAnsi="Times New Roman" w:cs="Times New Roman" w:eastAsia="Times New Roman" w:hint="default"/>
                            <w:sz w:val="18"/>
                            <w:szCs w:val="18"/>
                          </w:rPr>
                        </w:pPr>
                        <w:r>
                          <w:rPr>
                            <w:rFonts w:ascii="Times New Roman"/>
                            <w:spacing w:val="-1"/>
                            <w:sz w:val="18"/>
                          </w:rPr>
                          <w:t>219,107.59</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9"/>
                          <w:jc w:val="right"/>
                          <w:rPr>
                            <w:rFonts w:ascii="Times New Roman" w:hAnsi="Times New Roman" w:cs="Times New Roman" w:eastAsia="Times New Roman" w:hint="default"/>
                            <w:sz w:val="18"/>
                            <w:szCs w:val="18"/>
                          </w:rPr>
                        </w:pPr>
                        <w:r>
                          <w:rPr>
                            <w:rFonts w:ascii="Times New Roman"/>
                            <w:spacing w:val="-1"/>
                            <w:sz w:val="18"/>
                          </w:rPr>
                          <w:t>158,607.23</w:t>
                        </w:r>
                      </w:p>
                    </w:tc>
                  </w:tr>
                  <w:tr>
                    <w:trPr>
                      <w:trHeight w:val="325"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32" w:right="0"/>
                          <w:jc w:val="left"/>
                          <w:rPr>
                            <w:rFonts w:ascii="宋体" w:hAnsi="宋体" w:cs="宋体" w:eastAsia="宋体" w:hint="default"/>
                            <w:sz w:val="15"/>
                            <w:szCs w:val="15"/>
                          </w:rPr>
                        </w:pPr>
                        <w:r>
                          <w:rPr>
                            <w:rFonts w:ascii="宋体" w:hAnsi="宋体" w:cs="宋体" w:eastAsia="宋体" w:hint="default"/>
                            <w:sz w:val="15"/>
                            <w:szCs w:val="15"/>
                          </w:rPr>
                          <w:t>六、非货币性福利</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356"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32" w:right="0"/>
                          <w:jc w:val="left"/>
                          <w:rPr>
                            <w:rFonts w:ascii="宋体" w:hAnsi="宋体" w:cs="宋体" w:eastAsia="宋体" w:hint="default"/>
                            <w:sz w:val="15"/>
                            <w:szCs w:val="15"/>
                          </w:rPr>
                        </w:pPr>
                        <w:r>
                          <w:rPr>
                            <w:rFonts w:ascii="宋体" w:hAnsi="宋体" w:cs="宋体" w:eastAsia="宋体" w:hint="default"/>
                            <w:sz w:val="15"/>
                            <w:szCs w:val="15"/>
                          </w:rPr>
                          <w:t>七、辞退福利</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r>
                  <w:tr>
                    <w:trPr>
                      <w:trHeight w:val="404"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32" w:right="0"/>
                          <w:jc w:val="left"/>
                          <w:rPr>
                            <w:rFonts w:ascii="宋体" w:hAnsi="宋体" w:cs="宋体" w:eastAsia="宋体" w:hint="default"/>
                            <w:sz w:val="15"/>
                            <w:szCs w:val="15"/>
                          </w:rPr>
                        </w:pPr>
                        <w:r>
                          <w:rPr>
                            <w:rFonts w:ascii="宋体" w:hAnsi="宋体" w:cs="宋体" w:eastAsia="宋体" w:hint="default"/>
                            <w:sz w:val="15"/>
                            <w:szCs w:val="15"/>
                          </w:rPr>
                          <w:t>八、其他</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single" w:sz="4" w:space="0" w:color="000000"/>
                          <w:right w:val="nil" w:sz="6" w:space="0" w:color="auto"/>
                        </w:tcBorders>
                      </w:tcPr>
                      <w:p>
                        <w:pPr/>
                      </w:p>
                    </w:tc>
                    <w:tc>
                      <w:tcPr>
                        <w:tcW w:w="271" w:type="dxa"/>
                        <w:tcBorders>
                          <w:top w:val="nil" w:sz="6" w:space="0" w:color="auto"/>
                          <w:left w:val="nil" w:sz="6" w:space="0" w:color="auto"/>
                          <w:bottom w:val="single" w:sz="4" w:space="0" w:color="000000"/>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single" w:sz="4" w:space="0" w:color="000000"/>
                          <w:right w:val="nil" w:sz="6" w:space="0" w:color="auto"/>
                        </w:tcBorders>
                      </w:tcPr>
                      <w:p>
                        <w:pPr/>
                      </w:p>
                    </w:tc>
                    <w:tc>
                      <w:tcPr>
                        <w:tcW w:w="244" w:type="dxa"/>
                        <w:tcBorders>
                          <w:top w:val="nil" w:sz="6" w:space="0" w:color="auto"/>
                          <w:left w:val="nil" w:sz="6" w:space="0" w:color="auto"/>
                          <w:bottom w:val="single" w:sz="4" w:space="0" w:color="000000"/>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single" w:sz="4" w:space="0" w:color="000000"/>
                          <w:right w:val="nil" w:sz="6" w:space="0" w:color="auto"/>
                        </w:tcBorders>
                      </w:tcPr>
                      <w:p>
                        <w:pPr/>
                      </w:p>
                    </w:tc>
                  </w:tr>
                  <w:tr>
                    <w:trPr>
                      <w:trHeight w:val="377"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7"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204" w:type="dxa"/>
                        <w:tcBorders>
                          <w:top w:val="nil" w:sz="6" w:space="0" w:color="auto"/>
                          <w:left w:val="nil" w:sz="6" w:space="0" w:color="auto"/>
                          <w:bottom w:val="nil" w:sz="6" w:space="0" w:color="auto"/>
                          <w:right w:val="nil" w:sz="6" w:space="0" w:color="auto"/>
                        </w:tcBorders>
                      </w:tcPr>
                      <w:p>
                        <w:pPr/>
                      </w:p>
                    </w:tc>
                    <w:tc>
                      <w:tcPr>
                        <w:tcW w:w="238" w:type="dxa"/>
                        <w:tcBorders>
                          <w:top w:val="single" w:sz="4" w:space="0" w:color="000000"/>
                          <w:left w:val="nil" w:sz="6" w:space="0" w:color="auto"/>
                          <w:bottom w:val="single" w:sz="12" w:space="0" w:color="000000"/>
                          <w:right w:val="nil" w:sz="6" w:space="0" w:color="auto"/>
                        </w:tcBorders>
                      </w:tcPr>
                      <w:p>
                        <w:pPr/>
                      </w:p>
                    </w:tc>
                    <w:tc>
                      <w:tcPr>
                        <w:tcW w:w="271" w:type="dxa"/>
                        <w:tcBorders>
                          <w:top w:val="single" w:sz="4" w:space="0" w:color="000000"/>
                          <w:left w:val="nil" w:sz="6" w:space="0" w:color="auto"/>
                          <w:bottom w:val="single" w:sz="12" w:space="0" w:color="000000"/>
                          <w:right w:val="nil" w:sz="6" w:space="0" w:color="auto"/>
                        </w:tcBorders>
                      </w:tcPr>
                      <w:p>
                        <w:pPr/>
                      </w:p>
                    </w:tc>
                    <w:tc>
                      <w:tcPr>
                        <w:tcW w:w="1135"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left="81" w:right="0"/>
                          <w:jc w:val="left"/>
                          <w:rPr>
                            <w:rFonts w:ascii="Times New Roman" w:hAnsi="Times New Roman" w:cs="Times New Roman" w:eastAsia="Times New Roman" w:hint="default"/>
                            <w:sz w:val="18"/>
                            <w:szCs w:val="18"/>
                          </w:rPr>
                        </w:pPr>
                        <w:r>
                          <w:rPr>
                            <w:rFonts w:ascii="Times New Roman"/>
                            <w:sz w:val="18"/>
                          </w:rPr>
                          <w:t>5,561,888.38</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61"/>
                          <w:jc w:val="right"/>
                          <w:rPr>
                            <w:rFonts w:ascii="Times New Roman" w:hAnsi="Times New Roman" w:cs="Times New Roman" w:eastAsia="Times New Roman" w:hint="default"/>
                            <w:sz w:val="18"/>
                            <w:szCs w:val="18"/>
                          </w:rPr>
                        </w:pPr>
                        <w:r>
                          <w:rPr>
                            <w:rFonts w:ascii="Times New Roman"/>
                            <w:spacing w:val="-1"/>
                            <w:sz w:val="18"/>
                          </w:rPr>
                          <w:t>49,096,663.23</w:t>
                        </w:r>
                      </w:p>
                    </w:tc>
                    <w:tc>
                      <w:tcPr>
                        <w:tcW w:w="244" w:type="dxa"/>
                        <w:tcBorders>
                          <w:top w:val="single" w:sz="4" w:space="0" w:color="000000"/>
                          <w:left w:val="nil" w:sz="6" w:space="0" w:color="auto"/>
                          <w:bottom w:val="single" w:sz="12" w:space="0" w:color="000000"/>
                          <w:right w:val="nil" w:sz="6" w:space="0" w:color="auto"/>
                        </w:tcBorders>
                      </w:tcPr>
                      <w:p>
                        <w:pPr/>
                      </w:p>
                    </w:tc>
                    <w:tc>
                      <w:tcPr>
                        <w:tcW w:w="1495"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06"/>
                          <w:jc w:val="right"/>
                          <w:rPr>
                            <w:rFonts w:ascii="Times New Roman" w:hAnsi="Times New Roman" w:cs="Times New Roman" w:eastAsia="Times New Roman" w:hint="default"/>
                            <w:sz w:val="18"/>
                            <w:szCs w:val="18"/>
                          </w:rPr>
                        </w:pPr>
                        <w:r>
                          <w:rPr>
                            <w:rFonts w:ascii="Times New Roman"/>
                            <w:spacing w:val="-1"/>
                            <w:sz w:val="18"/>
                          </w:rPr>
                          <w:t>49,166,409.22</w:t>
                        </w: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single" w:sz="4" w:space="0" w:color="000000"/>
                          <w:left w:val="nil" w:sz="6" w:space="0" w:color="auto"/>
                          <w:bottom w:val="single" w:sz="12" w:space="0" w:color="000000"/>
                          <w:right w:val="nil" w:sz="6" w:space="0" w:color="auto"/>
                        </w:tcBorders>
                      </w:tcPr>
                      <w:p>
                        <w:pPr>
                          <w:pStyle w:val="TableParagraph"/>
                          <w:spacing w:line="240" w:lineRule="auto" w:before="69"/>
                          <w:ind w:right="129"/>
                          <w:jc w:val="right"/>
                          <w:rPr>
                            <w:rFonts w:ascii="Times New Roman" w:hAnsi="Times New Roman" w:cs="Times New Roman" w:eastAsia="Times New Roman" w:hint="default"/>
                            <w:sz w:val="18"/>
                            <w:szCs w:val="18"/>
                          </w:rPr>
                        </w:pPr>
                        <w:r>
                          <w:rPr>
                            <w:rFonts w:ascii="Times New Roman"/>
                            <w:spacing w:val="-1"/>
                            <w:sz w:val="18"/>
                          </w:rPr>
                          <w:t>5,492,142.39</w:t>
                        </w:r>
                      </w:p>
                    </w:tc>
                  </w:tr>
                  <w:tr>
                    <w:trPr>
                      <w:trHeight w:val="454" w:hRule="exact"/>
                    </w:trPr>
                    <w:tc>
                      <w:tcPr>
                        <w:tcW w:w="4165"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9"/>
                          <w:ind w:right="-41"/>
                          <w:jc w:val="left"/>
                          <w:rPr>
                            <w:rFonts w:ascii="宋体" w:hAnsi="宋体" w:cs="宋体" w:eastAsia="宋体" w:hint="default"/>
                            <w:sz w:val="21"/>
                            <w:szCs w:val="21"/>
                          </w:rPr>
                        </w:pPr>
                        <w:r>
                          <w:rPr>
                            <w:rFonts w:ascii="宋体" w:hAnsi="宋体" w:cs="宋体" w:eastAsia="宋体" w:hint="default"/>
                            <w:spacing w:val="-2"/>
                            <w:sz w:val="21"/>
                            <w:szCs w:val="21"/>
                          </w:rPr>
                          <w:t>上述应付职工薪酬中无属于拖欠性质的金额。</w:t>
                        </w:r>
                      </w:p>
                    </w:tc>
                    <w:tc>
                      <w:tcPr>
                        <w:tcW w:w="283" w:type="dxa"/>
                        <w:tcBorders>
                          <w:top w:val="nil" w:sz="6" w:space="0" w:color="auto"/>
                          <w:left w:val="nil" w:sz="6" w:space="0" w:color="auto"/>
                          <w:bottom w:val="nil" w:sz="6" w:space="0" w:color="auto"/>
                          <w:right w:val="nil" w:sz="6" w:space="0" w:color="auto"/>
                        </w:tcBorders>
                      </w:tcPr>
                      <w:p>
                        <w:pPr/>
                      </w:p>
                    </w:tc>
                    <w:tc>
                      <w:tcPr>
                        <w:tcW w:w="1230" w:type="dxa"/>
                        <w:tcBorders>
                          <w:top w:val="single" w:sz="12" w:space="0" w:color="000000"/>
                          <w:left w:val="nil" w:sz="6" w:space="0" w:color="auto"/>
                          <w:bottom w:val="nil" w:sz="6" w:space="0" w:color="auto"/>
                          <w:right w:val="nil" w:sz="6" w:space="0" w:color="auto"/>
                        </w:tcBorders>
                      </w:tcPr>
                      <w:p>
                        <w:pPr/>
                      </w:p>
                    </w:tc>
                    <w:tc>
                      <w:tcPr>
                        <w:tcW w:w="244" w:type="dxa"/>
                        <w:tcBorders>
                          <w:top w:val="single" w:sz="12" w:space="0" w:color="000000"/>
                          <w:left w:val="nil" w:sz="6" w:space="0" w:color="auto"/>
                          <w:bottom w:val="nil" w:sz="6" w:space="0" w:color="auto"/>
                          <w:right w:val="nil" w:sz="6" w:space="0" w:color="auto"/>
                        </w:tcBorders>
                      </w:tcPr>
                      <w:p>
                        <w:pPr/>
                      </w:p>
                    </w:tc>
                    <w:tc>
                      <w:tcPr>
                        <w:tcW w:w="1495" w:type="dxa"/>
                        <w:tcBorders>
                          <w:top w:val="single" w:sz="12"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447" w:type="dxa"/>
                        <w:tcBorders>
                          <w:top w:val="single" w:sz="12" w:space="0" w:color="000000"/>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before="74"/>
        <w:ind w:left="4486" w:right="5994" w:firstLine="0"/>
        <w:jc w:val="center"/>
        <w:rPr>
          <w:rFonts w:ascii="Times New Roman" w:hAnsi="Times New Roman" w:cs="Times New Roman" w:eastAsia="Times New Roman" w:hint="default"/>
          <w:sz w:val="21"/>
          <w:szCs w:val="21"/>
        </w:rPr>
      </w:pPr>
      <w:r>
        <w:rPr>
          <w:rFonts w:ascii="Times New Roman"/>
          <w:w w:val="100"/>
          <w:sz w:val="21"/>
        </w:rPr>
        <w:t>4</w:t>
      </w:r>
    </w:p>
    <w:p>
      <w:pPr>
        <w:spacing w:before="87"/>
        <w:ind w:left="4486" w:right="5994" w:firstLine="0"/>
        <w:jc w:val="center"/>
        <w:rPr>
          <w:rFonts w:ascii="Times New Roman" w:hAnsi="Times New Roman" w:cs="Times New Roman" w:eastAsia="Times New Roman" w:hint="default"/>
          <w:sz w:val="21"/>
          <w:szCs w:val="21"/>
        </w:rPr>
      </w:pPr>
      <w:r>
        <w:rPr>
          <w:rFonts w:ascii="Times New Roman"/>
          <w:w w:val="100"/>
          <w:sz w:val="21"/>
        </w:rPr>
        <w:t>7</w:t>
      </w:r>
    </w:p>
    <w:p>
      <w:pPr>
        <w:spacing w:after="0"/>
        <w:jc w:val="center"/>
        <w:rPr>
          <w:rFonts w:ascii="Times New Roman" w:hAnsi="Times New Roman" w:cs="Times New Roman" w:eastAsia="Times New Roman" w:hint="default"/>
          <w:sz w:val="21"/>
          <w:szCs w:val="21"/>
        </w:rPr>
        <w:sectPr>
          <w:pgSz w:w="11910" w:h="16840"/>
          <w:pgMar w:header="0" w:footer="1021" w:top="1180" w:bottom="122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119" w:type="dxa"/>
        <w:tblLayout w:type="fixed"/>
        <w:tblCellMar>
          <w:top w:w="0" w:type="dxa"/>
          <w:left w:w="0" w:type="dxa"/>
          <w:bottom w:w="0" w:type="dxa"/>
          <w:right w:w="0" w:type="dxa"/>
        </w:tblCellMar>
        <w:tblLook w:val="01E0"/>
      </w:tblPr>
      <w:tblGrid>
        <w:gridCol w:w="3053"/>
        <w:gridCol w:w="139"/>
        <w:gridCol w:w="115"/>
        <w:gridCol w:w="401"/>
        <w:gridCol w:w="300"/>
        <w:gridCol w:w="1956"/>
        <w:gridCol w:w="313"/>
      </w:tblGrid>
      <w:tr>
        <w:trPr>
          <w:trHeight w:val="37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498"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6.21 </w:t>
            </w:r>
            <w:r>
              <w:rPr>
                <w:rFonts w:ascii="宋体" w:hAnsi="宋体" w:cs="宋体" w:eastAsia="宋体" w:hint="default"/>
                <w:sz w:val="21"/>
                <w:szCs w:val="21"/>
              </w:rPr>
              <w:t>应交税费</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415"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358"/>
              <w:jc w:val="center"/>
              <w:rPr>
                <w:rFonts w:ascii="宋体" w:hAnsi="宋体" w:cs="宋体" w:eastAsia="宋体" w:hint="default"/>
                <w:sz w:val="21"/>
                <w:szCs w:val="21"/>
              </w:rPr>
            </w:pPr>
            <w:r>
              <w:rPr>
                <w:rFonts w:ascii="宋体" w:hAnsi="宋体" w:cs="宋体" w:eastAsia="宋体" w:hint="default"/>
                <w:sz w:val="21"/>
                <w:szCs w:val="21"/>
              </w:rPr>
              <w:t>税种</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851"/>
              <w:jc w:val="right"/>
              <w:rPr>
                <w:rFonts w:ascii="宋体" w:hAnsi="宋体" w:cs="宋体" w:eastAsia="宋体" w:hint="default"/>
                <w:sz w:val="21"/>
                <w:szCs w:val="21"/>
              </w:rPr>
            </w:pPr>
            <w:r>
              <w:rPr>
                <w:rFonts w:ascii="宋体" w:hAnsi="宋体" w:cs="宋体" w:eastAsia="宋体" w:hint="default"/>
                <w:sz w:val="21"/>
                <w:szCs w:val="21"/>
              </w:rPr>
              <w:t>年末数</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2387"/>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50"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51"/>
              <w:jc w:val="right"/>
              <w:rPr>
                <w:rFonts w:ascii="Times New Roman" w:hAnsi="Times New Roman" w:cs="Times New Roman" w:eastAsia="Times New Roman" w:hint="default"/>
                <w:sz w:val="21"/>
                <w:szCs w:val="21"/>
              </w:rPr>
            </w:pPr>
            <w:r>
              <w:rPr>
                <w:rFonts w:ascii="Times New Roman"/>
                <w:spacing w:val="-1"/>
                <w:sz w:val="21"/>
              </w:rPr>
              <w:t>534,992.63</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387"/>
              <w:jc w:val="right"/>
              <w:rPr>
                <w:rFonts w:ascii="Times New Roman" w:hAnsi="Times New Roman" w:cs="Times New Roman" w:eastAsia="Times New Roman" w:hint="default"/>
                <w:sz w:val="21"/>
                <w:szCs w:val="21"/>
              </w:rPr>
            </w:pPr>
            <w:r>
              <w:rPr>
                <w:rFonts w:ascii="Times New Roman"/>
                <w:spacing w:val="-1"/>
                <w:sz w:val="21"/>
              </w:rPr>
              <w:t>1,903,108.01</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30,691.46</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147,037.58</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87"/>
              <w:jc w:val="right"/>
              <w:rPr>
                <w:rFonts w:ascii="Times New Roman" w:hAnsi="Times New Roman" w:cs="Times New Roman" w:eastAsia="Times New Roman" w:hint="default"/>
                <w:sz w:val="21"/>
                <w:szCs w:val="21"/>
              </w:rPr>
            </w:pPr>
            <w:r>
              <w:rPr>
                <w:rFonts w:ascii="Times New Roman"/>
                <w:spacing w:val="-1"/>
                <w:sz w:val="21"/>
              </w:rPr>
              <w:t>-25,000.00</w:t>
            </w:r>
          </w:p>
        </w:tc>
      </w:tr>
      <w:tr>
        <w:trPr>
          <w:trHeight w:val="35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2,712,875.74</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2,788,948.41</w:t>
            </w:r>
          </w:p>
        </w:tc>
      </w:tr>
      <w:tr>
        <w:trPr>
          <w:trHeight w:val="35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251,149.59</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49,958.65</w:t>
            </w:r>
          </w:p>
        </w:tc>
      </w:tr>
      <w:tr>
        <w:trPr>
          <w:trHeight w:val="35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127,422.94</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127,320.24</w:t>
            </w:r>
          </w:p>
        </w:tc>
      </w:tr>
      <w:tr>
        <w:trPr>
          <w:trHeight w:val="35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158,250.37</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36,173.20</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51"/>
              <w:jc w:val="right"/>
              <w:rPr>
                <w:rFonts w:ascii="Times New Roman" w:hAnsi="Times New Roman" w:cs="Times New Roman" w:eastAsia="Times New Roman" w:hint="default"/>
                <w:sz w:val="21"/>
                <w:szCs w:val="21"/>
              </w:rPr>
            </w:pPr>
            <w:r>
              <w:rPr>
                <w:rFonts w:ascii="Times New Roman"/>
                <w:spacing w:val="-1"/>
                <w:sz w:val="21"/>
              </w:rPr>
              <w:t>26,749.63</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387"/>
              <w:jc w:val="right"/>
              <w:rPr>
                <w:rFonts w:ascii="Times New Roman" w:hAnsi="Times New Roman" w:cs="Times New Roman" w:eastAsia="Times New Roman" w:hint="default"/>
                <w:sz w:val="21"/>
                <w:szCs w:val="21"/>
              </w:rPr>
            </w:pPr>
            <w:r>
              <w:rPr>
                <w:rFonts w:ascii="Times New Roman"/>
                <w:spacing w:val="-1"/>
                <w:sz w:val="21"/>
              </w:rPr>
              <w:t>165,817.89</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综合基金</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51"/>
              <w:jc w:val="right"/>
              <w:rPr>
                <w:rFonts w:ascii="Times New Roman" w:hAnsi="Times New Roman" w:cs="Times New Roman" w:eastAsia="Times New Roman" w:hint="default"/>
                <w:sz w:val="21"/>
                <w:szCs w:val="21"/>
              </w:rPr>
            </w:pPr>
            <w:r>
              <w:rPr>
                <w:rFonts w:ascii="Times New Roman"/>
                <w:spacing w:val="-1"/>
                <w:sz w:val="21"/>
              </w:rPr>
              <w:t>3,990.13</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387"/>
              <w:jc w:val="right"/>
              <w:rPr>
                <w:rFonts w:ascii="Times New Roman" w:hAnsi="Times New Roman" w:cs="Times New Roman" w:eastAsia="Times New Roman" w:hint="default"/>
                <w:sz w:val="21"/>
                <w:szCs w:val="21"/>
              </w:rPr>
            </w:pPr>
            <w:r>
              <w:rPr>
                <w:rFonts w:ascii="Times New Roman"/>
                <w:spacing w:val="-1"/>
                <w:sz w:val="21"/>
              </w:rPr>
              <w:t>33,742.77</w:t>
            </w:r>
          </w:p>
        </w:tc>
      </w:tr>
      <w:tr>
        <w:trPr>
          <w:trHeight w:val="365"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1851"/>
              <w:jc w:val="right"/>
              <w:rPr>
                <w:rFonts w:ascii="Times New Roman" w:hAnsi="Times New Roman" w:cs="Times New Roman" w:eastAsia="Times New Roman" w:hint="default"/>
                <w:sz w:val="21"/>
                <w:szCs w:val="21"/>
              </w:rPr>
            </w:pPr>
            <w:r>
              <w:rPr>
                <w:rFonts w:ascii="Times New Roman"/>
                <w:spacing w:val="-1"/>
                <w:sz w:val="21"/>
              </w:rPr>
              <w:t>27,107.55</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40" w:lineRule="auto" w:before="39"/>
              <w:ind w:right="-2387"/>
              <w:jc w:val="right"/>
              <w:rPr>
                <w:rFonts w:ascii="Times New Roman" w:hAnsi="Times New Roman" w:cs="Times New Roman" w:eastAsia="Times New Roman" w:hint="default"/>
                <w:sz w:val="21"/>
                <w:szCs w:val="21"/>
              </w:rPr>
            </w:pPr>
            <w:r>
              <w:rPr>
                <w:rFonts w:ascii="Times New Roman"/>
                <w:spacing w:val="-1"/>
                <w:sz w:val="21"/>
              </w:rPr>
              <w:t>206,106.64</w:t>
            </w:r>
          </w:p>
        </w:tc>
      </w:tr>
      <w:tr>
        <w:trPr>
          <w:trHeight w:val="37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8"/>
              <w:jc w:val="center"/>
              <w:rPr>
                <w:rFonts w:ascii="宋体" w:hAnsi="宋体" w:cs="宋体" w:eastAsia="宋体" w:hint="default"/>
                <w:sz w:val="21"/>
                <w:szCs w:val="21"/>
              </w:rPr>
            </w:pPr>
            <w:r>
              <w:rPr>
                <w:rFonts w:ascii="宋体" w:hAnsi="宋体" w:cs="宋体" w:eastAsia="宋体" w:hint="default"/>
                <w:sz w:val="21"/>
                <w:szCs w:val="21"/>
              </w:rPr>
              <w:t>合计</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single" w:sz="12" w:space="0" w:color="000000"/>
              <w:right w:val="nil" w:sz="6" w:space="0" w:color="auto"/>
            </w:tcBorders>
          </w:tcPr>
          <w:p>
            <w:pPr/>
          </w:p>
        </w:tc>
        <w:tc>
          <w:tcPr>
            <w:tcW w:w="401" w:type="dxa"/>
            <w:tcBorders>
              <w:top w:val="single" w:sz="4" w:space="0" w:color="000000"/>
              <w:left w:val="nil" w:sz="6" w:space="0" w:color="auto"/>
              <w:bottom w:val="single" w:sz="12" w:space="0" w:color="000000"/>
              <w:right w:val="nil" w:sz="6" w:space="0" w:color="auto"/>
            </w:tcBorders>
          </w:tcPr>
          <w:p>
            <w:pPr/>
          </w:p>
        </w:tc>
        <w:tc>
          <w:tcPr>
            <w:tcW w:w="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851"/>
              <w:jc w:val="right"/>
              <w:rPr>
                <w:rFonts w:ascii="Times New Roman" w:hAnsi="Times New Roman" w:cs="Times New Roman" w:eastAsia="Times New Roman" w:hint="default"/>
                <w:sz w:val="21"/>
                <w:szCs w:val="21"/>
              </w:rPr>
            </w:pPr>
            <w:r>
              <w:rPr>
                <w:rFonts w:ascii="Times New Roman"/>
                <w:spacing w:val="-1"/>
                <w:sz w:val="21"/>
              </w:rPr>
              <w:t>3,873,230.04</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387"/>
              <w:jc w:val="right"/>
              <w:rPr>
                <w:rFonts w:ascii="Times New Roman" w:hAnsi="Times New Roman" w:cs="Times New Roman" w:eastAsia="Times New Roman" w:hint="default"/>
                <w:sz w:val="21"/>
                <w:szCs w:val="21"/>
              </w:rPr>
            </w:pPr>
            <w:r>
              <w:rPr>
                <w:rFonts w:ascii="Times New Roman"/>
                <w:spacing w:val="-1"/>
                <w:sz w:val="21"/>
              </w:rPr>
              <w:t>5,433,213.39</w:t>
            </w:r>
          </w:p>
        </w:tc>
      </w:tr>
      <w:tr>
        <w:trPr>
          <w:trHeight w:val="586"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其他应付款</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single" w:sz="12" w:space="0" w:color="000000"/>
              <w:left w:val="nil" w:sz="6" w:space="0" w:color="auto"/>
              <w:bottom w:val="nil" w:sz="6" w:space="0" w:color="auto"/>
              <w:right w:val="nil" w:sz="6" w:space="0" w:color="auto"/>
            </w:tcBorders>
          </w:tcPr>
          <w:p>
            <w:pPr/>
          </w:p>
        </w:tc>
        <w:tc>
          <w:tcPr>
            <w:tcW w:w="401" w:type="dxa"/>
            <w:tcBorders>
              <w:top w:val="single" w:sz="12" w:space="0" w:color="000000"/>
              <w:left w:val="nil" w:sz="6" w:space="0" w:color="auto"/>
              <w:bottom w:val="nil" w:sz="6" w:space="0" w:color="auto"/>
              <w:right w:val="nil" w:sz="6" w:space="0" w:color="auto"/>
            </w:tcBorders>
          </w:tcPr>
          <w:p>
            <w:pPr/>
          </w:p>
        </w:tc>
        <w:tc>
          <w:tcPr>
            <w:tcW w:w="300" w:type="dxa"/>
            <w:tcBorders>
              <w:top w:val="single" w:sz="12" w:space="0" w:color="000000"/>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single" w:sz="12" w:space="0" w:color="000000"/>
              <w:left w:val="nil" w:sz="6" w:space="0" w:color="auto"/>
              <w:bottom w:val="nil" w:sz="6" w:space="0" w:color="auto"/>
              <w:right w:val="nil" w:sz="6" w:space="0" w:color="auto"/>
            </w:tcBorders>
          </w:tcPr>
          <w:p>
            <w:pPr/>
          </w:p>
        </w:tc>
      </w:tr>
      <w:tr>
        <w:trPr>
          <w:trHeight w:val="391"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8" w:right="0"/>
              <w:jc w:val="left"/>
              <w:rPr>
                <w:rFonts w:ascii="Times New Roman" w:hAnsi="Times New Roman" w:cs="Times New Roman" w:eastAsia="Times New Roman" w:hint="default"/>
                <w:sz w:val="21"/>
                <w:szCs w:val="21"/>
              </w:rPr>
            </w:pPr>
            <w:r>
              <w:rPr>
                <w:rFonts w:ascii="Times New Roman"/>
                <w:sz w:val="21"/>
              </w:rPr>
              <w:t>6.22.1</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350"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71" w:lineRule="exact"/>
              <w:ind w:right="41"/>
              <w:jc w:val="center"/>
              <w:rPr>
                <w:rFonts w:ascii="宋体" w:hAnsi="宋体" w:cs="宋体" w:eastAsia="宋体" w:hint="default"/>
                <w:sz w:val="21"/>
                <w:szCs w:val="21"/>
              </w:rPr>
            </w:pPr>
            <w:r>
              <w:rPr>
                <w:rFonts w:ascii="宋体" w:hAnsi="宋体" w:cs="宋体" w:eastAsia="宋体" w:hint="default"/>
                <w:sz w:val="21"/>
                <w:szCs w:val="21"/>
              </w:rPr>
              <w:t>项目</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71" w:lineRule="exact"/>
              <w:ind w:right="-1895"/>
              <w:jc w:val="right"/>
              <w:rPr>
                <w:rFonts w:ascii="宋体" w:hAnsi="宋体" w:cs="宋体" w:eastAsia="宋体" w:hint="default"/>
                <w:sz w:val="21"/>
                <w:szCs w:val="21"/>
              </w:rPr>
            </w:pPr>
            <w:r>
              <w:rPr>
                <w:rFonts w:ascii="宋体" w:hAnsi="宋体" w:cs="宋体" w:eastAsia="宋体" w:hint="default"/>
                <w:sz w:val="21"/>
                <w:szCs w:val="21"/>
              </w:rPr>
              <w:t>年末数</w:t>
            </w:r>
          </w:p>
        </w:tc>
        <w:tc>
          <w:tcPr>
            <w:tcW w:w="1956" w:type="dxa"/>
            <w:tcBorders>
              <w:top w:val="nil" w:sz="6" w:space="0" w:color="auto"/>
              <w:left w:val="nil" w:sz="6" w:space="0" w:color="auto"/>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71" w:lineRule="exact"/>
              <w:ind w:right="-241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56"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95"/>
              <w:jc w:val="right"/>
              <w:rPr>
                <w:rFonts w:ascii="Times New Roman" w:hAnsi="Times New Roman" w:cs="Times New Roman" w:eastAsia="Times New Roman" w:hint="default"/>
                <w:sz w:val="21"/>
                <w:szCs w:val="21"/>
              </w:rPr>
            </w:pPr>
            <w:r>
              <w:rPr>
                <w:rFonts w:ascii="Times New Roman"/>
                <w:spacing w:val="-1"/>
                <w:sz w:val="21"/>
              </w:rPr>
              <w:t>997,263.51</w:t>
            </w:r>
          </w:p>
        </w:tc>
        <w:tc>
          <w:tcPr>
            <w:tcW w:w="1956" w:type="dxa"/>
            <w:tcBorders>
              <w:top w:val="single" w:sz="4" w:space="0" w:color="000000"/>
              <w:left w:val="nil" w:sz="6" w:space="0" w:color="auto"/>
              <w:bottom w:val="nil" w:sz="6" w:space="0" w:color="auto"/>
              <w:right w:val="nil" w:sz="6" w:space="0" w:color="auto"/>
            </w:tcBorders>
          </w:tcPr>
          <w:p>
            <w:pPr/>
          </w:p>
        </w:tc>
        <w:tc>
          <w:tcPr>
            <w:tcW w:w="313"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2413"/>
              <w:jc w:val="right"/>
              <w:rPr>
                <w:rFonts w:ascii="Times New Roman" w:hAnsi="Times New Roman" w:cs="Times New Roman" w:eastAsia="Times New Roman" w:hint="default"/>
                <w:sz w:val="21"/>
                <w:szCs w:val="21"/>
              </w:rPr>
            </w:pPr>
            <w:r>
              <w:rPr>
                <w:rFonts w:ascii="Times New Roman"/>
                <w:spacing w:val="-1"/>
                <w:sz w:val="21"/>
              </w:rPr>
              <w:t>9,480,365.06</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94"/>
              <w:jc w:val="right"/>
              <w:rPr>
                <w:rFonts w:ascii="Times New Roman" w:hAnsi="Times New Roman" w:cs="Times New Roman" w:eastAsia="Times New Roman" w:hint="default"/>
                <w:sz w:val="21"/>
                <w:szCs w:val="21"/>
              </w:rPr>
            </w:pPr>
            <w:r>
              <w:rPr>
                <w:rFonts w:ascii="Times New Roman"/>
                <w:spacing w:val="-1"/>
                <w:sz w:val="21"/>
              </w:rPr>
              <w:t>1,185,943.12</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413"/>
              <w:jc w:val="right"/>
              <w:rPr>
                <w:rFonts w:ascii="Times New Roman" w:hAnsi="Times New Roman" w:cs="Times New Roman" w:eastAsia="Times New Roman" w:hint="default"/>
                <w:sz w:val="21"/>
                <w:szCs w:val="21"/>
              </w:rPr>
            </w:pPr>
            <w:r>
              <w:rPr>
                <w:rFonts w:ascii="Times New Roman"/>
                <w:spacing w:val="-1"/>
                <w:sz w:val="21"/>
              </w:rPr>
              <w:t>766,669.00</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95"/>
              <w:jc w:val="right"/>
              <w:rPr>
                <w:rFonts w:ascii="Times New Roman" w:hAnsi="Times New Roman" w:cs="Times New Roman" w:eastAsia="Times New Roman" w:hint="default"/>
                <w:sz w:val="21"/>
                <w:szCs w:val="21"/>
              </w:rPr>
            </w:pPr>
            <w:r>
              <w:rPr>
                <w:rFonts w:ascii="Times New Roman"/>
                <w:spacing w:val="-1"/>
                <w:sz w:val="21"/>
              </w:rPr>
              <w:t>535,584.00</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413"/>
              <w:jc w:val="right"/>
              <w:rPr>
                <w:rFonts w:ascii="Times New Roman" w:hAnsi="Times New Roman" w:cs="Times New Roman" w:eastAsia="Times New Roman" w:hint="default"/>
                <w:sz w:val="21"/>
                <w:szCs w:val="21"/>
              </w:rPr>
            </w:pPr>
            <w:r>
              <w:rPr>
                <w:rFonts w:ascii="Times New Roman"/>
                <w:spacing w:val="-1"/>
                <w:sz w:val="21"/>
              </w:rPr>
              <w:t>4,236,158.69</w:t>
            </w:r>
          </w:p>
        </w:tc>
      </w:tr>
      <w:tr>
        <w:trPr>
          <w:trHeight w:val="360"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1894"/>
              <w:jc w:val="right"/>
              <w:rPr>
                <w:rFonts w:ascii="Times New Roman" w:hAnsi="Times New Roman" w:cs="Times New Roman" w:eastAsia="Times New Roman" w:hint="default"/>
                <w:sz w:val="21"/>
                <w:szCs w:val="21"/>
              </w:rPr>
            </w:pPr>
            <w:r>
              <w:rPr>
                <w:rFonts w:ascii="Times New Roman"/>
                <w:spacing w:val="-1"/>
                <w:sz w:val="21"/>
              </w:rPr>
              <w:t>1,888,894.17</w:t>
            </w:r>
          </w:p>
        </w:tc>
        <w:tc>
          <w:tcPr>
            <w:tcW w:w="1956" w:type="dxa"/>
            <w:tcBorders>
              <w:top w:val="nil" w:sz="6" w:space="0" w:color="auto"/>
              <w:left w:val="nil" w:sz="6" w:space="0" w:color="auto"/>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2413"/>
              <w:jc w:val="right"/>
              <w:rPr>
                <w:rFonts w:ascii="Times New Roman" w:hAnsi="Times New Roman" w:cs="Times New Roman" w:eastAsia="Times New Roman" w:hint="default"/>
                <w:sz w:val="21"/>
                <w:szCs w:val="21"/>
              </w:rPr>
            </w:pPr>
            <w:r>
              <w:rPr>
                <w:rFonts w:ascii="Times New Roman"/>
                <w:spacing w:val="-1"/>
                <w:sz w:val="21"/>
              </w:rPr>
              <w:t>104,301.55</w:t>
            </w:r>
          </w:p>
        </w:tc>
      </w:tr>
      <w:tr>
        <w:trPr>
          <w:trHeight w:val="37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center"/>
              <w:rPr>
                <w:rFonts w:ascii="宋体" w:hAnsi="宋体" w:cs="宋体" w:eastAsia="宋体" w:hint="default"/>
                <w:sz w:val="21"/>
                <w:szCs w:val="21"/>
              </w:rPr>
            </w:pPr>
            <w:r>
              <w:rPr>
                <w:rFonts w:ascii="宋体" w:hAnsi="宋体" w:cs="宋体" w:eastAsia="宋体" w:hint="default"/>
                <w:sz w:val="21"/>
                <w:szCs w:val="21"/>
              </w:rPr>
              <w:t>合计</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single" w:sz="12" w:space="0" w:color="000000"/>
              <w:right w:val="nil" w:sz="6" w:space="0" w:color="auto"/>
            </w:tcBorders>
          </w:tcPr>
          <w:p>
            <w:pPr/>
          </w:p>
        </w:tc>
        <w:tc>
          <w:tcPr>
            <w:tcW w:w="30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895"/>
              <w:jc w:val="right"/>
              <w:rPr>
                <w:rFonts w:ascii="Times New Roman" w:hAnsi="Times New Roman" w:cs="Times New Roman" w:eastAsia="Times New Roman" w:hint="default"/>
                <w:sz w:val="21"/>
                <w:szCs w:val="21"/>
              </w:rPr>
            </w:pPr>
            <w:r>
              <w:rPr>
                <w:rFonts w:ascii="Times New Roman"/>
                <w:spacing w:val="-1"/>
                <w:sz w:val="21"/>
              </w:rPr>
              <w:t>4,607,684.80</w:t>
            </w:r>
          </w:p>
        </w:tc>
        <w:tc>
          <w:tcPr>
            <w:tcW w:w="1956" w:type="dxa"/>
            <w:tcBorders>
              <w:top w:val="single" w:sz="4" w:space="0" w:color="000000"/>
              <w:left w:val="nil" w:sz="6" w:space="0" w:color="auto"/>
              <w:bottom w:val="single" w:sz="12" w:space="0" w:color="000000"/>
              <w:right w:val="nil" w:sz="6" w:space="0" w:color="auto"/>
            </w:tcBorders>
          </w:tcPr>
          <w:p>
            <w:pPr/>
          </w:p>
        </w:tc>
        <w:tc>
          <w:tcPr>
            <w:tcW w:w="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2413"/>
              <w:jc w:val="right"/>
              <w:rPr>
                <w:rFonts w:ascii="Times New Roman" w:hAnsi="Times New Roman" w:cs="Times New Roman" w:eastAsia="Times New Roman" w:hint="default"/>
                <w:sz w:val="21"/>
                <w:szCs w:val="21"/>
              </w:rPr>
            </w:pPr>
            <w:r>
              <w:rPr>
                <w:rFonts w:ascii="Times New Roman"/>
                <w:spacing w:val="-1"/>
                <w:sz w:val="21"/>
              </w:rPr>
              <w:t>14,587,494.30</w:t>
            </w:r>
          </w:p>
        </w:tc>
      </w:tr>
      <w:tr>
        <w:trPr>
          <w:trHeight w:val="591" w:hRule="exact"/>
        </w:trPr>
        <w:tc>
          <w:tcPr>
            <w:tcW w:w="627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79"/>
              <w:ind w:left="108" w:right="-2568"/>
              <w:jc w:val="left"/>
              <w:rPr>
                <w:rFonts w:ascii="宋体" w:hAnsi="宋体" w:cs="宋体" w:eastAsia="宋体" w:hint="default"/>
                <w:sz w:val="21"/>
                <w:szCs w:val="21"/>
              </w:rPr>
            </w:pPr>
            <w:r>
              <w:rPr>
                <w:rFonts w:ascii="Times New Roman" w:hAnsi="Times New Roman" w:cs="Times New Roman" w:eastAsia="Times New Roman" w:hint="default"/>
                <w:sz w:val="21"/>
                <w:szCs w:val="21"/>
              </w:rPr>
              <w:t>6.22.2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年末其他应付款中无应付持有公司</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表决权股份的股东款项或关联方款项。</w:t>
            </w:r>
          </w:p>
        </w:tc>
      </w:tr>
      <w:tr>
        <w:trPr>
          <w:trHeight w:val="473" w:hRule="exact"/>
        </w:trPr>
        <w:tc>
          <w:tcPr>
            <w:tcW w:w="627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账龄超过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年的大额其他应付款情况的说明</w:t>
            </w:r>
          </w:p>
        </w:tc>
      </w:tr>
      <w:tr>
        <w:trPr>
          <w:trHeight w:val="415"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432" w:right="0"/>
              <w:jc w:val="left"/>
              <w:rPr>
                <w:rFonts w:ascii="宋体" w:hAnsi="宋体" w:cs="宋体" w:eastAsia="宋体" w:hint="default"/>
                <w:sz w:val="21"/>
                <w:szCs w:val="21"/>
              </w:rPr>
            </w:pPr>
            <w:r>
              <w:rPr>
                <w:rFonts w:ascii="宋体" w:hAnsi="宋体" w:cs="宋体" w:eastAsia="宋体" w:hint="default"/>
                <w:sz w:val="21"/>
                <w:szCs w:val="21"/>
              </w:rPr>
              <w:t>对方名称</w:t>
            </w:r>
          </w:p>
        </w:tc>
        <w:tc>
          <w:tcPr>
            <w:tcW w:w="139"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895"/>
              <w:jc w:val="right"/>
              <w:rPr>
                <w:rFonts w:ascii="宋体" w:hAnsi="宋体" w:cs="宋体" w:eastAsia="宋体" w:hint="default"/>
                <w:sz w:val="21"/>
                <w:szCs w:val="21"/>
              </w:rPr>
            </w:pPr>
            <w:r>
              <w:rPr>
                <w:rFonts w:ascii="宋体" w:hAnsi="宋体" w:cs="宋体" w:eastAsia="宋体" w:hint="default"/>
                <w:sz w:val="21"/>
                <w:szCs w:val="21"/>
              </w:rPr>
              <w:t>金额</w:t>
            </w:r>
          </w:p>
        </w:tc>
        <w:tc>
          <w:tcPr>
            <w:tcW w:w="1956" w:type="dxa"/>
            <w:tcBorders>
              <w:top w:val="nil" w:sz="6" w:space="0" w:color="auto"/>
              <w:left w:val="nil" w:sz="6" w:space="0" w:color="auto"/>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903" w:right="-1645"/>
              <w:jc w:val="left"/>
              <w:rPr>
                <w:rFonts w:ascii="宋体" w:hAnsi="宋体" w:cs="宋体" w:eastAsia="宋体" w:hint="default"/>
                <w:sz w:val="21"/>
                <w:szCs w:val="21"/>
              </w:rPr>
            </w:pPr>
            <w:r>
              <w:rPr>
                <w:rFonts w:ascii="宋体" w:hAnsi="宋体" w:cs="宋体" w:eastAsia="宋体" w:hint="default"/>
                <w:spacing w:val="-1"/>
                <w:sz w:val="21"/>
                <w:szCs w:val="21"/>
              </w:rPr>
              <w:t>性质或内容</w:t>
            </w:r>
          </w:p>
        </w:tc>
      </w:tr>
      <w:tr>
        <w:trPr>
          <w:trHeight w:val="350"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大丰市生态投资开发总公司</w:t>
            </w:r>
          </w:p>
        </w:tc>
        <w:tc>
          <w:tcPr>
            <w:tcW w:w="139"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94"/>
              <w:jc w:val="right"/>
              <w:rPr>
                <w:rFonts w:ascii="Times New Roman" w:hAnsi="Times New Roman" w:cs="Times New Roman" w:eastAsia="Times New Roman" w:hint="default"/>
                <w:sz w:val="21"/>
                <w:szCs w:val="21"/>
              </w:rPr>
            </w:pPr>
            <w:r>
              <w:rPr>
                <w:rFonts w:ascii="Times New Roman"/>
                <w:spacing w:val="-1"/>
                <w:sz w:val="21"/>
              </w:rPr>
              <w:t>1,468,005.88</w:t>
            </w:r>
          </w:p>
        </w:tc>
        <w:tc>
          <w:tcPr>
            <w:tcW w:w="1956" w:type="dxa"/>
            <w:tcBorders>
              <w:top w:val="single" w:sz="4" w:space="0" w:color="000000"/>
              <w:left w:val="nil" w:sz="6" w:space="0" w:color="auto"/>
              <w:bottom w:val="nil" w:sz="6" w:space="0" w:color="auto"/>
              <w:right w:val="nil" w:sz="6" w:space="0" w:color="auto"/>
            </w:tcBorders>
          </w:tcPr>
          <w:p>
            <w:pPr/>
          </w:p>
        </w:tc>
        <w:tc>
          <w:tcPr>
            <w:tcW w:w="3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13"/>
              <w:jc w:val="right"/>
              <w:rPr>
                <w:rFonts w:ascii="宋体" w:hAnsi="宋体" w:cs="宋体" w:eastAsia="宋体" w:hint="default"/>
                <w:sz w:val="21"/>
                <w:szCs w:val="21"/>
              </w:rPr>
            </w:pPr>
            <w:r>
              <w:rPr>
                <w:rFonts w:ascii="宋体" w:hAnsi="宋体" w:cs="宋体" w:eastAsia="宋体" w:hint="default"/>
                <w:sz w:val="21"/>
                <w:szCs w:val="21"/>
              </w:rPr>
              <w:t>土地款</w:t>
            </w:r>
          </w:p>
        </w:tc>
      </w:tr>
      <w:tr>
        <w:trPr>
          <w:trHeight w:val="352"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hAnsi="宋体" w:cs="宋体" w:eastAsia="宋体" w:hint="default"/>
                <w:spacing w:val="-2"/>
                <w:sz w:val="21"/>
                <w:szCs w:val="21"/>
              </w:rPr>
              <w:t>哈尔滨威盛达科技开发有限公司</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95"/>
              <w:jc w:val="right"/>
              <w:rPr>
                <w:rFonts w:ascii="Times New Roman" w:hAnsi="Times New Roman" w:cs="Times New Roman" w:eastAsia="Times New Roman" w:hint="default"/>
                <w:sz w:val="21"/>
                <w:szCs w:val="21"/>
              </w:rPr>
            </w:pPr>
            <w:r>
              <w:rPr>
                <w:rFonts w:ascii="Times New Roman"/>
                <w:spacing w:val="-1"/>
                <w:sz w:val="21"/>
              </w:rPr>
              <w:t>534,600.00</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13"/>
              <w:jc w:val="right"/>
              <w:rPr>
                <w:rFonts w:ascii="宋体" w:hAnsi="宋体" w:cs="宋体" w:eastAsia="宋体" w:hint="default"/>
                <w:sz w:val="21"/>
                <w:szCs w:val="21"/>
              </w:rPr>
            </w:pPr>
            <w:r>
              <w:rPr>
                <w:rFonts w:ascii="宋体" w:hAnsi="宋体" w:cs="宋体" w:eastAsia="宋体" w:hint="default"/>
                <w:spacing w:val="-1"/>
                <w:sz w:val="21"/>
                <w:szCs w:val="21"/>
              </w:rPr>
              <w:t>服务佣金</w:t>
            </w:r>
          </w:p>
        </w:tc>
      </w:tr>
      <w:tr>
        <w:trPr>
          <w:trHeight w:val="437"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大丰市经济和信息化委员会</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894"/>
              <w:jc w:val="right"/>
              <w:rPr>
                <w:rFonts w:ascii="Times New Roman" w:hAnsi="Times New Roman" w:cs="Times New Roman" w:eastAsia="Times New Roman" w:hint="default"/>
                <w:sz w:val="21"/>
                <w:szCs w:val="21"/>
              </w:rPr>
            </w:pPr>
            <w:r>
              <w:rPr>
                <w:rFonts w:ascii="Times New Roman"/>
                <w:spacing w:val="-1"/>
                <w:sz w:val="21"/>
              </w:rPr>
              <w:t>1,000,000.00</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413"/>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518"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6.22.4 </w:t>
            </w:r>
            <w:r>
              <w:rPr>
                <w:rFonts w:ascii="宋体" w:hAnsi="宋体" w:cs="宋体" w:eastAsia="宋体" w:hint="default"/>
                <w:sz w:val="21"/>
                <w:szCs w:val="21"/>
              </w:rPr>
              <w:t>金额较大的其他应付款</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r>
      <w:tr>
        <w:trPr>
          <w:trHeight w:val="434" w:hRule="exact"/>
        </w:trPr>
        <w:tc>
          <w:tcPr>
            <w:tcW w:w="305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1118" w:right="0"/>
              <w:jc w:val="left"/>
              <w:rPr>
                <w:rFonts w:ascii="宋体" w:hAnsi="宋体" w:cs="宋体" w:eastAsia="宋体" w:hint="default"/>
                <w:sz w:val="21"/>
                <w:szCs w:val="21"/>
              </w:rPr>
            </w:pPr>
            <w:r>
              <w:rPr>
                <w:rFonts w:ascii="宋体" w:hAnsi="宋体" w:cs="宋体" w:eastAsia="宋体" w:hint="default"/>
                <w:sz w:val="21"/>
                <w:szCs w:val="21"/>
              </w:rPr>
              <w:t>对方名称或内容</w:t>
            </w:r>
          </w:p>
        </w:tc>
        <w:tc>
          <w:tcPr>
            <w:tcW w:w="139"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401"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right="-1895"/>
              <w:jc w:val="right"/>
              <w:rPr>
                <w:rFonts w:ascii="宋体" w:hAnsi="宋体" w:cs="宋体" w:eastAsia="宋体" w:hint="default"/>
                <w:sz w:val="21"/>
                <w:szCs w:val="21"/>
              </w:rPr>
            </w:pPr>
            <w:r>
              <w:rPr>
                <w:rFonts w:ascii="宋体" w:hAnsi="宋体" w:cs="宋体" w:eastAsia="宋体" w:hint="default"/>
                <w:sz w:val="21"/>
                <w:szCs w:val="21"/>
              </w:rPr>
              <w:t>金额</w:t>
            </w:r>
          </w:p>
        </w:tc>
        <w:tc>
          <w:tcPr>
            <w:tcW w:w="1956" w:type="dxa"/>
            <w:tcBorders>
              <w:top w:val="nil" w:sz="6" w:space="0" w:color="auto"/>
              <w:left w:val="nil" w:sz="6" w:space="0" w:color="auto"/>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nil" w:sz="6" w:space="0" w:color="auto"/>
            </w:tcBorders>
          </w:tcPr>
          <w:p>
            <w:pPr>
              <w:pStyle w:val="TableParagraph"/>
              <w:spacing w:line="240" w:lineRule="auto" w:before="80"/>
              <w:ind w:left="903" w:right="-1645"/>
              <w:jc w:val="left"/>
              <w:rPr>
                <w:rFonts w:ascii="宋体" w:hAnsi="宋体" w:cs="宋体" w:eastAsia="宋体" w:hint="default"/>
                <w:sz w:val="21"/>
                <w:szCs w:val="21"/>
              </w:rPr>
            </w:pPr>
            <w:r>
              <w:rPr>
                <w:rFonts w:ascii="宋体" w:hAnsi="宋体" w:cs="宋体" w:eastAsia="宋体" w:hint="default"/>
                <w:spacing w:val="-1"/>
                <w:sz w:val="21"/>
                <w:szCs w:val="21"/>
              </w:rPr>
              <w:t>性质或内容</w:t>
            </w:r>
          </w:p>
        </w:tc>
      </w:tr>
      <w:tr>
        <w:trPr>
          <w:trHeight w:val="350" w:hRule="exact"/>
        </w:trPr>
        <w:tc>
          <w:tcPr>
            <w:tcW w:w="305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大丰市生态投资开发总公司</w:t>
            </w:r>
          </w:p>
        </w:tc>
        <w:tc>
          <w:tcPr>
            <w:tcW w:w="139"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401" w:type="dxa"/>
            <w:tcBorders>
              <w:top w:val="single" w:sz="4" w:space="0" w:color="000000"/>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894"/>
              <w:jc w:val="right"/>
              <w:rPr>
                <w:rFonts w:ascii="Times New Roman" w:hAnsi="Times New Roman" w:cs="Times New Roman" w:eastAsia="Times New Roman" w:hint="default"/>
                <w:sz w:val="21"/>
                <w:szCs w:val="21"/>
              </w:rPr>
            </w:pPr>
            <w:r>
              <w:rPr>
                <w:rFonts w:ascii="Times New Roman"/>
                <w:spacing w:val="-1"/>
                <w:sz w:val="21"/>
              </w:rPr>
              <w:t>1,468,005.88</w:t>
            </w:r>
          </w:p>
        </w:tc>
        <w:tc>
          <w:tcPr>
            <w:tcW w:w="1956" w:type="dxa"/>
            <w:tcBorders>
              <w:top w:val="single" w:sz="4" w:space="0" w:color="000000"/>
              <w:left w:val="nil" w:sz="6" w:space="0" w:color="auto"/>
              <w:bottom w:val="nil" w:sz="6" w:space="0" w:color="auto"/>
              <w:right w:val="nil" w:sz="6" w:space="0" w:color="auto"/>
            </w:tcBorders>
          </w:tcPr>
          <w:p>
            <w:pPr/>
          </w:p>
        </w:tc>
        <w:tc>
          <w:tcPr>
            <w:tcW w:w="313"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2413"/>
              <w:jc w:val="right"/>
              <w:rPr>
                <w:rFonts w:ascii="宋体" w:hAnsi="宋体" w:cs="宋体" w:eastAsia="宋体" w:hint="default"/>
                <w:sz w:val="21"/>
                <w:szCs w:val="21"/>
              </w:rPr>
            </w:pPr>
            <w:r>
              <w:rPr>
                <w:rFonts w:ascii="宋体" w:hAnsi="宋体" w:cs="宋体" w:eastAsia="宋体" w:hint="default"/>
                <w:sz w:val="21"/>
                <w:szCs w:val="21"/>
              </w:rPr>
              <w:t>土地款</w:t>
            </w:r>
          </w:p>
        </w:tc>
      </w:tr>
      <w:tr>
        <w:trPr>
          <w:trHeight w:val="353"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大丰市经济和信息化委员会</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94"/>
              <w:jc w:val="right"/>
              <w:rPr>
                <w:rFonts w:ascii="Times New Roman" w:hAnsi="Times New Roman" w:cs="Times New Roman" w:eastAsia="Times New Roman" w:hint="default"/>
                <w:sz w:val="21"/>
                <w:szCs w:val="21"/>
              </w:rPr>
            </w:pPr>
            <w:r>
              <w:rPr>
                <w:rFonts w:ascii="Times New Roman"/>
                <w:spacing w:val="-1"/>
                <w:sz w:val="21"/>
              </w:rPr>
              <w:t>1,000,000.00</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13"/>
              <w:jc w:val="right"/>
              <w:rPr>
                <w:rFonts w:ascii="宋体" w:hAnsi="宋体" w:cs="宋体" w:eastAsia="宋体" w:hint="default"/>
                <w:sz w:val="21"/>
                <w:szCs w:val="21"/>
              </w:rPr>
            </w:pPr>
            <w:r>
              <w:rPr>
                <w:rFonts w:ascii="宋体" w:hAnsi="宋体" w:cs="宋体" w:eastAsia="宋体" w:hint="default"/>
                <w:sz w:val="21"/>
                <w:szCs w:val="21"/>
              </w:rPr>
              <w:t>暂借款</w:t>
            </w:r>
          </w:p>
        </w:tc>
      </w:tr>
      <w:tr>
        <w:trPr>
          <w:trHeight w:val="419" w:hRule="exact"/>
        </w:trPr>
        <w:tc>
          <w:tcPr>
            <w:tcW w:w="30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right"/>
              <w:rPr>
                <w:rFonts w:ascii="宋体" w:hAnsi="宋体" w:cs="宋体" w:eastAsia="宋体" w:hint="default"/>
                <w:sz w:val="21"/>
                <w:szCs w:val="21"/>
              </w:rPr>
            </w:pPr>
            <w:r>
              <w:rPr>
                <w:rFonts w:ascii="宋体" w:hAnsi="宋体" w:cs="宋体" w:eastAsia="宋体" w:hint="default"/>
                <w:spacing w:val="-2"/>
                <w:sz w:val="21"/>
                <w:szCs w:val="21"/>
              </w:rPr>
              <w:t>哈尔滨威盛达科技开发有限公司</w:t>
            </w:r>
          </w:p>
        </w:tc>
        <w:tc>
          <w:tcPr>
            <w:tcW w:w="139"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401"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895"/>
              <w:jc w:val="right"/>
              <w:rPr>
                <w:rFonts w:ascii="Times New Roman" w:hAnsi="Times New Roman" w:cs="Times New Roman" w:eastAsia="Times New Roman" w:hint="default"/>
                <w:sz w:val="21"/>
                <w:szCs w:val="21"/>
              </w:rPr>
            </w:pPr>
            <w:r>
              <w:rPr>
                <w:rFonts w:ascii="Times New Roman"/>
                <w:spacing w:val="-1"/>
                <w:sz w:val="21"/>
              </w:rPr>
              <w:t>534,600.00</w:t>
            </w:r>
          </w:p>
        </w:tc>
        <w:tc>
          <w:tcPr>
            <w:tcW w:w="1956"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413"/>
              <w:jc w:val="right"/>
              <w:rPr>
                <w:rFonts w:ascii="宋体" w:hAnsi="宋体" w:cs="宋体" w:eastAsia="宋体" w:hint="default"/>
                <w:sz w:val="21"/>
                <w:szCs w:val="21"/>
              </w:rPr>
            </w:pPr>
            <w:r>
              <w:rPr>
                <w:rFonts w:ascii="宋体" w:hAnsi="宋体" w:cs="宋体" w:eastAsia="宋体" w:hint="default"/>
                <w:spacing w:val="-1"/>
                <w:sz w:val="21"/>
                <w:szCs w:val="21"/>
              </w:rPr>
              <w:t>服务佣金</w:t>
            </w:r>
          </w:p>
        </w:tc>
      </w:tr>
      <w:tr>
        <w:trPr>
          <w:trHeight w:val="614" w:hRule="exact"/>
        </w:trPr>
        <w:tc>
          <w:tcPr>
            <w:tcW w:w="6278" w:type="dxa"/>
            <w:gridSpan w:val="7"/>
            <w:tcBorders>
              <w:top w:val="nil" w:sz="6" w:space="0" w:color="auto"/>
              <w:left w:val="nil" w:sz="6" w:space="0" w:color="auto"/>
              <w:bottom w:val="nil" w:sz="6" w:space="0" w:color="auto"/>
              <w:right w:val="nil" w:sz="6" w:space="0" w:color="auto"/>
            </w:tcBorders>
          </w:tcPr>
          <w:p>
            <w:pPr>
              <w:pStyle w:val="TableParagraph"/>
              <w:spacing w:line="272" w:lineRule="exact" w:before="96"/>
              <w:ind w:left="108" w:right="-2728"/>
              <w:jc w:val="left"/>
              <w:rPr>
                <w:rFonts w:ascii="宋体" w:hAnsi="宋体" w:cs="宋体" w:eastAsia="宋体" w:hint="default"/>
                <w:sz w:val="21"/>
                <w:szCs w:val="21"/>
              </w:rPr>
            </w:pPr>
            <w:r>
              <w:rPr>
                <w:rFonts w:ascii="Times New Roman" w:hAnsi="Times New Roman" w:cs="Times New Roman" w:eastAsia="Times New Roman" w:hint="default"/>
                <w:sz w:val="21"/>
                <w:szCs w:val="21"/>
              </w:rPr>
              <w:t>6.22.5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其他应付款年末数比年初数减少</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9,979,809.50</w:t>
            </w:r>
            <w:r>
              <w:rPr>
                <w:rFonts w:ascii="Times New Roman" w:hAnsi="Times New Roman" w:cs="Times New Roman" w:eastAsia="Times New Roman" w:hint="default"/>
                <w:spacing w:val="8"/>
                <w:sz w:val="21"/>
                <w:szCs w:val="21"/>
              </w:rPr>
              <w:t> </w:t>
            </w:r>
            <w:r>
              <w:rPr>
                <w:rFonts w:ascii="宋体" w:hAnsi="宋体" w:cs="宋体" w:eastAsia="宋体" w:hint="default"/>
                <w:spacing w:val="-9"/>
                <w:sz w:val="21"/>
                <w:szCs w:val="21"/>
              </w:rPr>
              <w:t>元，减少比例为</w:t>
            </w:r>
            <w:r>
              <w:rPr>
                <w:rFonts w:ascii="宋体" w:hAnsi="宋体" w:cs="宋体" w:eastAsia="宋体" w:hint="default"/>
                <w:spacing w:val="-47"/>
                <w:sz w:val="21"/>
                <w:szCs w:val="21"/>
              </w:rPr>
              <w:t> </w:t>
            </w:r>
            <w:r>
              <w:rPr>
                <w:rFonts w:ascii="Times New Roman" w:hAnsi="Times New Roman" w:cs="Times New Roman" w:eastAsia="Times New Roman" w:hint="default"/>
                <w:spacing w:val="-5"/>
                <w:sz w:val="21"/>
                <w:szCs w:val="21"/>
              </w:rPr>
              <w:t>68.41%</w:t>
            </w:r>
            <w:r>
              <w:rPr>
                <w:rFonts w:ascii="宋体" w:hAnsi="宋体" w:cs="宋体" w:eastAsia="宋体" w:hint="default"/>
                <w:spacing w:val="-5"/>
                <w:sz w:val="21"/>
                <w:szCs w:val="21"/>
              </w:rPr>
              <w:t>，主要系公司支付公开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发行股票而发生的各项信息披露费用及中介机构等费用。</w:t>
            </w:r>
          </w:p>
        </w:tc>
      </w:tr>
    </w:tbl>
    <w:p>
      <w:pPr>
        <w:spacing w:after="0" w:line="272" w:lineRule="exact"/>
        <w:jc w:val="left"/>
        <w:rPr>
          <w:rFonts w:ascii="宋体" w:hAnsi="宋体" w:cs="宋体" w:eastAsia="宋体" w:hint="default"/>
          <w:sz w:val="21"/>
          <w:szCs w:val="21"/>
        </w:rPr>
        <w:sectPr>
          <w:pgSz w:w="11910" w:h="16840"/>
          <w:pgMar w:header="0" w:footer="1021" w:top="1180" w:bottom="1220" w:left="12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30" w:type="dxa"/>
        <w:tblLayout w:type="fixed"/>
        <w:tblCellMar>
          <w:top w:w="0" w:type="dxa"/>
          <w:left w:w="0" w:type="dxa"/>
          <w:bottom w:w="0" w:type="dxa"/>
          <w:right w:w="0" w:type="dxa"/>
        </w:tblCellMar>
        <w:tblLook w:val="01E0"/>
      </w:tblPr>
      <w:tblGrid>
        <w:gridCol w:w="2804"/>
        <w:gridCol w:w="204"/>
        <w:gridCol w:w="300"/>
        <w:gridCol w:w="2703"/>
        <w:gridCol w:w="300"/>
        <w:gridCol w:w="2801"/>
      </w:tblGrid>
      <w:tr>
        <w:trPr>
          <w:trHeight w:val="450"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27" w:lineRule="exact"/>
              <w:ind w:left="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676"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其他非流动负债</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515" w:hRule="exact"/>
        </w:trPr>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21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4" w:type="dxa"/>
            <w:tcBorders>
              <w:top w:val="nil" w:sz="6" w:space="0" w:color="auto"/>
              <w:left w:val="nil" w:sz="6" w:space="0" w:color="auto"/>
              <w:bottom w:val="single" w:sz="4"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年末数</w:t>
            </w:r>
          </w:p>
        </w:tc>
        <w:tc>
          <w:tcPr>
            <w:tcW w:w="300"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370" w:hRule="exact"/>
        </w:trPr>
        <w:tc>
          <w:tcPr>
            <w:tcW w:w="280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17"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04" w:type="dxa"/>
            <w:tcBorders>
              <w:top w:val="single" w:sz="4" w:space="0" w:color="000000"/>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pacing w:val="-1"/>
                <w:sz w:val="21"/>
              </w:rPr>
              <w:t>8,984,078.97</w:t>
            </w:r>
          </w:p>
        </w:tc>
        <w:tc>
          <w:tcPr>
            <w:tcW w:w="300" w:type="dxa"/>
            <w:tcBorders>
              <w:top w:val="nil" w:sz="6" w:space="0" w:color="auto"/>
              <w:left w:val="nil" w:sz="6" w:space="0" w:color="auto"/>
              <w:bottom w:val="nil" w:sz="6" w:space="0" w:color="auto"/>
              <w:right w:val="nil" w:sz="6" w:space="0" w:color="auto"/>
            </w:tcBorders>
          </w:tcPr>
          <w:p>
            <w:pPr/>
          </w:p>
        </w:tc>
        <w:tc>
          <w:tcPr>
            <w:tcW w:w="2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pacing w:val="-1"/>
                <w:sz w:val="21"/>
              </w:rPr>
              <w:t>9,294,605.29</w:t>
            </w:r>
          </w:p>
        </w:tc>
      </w:tr>
      <w:tr>
        <w:trPr>
          <w:trHeight w:val="1667" w:hRule="exact"/>
        </w:trPr>
        <w:tc>
          <w:tcPr>
            <w:tcW w:w="9112"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30"/>
                <w:szCs w:val="30"/>
              </w:rPr>
            </w:pPr>
          </w:p>
          <w:p>
            <w:pPr>
              <w:pStyle w:val="TableParagraph"/>
              <w:spacing w:line="281"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上述</w:t>
            </w:r>
            <w:r>
              <w:rPr>
                <w:rFonts w:ascii="宋体" w:hAnsi="宋体" w:cs="宋体" w:eastAsia="宋体" w:hint="default"/>
                <w:spacing w:val="-3"/>
                <w:w w:val="100"/>
                <w:sz w:val="21"/>
                <w:szCs w:val="21"/>
              </w:rPr>
              <w:t>递</w:t>
            </w:r>
            <w:r>
              <w:rPr>
                <w:rFonts w:ascii="宋体" w:hAnsi="宋体" w:cs="宋体" w:eastAsia="宋体" w:hint="default"/>
                <w:w w:val="100"/>
                <w:sz w:val="21"/>
                <w:szCs w:val="21"/>
              </w:rPr>
              <w:t>延</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年</w:t>
            </w:r>
            <w:r>
              <w:rPr>
                <w:rFonts w:ascii="宋体" w:hAnsi="宋体" w:cs="宋体" w:eastAsia="宋体" w:hint="default"/>
                <w:w w:val="100"/>
                <w:sz w:val="21"/>
                <w:szCs w:val="21"/>
              </w:rPr>
              <w:t>末</w:t>
            </w:r>
            <w:r>
              <w:rPr>
                <w:rFonts w:ascii="宋体" w:hAnsi="宋体" w:cs="宋体" w:eastAsia="宋体" w:hint="default"/>
                <w:spacing w:val="-3"/>
                <w:w w:val="100"/>
                <w:sz w:val="21"/>
                <w:szCs w:val="21"/>
              </w:rPr>
              <w:t>数</w:t>
            </w:r>
            <w:r>
              <w:rPr>
                <w:rFonts w:ascii="宋体" w:hAnsi="宋体" w:cs="宋体" w:eastAsia="宋体" w:hint="default"/>
                <w:w w:val="100"/>
                <w:sz w:val="21"/>
                <w:szCs w:val="21"/>
              </w:rPr>
              <w:t>中</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w w:val="100"/>
                <w:sz w:val="21"/>
                <w:szCs w:val="21"/>
              </w:rPr>
              <w:t>,9</w:t>
            </w:r>
            <w:r>
              <w:rPr>
                <w:rFonts w:ascii="Times New Roman" w:hAnsi="Times New Roman" w:cs="Times New Roman" w:eastAsia="Times New Roman" w:hint="default"/>
                <w:w w:val="100"/>
                <w:sz w:val="21"/>
                <w:szCs w:val="21"/>
              </w:rPr>
              <w:t>44,078</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97</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系</w:t>
            </w:r>
            <w:r>
              <w:rPr>
                <w:rFonts w:ascii="宋体" w:hAnsi="宋体" w:cs="宋体" w:eastAsia="宋体" w:hint="default"/>
                <w:w w:val="100"/>
                <w:sz w:val="21"/>
                <w:szCs w:val="21"/>
              </w:rPr>
              <w:t>智</w:t>
            </w:r>
            <w:r>
              <w:rPr>
                <w:rFonts w:ascii="宋体" w:hAnsi="宋体" w:cs="宋体" w:eastAsia="宋体" w:hint="default"/>
                <w:spacing w:val="-3"/>
                <w:w w:val="100"/>
                <w:sz w:val="21"/>
                <w:szCs w:val="21"/>
              </w:rPr>
              <w:t>能</w:t>
            </w:r>
            <w:r>
              <w:rPr>
                <w:rFonts w:ascii="宋体" w:hAnsi="宋体" w:cs="宋体" w:eastAsia="宋体" w:hint="default"/>
                <w:w w:val="100"/>
                <w:sz w:val="21"/>
                <w:szCs w:val="21"/>
              </w:rPr>
              <w:t>化</w:t>
            </w:r>
            <w:r>
              <w:rPr>
                <w:rFonts w:ascii="宋体" w:hAnsi="宋体" w:cs="宋体" w:eastAsia="宋体" w:hint="default"/>
                <w:spacing w:val="-3"/>
                <w:w w:val="100"/>
                <w:sz w:val="21"/>
                <w:szCs w:val="21"/>
              </w:rPr>
              <w:t>真空</w:t>
            </w:r>
            <w:r>
              <w:rPr>
                <w:rFonts w:ascii="宋体" w:hAnsi="宋体" w:cs="宋体" w:eastAsia="宋体" w:hint="default"/>
                <w:w w:val="100"/>
                <w:sz w:val="21"/>
                <w:szCs w:val="21"/>
              </w:rPr>
              <w:t>热处</w:t>
            </w:r>
            <w:r>
              <w:rPr>
                <w:rFonts w:ascii="宋体" w:hAnsi="宋体" w:cs="宋体" w:eastAsia="宋体" w:hint="default"/>
                <w:spacing w:val="-3"/>
                <w:w w:val="100"/>
                <w:sz w:val="21"/>
                <w:szCs w:val="21"/>
              </w:rPr>
              <w:t>理</w:t>
            </w:r>
            <w:r>
              <w:rPr>
                <w:rFonts w:ascii="宋体" w:hAnsi="宋体" w:cs="宋体" w:eastAsia="宋体" w:hint="default"/>
                <w:w w:val="100"/>
                <w:sz w:val="21"/>
                <w:szCs w:val="21"/>
              </w:rPr>
              <w:t>设</w:t>
            </w:r>
            <w:r>
              <w:rPr>
                <w:rFonts w:ascii="宋体" w:hAnsi="宋体" w:cs="宋体" w:eastAsia="宋体" w:hint="default"/>
                <w:spacing w:val="-3"/>
                <w:w w:val="100"/>
                <w:sz w:val="21"/>
                <w:szCs w:val="21"/>
              </w:rPr>
              <w:t>备</w:t>
            </w:r>
            <w:r>
              <w:rPr>
                <w:rFonts w:ascii="宋体" w:hAnsi="宋体" w:cs="宋体" w:eastAsia="宋体" w:hint="default"/>
                <w:w w:val="100"/>
                <w:sz w:val="21"/>
                <w:szCs w:val="21"/>
              </w:rPr>
              <w:t>的</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及</w:t>
            </w:r>
            <w:r>
              <w:rPr>
                <w:rFonts w:ascii="宋体" w:hAnsi="宋体" w:cs="宋体" w:eastAsia="宋体" w:hint="default"/>
                <w:w w:val="100"/>
                <w:sz w:val="21"/>
                <w:szCs w:val="21"/>
              </w:rPr>
              <w:t>产</w:t>
            </w:r>
            <w:r>
              <w:rPr>
                <w:rFonts w:ascii="宋体" w:hAnsi="宋体" w:cs="宋体" w:eastAsia="宋体" w:hint="default"/>
                <w:spacing w:val="-3"/>
                <w:w w:val="100"/>
                <w:sz w:val="21"/>
                <w:szCs w:val="21"/>
              </w:rPr>
              <w:t>业</w:t>
            </w:r>
            <w:r>
              <w:rPr>
                <w:rFonts w:ascii="宋体" w:hAnsi="宋体" w:cs="宋体" w:eastAsia="宋体" w:hint="default"/>
                <w:w w:val="100"/>
                <w:sz w:val="21"/>
                <w:szCs w:val="21"/>
              </w:rPr>
              <w:t>化项</w:t>
            </w:r>
            <w:r>
              <w:rPr>
                <w:rFonts w:ascii="宋体" w:hAnsi="宋体" w:cs="宋体" w:eastAsia="宋体" w:hint="default"/>
                <w:spacing w:val="-3"/>
                <w:w w:val="100"/>
                <w:sz w:val="21"/>
                <w:szCs w:val="21"/>
              </w:rPr>
              <w:t>目</w:t>
            </w:r>
            <w:r>
              <w:rPr>
                <w:rFonts w:ascii="宋体" w:hAnsi="宋体" w:cs="宋体" w:eastAsia="宋体" w:hint="default"/>
                <w:w w:val="100"/>
                <w:sz w:val="21"/>
                <w:szCs w:val="21"/>
              </w:rPr>
              <w:t>省</w:t>
            </w:r>
            <w:r>
              <w:rPr>
                <w:rFonts w:ascii="宋体" w:hAnsi="宋体" w:cs="宋体" w:eastAsia="宋体" w:hint="default"/>
                <w:spacing w:val="-3"/>
                <w:w w:val="100"/>
                <w:sz w:val="21"/>
                <w:szCs w:val="21"/>
              </w:rPr>
              <w:t>级</w:t>
            </w:r>
            <w:r>
              <w:rPr>
                <w:rFonts w:ascii="宋体" w:hAnsi="宋体" w:cs="宋体" w:eastAsia="宋体" w:hint="default"/>
                <w:w w:val="100"/>
                <w:sz w:val="21"/>
                <w:szCs w:val="21"/>
              </w:rPr>
              <w:t>拨</w:t>
            </w:r>
            <w:r>
              <w:rPr>
                <w:rFonts w:ascii="宋体" w:hAnsi="宋体" w:cs="宋体" w:eastAsia="宋体" w:hint="default"/>
                <w:spacing w:val="-3"/>
                <w:w w:val="100"/>
                <w:sz w:val="21"/>
                <w:szCs w:val="21"/>
              </w:rPr>
              <w:t>款</w:t>
            </w:r>
            <w:r>
              <w:rPr>
                <w:rFonts w:ascii="宋体" w:hAnsi="宋体" w:cs="宋体" w:eastAsia="宋体" w:hint="default"/>
                <w:spacing w:val="-97"/>
                <w:w w:val="100"/>
                <w:sz w:val="21"/>
                <w:szCs w:val="21"/>
              </w:rPr>
              <w:t>，</w:t>
            </w:r>
            <w:r>
              <w:rPr>
                <w:rFonts w:ascii="宋体" w:hAnsi="宋体" w:cs="宋体" w:eastAsia="宋体" w:hint="default"/>
                <w:w w:val="100"/>
                <w:sz w:val="21"/>
                <w:szCs w:val="21"/>
              </w:rPr>
              <w:t>该</w:t>
            </w:r>
          </w:p>
          <w:p>
            <w:pPr>
              <w:pStyle w:val="TableParagraph"/>
              <w:spacing w:line="272" w:lineRule="exact"/>
              <w:ind w:left="117" w:right="0"/>
              <w:jc w:val="left"/>
              <w:rPr>
                <w:rFonts w:ascii="宋体" w:hAnsi="宋体" w:cs="宋体" w:eastAsia="宋体" w:hint="default"/>
                <w:sz w:val="21"/>
                <w:szCs w:val="21"/>
              </w:rPr>
            </w:pPr>
            <w:r>
              <w:rPr>
                <w:rFonts w:ascii="宋体" w:hAnsi="宋体" w:cs="宋体" w:eastAsia="宋体" w:hint="default"/>
                <w:sz w:val="21"/>
                <w:szCs w:val="21"/>
              </w:rPr>
              <w:t>项目原金额</w:t>
            </w:r>
            <w:r>
              <w:rPr>
                <w:rFonts w:ascii="宋体" w:hAnsi="宋体" w:cs="宋体" w:eastAsia="宋体" w:hint="default"/>
                <w:spacing w:val="-32"/>
                <w:sz w:val="21"/>
                <w:szCs w:val="21"/>
              </w:rPr>
              <w:t> </w:t>
            </w:r>
            <w:r>
              <w:rPr>
                <w:rFonts w:ascii="Times New Roman" w:hAnsi="Times New Roman" w:cs="Times New Roman" w:eastAsia="Times New Roman" w:hint="default"/>
                <w:sz w:val="21"/>
                <w:szCs w:val="21"/>
              </w:rPr>
              <w:t>875</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万元，已于</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月完成验收，本期递延收益转入补贴收入</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460,526.32</w:t>
            </w:r>
            <w:r>
              <w:rPr>
                <w:rFonts w:ascii="Times New Roman" w:hAnsi="Times New Roman" w:cs="Times New Roman" w:eastAsia="Times New Roman" w:hint="default"/>
                <w:spacing w:val="20"/>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pStyle w:val="TableParagraph"/>
              <w:spacing w:line="272" w:lineRule="exact" w:before="19"/>
              <w:ind w:left="117" w:right="103"/>
              <w:jc w:val="left"/>
              <w:rPr>
                <w:rFonts w:ascii="宋体" w:hAnsi="宋体" w:cs="宋体" w:eastAsia="宋体" w:hint="default"/>
                <w:sz w:val="21"/>
                <w:szCs w:val="21"/>
              </w:rPr>
            </w:pPr>
            <w:r>
              <w:rPr>
                <w:rFonts w:ascii="Times New Roman" w:hAnsi="Times New Roman" w:cs="Times New Roman" w:eastAsia="Times New Roman" w:hint="default"/>
                <w:sz w:val="21"/>
                <w:szCs w:val="21"/>
              </w:rPr>
              <w:t>150,000.00 </w:t>
            </w:r>
            <w:r>
              <w:rPr>
                <w:rFonts w:ascii="宋体" w:hAnsi="宋体" w:cs="宋体" w:eastAsia="宋体" w:hint="default"/>
                <w:spacing w:val="-3"/>
                <w:sz w:val="21"/>
                <w:szCs w:val="21"/>
              </w:rPr>
              <w:t>万元系立式真空高压气淬炉专项资金，该项目正在进行中；</w:t>
            </w:r>
            <w:r>
              <w:rPr>
                <w:rFonts w:ascii="Times New Roman" w:hAnsi="Times New Roman" w:cs="Times New Roman" w:eastAsia="Times New Roman" w:hint="default"/>
                <w:spacing w:val="-3"/>
                <w:sz w:val="21"/>
                <w:szCs w:val="21"/>
              </w:rPr>
              <w:t>890,000.00 </w:t>
            </w:r>
            <w:r>
              <w:rPr>
                <w:rFonts w:ascii="宋体" w:hAnsi="宋体" w:cs="宋体" w:eastAsia="宋体" w:hint="default"/>
                <w:sz w:val="21"/>
                <w:szCs w:val="21"/>
              </w:rPr>
              <w:t>元系本公司子公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司青岛丰东技术研究与开发专项资金，该项目正在进行中。</w:t>
            </w:r>
          </w:p>
        </w:tc>
      </w:tr>
      <w:tr>
        <w:trPr>
          <w:trHeight w:val="718" w:hRule="exact"/>
        </w:trPr>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6.24 </w:t>
            </w:r>
            <w:r>
              <w:rPr>
                <w:rFonts w:ascii="宋体" w:hAnsi="宋体" w:cs="宋体" w:eastAsia="宋体" w:hint="default"/>
                <w:sz w:val="21"/>
                <w:szCs w:val="21"/>
              </w:rPr>
              <w:t>长期借款</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703"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801" w:type="dxa"/>
            <w:tcBorders>
              <w:top w:val="nil" w:sz="6" w:space="0" w:color="auto"/>
              <w:left w:val="nil" w:sz="6" w:space="0" w:color="auto"/>
              <w:bottom w:val="nil" w:sz="6" w:space="0" w:color="auto"/>
              <w:right w:val="nil" w:sz="6" w:space="0" w:color="auto"/>
            </w:tcBorders>
          </w:tcPr>
          <w:p>
            <w:pPr/>
          </w:p>
        </w:tc>
      </w:tr>
      <w:tr>
        <w:trPr>
          <w:trHeight w:val="563" w:hRule="exact"/>
        </w:trPr>
        <w:tc>
          <w:tcPr>
            <w:tcW w:w="280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nil" w:sz="6" w:space="0" w:color="auto"/>
              <w:left w:val="nil" w:sz="6" w:space="0" w:color="auto"/>
              <w:bottom w:val="single" w:sz="4" w:space="0" w:color="000000"/>
              <w:right w:val="nil" w:sz="6" w:space="0" w:color="auto"/>
            </w:tcBorders>
          </w:tcPr>
          <w:p>
            <w:pPr/>
          </w:p>
        </w:tc>
        <w:tc>
          <w:tcPr>
            <w:tcW w:w="2703"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680"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300" w:type="dxa"/>
            <w:tcBorders>
              <w:top w:val="nil" w:sz="6" w:space="0" w:color="auto"/>
              <w:left w:val="nil" w:sz="6" w:space="0" w:color="auto"/>
              <w:bottom w:val="single" w:sz="4" w:space="0" w:color="000000"/>
              <w:right w:val="nil" w:sz="6" w:space="0" w:color="auto"/>
            </w:tcBorders>
          </w:tcPr>
          <w:p>
            <w:pPr/>
          </w:p>
        </w:tc>
        <w:tc>
          <w:tcPr>
            <w:tcW w:w="280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461" w:hRule="exact"/>
        </w:trPr>
        <w:tc>
          <w:tcPr>
            <w:tcW w:w="2804" w:type="dxa"/>
            <w:tcBorders>
              <w:top w:val="single" w:sz="4" w:space="0" w:color="000000"/>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04" w:type="dxa"/>
            <w:tcBorders>
              <w:top w:val="nil" w:sz="6" w:space="0" w:color="auto"/>
              <w:left w:val="nil" w:sz="6" w:space="0" w:color="auto"/>
              <w:bottom w:val="nil" w:sz="6" w:space="0" w:color="auto"/>
              <w:right w:val="nil" w:sz="6" w:space="0" w:color="auto"/>
            </w:tcBorders>
          </w:tcPr>
          <w:p>
            <w:pPr/>
          </w:p>
        </w:tc>
        <w:tc>
          <w:tcPr>
            <w:tcW w:w="300" w:type="dxa"/>
            <w:tcBorders>
              <w:top w:val="single" w:sz="4" w:space="0" w:color="000000"/>
              <w:left w:val="nil" w:sz="6" w:space="0" w:color="auto"/>
              <w:bottom w:val="single" w:sz="12" w:space="0" w:color="000000"/>
              <w:right w:val="nil" w:sz="6" w:space="0" w:color="auto"/>
            </w:tcBorders>
          </w:tcPr>
          <w:p>
            <w:pPr/>
          </w:p>
        </w:tc>
        <w:tc>
          <w:tcPr>
            <w:tcW w:w="2703" w:type="dxa"/>
            <w:tcBorders>
              <w:top w:val="single" w:sz="4" w:space="0" w:color="000000"/>
              <w:left w:val="nil" w:sz="6" w:space="0" w:color="auto"/>
              <w:bottom w:val="single" w:sz="12" w:space="0" w:color="000000"/>
              <w:right w:val="nil" w:sz="6" w:space="0" w:color="auto"/>
            </w:tcBorders>
          </w:tcPr>
          <w:p>
            <w:pPr/>
          </w:p>
        </w:tc>
        <w:tc>
          <w:tcPr>
            <w:tcW w:w="300" w:type="dxa"/>
            <w:tcBorders>
              <w:top w:val="single" w:sz="4" w:space="0" w:color="000000"/>
              <w:left w:val="nil" w:sz="6" w:space="0" w:color="auto"/>
              <w:bottom w:val="single" w:sz="12" w:space="0" w:color="000000"/>
              <w:right w:val="nil" w:sz="6" w:space="0" w:color="auto"/>
            </w:tcBorders>
          </w:tcPr>
          <w:p>
            <w:pPr/>
          </w:p>
        </w:tc>
        <w:tc>
          <w:tcPr>
            <w:tcW w:w="2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130"/>
              <w:ind w:right="103"/>
              <w:jc w:val="right"/>
              <w:rPr>
                <w:rFonts w:ascii="Times New Roman" w:hAnsi="Times New Roman" w:cs="Times New Roman" w:eastAsia="Times New Roman" w:hint="default"/>
                <w:sz w:val="21"/>
                <w:szCs w:val="21"/>
              </w:rPr>
            </w:pPr>
            <w:r>
              <w:rPr>
                <w:rFonts w:ascii="Times New Roman"/>
                <w:spacing w:val="-1"/>
                <w:sz w:val="21"/>
              </w:rPr>
              <w:t>30,000,000.00</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1021" w:top="1180" w:bottom="122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126.260002pt;margin-top:619.269958pt;width:6.25pt;height:.1pt;mso-position-horizontal-relative:page;mso-position-vertical-relative:page;z-index:-870904" coordorigin="2525,12385" coordsize="125,2">
            <v:shape style="position:absolute;left:2525;top:12385;width:125;height:2" coordorigin="2525,12385" coordsize="125,0" path="m2525,12385l2650,12385e" filled="false" stroked="true" strokeweight=".72003pt" strokecolor="#000000">
              <v:path arrowok="t"/>
            </v:shape>
            <w10:wrap type="none"/>
          </v:group>
        </w:pict>
      </w:r>
      <w:r>
        <w:rPr/>
        <w:pict>
          <v:group style="position:absolute;margin-left:140.419998pt;margin-top:619.269958pt;width:84.65pt;height:.1pt;mso-position-horizontal-relative:page;mso-position-vertical-relative:page;z-index:-870880" coordorigin="2808,12385" coordsize="1693,2">
            <v:shape style="position:absolute;left:2808;top:12385;width:1693;height:2" coordorigin="2808,12385" coordsize="1693,0" path="m2808,12385l4501,12385e" filled="false" stroked="true" strokeweight=".72003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1"/>
          <w:szCs w:val="21"/>
        </w:rPr>
      </w:pPr>
    </w:p>
    <w:tbl>
      <w:tblPr>
        <w:tblW w:w="0" w:type="auto"/>
        <w:jc w:val="left"/>
        <w:tblInd w:w="110" w:type="dxa"/>
        <w:tblLayout w:type="fixed"/>
        <w:tblCellMar>
          <w:top w:w="0" w:type="dxa"/>
          <w:left w:w="0" w:type="dxa"/>
          <w:bottom w:w="0" w:type="dxa"/>
          <w:right w:w="0" w:type="dxa"/>
        </w:tblCellMar>
        <w:tblLook w:val="01E0"/>
      </w:tblPr>
      <w:tblGrid>
        <w:gridCol w:w="1788"/>
        <w:gridCol w:w="1764"/>
        <w:gridCol w:w="286"/>
        <w:gridCol w:w="1171"/>
        <w:gridCol w:w="106"/>
        <w:gridCol w:w="1870"/>
        <w:gridCol w:w="1133"/>
        <w:gridCol w:w="291"/>
        <w:gridCol w:w="878"/>
      </w:tblGrid>
      <w:tr>
        <w:trPr>
          <w:trHeight w:val="449" w:hRule="exact"/>
        </w:trPr>
        <w:tc>
          <w:tcPr>
            <w:tcW w:w="9287" w:type="dxa"/>
            <w:gridSpan w:val="9"/>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2"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股本</w:t>
            </w:r>
            <w:r>
              <w:rPr>
                <w:rFonts w:ascii="宋体" w:hAnsi="宋体" w:cs="宋体" w:eastAsia="宋体" w:hint="default"/>
                <w:sz w:val="21"/>
                <w:szCs w:val="21"/>
              </w:rPr>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750" w:hRule="exact"/>
        </w:trPr>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78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290" w:right="0"/>
              <w:jc w:val="left"/>
              <w:rPr>
                <w:rFonts w:ascii="Times New Roman" w:hAnsi="Times New Roman" w:cs="Times New Roman" w:eastAsia="Times New Roman" w:hint="default"/>
                <w:sz w:val="18"/>
                <w:szCs w:val="18"/>
              </w:rPr>
            </w:pPr>
            <w:r>
              <w:rPr>
                <w:rFonts w:ascii="Times New Roman"/>
                <w:sz w:val="18"/>
              </w:rPr>
              <w:t>(%)</w:t>
            </w:r>
          </w:p>
        </w:tc>
        <w:tc>
          <w:tcPr>
            <w:tcW w:w="106" w:type="dxa"/>
            <w:tcBorders>
              <w:top w:val="nil" w:sz="6" w:space="0" w:color="auto"/>
              <w:left w:val="nil" w:sz="6" w:space="0" w:color="auto"/>
              <w:bottom w:val="single" w:sz="4" w:space="0" w:color="000000"/>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76" w:lineRule="auto"/>
              <w:ind w:left="201" w:right="905" w:firstLine="19"/>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本年变动 增</w:t>
            </w:r>
            <w:r>
              <w:rPr>
                <w:rFonts w:ascii="Times New Roman" w:hAnsi="Times New Roman" w:cs="Times New Roman" w:eastAsia="Times New Roman" w:hint="default"/>
                <w:sz w:val="18"/>
                <w:szCs w:val="18"/>
              </w:rPr>
              <w:t>(+)</w:t>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1"/>
              <w:ind w:left="280" w:right="0"/>
              <w:jc w:val="left"/>
              <w:rPr>
                <w:rFonts w:ascii="Times New Roman" w:hAnsi="Times New Roman" w:cs="Times New Roman" w:eastAsia="Times New Roman" w:hint="default"/>
                <w:sz w:val="18"/>
                <w:szCs w:val="18"/>
              </w:rPr>
            </w:pPr>
            <w:r>
              <w:rPr>
                <w:rFonts w:ascii="Times New Roman"/>
                <w:sz w:val="18"/>
              </w:rPr>
              <w:t>(%)</w:t>
            </w:r>
          </w:p>
        </w:tc>
      </w:tr>
      <w:tr>
        <w:trPr>
          <w:trHeight w:val="322" w:hRule="exact"/>
        </w:trPr>
        <w:tc>
          <w:tcPr>
            <w:tcW w:w="178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有限售条件股份</w:t>
            </w:r>
          </w:p>
        </w:tc>
        <w:tc>
          <w:tcPr>
            <w:tcW w:w="1764" w:type="dxa"/>
            <w:tcBorders>
              <w:top w:val="single" w:sz="4" w:space="0" w:color="000000"/>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8"/>
              <w:ind w:right="0"/>
              <w:jc w:val="left"/>
              <w:rPr>
                <w:rFonts w:ascii="Times New Roman" w:hAnsi="Times New Roman" w:cs="Times New Roman" w:eastAsia="Times New Roman" w:hint="default"/>
                <w:sz w:val="26"/>
                <w:szCs w:val="26"/>
              </w:rPr>
            </w:pPr>
          </w:p>
        </w:tc>
        <w:tc>
          <w:tcPr>
            <w:tcW w:w="106" w:type="dxa"/>
            <w:tcBorders>
              <w:top w:val="single" w:sz="4" w:space="0" w:color="000000"/>
              <w:left w:val="nil" w:sz="6" w:space="0" w:color="auto"/>
              <w:bottom w:val="nil" w:sz="6" w:space="0" w:color="auto"/>
              <w:right w:val="nil" w:sz="6" w:space="0" w:color="auto"/>
            </w:tcBorders>
          </w:tcPr>
          <w:p>
            <w:pPr/>
          </w:p>
        </w:tc>
        <w:tc>
          <w:tcPr>
            <w:tcW w:w="1870" w:type="dxa"/>
            <w:tcBorders>
              <w:top w:val="single" w:sz="4" w:space="0" w:color="000000"/>
              <w:left w:val="nil" w:sz="6" w:space="0" w:color="auto"/>
              <w:bottom w:val="nil" w:sz="6" w:space="0" w:color="auto"/>
              <w:right w:val="nil" w:sz="6" w:space="0" w:color="auto"/>
            </w:tcBorders>
          </w:tcPr>
          <w:p>
            <w:pPr/>
          </w:p>
        </w:tc>
        <w:tc>
          <w:tcPr>
            <w:tcW w:w="1133" w:type="dxa"/>
            <w:tcBorders>
              <w:top w:val="single" w:sz="4" w:space="0" w:color="000000"/>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nil" w:sz="6" w:space="0" w:color="auto"/>
              <w:right w:val="nil" w:sz="6" w:space="0" w:color="auto"/>
            </w:tcBorders>
          </w:tcPr>
          <w:p>
            <w:pPr/>
          </w:p>
        </w:tc>
      </w:tr>
      <w:tr>
        <w:trPr>
          <w:trHeight w:val="31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3"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Times New Roman" w:hAnsi="Times New Roman" w:cs="Times New Roman" w:eastAsia="Times New Roman" w:hint="default"/>
                <w:sz w:val="18"/>
                <w:szCs w:val="18"/>
              </w:rPr>
            </w:pPr>
            <w:r>
              <w:rPr>
                <w:rFonts w:ascii="Times New Roman"/>
                <w:spacing w:val="-1"/>
                <w:sz w:val="18"/>
              </w:rPr>
              <w:t>6,670,000.00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center"/>
              <w:rPr>
                <w:rFonts w:ascii="Times New Roman" w:hAnsi="Times New Roman" w:cs="Times New Roman" w:eastAsia="Times New Roman" w:hint="default"/>
                <w:sz w:val="18"/>
                <w:szCs w:val="18"/>
              </w:rPr>
            </w:pPr>
            <w:r>
              <w:rPr>
                <w:rFonts w:ascii="Times New Roman"/>
                <w:sz w:val="18"/>
              </w:rPr>
              <w:t>4.98</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6,670,000.00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8"/>
                <w:szCs w:val="18"/>
              </w:rPr>
            </w:pPr>
            <w:r>
              <w:rPr>
                <w:rFonts w:ascii="Times New Roman"/>
                <w:sz w:val="18"/>
              </w:rPr>
              <w:t>4.98</w:t>
            </w:r>
          </w:p>
        </w:tc>
      </w:tr>
      <w:tr>
        <w:trPr>
          <w:trHeight w:val="317"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63,530,000.00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Times New Roman" w:hAnsi="Times New Roman" w:cs="Times New Roman" w:eastAsia="Times New Roman" w:hint="default"/>
                <w:sz w:val="18"/>
                <w:szCs w:val="18"/>
              </w:rPr>
            </w:pPr>
            <w:r>
              <w:rPr>
                <w:rFonts w:ascii="Times New Roman"/>
                <w:sz w:val="18"/>
              </w:rPr>
              <w:t>47.41</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 w:right="0"/>
              <w:jc w:val="left"/>
              <w:rPr>
                <w:rFonts w:ascii="Times New Roman" w:hAnsi="Times New Roman" w:cs="Times New Roman" w:eastAsia="Times New Roman" w:hint="default"/>
                <w:sz w:val="18"/>
                <w:szCs w:val="18"/>
              </w:rPr>
            </w:pPr>
            <w:r>
              <w:rPr>
                <w:rFonts w:ascii="Times New Roman"/>
                <w:sz w:val="18"/>
              </w:rPr>
              <w:t>-11,750,000.00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 w:right="104"/>
              <w:jc w:val="right"/>
              <w:rPr>
                <w:rFonts w:ascii="Times New Roman" w:hAnsi="Times New Roman" w:cs="Times New Roman" w:eastAsia="Times New Roman" w:hint="default"/>
                <w:sz w:val="18"/>
                <w:szCs w:val="18"/>
              </w:rPr>
            </w:pPr>
            <w:r>
              <w:rPr>
                <w:rFonts w:ascii="Times New Roman"/>
                <w:spacing w:val="-1"/>
                <w:sz w:val="18"/>
              </w:rPr>
              <w:t>51,780,000.00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8"/>
                <w:szCs w:val="18"/>
              </w:rPr>
            </w:pPr>
            <w:r>
              <w:rPr>
                <w:rFonts w:ascii="Times New Roman"/>
                <w:sz w:val="18"/>
              </w:rPr>
              <w:t>38.64</w:t>
            </w:r>
          </w:p>
        </w:tc>
      </w:tr>
      <w:tr>
        <w:trPr>
          <w:trHeight w:val="306"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7"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6"/>
              <w:jc w:val="right"/>
              <w:rPr>
                <w:rFonts w:ascii="Times New Roman" w:hAnsi="Times New Roman" w:cs="Times New Roman" w:eastAsia="Times New Roman" w:hint="default"/>
                <w:sz w:val="18"/>
                <w:szCs w:val="18"/>
              </w:rPr>
            </w:pPr>
            <w:r>
              <w:rPr>
                <w:rFonts w:ascii="Times New Roman"/>
                <w:spacing w:val="-1"/>
                <w:sz w:val="18"/>
              </w:rPr>
              <w:t>63,530,000.00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36" w:right="0"/>
              <w:jc w:val="left"/>
              <w:rPr>
                <w:rFonts w:ascii="Times New Roman" w:hAnsi="Times New Roman" w:cs="Times New Roman" w:eastAsia="Times New Roman" w:hint="default"/>
                <w:sz w:val="18"/>
                <w:szCs w:val="18"/>
              </w:rPr>
            </w:pPr>
            <w:r>
              <w:rPr>
                <w:rFonts w:ascii="Times New Roman"/>
                <w:sz w:val="18"/>
              </w:rPr>
              <w:t>47.41</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2" w:right="0"/>
              <w:jc w:val="left"/>
              <w:rPr>
                <w:rFonts w:ascii="Times New Roman" w:hAnsi="Times New Roman" w:cs="Times New Roman" w:eastAsia="Times New Roman" w:hint="default"/>
                <w:sz w:val="18"/>
                <w:szCs w:val="18"/>
              </w:rPr>
            </w:pPr>
            <w:r>
              <w:rPr>
                <w:rFonts w:ascii="Times New Roman"/>
                <w:sz w:val="18"/>
              </w:rPr>
              <w:t>-11,750,000.00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 w:right="104"/>
              <w:jc w:val="right"/>
              <w:rPr>
                <w:rFonts w:ascii="Times New Roman" w:hAnsi="Times New Roman" w:cs="Times New Roman" w:eastAsia="Times New Roman" w:hint="default"/>
                <w:sz w:val="18"/>
                <w:szCs w:val="18"/>
              </w:rPr>
            </w:pPr>
            <w:r>
              <w:rPr>
                <w:rFonts w:ascii="Times New Roman"/>
                <w:spacing w:val="-1"/>
                <w:sz w:val="18"/>
              </w:rPr>
              <w:t>51,780,000.00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0"/>
              <w:jc w:val="right"/>
              <w:rPr>
                <w:rFonts w:ascii="Times New Roman" w:hAnsi="Times New Roman" w:cs="Times New Roman" w:eastAsia="Times New Roman" w:hint="default"/>
                <w:sz w:val="18"/>
                <w:szCs w:val="18"/>
              </w:rPr>
            </w:pPr>
            <w:r>
              <w:rPr>
                <w:rFonts w:ascii="Times New Roman"/>
                <w:sz w:val="18"/>
              </w:rPr>
              <w:t>38.64</w:t>
            </w:r>
          </w:p>
        </w:tc>
      </w:tr>
      <w:tr>
        <w:trPr>
          <w:trHeight w:val="31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22"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36,550,000.00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36" w:right="0"/>
              <w:jc w:val="left"/>
              <w:rPr>
                <w:rFonts w:ascii="Times New Roman" w:hAnsi="Times New Roman" w:cs="Times New Roman" w:eastAsia="Times New Roman" w:hint="default"/>
                <w:sz w:val="18"/>
                <w:szCs w:val="18"/>
              </w:rPr>
            </w:pPr>
            <w:r>
              <w:rPr>
                <w:rFonts w:ascii="Times New Roman"/>
                <w:sz w:val="18"/>
              </w:rPr>
              <w:t>27.28</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4" w:right="0"/>
              <w:jc w:val="left"/>
              <w:rPr>
                <w:rFonts w:ascii="Times New Roman" w:hAnsi="Times New Roman" w:cs="Times New Roman" w:eastAsia="Times New Roman" w:hint="default"/>
                <w:sz w:val="18"/>
                <w:szCs w:val="18"/>
              </w:rPr>
            </w:pPr>
            <w:r>
              <w:rPr>
                <w:rFonts w:ascii="Times New Roman"/>
                <w:sz w:val="18"/>
              </w:rPr>
              <w:t>-5,950,000.00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 w:right="104"/>
              <w:jc w:val="right"/>
              <w:rPr>
                <w:rFonts w:ascii="Times New Roman" w:hAnsi="Times New Roman" w:cs="Times New Roman" w:eastAsia="Times New Roman" w:hint="default"/>
                <w:sz w:val="18"/>
                <w:szCs w:val="18"/>
              </w:rPr>
            </w:pPr>
            <w:r>
              <w:rPr>
                <w:rFonts w:ascii="Times New Roman"/>
                <w:spacing w:val="-1"/>
                <w:sz w:val="18"/>
              </w:rPr>
              <w:t>30,600,000.00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Times New Roman" w:hAnsi="Times New Roman" w:cs="Times New Roman" w:eastAsia="Times New Roman" w:hint="default"/>
                <w:sz w:val="18"/>
                <w:szCs w:val="18"/>
              </w:rPr>
            </w:pPr>
            <w:r>
              <w:rPr>
                <w:rFonts w:ascii="Times New Roman"/>
                <w:sz w:val="18"/>
              </w:rPr>
              <w:t>22.84</w:t>
            </w:r>
          </w:p>
        </w:tc>
      </w:tr>
      <w:tr>
        <w:trPr>
          <w:trHeight w:val="30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8"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8"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6"/>
              <w:jc w:val="right"/>
              <w:rPr>
                <w:rFonts w:ascii="Times New Roman" w:hAnsi="Times New Roman" w:cs="Times New Roman" w:eastAsia="Times New Roman" w:hint="default"/>
                <w:sz w:val="18"/>
                <w:szCs w:val="18"/>
              </w:rPr>
            </w:pPr>
            <w:r>
              <w:rPr>
                <w:rFonts w:ascii="Times New Roman"/>
                <w:spacing w:val="-1"/>
                <w:sz w:val="18"/>
              </w:rPr>
              <w:t>36,550,000.00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336" w:right="0"/>
              <w:jc w:val="left"/>
              <w:rPr>
                <w:rFonts w:ascii="Times New Roman" w:hAnsi="Times New Roman" w:cs="Times New Roman" w:eastAsia="Times New Roman" w:hint="default"/>
                <w:sz w:val="18"/>
                <w:szCs w:val="18"/>
              </w:rPr>
            </w:pPr>
            <w:r>
              <w:rPr>
                <w:rFonts w:ascii="Times New Roman"/>
                <w:sz w:val="18"/>
              </w:rPr>
              <w:t>27.28</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94" w:right="0"/>
              <w:jc w:val="left"/>
              <w:rPr>
                <w:rFonts w:ascii="Times New Roman" w:hAnsi="Times New Roman" w:cs="Times New Roman" w:eastAsia="Times New Roman" w:hint="default"/>
                <w:sz w:val="18"/>
                <w:szCs w:val="18"/>
              </w:rPr>
            </w:pPr>
            <w:r>
              <w:rPr>
                <w:rFonts w:ascii="Times New Roman"/>
                <w:sz w:val="18"/>
              </w:rPr>
              <w:t>-5,950,000.00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0" w:right="104"/>
              <w:jc w:val="right"/>
              <w:rPr>
                <w:rFonts w:ascii="Times New Roman" w:hAnsi="Times New Roman" w:cs="Times New Roman" w:eastAsia="Times New Roman" w:hint="default"/>
                <w:sz w:val="18"/>
                <w:szCs w:val="18"/>
              </w:rPr>
            </w:pPr>
            <w:r>
              <w:rPr>
                <w:rFonts w:ascii="Times New Roman"/>
                <w:spacing w:val="-1"/>
                <w:sz w:val="18"/>
              </w:rPr>
              <w:t>30,600,000.00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Times New Roman" w:hAnsi="Times New Roman" w:cs="Times New Roman" w:eastAsia="Times New Roman" w:hint="default"/>
                <w:sz w:val="18"/>
                <w:szCs w:val="18"/>
              </w:rPr>
            </w:pPr>
            <w:r>
              <w:rPr>
                <w:rFonts w:ascii="Times New Roman"/>
                <w:sz w:val="18"/>
              </w:rPr>
              <w:t>22.84</w:t>
            </w:r>
          </w:p>
        </w:tc>
      </w:tr>
      <w:tr>
        <w:trPr>
          <w:trHeight w:val="31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7"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8"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Times New Roman" w:hAnsi="Times New Roman" w:cs="Times New Roman" w:eastAsia="Times New Roman" w:hint="default"/>
                <w:sz w:val="18"/>
                <w:szCs w:val="18"/>
              </w:rPr>
            </w:pPr>
            <w:r>
              <w:rPr>
                <w:rFonts w:ascii="Times New Roman"/>
                <w:spacing w:val="-1"/>
                <w:sz w:val="18"/>
              </w:rPr>
              <w:t>106,750,000.00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36" w:right="0"/>
              <w:jc w:val="left"/>
              <w:rPr>
                <w:rFonts w:ascii="Times New Roman" w:hAnsi="Times New Roman" w:cs="Times New Roman" w:eastAsia="Times New Roman" w:hint="default"/>
                <w:sz w:val="18"/>
                <w:szCs w:val="18"/>
              </w:rPr>
            </w:pPr>
            <w:r>
              <w:rPr>
                <w:rFonts w:ascii="Times New Roman"/>
                <w:sz w:val="18"/>
              </w:rPr>
              <w:t>79.67</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5" w:right="0"/>
              <w:jc w:val="left"/>
              <w:rPr>
                <w:rFonts w:ascii="Times New Roman" w:hAnsi="Times New Roman" w:cs="Times New Roman" w:eastAsia="Times New Roman" w:hint="default"/>
                <w:sz w:val="18"/>
                <w:szCs w:val="18"/>
              </w:rPr>
            </w:pPr>
            <w:r>
              <w:rPr>
                <w:rFonts w:ascii="Times New Roman"/>
                <w:sz w:val="18"/>
              </w:rPr>
              <w:t>-17,700,000.00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 w:right="106"/>
              <w:jc w:val="right"/>
              <w:rPr>
                <w:rFonts w:ascii="Times New Roman" w:hAnsi="Times New Roman" w:cs="Times New Roman" w:eastAsia="Times New Roman" w:hint="default"/>
                <w:sz w:val="18"/>
                <w:szCs w:val="18"/>
              </w:rPr>
            </w:pPr>
            <w:r>
              <w:rPr>
                <w:rFonts w:ascii="Times New Roman"/>
                <w:spacing w:val="-1"/>
                <w:sz w:val="18"/>
              </w:rPr>
              <w:t>89,050,000.00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Times New Roman" w:hAnsi="Times New Roman" w:cs="Times New Roman" w:eastAsia="Times New Roman" w:hint="default"/>
                <w:sz w:val="18"/>
                <w:szCs w:val="18"/>
              </w:rPr>
            </w:pPr>
            <w:r>
              <w:rPr>
                <w:rFonts w:ascii="Times New Roman"/>
                <w:sz w:val="18"/>
              </w:rPr>
              <w:t>66.46</w:t>
            </w:r>
          </w:p>
        </w:tc>
      </w:tr>
      <w:tr>
        <w:trPr>
          <w:trHeight w:val="315"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无限售条件股份</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7"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Times New Roman" w:hAnsi="Times New Roman" w:cs="Times New Roman" w:eastAsia="Times New Roman" w:hint="default"/>
                <w:sz w:val="18"/>
                <w:szCs w:val="18"/>
              </w:rPr>
            </w:pPr>
            <w:r>
              <w:rPr>
                <w:rFonts w:ascii="Times New Roman"/>
                <w:spacing w:val="-1"/>
                <w:sz w:val="18"/>
              </w:rPr>
              <w:t>27,250,000.00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36" w:right="0"/>
              <w:jc w:val="left"/>
              <w:rPr>
                <w:rFonts w:ascii="Times New Roman" w:hAnsi="Times New Roman" w:cs="Times New Roman" w:eastAsia="Times New Roman" w:hint="default"/>
                <w:sz w:val="18"/>
                <w:szCs w:val="18"/>
              </w:rPr>
            </w:pPr>
            <w:r>
              <w:rPr>
                <w:rFonts w:ascii="Times New Roman"/>
                <w:sz w:val="18"/>
              </w:rPr>
              <w:t>20.33</w:t>
            </w: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5" w:right="0"/>
              <w:jc w:val="left"/>
              <w:rPr>
                <w:rFonts w:ascii="Times New Roman" w:hAnsi="Times New Roman" w:cs="Times New Roman" w:eastAsia="Times New Roman" w:hint="default"/>
                <w:sz w:val="18"/>
                <w:szCs w:val="18"/>
              </w:rPr>
            </w:pPr>
            <w:r>
              <w:rPr>
                <w:rFonts w:ascii="Times New Roman"/>
                <w:sz w:val="18"/>
              </w:rPr>
              <w:t>17,700,000.00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 w:right="104"/>
              <w:jc w:val="right"/>
              <w:rPr>
                <w:rFonts w:ascii="Times New Roman" w:hAnsi="Times New Roman" w:cs="Times New Roman" w:eastAsia="Times New Roman" w:hint="default"/>
                <w:sz w:val="18"/>
                <w:szCs w:val="18"/>
              </w:rPr>
            </w:pPr>
            <w:r>
              <w:rPr>
                <w:rFonts w:ascii="Times New Roman"/>
                <w:spacing w:val="-1"/>
                <w:sz w:val="18"/>
              </w:rPr>
              <w:t>44,950,000.00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0"/>
              <w:jc w:val="right"/>
              <w:rPr>
                <w:rFonts w:ascii="Times New Roman" w:hAnsi="Times New Roman" w:cs="Times New Roman" w:eastAsia="Times New Roman" w:hint="default"/>
                <w:sz w:val="18"/>
                <w:szCs w:val="18"/>
              </w:rPr>
            </w:pPr>
            <w:r>
              <w:rPr>
                <w:rFonts w:ascii="Times New Roman"/>
                <w:sz w:val="18"/>
              </w:rPr>
              <w:t>33.54</w:t>
            </w:r>
          </w:p>
        </w:tc>
      </w:tr>
      <w:tr>
        <w:trPr>
          <w:trHeight w:val="314"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3"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0"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319"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Times New Roman" w:hAnsi="Times New Roman" w:cs="Times New Roman" w:eastAsia="Times New Roman" w:hint="default"/>
                <w:sz w:val="18"/>
                <w:szCs w:val="18"/>
              </w:rPr>
            </w:pPr>
            <w:r>
              <w:rPr>
                <w:rFonts w:ascii="Times New Roman"/>
                <w:spacing w:val="-1"/>
                <w:sz w:val="18"/>
              </w:rPr>
              <w:t>27,250,000.00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36" w:right="0"/>
              <w:jc w:val="left"/>
              <w:rPr>
                <w:rFonts w:ascii="Times New Roman" w:hAnsi="Times New Roman" w:cs="Times New Roman" w:eastAsia="Times New Roman" w:hint="default"/>
                <w:sz w:val="18"/>
                <w:szCs w:val="18"/>
              </w:rPr>
            </w:pPr>
            <w:r>
              <w:rPr>
                <w:rFonts w:ascii="Times New Roman"/>
                <w:sz w:val="18"/>
              </w:rPr>
              <w:t>20.33</w:t>
            </w:r>
          </w:p>
        </w:tc>
        <w:tc>
          <w:tcPr>
            <w:tcW w:w="106" w:type="dxa"/>
            <w:tcBorders>
              <w:top w:val="nil" w:sz="6" w:space="0" w:color="auto"/>
              <w:left w:val="nil" w:sz="6" w:space="0" w:color="auto"/>
              <w:bottom w:val="single" w:sz="4" w:space="0" w:color="000000"/>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65" w:right="0"/>
              <w:jc w:val="left"/>
              <w:rPr>
                <w:rFonts w:ascii="Times New Roman" w:hAnsi="Times New Roman" w:cs="Times New Roman" w:eastAsia="Times New Roman" w:hint="default"/>
                <w:sz w:val="18"/>
                <w:szCs w:val="18"/>
              </w:rPr>
            </w:pPr>
            <w:r>
              <w:rPr>
                <w:rFonts w:ascii="Times New Roman"/>
                <w:sz w:val="18"/>
              </w:rPr>
              <w:t>17,700,000.00</w:t>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 w:right="104"/>
              <w:jc w:val="right"/>
              <w:rPr>
                <w:rFonts w:ascii="Times New Roman" w:hAnsi="Times New Roman" w:cs="Times New Roman" w:eastAsia="Times New Roman" w:hint="default"/>
                <w:sz w:val="18"/>
                <w:szCs w:val="18"/>
              </w:rPr>
            </w:pPr>
            <w:r>
              <w:rPr>
                <w:rFonts w:ascii="Times New Roman"/>
                <w:spacing w:val="-1"/>
                <w:sz w:val="18"/>
              </w:rPr>
              <w:t>44,950,000.00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50"/>
              <w:jc w:val="right"/>
              <w:rPr>
                <w:rFonts w:ascii="Times New Roman" w:hAnsi="Times New Roman" w:cs="Times New Roman" w:eastAsia="Times New Roman" w:hint="default"/>
                <w:sz w:val="18"/>
                <w:szCs w:val="18"/>
              </w:rPr>
            </w:pPr>
            <w:r>
              <w:rPr>
                <w:rFonts w:ascii="Times New Roman"/>
                <w:sz w:val="18"/>
              </w:rPr>
              <w:t>33.54</w:t>
            </w:r>
          </w:p>
        </w:tc>
      </w:tr>
      <w:tr>
        <w:trPr>
          <w:trHeight w:val="334"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股份总数</w:t>
            </w: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06"/>
              <w:jc w:val="right"/>
              <w:rPr>
                <w:rFonts w:ascii="Times New Roman" w:hAnsi="Times New Roman" w:cs="Times New Roman" w:eastAsia="Times New Roman" w:hint="default"/>
                <w:sz w:val="18"/>
                <w:szCs w:val="18"/>
              </w:rPr>
            </w:pPr>
            <w:r>
              <w:rPr>
                <w:rFonts w:ascii="Times New Roman"/>
                <w:spacing w:val="-1"/>
                <w:sz w:val="18"/>
              </w:rPr>
              <w:t>134,000,000.00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3pt;height:.5pt;mso-position-horizontal-relative:char;mso-position-vertical-relative:line" coordorigin="0,0" coordsize="860,10">
                  <v:group style="position:absolute;left:5;top:5;width:850;height:2" coordorigin="5,5" coordsize="850,2">
                    <v:shape style="position:absolute;left:5;top:5;width:850;height:2" coordorigin="5,5" coordsize="850,0" path="m5,5l854,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23"/>
              <w:ind w:left="247" w:right="0"/>
              <w:jc w:val="left"/>
              <w:rPr>
                <w:rFonts w:ascii="Times New Roman" w:hAnsi="Times New Roman" w:cs="Times New Roman" w:eastAsia="Times New Roman" w:hint="default"/>
                <w:sz w:val="18"/>
                <w:szCs w:val="18"/>
              </w:rPr>
            </w:pPr>
            <w:r>
              <w:rPr>
                <w:rFonts w:ascii="Times New Roman"/>
                <w:sz w:val="18"/>
              </w:rPr>
              <w:t>100.00</w:t>
            </w:r>
          </w:p>
        </w:tc>
        <w:tc>
          <w:tcPr>
            <w:tcW w:w="106" w:type="dxa"/>
            <w:tcBorders>
              <w:top w:val="single" w:sz="4" w:space="0" w:color="000000"/>
              <w:left w:val="nil" w:sz="6" w:space="0" w:color="auto"/>
              <w:bottom w:val="single" w:sz="12" w:space="0" w:color="000000"/>
              <w:right w:val="nil" w:sz="6" w:space="0" w:color="auto"/>
            </w:tcBorders>
          </w:tcPr>
          <w:p>
            <w:pPr/>
          </w:p>
        </w:tc>
        <w:tc>
          <w:tcPr>
            <w:tcW w:w="300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1768" w:right="0"/>
              <w:jc w:val="left"/>
              <w:rPr>
                <w:rFonts w:ascii="Times New Roman" w:hAnsi="Times New Roman" w:cs="Times New Roman" w:eastAsia="Times New Roman" w:hint="default"/>
                <w:sz w:val="18"/>
                <w:szCs w:val="18"/>
              </w:rPr>
            </w:pPr>
            <w:r>
              <w:rPr>
                <w:rFonts w:ascii="Times New Roman"/>
                <w:sz w:val="18"/>
              </w:rPr>
              <w:t>134,000,000.00</w:t>
            </w: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5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1122" w:hRule="exact"/>
        </w:trPr>
        <w:tc>
          <w:tcPr>
            <w:tcW w:w="9287" w:type="dxa"/>
            <w:gridSpan w:val="9"/>
            <w:tcBorders>
              <w:top w:val="nil" w:sz="6" w:space="0" w:color="auto"/>
              <w:left w:val="nil" w:sz="6" w:space="0" w:color="auto"/>
              <w:bottom w:val="nil" w:sz="6" w:space="0" w:color="auto"/>
              <w:right w:val="nil" w:sz="6" w:space="0" w:color="auto"/>
            </w:tcBorders>
          </w:tcPr>
          <w:p>
            <w:pPr>
              <w:pStyle w:val="TableParagraph"/>
              <w:spacing w:line="28" w:lineRule="exact"/>
              <w:ind w:left="3833"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43pt;height:1.45pt;mso-position-horizontal-relative:char;mso-position-vertical-relative:line" coordorigin="0,0" coordsize="860,29">
                  <v:group style="position:absolute;left:5;top:5;width:850;height:2" coordorigin="5,5" coordsize="850,2">
                    <v:shape style="position:absolute;left:5;top:5;width:850;height:2" coordorigin="5,5" coordsize="850,0" path="m5,5l854,5e" filled="false" stroked="true" strokeweight=".48001pt" strokecolor="#000000">
                      <v:path arrowok="t"/>
                    </v:shape>
                  </v:group>
                  <v:group style="position:absolute;left:5;top:24;width:850;height:2" coordorigin="5,24" coordsize="850,2">
                    <v:shape style="position:absolute;left:5;top:24;width:850;height:2" coordorigin="5,24" coordsize="850,0" path="m5,24l854,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9"/>
              <w:ind w:left="108" w:right="103"/>
              <w:jc w:val="left"/>
              <w:rPr>
                <w:rFonts w:ascii="宋体" w:hAnsi="宋体" w:cs="宋体" w:eastAsia="宋体" w:hint="default"/>
                <w:sz w:val="21"/>
                <w:szCs w:val="21"/>
              </w:rPr>
            </w:pPr>
            <w:r>
              <w:rPr>
                <w:rFonts w:ascii="宋体" w:hAnsi="宋体" w:cs="宋体" w:eastAsia="宋体" w:hint="default"/>
                <w:sz w:val="21"/>
                <w:szCs w:val="21"/>
              </w:rPr>
              <w:t>年末股本与实收资本一致，上述股本业经上海众华沪银会计师事务所沪众会字</w:t>
            </w:r>
            <w:r>
              <w:rPr>
                <w:rFonts w:ascii="Times New Roman" w:hAnsi="Times New Roman" w:cs="Times New Roman" w:eastAsia="Times New Roman" w:hint="default"/>
                <w:sz w:val="21"/>
                <w:szCs w:val="21"/>
              </w:rPr>
              <w:t>(2010)</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4252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号《验</w:t>
            </w:r>
            <w:r>
              <w:rPr>
                <w:rFonts w:ascii="宋体" w:hAnsi="宋体" w:cs="宋体" w:eastAsia="宋体" w:hint="default"/>
                <w:spacing w:val="-3"/>
                <w:w w:val="100"/>
                <w:sz w:val="21"/>
                <w:szCs w:val="21"/>
              </w:rPr>
              <w:t> </w:t>
            </w:r>
            <w:r>
              <w:rPr>
                <w:rFonts w:ascii="宋体" w:hAnsi="宋体" w:cs="宋体" w:eastAsia="宋体" w:hint="default"/>
                <w:sz w:val="21"/>
                <w:szCs w:val="21"/>
              </w:rPr>
              <w:t>资报告》验证。</w:t>
            </w:r>
          </w:p>
        </w:tc>
      </w:tr>
      <w:tr>
        <w:trPr>
          <w:trHeight w:val="679" w:hRule="exact"/>
        </w:trPr>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6.26 </w:t>
            </w:r>
            <w:r>
              <w:rPr>
                <w:rFonts w:ascii="宋体" w:hAnsi="宋体" w:cs="宋体" w:eastAsia="宋体" w:hint="default"/>
                <w:sz w:val="21"/>
                <w:szCs w:val="21"/>
              </w:rPr>
              <w:t>资本公积</w:t>
            </w:r>
          </w:p>
        </w:tc>
        <w:tc>
          <w:tcPr>
            <w:tcW w:w="176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878" w:type="dxa"/>
            <w:tcBorders>
              <w:top w:val="nil" w:sz="6" w:space="0" w:color="auto"/>
              <w:left w:val="nil" w:sz="6" w:space="0" w:color="auto"/>
              <w:bottom w:val="nil" w:sz="6" w:space="0" w:color="auto"/>
              <w:right w:val="nil" w:sz="6" w:space="0" w:color="auto"/>
            </w:tcBorders>
          </w:tcPr>
          <w:p>
            <w:pPr/>
          </w:p>
        </w:tc>
      </w:tr>
      <w:tr>
        <w:trPr>
          <w:trHeight w:val="513" w:hRule="exact"/>
        </w:trPr>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35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239" w:right="0"/>
              <w:jc w:val="left"/>
              <w:rPr>
                <w:rFonts w:ascii="宋体" w:hAnsi="宋体" w:cs="宋体" w:eastAsia="宋体" w:hint="default"/>
                <w:sz w:val="21"/>
                <w:szCs w:val="21"/>
              </w:rPr>
            </w:pPr>
            <w:r>
              <w:rPr>
                <w:rFonts w:ascii="宋体" w:hAnsi="宋体" w:cs="宋体" w:eastAsia="宋体" w:hint="default"/>
                <w:sz w:val="21"/>
                <w:szCs w:val="21"/>
              </w:rPr>
              <w:t>年初数</w:t>
            </w:r>
          </w:p>
        </w:tc>
        <w:tc>
          <w:tcPr>
            <w:tcW w:w="286" w:type="dxa"/>
            <w:tcBorders>
              <w:top w:val="nil" w:sz="6" w:space="0" w:color="auto"/>
              <w:left w:val="nil" w:sz="6" w:space="0" w:color="auto"/>
              <w:bottom w:val="single" w:sz="4" w:space="0" w:color="000000"/>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74"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06" w:type="dxa"/>
            <w:tcBorders>
              <w:top w:val="nil" w:sz="6" w:space="0" w:color="auto"/>
              <w:left w:val="nil" w:sz="6" w:space="0" w:color="auto"/>
              <w:bottom w:val="single" w:sz="4" w:space="0" w:color="000000"/>
              <w:right w:val="nil" w:sz="6" w:space="0" w:color="auto"/>
            </w:tcBorders>
          </w:tcPr>
          <w:p>
            <w:pPr/>
          </w:p>
        </w:tc>
        <w:tc>
          <w:tcPr>
            <w:tcW w:w="1870"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77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23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2"/>
              <w:ind w:left="1049"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77" w:hRule="exact"/>
        </w:trPr>
        <w:tc>
          <w:tcPr>
            <w:tcW w:w="1788"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7.25pt;height:.5pt;mso-position-horizontal-relative:char;mso-position-vertical-relative:line" coordorigin="0,0" coordsize="1145,10">
                  <v:group style="position:absolute;left:5;top:5;width:1136;height:2" coordorigin="5,5" coordsize="1136,2">
                    <v:shape style="position:absolute;left:5;top:5;width:1136;height:2" coordorigin="5,5" coordsize="1136,0" path="m5,5l1140,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7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6"/>
              <w:ind w:left="59" w:right="0"/>
              <w:jc w:val="left"/>
              <w:rPr>
                <w:rFonts w:ascii="Times New Roman" w:hAnsi="Times New Roman" w:cs="Times New Roman" w:eastAsia="Times New Roman" w:hint="default"/>
                <w:sz w:val="21"/>
                <w:szCs w:val="21"/>
              </w:rPr>
            </w:pPr>
            <w:r>
              <w:rPr>
                <w:rFonts w:ascii="Times New Roman"/>
                <w:sz w:val="21"/>
              </w:rPr>
              <w:t>344,459,213.37</w:t>
            </w:r>
          </w:p>
        </w:tc>
        <w:tc>
          <w:tcPr>
            <w:tcW w:w="286" w:type="dxa"/>
            <w:tcBorders>
              <w:top w:val="single" w:sz="4" w:space="0" w:color="000000"/>
              <w:left w:val="nil" w:sz="6" w:space="0" w:color="auto"/>
              <w:bottom w:val="single" w:sz="12" w:space="0" w:color="000000"/>
              <w:right w:val="nil" w:sz="6" w:space="0" w:color="auto"/>
            </w:tcBorders>
          </w:tcPr>
          <w:p>
            <w:pPr/>
          </w:p>
        </w:tc>
        <w:tc>
          <w:tcPr>
            <w:tcW w:w="1171"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328" w:right="0"/>
              <w:jc w:val="left"/>
              <w:rPr>
                <w:rFonts w:ascii="Times New Roman" w:hAnsi="Times New Roman" w:cs="Times New Roman" w:eastAsia="Times New Roman" w:hint="default"/>
                <w:sz w:val="21"/>
                <w:szCs w:val="21"/>
              </w:rPr>
            </w:pPr>
            <w:r>
              <w:rPr>
                <w:rFonts w:ascii="Times New Roman"/>
                <w:spacing w:val="-1"/>
                <w:sz w:val="21"/>
              </w:rPr>
              <w:t>97,820.19</w:t>
            </w:r>
          </w:p>
        </w:tc>
        <w:tc>
          <w:tcPr>
            <w:tcW w:w="106" w:type="dxa"/>
            <w:tcBorders>
              <w:top w:val="single" w:sz="4" w:space="0" w:color="000000"/>
              <w:left w:val="nil" w:sz="6" w:space="0" w:color="auto"/>
              <w:bottom w:val="single" w:sz="12" w:space="0" w:color="000000"/>
              <w:right w:val="nil" w:sz="6" w:space="0" w:color="auto"/>
            </w:tcBorders>
          </w:tcPr>
          <w:p>
            <w:pPr/>
          </w:p>
        </w:tc>
        <w:tc>
          <w:tcPr>
            <w:tcW w:w="1870" w:type="dxa"/>
            <w:tcBorders>
              <w:top w:val="single" w:sz="4" w:space="0" w:color="000000"/>
              <w:left w:val="nil" w:sz="6" w:space="0" w:color="auto"/>
              <w:bottom w:val="single" w:sz="12" w:space="0" w:color="000000"/>
              <w:right w:val="nil" w:sz="6" w:space="0" w:color="auto"/>
            </w:tcBorders>
          </w:tcPr>
          <w:p>
            <w:pPr>
              <w:pStyle w:val="TableParagraph"/>
              <w:spacing w:line="240" w:lineRule="auto" w:before="51"/>
              <w:ind w:left="775" w:right="-10"/>
              <w:jc w:val="left"/>
              <w:rPr>
                <w:rFonts w:ascii="Times New Roman" w:hAnsi="Times New Roman" w:cs="Times New Roman" w:eastAsia="Times New Roman" w:hint="default"/>
                <w:sz w:val="21"/>
                <w:szCs w:val="21"/>
              </w:rPr>
            </w:pPr>
            <w:r>
              <w:rPr>
                <w:rFonts w:ascii="Times New Roman"/>
                <w:spacing w:val="-1"/>
                <w:sz w:val="21"/>
              </w:rPr>
              <w:t>1,088,210.71</w:t>
            </w:r>
          </w:p>
        </w:tc>
        <w:tc>
          <w:tcPr>
            <w:tcW w:w="23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6"/>
              <w:ind w:left="847" w:right="0"/>
              <w:jc w:val="left"/>
              <w:rPr>
                <w:rFonts w:ascii="Times New Roman" w:hAnsi="Times New Roman" w:cs="Times New Roman" w:eastAsia="Times New Roman" w:hint="default"/>
                <w:sz w:val="21"/>
                <w:szCs w:val="21"/>
              </w:rPr>
            </w:pPr>
            <w:r>
              <w:rPr>
                <w:rFonts w:ascii="Times New Roman"/>
                <w:sz w:val="21"/>
              </w:rPr>
              <w:t>343,468,822.85</w:t>
            </w:r>
          </w:p>
        </w:tc>
      </w:tr>
      <w:tr>
        <w:trPr>
          <w:trHeight w:val="1719" w:hRule="exact"/>
        </w:trPr>
        <w:tc>
          <w:tcPr>
            <w:tcW w:w="9287"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23" w:lineRule="auto"/>
              <w:ind w:left="108" w:right="101"/>
              <w:jc w:val="both"/>
              <w:rPr>
                <w:rFonts w:ascii="宋体" w:hAnsi="宋体" w:cs="宋体" w:eastAsia="宋体" w:hint="default"/>
                <w:sz w:val="21"/>
                <w:szCs w:val="21"/>
              </w:rPr>
            </w:pPr>
            <w:r>
              <w:rPr>
                <w:rFonts w:ascii="宋体" w:hAnsi="宋体" w:cs="宋体" w:eastAsia="宋体" w:hint="default"/>
                <w:sz w:val="21"/>
                <w:szCs w:val="21"/>
              </w:rPr>
              <w:t>资本公积本年度减少 </w:t>
            </w:r>
            <w:r>
              <w:rPr>
                <w:rFonts w:ascii="Times New Roman" w:hAnsi="Times New Roman" w:cs="Times New Roman" w:eastAsia="Times New Roman" w:hint="default"/>
                <w:sz w:val="21"/>
                <w:szCs w:val="21"/>
              </w:rPr>
              <w:t>1,088,210.71 </w:t>
            </w:r>
            <w:r>
              <w:rPr>
                <w:rFonts w:ascii="宋体" w:hAnsi="宋体" w:cs="宋体" w:eastAsia="宋体" w:hint="default"/>
                <w:sz w:val="21"/>
                <w:szCs w:val="21"/>
              </w:rPr>
              <w:t>元，其中 </w:t>
            </w:r>
            <w:r>
              <w:rPr>
                <w:rFonts w:ascii="Times New Roman" w:hAnsi="Times New Roman" w:cs="Times New Roman" w:eastAsia="Times New Roman" w:hint="default"/>
                <w:sz w:val="21"/>
                <w:szCs w:val="21"/>
              </w:rPr>
              <w:t>576,235.13</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元系本公司本年度收购少数股东持有的青岛</w:t>
            </w:r>
            <w:r>
              <w:rPr>
                <w:rFonts w:ascii="宋体" w:hAnsi="宋体" w:cs="宋体" w:eastAsia="宋体" w:hint="default"/>
                <w:w w:val="100"/>
                <w:sz w:val="21"/>
                <w:szCs w:val="21"/>
              </w:rPr>
              <w:t> </w:t>
            </w:r>
            <w:r>
              <w:rPr>
                <w:rFonts w:ascii="宋体" w:hAnsi="宋体" w:cs="宋体" w:eastAsia="宋体" w:hint="default"/>
                <w:sz w:val="21"/>
                <w:szCs w:val="21"/>
              </w:rPr>
              <w:t>丰东</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的股权，收购价与按比例享有的可确认净资产的差额为</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576,235.13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511,975.58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元系本</w:t>
            </w:r>
            <w:r>
              <w:rPr>
                <w:rFonts w:ascii="宋体" w:hAnsi="宋体" w:cs="宋体" w:eastAsia="宋体" w:hint="default"/>
                <w:w w:val="100"/>
                <w:sz w:val="21"/>
                <w:szCs w:val="21"/>
              </w:rPr>
              <w:t> </w:t>
            </w:r>
            <w:r>
              <w:rPr>
                <w:rFonts w:ascii="宋体" w:hAnsi="宋体" w:cs="宋体" w:eastAsia="宋体" w:hint="default"/>
                <w:sz w:val="21"/>
                <w:szCs w:val="21"/>
              </w:rPr>
              <w:t>公司本年度单方增资南京丰东，增资额与按比例享有的可确认净资产的差额为 </w:t>
            </w:r>
            <w:r>
              <w:rPr>
                <w:rFonts w:ascii="Times New Roman" w:hAnsi="Times New Roman" w:cs="Times New Roman" w:eastAsia="Times New Roman" w:hint="default"/>
                <w:sz w:val="21"/>
                <w:szCs w:val="21"/>
              </w:rPr>
              <w:t>511,975.58</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元；本年</w:t>
            </w:r>
            <w:r>
              <w:rPr>
                <w:rFonts w:ascii="宋体" w:hAnsi="宋体" w:cs="宋体" w:eastAsia="宋体" w:hint="default"/>
                <w:w w:val="100"/>
                <w:sz w:val="21"/>
                <w:szCs w:val="21"/>
              </w:rPr>
              <w:t> </w:t>
            </w:r>
            <w:r>
              <w:rPr>
                <w:rFonts w:ascii="宋体" w:hAnsi="宋体" w:cs="宋体" w:eastAsia="宋体" w:hint="default"/>
                <w:sz w:val="21"/>
                <w:szCs w:val="21"/>
              </w:rPr>
              <w:t>增加 </w:t>
            </w:r>
            <w:r>
              <w:rPr>
                <w:rFonts w:ascii="Times New Roman" w:hAnsi="Times New Roman" w:cs="Times New Roman" w:eastAsia="Times New Roman" w:hint="default"/>
                <w:sz w:val="21"/>
                <w:szCs w:val="21"/>
              </w:rPr>
              <w:t>97,820.19 </w:t>
            </w:r>
            <w:r>
              <w:rPr>
                <w:rFonts w:ascii="宋体" w:hAnsi="宋体" w:cs="宋体" w:eastAsia="宋体" w:hint="default"/>
                <w:sz w:val="21"/>
                <w:szCs w:val="21"/>
              </w:rPr>
              <w:t>元，系本公司本年度单方增资重庆丰东并收购少数股东持有的重庆丰东</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3.772%</w:t>
            </w:r>
            <w:r>
              <w:rPr>
                <w:rFonts w:ascii="宋体" w:hAnsi="宋体" w:cs="宋体" w:eastAsia="宋体" w:hint="default"/>
                <w:sz w:val="21"/>
                <w:szCs w:val="21"/>
              </w:rPr>
              <w:t>的股</w:t>
            </w:r>
            <w:r>
              <w:rPr>
                <w:rFonts w:ascii="宋体" w:hAnsi="宋体" w:cs="宋体" w:eastAsia="宋体" w:hint="default"/>
                <w:spacing w:val="-3"/>
                <w:w w:val="100"/>
                <w:sz w:val="21"/>
                <w:szCs w:val="21"/>
              </w:rPr>
              <w:t> </w:t>
            </w:r>
            <w:r>
              <w:rPr>
                <w:rFonts w:ascii="宋体" w:hAnsi="宋体" w:cs="宋体" w:eastAsia="宋体" w:hint="default"/>
                <w:sz w:val="21"/>
                <w:szCs w:val="21"/>
              </w:rPr>
              <w:t>权，增资额和收购价与按比例享有的可确认净资产的差额为</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97,820.19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tc>
      </w:tr>
    </w:tbl>
    <w:p>
      <w:pPr>
        <w:spacing w:after="0" w:line="223" w:lineRule="auto"/>
        <w:jc w:val="both"/>
        <w:rPr>
          <w:rFonts w:ascii="宋体" w:hAnsi="宋体" w:cs="宋体" w:eastAsia="宋体" w:hint="default"/>
          <w:sz w:val="21"/>
          <w:szCs w:val="21"/>
        </w:rPr>
        <w:sectPr>
          <w:pgSz w:w="11910" w:h="16840"/>
          <w:pgMar w:header="0" w:footer="1021" w:top="1180" w:bottom="1220" w:left="1200" w:right="0"/>
        </w:sectPr>
      </w:pPr>
    </w:p>
    <w:p>
      <w:pPr>
        <w:spacing w:line="240" w:lineRule="auto" w:before="0"/>
        <w:rPr>
          <w:rFonts w:ascii="Times New Roman" w:hAnsi="Times New Roman" w:cs="Times New Roman" w:eastAsia="Times New Roman" w:hint="default"/>
          <w:sz w:val="20"/>
          <w:szCs w:val="20"/>
        </w:rPr>
      </w:pPr>
    </w:p>
    <w:p>
      <w:pPr>
        <w:spacing w:before="185"/>
        <w:ind w:left="150"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before="59"/>
        <w:ind w:left="2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6.27 </w:t>
      </w:r>
      <w:r>
        <w:rPr>
          <w:rFonts w:ascii="宋体" w:hAnsi="宋体" w:cs="宋体" w:eastAsia="宋体" w:hint="default"/>
          <w:sz w:val="21"/>
          <w:szCs w:val="21"/>
        </w:rPr>
        <w:t>资本公积</w:t>
      </w:r>
    </w:p>
    <w:p>
      <w:pPr>
        <w:spacing w:line="240" w:lineRule="auto" w:before="3"/>
        <w:rPr>
          <w:rFonts w:ascii="宋体" w:hAnsi="宋体" w:cs="宋体" w:eastAsia="宋体" w:hint="default"/>
          <w:sz w:val="14"/>
          <w:szCs w:val="14"/>
        </w:rPr>
      </w:pPr>
    </w:p>
    <w:tbl>
      <w:tblPr>
        <w:tblW w:w="0" w:type="auto"/>
        <w:jc w:val="left"/>
        <w:tblInd w:w="350" w:type="dxa"/>
        <w:tblLayout w:type="fixed"/>
        <w:tblCellMar>
          <w:top w:w="0" w:type="dxa"/>
          <w:left w:w="0" w:type="dxa"/>
          <w:bottom w:w="0" w:type="dxa"/>
          <w:right w:w="0" w:type="dxa"/>
        </w:tblCellMar>
        <w:tblLook w:val="01E0"/>
      </w:tblPr>
      <w:tblGrid>
        <w:gridCol w:w="1997"/>
        <w:gridCol w:w="199"/>
        <w:gridCol w:w="1299"/>
        <w:gridCol w:w="202"/>
        <w:gridCol w:w="1215"/>
        <w:gridCol w:w="300"/>
        <w:gridCol w:w="2002"/>
      </w:tblGrid>
      <w:tr>
        <w:trPr>
          <w:trHeight w:val="390" w:hRule="exact"/>
        </w:trPr>
        <w:tc>
          <w:tcPr>
            <w:tcW w:w="199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年初数</w:t>
            </w:r>
          </w:p>
        </w:tc>
        <w:tc>
          <w:tcPr>
            <w:tcW w:w="199"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202"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18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300"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left="683" w:right="0"/>
              <w:jc w:val="left"/>
              <w:rPr>
                <w:rFonts w:ascii="宋体" w:hAnsi="宋体" w:cs="宋体" w:eastAsia="宋体" w:hint="default"/>
                <w:sz w:val="21"/>
                <w:szCs w:val="21"/>
              </w:rPr>
            </w:pPr>
            <w:r>
              <w:rPr>
                <w:rFonts w:ascii="宋体" w:hAnsi="宋体" w:cs="宋体" w:eastAsia="宋体" w:hint="default"/>
                <w:sz w:val="21"/>
                <w:szCs w:val="21"/>
              </w:rPr>
              <w:t>年末数</w:t>
            </w:r>
          </w:p>
        </w:tc>
      </w:tr>
      <w:tr>
        <w:trPr>
          <w:trHeight w:val="341" w:hRule="exact"/>
        </w:trPr>
        <w:tc>
          <w:tcPr>
            <w:tcW w:w="1997"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823" w:right="0"/>
              <w:jc w:val="left"/>
              <w:rPr>
                <w:rFonts w:ascii="Times New Roman" w:hAnsi="Times New Roman" w:cs="Times New Roman" w:eastAsia="Times New Roman" w:hint="default"/>
                <w:sz w:val="21"/>
                <w:szCs w:val="21"/>
              </w:rPr>
            </w:pPr>
            <w:r>
              <w:rPr>
                <w:rFonts w:ascii="Times New Roman"/>
                <w:sz w:val="21"/>
              </w:rPr>
              <w:t>8,176,200.07</w:t>
            </w:r>
          </w:p>
        </w:tc>
        <w:tc>
          <w:tcPr>
            <w:tcW w:w="199" w:type="dxa"/>
            <w:tcBorders>
              <w:top w:val="nil" w:sz="6" w:space="0" w:color="auto"/>
              <w:left w:val="nil" w:sz="6" w:space="0" w:color="auto"/>
              <w:bottom w:val="nil" w:sz="6" w:space="0" w:color="auto"/>
              <w:right w:val="nil" w:sz="6" w:space="0" w:color="auto"/>
            </w:tcBorders>
          </w:tcPr>
          <w:p>
            <w:pPr/>
          </w:p>
        </w:tc>
        <w:tc>
          <w:tcPr>
            <w:tcW w:w="1299"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55" w:right="0"/>
              <w:jc w:val="center"/>
              <w:rPr>
                <w:rFonts w:ascii="Times New Roman" w:hAnsi="Times New Roman" w:cs="Times New Roman" w:eastAsia="Times New Roman" w:hint="default"/>
                <w:sz w:val="21"/>
                <w:szCs w:val="21"/>
              </w:rPr>
            </w:pPr>
            <w:r>
              <w:rPr>
                <w:rFonts w:ascii="Times New Roman"/>
                <w:sz w:val="21"/>
              </w:rPr>
              <w:t>4,934,742.93</w:t>
            </w:r>
          </w:p>
        </w:tc>
        <w:tc>
          <w:tcPr>
            <w:tcW w:w="202" w:type="dxa"/>
            <w:tcBorders>
              <w:top w:val="nil" w:sz="6" w:space="0" w:color="auto"/>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single" w:sz="12" w:space="0" w:color="000000"/>
              <w:right w:val="nil" w:sz="6" w:space="0" w:color="auto"/>
            </w:tcBorders>
          </w:tcPr>
          <w:p>
            <w:pPr/>
          </w:p>
        </w:tc>
        <w:tc>
          <w:tcPr>
            <w:tcW w:w="300" w:type="dxa"/>
            <w:tcBorders>
              <w:top w:val="nil" w:sz="6" w:space="0" w:color="auto"/>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729" w:right="0"/>
              <w:jc w:val="left"/>
              <w:rPr>
                <w:rFonts w:ascii="Times New Roman" w:hAnsi="Times New Roman" w:cs="Times New Roman" w:eastAsia="Times New Roman" w:hint="default"/>
                <w:sz w:val="21"/>
                <w:szCs w:val="21"/>
              </w:rPr>
            </w:pPr>
            <w:r>
              <w:rPr>
                <w:rFonts w:ascii="Times New Roman"/>
                <w:sz w:val="21"/>
              </w:rPr>
              <w:t>13,110,943.00</w:t>
            </w:r>
          </w:p>
        </w:tc>
      </w:tr>
    </w:tbl>
    <w:p>
      <w:pPr>
        <w:spacing w:line="281" w:lineRule="exact" w:before="0"/>
        <w:ind w:left="2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未分配利润</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0" w:footer="1021" w:top="1180" w:bottom="1220" w:left="1160" w:right="0"/>
        </w:sectPr>
      </w:pPr>
    </w:p>
    <w:p>
      <w:pPr>
        <w:spacing w:line="240" w:lineRule="auto" w:before="9"/>
        <w:rPr>
          <w:rFonts w:ascii="宋体" w:hAnsi="宋体" w:cs="宋体" w:eastAsia="宋体" w:hint="default"/>
          <w:sz w:val="16"/>
          <w:szCs w:val="16"/>
        </w:rPr>
      </w:pPr>
    </w:p>
    <w:p>
      <w:pPr>
        <w:spacing w:before="0"/>
        <w:ind w:left="710" w:right="-20" w:firstLine="0"/>
        <w:jc w:val="left"/>
        <w:rPr>
          <w:rFonts w:ascii="宋体" w:hAnsi="宋体" w:cs="宋体" w:eastAsia="宋体" w:hint="default"/>
          <w:sz w:val="18"/>
          <w:szCs w:val="18"/>
        </w:rPr>
      </w:pPr>
      <w:r>
        <w:rPr/>
        <w:pict>
          <v:shape style="position:absolute;margin-left:65.543999pt;margin-top:-184.793274pt;width:455.15pt;height:192.8pt;mso-position-horizontal-relative:page;mso-position-vertical-relative:paragraph;z-index:4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87"/>
                    <w:gridCol w:w="2009"/>
                    <w:gridCol w:w="305"/>
                    <w:gridCol w:w="2501"/>
                  </w:tblGrid>
                  <w:tr>
                    <w:trPr>
                      <w:trHeight w:val="390" w:hRule="exact"/>
                    </w:trPr>
                    <w:tc>
                      <w:tcPr>
                        <w:tcW w:w="4287"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387"/>
                          <w:jc w:val="center"/>
                          <w:rPr>
                            <w:rFonts w:ascii="宋体" w:hAnsi="宋体" w:cs="宋体" w:eastAsia="宋体" w:hint="default"/>
                            <w:sz w:val="21"/>
                            <w:szCs w:val="21"/>
                          </w:rPr>
                        </w:pPr>
                        <w:r>
                          <w:rPr>
                            <w:rFonts w:ascii="宋体" w:hAnsi="宋体" w:cs="宋体" w:eastAsia="宋体" w:hint="default"/>
                            <w:sz w:val="21"/>
                            <w:szCs w:val="21"/>
                          </w:rPr>
                          <w:t>项目</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z w:val="21"/>
                            <w:szCs w:val="21"/>
                          </w:rPr>
                          <w:t>金额</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宋体" w:hAnsi="宋体" w:cs="宋体" w:eastAsia="宋体" w:hint="default"/>
                            <w:sz w:val="21"/>
                            <w:szCs w:val="21"/>
                          </w:rPr>
                        </w:pPr>
                        <w:r>
                          <w:rPr>
                            <w:rFonts w:ascii="宋体" w:hAnsi="宋体" w:cs="宋体" w:eastAsia="宋体" w:hint="default"/>
                            <w:spacing w:val="-1"/>
                            <w:sz w:val="21"/>
                            <w:szCs w:val="21"/>
                          </w:rPr>
                          <w:t>提取或分配比例</w:t>
                        </w:r>
                      </w:p>
                    </w:tc>
                  </w:tr>
                  <w:tr>
                    <w:trPr>
                      <w:trHeight w:val="276" w:hRule="exact"/>
                    </w:trPr>
                    <w:tc>
                      <w:tcPr>
                        <w:tcW w:w="4287"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009"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2"/>
                            <w:sz w:val="21"/>
                          </w:rPr>
                          <w:t>82,117,925.72</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single" w:sz="4" w:space="0" w:color="000000"/>
                          <w:left w:val="nil" w:sz="6" w:space="0" w:color="auto"/>
                          <w:bottom w:val="nil" w:sz="6" w:space="0" w:color="auto"/>
                          <w:right w:val="nil" w:sz="6" w:space="0" w:color="auto"/>
                        </w:tcBorders>
                      </w:tcPr>
                      <w:p>
                        <w:pPr/>
                      </w:p>
                    </w:tc>
                  </w:tr>
                  <w:tr>
                    <w:trPr>
                      <w:trHeight w:val="540"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调整年初未分配利润</w:t>
                        </w:r>
                        <w:r>
                          <w:rPr>
                            <w:rFonts w:ascii="Times New Roman" w:hAnsi="Times New Roman" w:cs="Times New Roman" w:eastAsia="Times New Roman" w:hint="default"/>
                            <w:sz w:val="21"/>
                            <w:szCs w:val="21"/>
                          </w:rPr>
                          <w:t>(</w:t>
                        </w:r>
                        <w:r>
                          <w:rPr>
                            <w:rFonts w:ascii="宋体" w:hAnsi="宋体" w:cs="宋体" w:eastAsia="宋体" w:hint="default"/>
                            <w:sz w:val="21"/>
                            <w:szCs w:val="21"/>
                          </w:rPr>
                          <w:t>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p>
                      <w:p>
                        <w:pPr>
                          <w:pStyle w:val="TableParagraph"/>
                          <w:spacing w:line="26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2"/>
                            <w:sz w:val="21"/>
                          </w:rPr>
                          <w:t>82,117,925.72</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272"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加：本年归属于母公司所有者的净利润</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48,548,696.21</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273"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21"/>
                            <w:szCs w:val="21"/>
                          </w:rPr>
                        </w:pPr>
                        <w:r>
                          <w:rPr>
                            <w:rFonts w:ascii="宋体" w:hAnsi="宋体" w:cs="宋体" w:eastAsia="宋体" w:hint="default"/>
                            <w:sz w:val="21"/>
                            <w:szCs w:val="21"/>
                          </w:rPr>
                          <w:t>减：应付普通股股利</w:t>
                        </w: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26,800,000.00</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284"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009" w:type="dxa"/>
                        <w:tcBorders>
                          <w:top w:val="nil" w:sz="6" w:space="0" w:color="auto"/>
                          <w:left w:val="nil" w:sz="6" w:space="0" w:color="auto"/>
                          <w:bottom w:val="single" w:sz="4" w:space="0" w:color="000000"/>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4,934,742.93</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Style w:val="TableParagraph"/>
                          <w:spacing w:line="240" w:lineRule="exact"/>
                          <w:ind w:right="102"/>
                          <w:jc w:val="right"/>
                          <w:rPr>
                            <w:rFonts w:ascii="Times New Roman" w:hAnsi="Times New Roman" w:cs="Times New Roman" w:eastAsia="Times New Roman" w:hint="default"/>
                            <w:sz w:val="21"/>
                            <w:szCs w:val="21"/>
                          </w:rPr>
                        </w:pPr>
                        <w:r>
                          <w:rPr>
                            <w:rFonts w:ascii="Times New Roman"/>
                            <w:sz w:val="21"/>
                          </w:rPr>
                          <w:t>10%</w:t>
                        </w:r>
                      </w:p>
                    </w:tc>
                  </w:tr>
                  <w:tr>
                    <w:trPr>
                      <w:trHeight w:val="290"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200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98,931,879.00</w:t>
                        </w: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773"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 </w:t>
                        </w:r>
                        <w:r>
                          <w:rPr>
                            <w:rFonts w:ascii="宋体" w:hAnsi="宋体" w:cs="宋体" w:eastAsia="宋体" w:hint="default"/>
                            <w:sz w:val="21"/>
                            <w:szCs w:val="21"/>
                          </w:rPr>
                          <w:t>营业收入及营业成本</w:t>
                        </w:r>
                      </w:p>
                    </w:tc>
                    <w:tc>
                      <w:tcPr>
                        <w:tcW w:w="2009" w:type="dxa"/>
                        <w:tcBorders>
                          <w:top w:val="single" w:sz="12" w:space="0" w:color="000000"/>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430" w:hRule="exact"/>
                    </w:trPr>
                    <w:tc>
                      <w:tcPr>
                        <w:tcW w:w="4287"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主营业务（按行业）</w:t>
                        </w:r>
                      </w:p>
                    </w:tc>
                    <w:tc>
                      <w:tcPr>
                        <w:tcW w:w="2009" w:type="dxa"/>
                        <w:tcBorders>
                          <w:top w:val="nil" w:sz="6" w:space="0" w:color="auto"/>
                          <w:left w:val="nil" w:sz="6" w:space="0" w:color="auto"/>
                          <w:bottom w:val="nil" w:sz="6" w:space="0" w:color="auto"/>
                          <w:right w:val="nil" w:sz="6" w:space="0" w:color="auto"/>
                        </w:tcBorders>
                      </w:tcPr>
                      <w:p>
                        <w:pPr/>
                      </w:p>
                    </w:tc>
                    <w:tc>
                      <w:tcPr>
                        <w:tcW w:w="305" w:type="dxa"/>
                        <w:tcBorders>
                          <w:top w:val="nil" w:sz="6" w:space="0" w:color="auto"/>
                          <w:left w:val="nil" w:sz="6" w:space="0" w:color="auto"/>
                          <w:bottom w:val="nil" w:sz="6" w:space="0" w:color="auto"/>
                          <w:right w:val="nil" w:sz="6" w:space="0" w:color="auto"/>
                        </w:tcBorders>
                      </w:tcPr>
                      <w:p>
                        <w:pPr/>
                      </w:p>
                    </w:tc>
                    <w:tc>
                      <w:tcPr>
                        <w:tcW w:w="2501" w:type="dxa"/>
                        <w:tcBorders>
                          <w:top w:val="nil" w:sz="6" w:space="0" w:color="auto"/>
                          <w:left w:val="nil" w:sz="6" w:space="0" w:color="auto"/>
                          <w:bottom w:val="nil" w:sz="6" w:space="0" w:color="auto"/>
                          <w:right w:val="nil" w:sz="6" w:space="0" w:color="auto"/>
                        </w:tcBorders>
                      </w:tcPr>
                      <w:p>
                        <w:pPr/>
                      </w:p>
                    </w:tc>
                  </w:tr>
                  <w:tr>
                    <w:trPr>
                      <w:trHeight w:val="318" w:hRule="exact"/>
                    </w:trPr>
                    <w:tc>
                      <w:tcPr>
                        <w:tcW w:w="428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275"/>
                          <w:jc w:val="right"/>
                          <w:rPr>
                            <w:rFonts w:ascii="宋体" w:hAnsi="宋体" w:cs="宋体" w:eastAsia="宋体" w:hint="default"/>
                            <w:sz w:val="18"/>
                            <w:szCs w:val="18"/>
                          </w:rPr>
                        </w:pPr>
                        <w:r>
                          <w:rPr>
                            <w:rFonts w:ascii="宋体" w:hAnsi="宋体" w:cs="宋体" w:eastAsia="宋体" w:hint="default"/>
                            <w:sz w:val="18"/>
                            <w:szCs w:val="18"/>
                          </w:rPr>
                          <w:t>本年数</w:t>
                        </w:r>
                      </w:p>
                    </w:tc>
                    <w:tc>
                      <w:tcPr>
                        <w:tcW w:w="2009" w:type="dxa"/>
                        <w:tcBorders>
                          <w:top w:val="nil" w:sz="6" w:space="0" w:color="auto"/>
                          <w:left w:val="nil" w:sz="6" w:space="0" w:color="auto"/>
                          <w:bottom w:val="single" w:sz="4" w:space="0" w:color="000000"/>
                          <w:right w:val="nil" w:sz="6" w:space="0" w:color="auto"/>
                        </w:tcBorders>
                      </w:tcPr>
                      <w:p>
                        <w:pPr/>
                      </w:p>
                    </w:tc>
                    <w:tc>
                      <w:tcPr>
                        <w:tcW w:w="305" w:type="dxa"/>
                        <w:tcBorders>
                          <w:top w:val="nil" w:sz="6" w:space="0" w:color="auto"/>
                          <w:left w:val="nil" w:sz="6" w:space="0" w:color="auto"/>
                          <w:bottom w:val="single" w:sz="4" w:space="0" w:color="000000"/>
                          <w:right w:val="nil" w:sz="6" w:space="0" w:color="auto"/>
                        </w:tcBorders>
                      </w:tcPr>
                      <w:p>
                        <w:pPr/>
                      </w:p>
                    </w:tc>
                    <w:tc>
                      <w:tcPr>
                        <w:tcW w:w="250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513" w:right="0"/>
                          <w:jc w:val="left"/>
                          <w:rPr>
                            <w:rFonts w:ascii="宋体" w:hAnsi="宋体" w:cs="宋体" w:eastAsia="宋体" w:hint="default"/>
                            <w:sz w:val="18"/>
                            <w:szCs w:val="18"/>
                          </w:rPr>
                        </w:pPr>
                        <w:r>
                          <w:rPr>
                            <w:rFonts w:ascii="宋体" w:hAnsi="宋体" w:cs="宋体" w:eastAsia="宋体" w:hint="default"/>
                            <w:sz w:val="18"/>
                            <w:szCs w:val="18"/>
                          </w:rPr>
                          <w:t>上年数</w:t>
                        </w:r>
                      </w:p>
                    </w:tc>
                  </w:tr>
                </w:tbl>
                <w:p>
                  <w:pPr/>
                </w:p>
              </w:txbxContent>
            </v:textbox>
            <w10:wrap type="none"/>
          </v:shape>
        </w:pict>
      </w:r>
      <w:r>
        <w:rPr>
          <w:rFonts w:ascii="宋体" w:hAnsi="宋体" w:cs="宋体" w:eastAsia="宋体" w:hint="default"/>
          <w:sz w:val="18"/>
          <w:szCs w:val="18"/>
        </w:rPr>
        <w:t>行业名称</w:t>
      </w:r>
    </w:p>
    <w:p>
      <w:pPr>
        <w:spacing w:line="240" w:lineRule="auto" w:before="0"/>
        <w:rPr>
          <w:rFonts w:ascii="宋体" w:hAnsi="宋体" w:cs="宋体" w:eastAsia="宋体" w:hint="default"/>
          <w:sz w:val="18"/>
          <w:szCs w:val="18"/>
        </w:rPr>
      </w:pPr>
      <w:r>
        <w:rPr/>
        <w:br w:type="column"/>
      </w:r>
      <w:r>
        <w:rPr>
          <w:rFonts w:ascii="宋体"/>
          <w:sz w:val="18"/>
        </w:rPr>
      </w:r>
    </w:p>
    <w:p>
      <w:pPr>
        <w:tabs>
          <w:tab w:pos="2498" w:val="left" w:leader="none"/>
          <w:tab w:pos="4339" w:val="left" w:leader="none"/>
          <w:tab w:pos="6198" w:val="left" w:leader="none"/>
        </w:tabs>
        <w:spacing w:before="146"/>
        <w:ind w:left="710" w:right="0" w:firstLine="0"/>
        <w:jc w:val="left"/>
        <w:rPr>
          <w:rFonts w:ascii="宋体" w:hAnsi="宋体" w:cs="宋体" w:eastAsia="宋体" w:hint="default"/>
          <w:sz w:val="18"/>
          <w:szCs w:val="18"/>
        </w:rPr>
      </w:pPr>
      <w:r>
        <w:rPr>
          <w:rFonts w:ascii="宋体" w:hAnsi="宋体" w:cs="宋体" w:eastAsia="宋体" w:hint="default"/>
          <w:sz w:val="18"/>
          <w:szCs w:val="18"/>
        </w:rPr>
        <w:t>营业收入</w:t>
        <w:tab/>
        <w:t>营业成本</w:t>
        <w:tab/>
        <w:t>营业收入</w:t>
        <w:tab/>
        <w:t>营业成本</w:t>
      </w:r>
    </w:p>
    <w:p>
      <w:pPr>
        <w:spacing w:after="0"/>
        <w:jc w:val="left"/>
        <w:rPr>
          <w:rFonts w:ascii="宋体" w:hAnsi="宋体" w:cs="宋体" w:eastAsia="宋体" w:hint="default"/>
          <w:sz w:val="18"/>
          <w:szCs w:val="18"/>
        </w:rPr>
        <w:sectPr>
          <w:type w:val="continuous"/>
          <w:pgSz w:w="11910" w:h="16840"/>
          <w:pgMar w:top="760" w:bottom="280" w:left="1160" w:right="0"/>
          <w:cols w:num="2" w:equalWidth="0">
            <w:col w:w="1431" w:space="468"/>
            <w:col w:w="8851"/>
          </w:cols>
        </w:sectPr>
      </w:pPr>
    </w:p>
    <w:p>
      <w:pPr>
        <w:spacing w:line="240" w:lineRule="auto" w:before="3"/>
        <w:rPr>
          <w:rFonts w:ascii="宋体" w:hAnsi="宋体" w:cs="宋体" w:eastAsia="宋体" w:hint="default"/>
          <w:sz w:val="5"/>
          <w:szCs w:val="5"/>
        </w:rPr>
      </w:pPr>
    </w:p>
    <w:p>
      <w:pPr>
        <w:tabs>
          <w:tab w:pos="2243" w:val="left" w:leader="none"/>
          <w:tab w:pos="3972" w:val="left" w:leader="none"/>
          <w:tab w:pos="5813" w:val="left" w:leader="none"/>
          <w:tab w:pos="7657" w:val="left" w:leader="none"/>
        </w:tabs>
        <w:spacing w:line="20" w:lineRule="exact"/>
        <w:ind w:left="146" w:right="0" w:firstLine="0"/>
        <w:rPr>
          <w:rFonts w:ascii="宋体" w:hAnsi="宋体" w:cs="宋体" w:eastAsia="宋体" w:hint="default"/>
          <w:sz w:val="2"/>
          <w:szCs w:val="2"/>
        </w:rPr>
      </w:pPr>
      <w:r>
        <w:rPr>
          <w:rFonts w:ascii="宋体"/>
          <w:sz w:val="2"/>
        </w:rPr>
        <w:pict>
          <v:group style="width:92.55pt;height:.5pt;mso-position-horizontal-relative:char;mso-position-vertical-relative:line" coordorigin="0,0" coordsize="1851,10">
            <v:group style="position:absolute;left:5;top:5;width:1841;height:2" coordorigin="5,5" coordsize="1841,2">
              <v:shape style="position:absolute;left:5;top:5;width:1841;height:2" coordorigin="5,5" coordsize="1841,0" path="m5,5l1846,5e" filled="false" stroked="true" strokeweight=".48001pt" strokecolor="#000000">
                <v:path arrowok="t"/>
              </v:shape>
            </v:group>
          </v:group>
        </w:pict>
      </w:r>
      <w:r>
        <w:rPr>
          <w:rFonts w:ascii="宋体"/>
          <w:sz w:val="2"/>
        </w:rPr>
      </w:r>
      <w:r>
        <w:rPr>
          <w:rFonts w:ascii="宋体"/>
          <w:sz w:val="2"/>
        </w:rPr>
        <w:tab/>
      </w:r>
      <w:r>
        <w:rPr>
          <w:rFonts w:ascii="宋体"/>
          <w:sz w:val="2"/>
        </w:rPr>
        <w:pict>
          <v:group style="width:72.650pt;height:.5pt;mso-position-horizontal-relative:char;mso-position-vertical-relative:line" coordorigin="0,0" coordsize="1453,10">
            <v:group style="position:absolute;left:5;top:5;width:1443;height:2" coordorigin="5,5" coordsize="1443,2">
              <v:shape style="position:absolute;left:5;top:5;width:1443;height:2" coordorigin="5,5" coordsize="1443,0" path="m5,5l1448,5e" filled="false" stroked="true" strokeweight=".48001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9;height:2" coordorigin="5,5" coordsize="1559,2">
              <v:shape style="position:absolute;left:5;top:5;width:1559;height:2" coordorigin="5,5" coordsize="1559,0" path="m5,5l1563,5e" filled="false" stroked="true" strokeweight=".48001pt" strokecolor="#000000">
                <v:path arrowok="t"/>
              </v:shape>
            </v:group>
          </v:group>
        </w:pict>
      </w:r>
      <w:r>
        <w:rPr>
          <w:rFonts w:ascii="宋体"/>
          <w:sz w:val="2"/>
        </w:rPr>
      </w:r>
      <w:r>
        <w:rPr>
          <w:rFonts w:ascii="宋体"/>
          <w:sz w:val="2"/>
        </w:rPr>
        <w:tab/>
      </w:r>
      <w:r>
        <w:rPr>
          <w:rFonts w:ascii="宋体"/>
          <w:sz w:val="2"/>
        </w:rPr>
        <w:pict>
          <v:group style="width:78.5pt;height:.5pt;mso-position-horizontal-relative:char;mso-position-vertical-relative:line" coordorigin="0,0" coordsize="1570,10">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w:pict>
      </w:r>
      <w:r>
        <w:rPr>
          <w:rFonts w:ascii="宋体"/>
          <w:sz w:val="2"/>
        </w:rPr>
      </w:r>
      <w:r>
        <w:rPr>
          <w:rFonts w:ascii="宋体"/>
          <w:sz w:val="2"/>
        </w:rPr>
        <w:tab/>
      </w:r>
      <w:r>
        <w:rPr>
          <w:rFonts w:ascii="宋体"/>
          <w:sz w:val="2"/>
        </w:rPr>
        <w:pict>
          <v:group style="width:80.05pt;height:.5pt;mso-position-horizontal-relative:char;mso-position-vertical-relative:line" coordorigin="0,0" coordsize="1601,10">
            <v:group style="position:absolute;left:5;top:5;width:1592;height:2" coordorigin="5,5" coordsize="1592,2">
              <v:shape style="position:absolute;left:5;top:5;width:1592;height:2" coordorigin="5,5" coordsize="1592,0" path="m5,5l1596,5e" filled="false" stroked="true" strokeweight=".48001pt" strokecolor="#000000">
                <v:path arrowok="t"/>
              </v:shape>
            </v:group>
          </v:group>
        </w:pict>
      </w:r>
      <w:r>
        <w:rPr>
          <w:rFonts w:ascii="宋体"/>
          <w:sz w:val="2"/>
        </w:rPr>
      </w:r>
    </w:p>
    <w:p>
      <w:pPr>
        <w:tabs>
          <w:tab w:pos="2565" w:val="left" w:leader="none"/>
          <w:tab w:pos="4411" w:val="left" w:leader="none"/>
          <w:tab w:pos="6252" w:val="left" w:leader="none"/>
          <w:tab w:pos="8127" w:val="left" w:leader="none"/>
        </w:tabs>
        <w:spacing w:before="0"/>
        <w:ind w:left="15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热处理行业</w:t>
        <w:tab/>
      </w:r>
      <w:r>
        <w:rPr>
          <w:rFonts w:ascii="Times New Roman" w:hAnsi="Times New Roman" w:cs="Times New Roman" w:eastAsia="Times New Roman" w:hint="default"/>
          <w:spacing w:val="-1"/>
          <w:sz w:val="18"/>
          <w:szCs w:val="18"/>
        </w:rPr>
        <w:t>319,773,236.18</w:t>
        <w:tab/>
        <w:t>215,460,965.61</w:t>
        <w:tab/>
        <w:t>296,347,993.91</w:t>
        <w:tab/>
        <w:t>207,121,944.45</w:t>
      </w:r>
    </w:p>
    <w:p>
      <w:pPr>
        <w:spacing w:line="240" w:lineRule="auto" w:before="9"/>
        <w:rPr>
          <w:rFonts w:ascii="Times New Roman" w:hAnsi="Times New Roman" w:cs="Times New Roman" w:eastAsia="Times New Roman" w:hint="default"/>
          <w:sz w:val="4"/>
          <w:szCs w:val="4"/>
        </w:rPr>
      </w:pPr>
    </w:p>
    <w:p>
      <w:pPr>
        <w:tabs>
          <w:tab w:pos="3972" w:val="left" w:leader="none"/>
          <w:tab w:pos="5813" w:val="left" w:leader="none"/>
          <w:tab w:pos="7657" w:val="left" w:leader="none"/>
        </w:tabs>
        <w:spacing w:line="28" w:lineRule="exact"/>
        <w:ind w:left="2243" w:right="0" w:firstLine="0"/>
        <w:rPr>
          <w:rFonts w:ascii="Times New Roman" w:hAnsi="Times New Roman" w:cs="Times New Roman" w:eastAsia="Times New Roman" w:hint="default"/>
          <w:sz w:val="2"/>
          <w:szCs w:val="2"/>
        </w:rPr>
      </w:pPr>
      <w:r>
        <w:rPr>
          <w:rFonts w:ascii="Times New Roman"/>
          <w:position w:val="0"/>
          <w:sz w:val="2"/>
        </w:rPr>
        <w:pict>
          <v:group style="width:72.650pt;height:1.45pt;mso-position-horizontal-relative:char;mso-position-vertical-relative:line" coordorigin="0,0" coordsize="1453,29">
            <v:group style="position:absolute;left:5;top:5;width:1443;height:2" coordorigin="5,5" coordsize="1443,2">
              <v:shape style="position:absolute;left:5;top:5;width:1443;height:2" coordorigin="5,5" coordsize="1443,0" path="m5,5l1448,5e" filled="false" stroked="true" strokeweight=".48001pt" strokecolor="#000000">
                <v:path arrowok="t"/>
              </v:shape>
            </v:group>
            <v:group style="position:absolute;left:5;top:24;width:1443;height:2" coordorigin="5,24" coordsize="1443,2">
              <v:shape style="position:absolute;left:5;top:24;width:1443;height:2" coordorigin="5,24" coordsize="1443,0" path="m5,24l1448,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4pt;height:1.45pt;mso-position-horizontal-relative:char;mso-position-vertical-relative:line" coordorigin="0,0" coordsize="1568,29">
            <v:group style="position:absolute;left:5;top:5;width:1559;height:2" coordorigin="5,5" coordsize="1559,2">
              <v:shape style="position:absolute;left:5;top:5;width:1559;height:2" coordorigin="5,5" coordsize="1559,0" path="m5,5l1563,5e" filled="false" stroked="true" strokeweight=".48001pt" strokecolor="#000000">
                <v:path arrowok="t"/>
              </v:shape>
            </v:group>
            <v:group style="position:absolute;left:5;top:24;width:1559;height:2" coordorigin="5,24" coordsize="1559,2">
              <v:shape style="position:absolute;left:5;top:24;width:1559;height:2" coordorigin="5,24" coordsize="1559,0" path="m5,24l1563,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8.5pt;height:1.45pt;mso-position-horizontal-relative:char;mso-position-vertical-relative:line" coordorigin="0,0" coordsize="1570,29">
            <v:group style="position:absolute;left:5;top:5;width:1560;height:2" coordorigin="5,5" coordsize="1560,2">
              <v:shape style="position:absolute;left:5;top:5;width:1560;height:2" coordorigin="5,5" coordsize="1560,0" path="m5,5l1565,5e" filled="false" stroked="true" strokeweight=".48001pt" strokecolor="#000000">
                <v:path arrowok="t"/>
              </v:shape>
            </v:group>
            <v:group style="position:absolute;left:5;top:24;width:1560;height:2" coordorigin="5,24" coordsize="1560,2">
              <v:shape style="position:absolute;left:5;top:24;width:1560;height:2" coordorigin="5,24" coordsize="1560,0" path="m5,24l1565,24e" filled="false" stroked="true" strokeweight=".48001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80.05pt;height:1.45pt;mso-position-horizontal-relative:char;mso-position-vertical-relative:line" coordorigin="0,0" coordsize="1601,29">
            <v:group style="position:absolute;left:5;top:5;width:1592;height:2" coordorigin="5,5" coordsize="1592,2">
              <v:shape style="position:absolute;left:5;top:5;width:1592;height:2" coordorigin="5,5" coordsize="1592,0" path="m5,5l1596,5e" filled="false" stroked="true" strokeweight=".48001pt" strokecolor="#000000">
                <v:path arrowok="t"/>
              </v:shape>
            </v:group>
            <v:group style="position:absolute;left:5;top:24;width:1592;height:2" coordorigin="5,24" coordsize="1592,2">
              <v:shape style="position:absolute;left:5;top:24;width:1592;height:2" coordorigin="5,24" coordsize="1592,0" path="m5,24l1596,24e" filled="false" stroked="true" strokeweight=".48001pt" strokecolor="#000000">
                <v:path arrowok="t"/>
              </v:shape>
            </v:group>
          </v:group>
        </w:pict>
      </w:r>
      <w:r>
        <w:rPr>
          <w:rFonts w:ascii="Times New Roman"/>
          <w:position w:val="0"/>
          <w:sz w:val="2"/>
        </w:rPr>
      </w:r>
    </w:p>
    <w:p>
      <w:pPr>
        <w:spacing w:line="240" w:lineRule="auto" w:before="4"/>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type w:val="continuous"/>
          <w:pgSz w:w="11910" w:h="16840"/>
          <w:pgMar w:top="760" w:bottom="280" w:left="1160" w:right="0"/>
        </w:sectPr>
      </w:pPr>
    </w:p>
    <w:p>
      <w:pPr>
        <w:spacing w:before="36"/>
        <w:ind w:left="258" w:right="-1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6.29.2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p>
      <w:pPr>
        <w:spacing w:line="240" w:lineRule="auto" w:before="5"/>
        <w:rPr>
          <w:rFonts w:ascii="宋体" w:hAnsi="宋体" w:cs="宋体" w:eastAsia="宋体" w:hint="default"/>
          <w:sz w:val="17"/>
          <w:szCs w:val="17"/>
        </w:rPr>
      </w:pPr>
    </w:p>
    <w:p>
      <w:pPr>
        <w:spacing w:line="219" w:lineRule="exact" w:before="0"/>
        <w:ind w:left="640" w:right="-16" w:firstLine="0"/>
        <w:jc w:val="left"/>
        <w:rPr>
          <w:rFonts w:ascii="宋体" w:hAnsi="宋体" w:cs="宋体" w:eastAsia="宋体" w:hint="default"/>
          <w:sz w:val="18"/>
          <w:szCs w:val="18"/>
        </w:rPr>
      </w:pPr>
      <w:r>
        <w:rPr/>
        <w:pict>
          <v:group style="position:absolute;margin-left:164.419998pt;margin-top:7.271714pt;width:170.6pt;height:.5pt;mso-position-horizontal-relative:page;mso-position-vertical-relative:paragraph;z-index:4816" coordorigin="3288,145" coordsize="3412,10">
            <v:group style="position:absolute;left:3293;top:150;width:1559;height:2" coordorigin="3293,150" coordsize="1559,2">
              <v:shape style="position:absolute;left:3293;top:150;width:1559;height:2" coordorigin="3293,150" coordsize="1559,0" path="m3293,150l4851,150e" filled="false" stroked="true" strokeweight=".48001pt" strokecolor="#000000">
                <v:path arrowok="t"/>
              </v:shape>
            </v:group>
            <v:group style="position:absolute;left:4851;top:150;width:10;height:2" coordorigin="4851,150" coordsize="10,2">
              <v:shape style="position:absolute;left:4851;top:150;width:10;height:2" coordorigin="4851,150" coordsize="10,0" path="m4851,150l4861,150e" filled="false" stroked="true" strokeweight=".48001pt" strokecolor="#000000">
                <v:path arrowok="t"/>
              </v:shape>
            </v:group>
            <v:group style="position:absolute;left:4861;top:150;width:276;height:2" coordorigin="4861,150" coordsize="276,2">
              <v:shape style="position:absolute;left:4861;top:150;width:276;height:2" coordorigin="4861,150" coordsize="276,0" path="m4861,150l5137,150e" filled="false" stroked="true" strokeweight=".48001pt" strokecolor="#000000">
                <v:path arrowok="t"/>
              </v:shape>
            </v:group>
            <v:group style="position:absolute;left:5137;top:150;width:10;height:2" coordorigin="5137,150" coordsize="10,2">
              <v:shape style="position:absolute;left:5137;top:150;width:10;height:2" coordorigin="5137,150" coordsize="10,0" path="m5137,150l5147,150e" filled="false" stroked="true" strokeweight=".48001pt" strokecolor="#000000">
                <v:path arrowok="t"/>
              </v:shape>
            </v:group>
            <v:group style="position:absolute;left:5147;top:150;width:1549;height:2" coordorigin="5147,150" coordsize="1549,2">
              <v:shape style="position:absolute;left:5147;top:150;width:1549;height:2" coordorigin="5147,150" coordsize="1549,0" path="m5147,150l6695,150e" filled="false" stroked="true" strokeweight=".48001pt" strokecolor="#000000">
                <v:path arrowok="t"/>
              </v:shape>
            </v:group>
            <w10:wrap type="none"/>
          </v:group>
        </w:pict>
      </w:r>
      <w:r>
        <w:rPr>
          <w:rFonts w:ascii="宋体" w:hAnsi="宋体" w:cs="宋体" w:eastAsia="宋体" w:hint="default"/>
          <w:sz w:val="18"/>
          <w:szCs w:val="18"/>
        </w:rPr>
        <w:t>产品名称</w:t>
      </w:r>
    </w:p>
    <w:p>
      <w:pPr>
        <w:spacing w:line="240" w:lineRule="auto" w:before="0"/>
        <w:rPr>
          <w:rFonts w:ascii="宋体" w:hAnsi="宋体" w:cs="宋体" w:eastAsia="宋体" w:hint="default"/>
          <w:sz w:val="18"/>
          <w:szCs w:val="18"/>
        </w:rPr>
      </w:pPr>
      <w:r>
        <w:rPr/>
        <w:br w:type="column"/>
      </w:r>
      <w:r>
        <w:rPr>
          <w:rFonts w:ascii="宋体"/>
          <w:sz w:val="18"/>
        </w:rPr>
      </w:r>
    </w:p>
    <w:p>
      <w:pPr>
        <w:tabs>
          <w:tab w:pos="3959" w:val="left" w:leader="none"/>
        </w:tabs>
        <w:spacing w:before="157"/>
        <w:ind w:left="258" w:right="0" w:firstLine="0"/>
        <w:jc w:val="left"/>
        <w:rPr>
          <w:rFonts w:ascii="宋体" w:hAnsi="宋体" w:cs="宋体" w:eastAsia="宋体" w:hint="default"/>
          <w:sz w:val="18"/>
          <w:szCs w:val="18"/>
        </w:rPr>
      </w:pPr>
      <w:r>
        <w:rPr/>
        <w:pict>
          <v:group style="position:absolute;margin-left:348.669983pt;margin-top:23.161722pt;width:172.25pt;height:.5pt;mso-position-horizontal-relative:page;mso-position-vertical-relative:paragraph;z-index:4840" coordorigin="6973,463" coordsize="3445,10">
            <v:group style="position:absolute;left:6978;top:468;width:1560;height:2" coordorigin="6978,468" coordsize="1560,2">
              <v:shape style="position:absolute;left:6978;top:468;width:1560;height:2" coordorigin="6978,468" coordsize="1560,0" path="m6978,468l8538,468e" filled="false" stroked="true" strokeweight=".48001pt" strokecolor="#000000">
                <v:path arrowok="t"/>
              </v:shape>
            </v:group>
            <v:group style="position:absolute;left:8538;top:468;width:10;height:2" coordorigin="8538,468" coordsize="10,2">
              <v:shape style="position:absolute;left:8538;top:468;width:10;height:2" coordorigin="8538,468" coordsize="10,0" path="m8538,468l8548,468e" filled="false" stroked="true" strokeweight=".48001pt" strokecolor="#000000">
                <v:path arrowok="t"/>
              </v:shape>
            </v:group>
            <v:group style="position:absolute;left:8548;top:468;width:275;height:2" coordorigin="8548,468" coordsize="275,2">
              <v:shape style="position:absolute;left:8548;top:468;width:275;height:2" coordorigin="8548,468" coordsize="275,0" path="m8548,468l8822,468e" filled="false" stroked="true" strokeweight=".48001pt" strokecolor="#000000">
                <v:path arrowok="t"/>
              </v:shape>
            </v:group>
            <v:group style="position:absolute;left:8822;top:468;width:10;height:2" coordorigin="8822,468" coordsize="10,2">
              <v:shape style="position:absolute;left:8822;top:468;width:10;height:2" coordorigin="8822,468" coordsize="10,0" path="m8822,468l8832,468e" filled="false" stroked="true" strokeweight=".48001pt" strokecolor="#000000">
                <v:path arrowok="t"/>
              </v:shape>
            </v:group>
            <v:group style="position:absolute;left:8832;top:468;width:1582;height:2" coordorigin="8832,468" coordsize="1582,2">
              <v:shape style="position:absolute;left:8832;top:468;width:1582;height:2" coordorigin="8832,468" coordsize="1582,0" path="m8832,468l10413,468e" filled="false" stroked="true" strokeweight=".48001pt" strokecolor="#000000">
                <v:path arrowok="t"/>
              </v:shape>
            </v:group>
            <w10:wrap type="none"/>
          </v:group>
        </w:pict>
      </w:r>
      <w:r>
        <w:rPr>
          <w:rFonts w:ascii="宋体" w:hAnsi="宋体" w:cs="宋体" w:eastAsia="宋体" w:hint="default"/>
          <w:sz w:val="18"/>
          <w:szCs w:val="18"/>
        </w:rPr>
        <w:t>本年数</w:t>
        <w:tab/>
        <w:t>上年数</w:t>
      </w:r>
    </w:p>
    <w:p>
      <w:pPr>
        <w:spacing w:after="0"/>
        <w:jc w:val="left"/>
        <w:rPr>
          <w:rFonts w:ascii="宋体" w:hAnsi="宋体" w:cs="宋体" w:eastAsia="宋体" w:hint="default"/>
          <w:sz w:val="18"/>
          <w:szCs w:val="18"/>
        </w:rPr>
        <w:sectPr>
          <w:type w:val="continuous"/>
          <w:pgSz w:w="11910" w:h="16840"/>
          <w:pgMar w:top="760" w:bottom="280" w:left="1160" w:right="0"/>
          <w:cols w:num="2" w:equalWidth="0">
            <w:col w:w="2782" w:space="523"/>
            <w:col w:w="7445"/>
          </w:cols>
        </w:sectPr>
      </w:pPr>
    </w:p>
    <w:p>
      <w:pPr>
        <w:tabs>
          <w:tab w:pos="4396" w:val="left" w:leader="none"/>
          <w:tab w:pos="6238" w:val="left" w:leader="none"/>
          <w:tab w:pos="8096" w:val="left" w:leader="none"/>
        </w:tabs>
        <w:spacing w:line="180" w:lineRule="exact" w:before="0"/>
        <w:ind w:left="2550" w:right="0" w:firstLine="0"/>
        <w:jc w:val="left"/>
        <w:rPr>
          <w:rFonts w:ascii="宋体" w:hAnsi="宋体" w:cs="宋体" w:eastAsia="宋体" w:hint="default"/>
          <w:sz w:val="18"/>
          <w:szCs w:val="18"/>
        </w:rPr>
      </w:pPr>
      <w:r>
        <w:rPr/>
        <w:pict>
          <v:group style="position:absolute;margin-left:164.419983pt;margin-top:594.789917pt;width:170.6pt;height:.5pt;mso-position-horizontal-relative:page;mso-position-vertical-relative:page;z-index:-870520" coordorigin="3288,11896" coordsize="3412,10">
            <v:group style="position:absolute;left:3293;top:11901;width:1559;height:2" coordorigin="3293,11901" coordsize="1559,2">
              <v:shape style="position:absolute;left:3293;top:11901;width:1559;height:2" coordorigin="3293,11901" coordsize="1559,0" path="m3293,11901l4851,11901e" filled="false" stroked="true" strokeweight=".48004pt" strokecolor="#000000">
                <v:path arrowok="t"/>
              </v:shape>
            </v:group>
            <v:group style="position:absolute;left:4851;top:11901;width:10;height:2" coordorigin="4851,11901" coordsize="10,2">
              <v:shape style="position:absolute;left:4851;top:11901;width:10;height:2" coordorigin="4851,11901" coordsize="10,0" path="m4851,11901l4861,11901e" filled="false" stroked="true" strokeweight=".48004pt" strokecolor="#000000">
                <v:path arrowok="t"/>
              </v:shape>
            </v:group>
            <v:group style="position:absolute;left:4861;top:11901;width:276;height:2" coordorigin="4861,11901" coordsize="276,2">
              <v:shape style="position:absolute;left:4861;top:11901;width:276;height:2" coordorigin="4861,11901" coordsize="276,0" path="m4861,11901l5137,11901e" filled="false" stroked="true" strokeweight=".48004pt" strokecolor="#000000">
                <v:path arrowok="t"/>
              </v:shape>
            </v:group>
            <v:group style="position:absolute;left:5137;top:11901;width:10;height:2" coordorigin="5137,11901" coordsize="10,2">
              <v:shape style="position:absolute;left:5137;top:11901;width:10;height:2" coordorigin="5137,11901" coordsize="10,0" path="m5137,11901l5147,11901e" filled="false" stroked="true" strokeweight=".48004pt" strokecolor="#000000">
                <v:path arrowok="t"/>
              </v:shape>
            </v:group>
            <v:group style="position:absolute;left:5147;top:11901;width:1549;height:2" coordorigin="5147,11901" coordsize="1549,2">
              <v:shape style="position:absolute;left:5147;top:11901;width:1549;height:2" coordorigin="5147,11901" coordsize="1549,0" path="m5147,11901l6695,11901e" filled="false" stroked="true" strokeweight=".48004pt" strokecolor="#000000">
                <v:path arrowok="t"/>
              </v:shape>
            </v:group>
            <w10:wrap type="none"/>
          </v:group>
        </w:pict>
      </w:r>
      <w:r>
        <w:rPr/>
        <w:pict>
          <v:group style="position:absolute;margin-left:348.669983pt;margin-top:594.789917pt;width:172.25pt;height:.5pt;mso-position-horizontal-relative:page;mso-position-vertical-relative:page;z-index:-870496" coordorigin="6973,11896" coordsize="3445,10">
            <v:group style="position:absolute;left:6978;top:11901;width:1560;height:2" coordorigin="6978,11901" coordsize="1560,2">
              <v:shape style="position:absolute;left:6978;top:11901;width:1560;height:2" coordorigin="6978,11901" coordsize="1560,0" path="m6978,11901l8538,11901e" filled="false" stroked="true" strokeweight=".48004pt" strokecolor="#000000">
                <v:path arrowok="t"/>
              </v:shape>
            </v:group>
            <v:group style="position:absolute;left:8538;top:11901;width:10;height:2" coordorigin="8538,11901" coordsize="10,2">
              <v:shape style="position:absolute;left:8538;top:11901;width:10;height:2" coordorigin="8538,11901" coordsize="10,0" path="m8538,11901l8548,11901e" filled="false" stroked="true" strokeweight=".48004pt" strokecolor="#000000">
                <v:path arrowok="t"/>
              </v:shape>
            </v:group>
            <v:group style="position:absolute;left:8548;top:11901;width:275;height:2" coordorigin="8548,11901" coordsize="275,2">
              <v:shape style="position:absolute;left:8548;top:11901;width:275;height:2" coordorigin="8548,11901" coordsize="275,0" path="m8548,11901l8822,11901e" filled="false" stroked="true" strokeweight=".48004pt" strokecolor="#000000">
                <v:path arrowok="t"/>
              </v:shape>
            </v:group>
            <v:group style="position:absolute;left:8822;top:11901;width:10;height:2" coordorigin="8822,11901" coordsize="10,2">
              <v:shape style="position:absolute;left:8822;top:11901;width:10;height:2" coordorigin="8822,11901" coordsize="10,0" path="m8822,11901l8832,11901e" filled="false" stroked="true" strokeweight=".48004pt" strokecolor="#000000">
                <v:path arrowok="t"/>
              </v:shape>
            </v:group>
            <v:group style="position:absolute;left:8832;top:11901;width:1582;height:2" coordorigin="8832,11901" coordsize="1582,2">
              <v:shape style="position:absolute;left:8832;top:11901;width:1582;height:2" coordorigin="8832,11901" coordsize="1582,0" path="m8832,11901l10413,11901e" filled="false" stroked="true" strokeweight=".48004pt" strokecolor="#000000">
                <v:path arrowok="t"/>
              </v:shape>
            </v:group>
            <w10:wrap type="none"/>
          </v:group>
        </w:pict>
      </w:r>
      <w:r>
        <w:rPr/>
        <w:pict>
          <v:group style="position:absolute;margin-left:163.700012pt;margin-top:753.096008pt;width:79.150pt;height:1.45pt;mso-position-horizontal-relative:page;mso-position-vertical-relative:page;z-index:-870472" coordorigin="3274,15062" coordsize="1583,29">
            <v:group style="position:absolute;left:3279;top:15086;width:1573;height:2" coordorigin="3279,15086" coordsize="1573,2">
              <v:shape style="position:absolute;left:3279;top:15086;width:1573;height:2" coordorigin="3279,15086" coordsize="1573,0" path="m3279,15086l4851,15086e" filled="false" stroked="true" strokeweight=".47998pt" strokecolor="#000000">
                <v:path arrowok="t"/>
              </v:shape>
            </v:group>
            <v:group style="position:absolute;left:3279;top:15067;width:1573;height:2" coordorigin="3279,15067" coordsize="1573,2">
              <v:shape style="position:absolute;left:3279;top:15067;width:1573;height:2" coordorigin="3279,15067" coordsize="1573,0" path="m3279,15067l4851,15067e" filled="false" stroked="true" strokeweight=".47998pt" strokecolor="#000000">
                <v:path arrowok="t"/>
              </v:shape>
            </v:group>
            <w10:wrap type="none"/>
          </v:group>
        </w:pict>
      </w:r>
      <w:r>
        <w:rPr>
          <w:rFonts w:ascii="宋体" w:hAnsi="宋体" w:cs="宋体" w:eastAsia="宋体" w:hint="default"/>
          <w:sz w:val="18"/>
          <w:szCs w:val="18"/>
        </w:rPr>
        <w:t>营业收入</w:t>
        <w:tab/>
        <w:t>营业成本</w:t>
        <w:tab/>
        <w:t>营业收入</w:t>
        <w:tab/>
        <w:t>营业成本</w:t>
      </w:r>
    </w:p>
    <w:p>
      <w:pPr>
        <w:spacing w:line="240" w:lineRule="auto" w:before="8"/>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734"/>
        <w:gridCol w:w="283"/>
        <w:gridCol w:w="1559"/>
        <w:gridCol w:w="285"/>
        <w:gridCol w:w="1560"/>
        <w:gridCol w:w="281"/>
        <w:gridCol w:w="1561"/>
        <w:gridCol w:w="283"/>
        <w:gridCol w:w="1626"/>
      </w:tblGrid>
      <w:tr>
        <w:trPr>
          <w:trHeight w:val="319" w:hRule="exact"/>
        </w:trPr>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195,564,413.95</w:t>
            </w:r>
          </w:p>
        </w:tc>
        <w:tc>
          <w:tcPr>
            <w:tcW w:w="28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132,485,933.93</w:t>
            </w:r>
          </w:p>
        </w:tc>
        <w:tc>
          <w:tcPr>
            <w:tcW w:w="281"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
              <w:jc w:val="right"/>
              <w:rPr>
                <w:rFonts w:ascii="Times New Roman" w:hAnsi="Times New Roman" w:cs="Times New Roman" w:eastAsia="Times New Roman" w:hint="default"/>
                <w:sz w:val="18"/>
                <w:szCs w:val="18"/>
              </w:rPr>
            </w:pPr>
            <w:r>
              <w:rPr>
                <w:rFonts w:ascii="Times New Roman"/>
                <w:spacing w:val="-1"/>
                <w:sz w:val="18"/>
              </w:rPr>
              <w:t>190,210,881.74</w:t>
            </w:r>
          </w:p>
        </w:tc>
        <w:tc>
          <w:tcPr>
            <w:tcW w:w="283"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18"/>
                <w:szCs w:val="18"/>
              </w:rPr>
            </w:pPr>
            <w:r>
              <w:rPr>
                <w:rFonts w:ascii="Times New Roman"/>
                <w:spacing w:val="-1"/>
                <w:sz w:val="18"/>
              </w:rPr>
              <w:t>137,984,767.55</w:t>
            </w:r>
          </w:p>
        </w:tc>
      </w:tr>
      <w:tr>
        <w:trPr>
          <w:trHeight w:val="314"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7,811,843.10</w:t>
            </w:r>
          </w:p>
        </w:tc>
        <w:tc>
          <w:tcPr>
            <w:tcW w:w="28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6,266,401.94</w:t>
            </w:r>
          </w:p>
        </w:tc>
        <w:tc>
          <w:tcPr>
            <w:tcW w:w="281"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2,955,540.00</w:t>
            </w:r>
          </w:p>
        </w:tc>
        <w:tc>
          <w:tcPr>
            <w:tcW w:w="28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2,227,724.28</w:t>
            </w:r>
          </w:p>
        </w:tc>
      </w:tr>
      <w:tr>
        <w:trPr>
          <w:trHeight w:val="312"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热处理加工</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86,687,595.37</w:t>
            </w:r>
          </w:p>
        </w:tc>
        <w:tc>
          <w:tcPr>
            <w:tcW w:w="28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57,808,051.51</w:t>
            </w:r>
          </w:p>
        </w:tc>
        <w:tc>
          <w:tcPr>
            <w:tcW w:w="281"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68,803,031.96</w:t>
            </w:r>
          </w:p>
        </w:tc>
        <w:tc>
          <w:tcPr>
            <w:tcW w:w="28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Times New Roman" w:hAnsi="Times New Roman" w:cs="Times New Roman" w:eastAsia="Times New Roman" w:hint="default"/>
                <w:sz w:val="18"/>
                <w:szCs w:val="18"/>
              </w:rPr>
            </w:pPr>
            <w:r>
              <w:rPr>
                <w:rFonts w:ascii="Times New Roman"/>
                <w:spacing w:val="-1"/>
                <w:sz w:val="18"/>
              </w:rPr>
              <w:t>42,430,365.03</w:t>
            </w:r>
          </w:p>
        </w:tc>
      </w:tr>
      <w:tr>
        <w:trPr>
          <w:trHeight w:val="319"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29,709,383.76</w:t>
            </w:r>
          </w:p>
        </w:tc>
        <w:tc>
          <w:tcPr>
            <w:tcW w:w="285"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Times New Roman" w:hAnsi="Times New Roman" w:cs="Times New Roman" w:eastAsia="Times New Roman" w:hint="default"/>
                <w:sz w:val="18"/>
                <w:szCs w:val="18"/>
              </w:rPr>
            </w:pPr>
            <w:r>
              <w:rPr>
                <w:rFonts w:ascii="Times New Roman"/>
                <w:spacing w:val="-1"/>
                <w:sz w:val="18"/>
              </w:rPr>
              <w:t>18,900,578.23</w:t>
            </w:r>
          </w:p>
        </w:tc>
        <w:tc>
          <w:tcPr>
            <w:tcW w:w="281"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
              <w:jc w:val="right"/>
              <w:rPr>
                <w:rFonts w:ascii="Times New Roman" w:hAnsi="Times New Roman" w:cs="Times New Roman" w:eastAsia="Times New Roman" w:hint="default"/>
                <w:sz w:val="18"/>
                <w:szCs w:val="18"/>
              </w:rPr>
            </w:pPr>
            <w:r>
              <w:rPr>
                <w:rFonts w:ascii="Times New Roman"/>
                <w:spacing w:val="-1"/>
                <w:sz w:val="18"/>
              </w:rPr>
              <w:t>34,378,540.21</w:t>
            </w:r>
          </w:p>
        </w:tc>
        <w:tc>
          <w:tcPr>
            <w:tcW w:w="283"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33"/>
              <w:jc w:val="right"/>
              <w:rPr>
                <w:rFonts w:ascii="Times New Roman" w:hAnsi="Times New Roman" w:cs="Times New Roman" w:eastAsia="Times New Roman" w:hint="default"/>
                <w:sz w:val="18"/>
                <w:szCs w:val="18"/>
              </w:rPr>
            </w:pPr>
            <w:r>
              <w:rPr>
                <w:rFonts w:ascii="Times New Roman"/>
                <w:spacing w:val="-1"/>
                <w:sz w:val="18"/>
              </w:rPr>
              <w:t>24,479,087.59</w:t>
            </w:r>
          </w:p>
        </w:tc>
      </w:tr>
      <w:tr>
        <w:trPr>
          <w:trHeight w:val="334"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319,773,236.18</w:t>
            </w:r>
          </w:p>
        </w:tc>
        <w:tc>
          <w:tcPr>
            <w:tcW w:w="285"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215,460,965.61</w:t>
            </w:r>
          </w:p>
        </w:tc>
        <w:tc>
          <w:tcPr>
            <w:tcW w:w="281"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296,347,993.91</w:t>
            </w:r>
          </w:p>
        </w:tc>
        <w:tc>
          <w:tcPr>
            <w:tcW w:w="283" w:type="dxa"/>
            <w:tcBorders>
              <w:top w:val="nil" w:sz="6" w:space="0" w:color="auto"/>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33"/>
              <w:jc w:val="right"/>
              <w:rPr>
                <w:rFonts w:ascii="Times New Roman" w:hAnsi="Times New Roman" w:cs="Times New Roman" w:eastAsia="Times New Roman" w:hint="default"/>
                <w:sz w:val="18"/>
                <w:szCs w:val="18"/>
              </w:rPr>
            </w:pPr>
            <w:r>
              <w:rPr>
                <w:rFonts w:ascii="Times New Roman"/>
                <w:spacing w:val="-1"/>
                <w:sz w:val="18"/>
              </w:rPr>
              <w:t>207,121,944.45</w:t>
            </w:r>
          </w:p>
        </w:tc>
      </w:tr>
    </w:tbl>
    <w:p>
      <w:pPr>
        <w:spacing w:line="240" w:lineRule="auto" w:before="10"/>
        <w:rPr>
          <w:rFonts w:ascii="宋体" w:hAnsi="宋体" w:cs="宋体" w:eastAsia="宋体" w:hint="default"/>
          <w:sz w:val="8"/>
          <w:szCs w:val="8"/>
        </w:rPr>
      </w:pPr>
    </w:p>
    <w:tbl>
      <w:tblPr>
        <w:tblW w:w="0" w:type="auto"/>
        <w:jc w:val="left"/>
        <w:tblInd w:w="150" w:type="dxa"/>
        <w:tblLayout w:type="fixed"/>
        <w:tblCellMar>
          <w:top w:w="0" w:type="dxa"/>
          <w:left w:w="0" w:type="dxa"/>
          <w:bottom w:w="0" w:type="dxa"/>
          <w:right w:w="0" w:type="dxa"/>
        </w:tblCellMar>
        <w:tblLook w:val="01E0"/>
      </w:tblPr>
      <w:tblGrid>
        <w:gridCol w:w="4053"/>
        <w:gridCol w:w="1331"/>
        <w:gridCol w:w="276"/>
        <w:gridCol w:w="1454"/>
        <w:gridCol w:w="647"/>
        <w:gridCol w:w="1341"/>
      </w:tblGrid>
      <w:tr>
        <w:trPr>
          <w:trHeight w:val="619"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p>
            <w:pPr>
              <w:pStyle w:val="TableParagraph"/>
              <w:spacing w:line="240" w:lineRule="auto" w:before="66"/>
              <w:ind w:right="97"/>
              <w:jc w:val="right"/>
              <w:rPr>
                <w:rFonts w:ascii="宋体" w:hAnsi="宋体" w:cs="宋体" w:eastAsia="宋体" w:hint="default"/>
                <w:sz w:val="18"/>
                <w:szCs w:val="18"/>
              </w:rPr>
            </w:pPr>
            <w:r>
              <w:rPr>
                <w:rFonts w:ascii="宋体" w:hAnsi="宋体" w:cs="宋体" w:eastAsia="宋体" w:hint="default"/>
                <w:sz w:val="18"/>
                <w:szCs w:val="18"/>
              </w:rPr>
              <w:t>本年数</w:t>
            </w:r>
          </w:p>
        </w:tc>
        <w:tc>
          <w:tcPr>
            <w:tcW w:w="1331"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341" w:type="dxa"/>
            <w:vMerge w:val="restart"/>
            <w:tcBorders>
              <w:top w:val="nil" w:sz="6" w:space="0" w:color="auto"/>
              <w:left w:val="nil" w:sz="6" w:space="0" w:color="auto"/>
              <w:right w:val="nil" w:sz="6" w:space="0" w:color="auto"/>
            </w:tcBorders>
          </w:tcPr>
          <w:p>
            <w:pPr/>
          </w:p>
        </w:tc>
      </w:tr>
      <w:tr>
        <w:trPr>
          <w:trHeight w:val="162" w:hRule="exact"/>
        </w:trPr>
        <w:tc>
          <w:tcPr>
            <w:tcW w:w="4053" w:type="dxa"/>
            <w:tcBorders>
              <w:top w:val="nil" w:sz="6" w:space="0" w:color="auto"/>
              <w:left w:val="nil" w:sz="6" w:space="0" w:color="auto"/>
              <w:bottom w:val="nil" w:sz="6" w:space="0" w:color="auto"/>
              <w:right w:val="nil" w:sz="6" w:space="0" w:color="auto"/>
            </w:tcBorders>
          </w:tcPr>
          <w:p>
            <w:pPr>
              <w:pStyle w:val="TableParagraph"/>
              <w:spacing w:line="170" w:lineRule="exact"/>
              <w:ind w:left="48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1331"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
        </w:tc>
        <w:tc>
          <w:tcPr>
            <w:tcW w:w="647" w:type="dxa"/>
            <w:tcBorders>
              <w:top w:val="nil" w:sz="6" w:space="0" w:color="auto"/>
              <w:left w:val="nil" w:sz="6" w:space="0" w:color="auto"/>
              <w:bottom w:val="nil" w:sz="6" w:space="0" w:color="auto"/>
              <w:right w:val="nil" w:sz="6" w:space="0" w:color="auto"/>
            </w:tcBorders>
          </w:tcPr>
          <w:p>
            <w:pPr/>
          </w:p>
        </w:tc>
        <w:tc>
          <w:tcPr>
            <w:tcW w:w="1341" w:type="dxa"/>
            <w:vMerge/>
            <w:tcBorders>
              <w:left w:val="nil" w:sz="6" w:space="0" w:color="auto"/>
              <w:bottom w:val="nil" w:sz="6" w:space="0" w:color="auto"/>
              <w:right w:val="nil" w:sz="6" w:space="0" w:color="auto"/>
            </w:tcBorders>
          </w:tcPr>
          <w:p>
            <w:pPr/>
          </w:p>
        </w:tc>
      </w:tr>
      <w:tr>
        <w:trPr>
          <w:trHeight w:val="245" w:hRule="exact"/>
        </w:trPr>
        <w:tc>
          <w:tcPr>
            <w:tcW w:w="4053" w:type="dxa"/>
            <w:tcBorders>
              <w:top w:val="nil" w:sz="6" w:space="0" w:color="auto"/>
              <w:left w:val="nil" w:sz="6" w:space="0" w:color="auto"/>
              <w:bottom w:val="single" w:sz="4" w:space="0" w:color="000000"/>
              <w:right w:val="nil" w:sz="6" w:space="0" w:color="auto"/>
            </w:tcBorders>
          </w:tcPr>
          <w:p>
            <w:pPr>
              <w:pStyle w:val="TableParagraph"/>
              <w:spacing w:line="172" w:lineRule="exact"/>
              <w:ind w:left="23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172" w:lineRule="exact"/>
              <w:ind w:left="19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172" w:lineRule="exact"/>
              <w:ind w:left="4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647" w:type="dxa"/>
            <w:tcBorders>
              <w:top w:val="nil" w:sz="6" w:space="0" w:color="auto"/>
              <w:left w:val="nil" w:sz="6" w:space="0" w:color="auto"/>
              <w:bottom w:val="single" w:sz="4" w:space="0" w:color="000000"/>
              <w:right w:val="nil" w:sz="6" w:space="0" w:color="auto"/>
            </w:tcBorders>
          </w:tcPr>
          <w:p>
            <w:pPr/>
          </w:p>
        </w:tc>
        <w:tc>
          <w:tcPr>
            <w:tcW w:w="1341" w:type="dxa"/>
            <w:tcBorders>
              <w:top w:val="nil" w:sz="6" w:space="0" w:color="auto"/>
              <w:left w:val="nil" w:sz="6" w:space="0" w:color="auto"/>
              <w:bottom w:val="single" w:sz="4" w:space="0" w:color="000000"/>
              <w:right w:val="nil" w:sz="6" w:space="0" w:color="auto"/>
            </w:tcBorders>
          </w:tcPr>
          <w:p>
            <w:pPr>
              <w:pStyle w:val="TableParagraph"/>
              <w:spacing w:line="172" w:lineRule="exact"/>
              <w:ind w:left="183"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0" w:hRule="exact"/>
        </w:trPr>
        <w:tc>
          <w:tcPr>
            <w:tcW w:w="4053" w:type="dxa"/>
            <w:tcBorders>
              <w:top w:val="single" w:sz="4" w:space="0" w:color="000000"/>
              <w:left w:val="nil" w:sz="6" w:space="0" w:color="auto"/>
              <w:bottom w:val="nil" w:sz="6" w:space="0" w:color="auto"/>
              <w:right w:val="nil" w:sz="6" w:space="0" w:color="auto"/>
            </w:tcBorders>
          </w:tcPr>
          <w:p>
            <w:pPr>
              <w:pStyle w:val="TableParagraph"/>
              <w:tabs>
                <w:tab w:pos="1977" w:val="left" w:leader="none"/>
              </w:tabs>
              <w:spacing w:line="20" w:lineRule="exact"/>
              <w:ind w:left="-5" w:right="0"/>
              <w:jc w:val="left"/>
              <w:rPr>
                <w:rFonts w:ascii="宋体" w:hAnsi="宋体" w:cs="宋体" w:eastAsia="宋体" w:hint="default"/>
                <w:sz w:val="2"/>
                <w:szCs w:val="2"/>
              </w:rPr>
            </w:pPr>
            <w:r>
              <w:rPr>
                <w:rFonts w:ascii="宋体"/>
                <w:sz w:val="2"/>
              </w:rPr>
              <w:pict>
                <v:group style="width:85.45pt;height:.5pt;mso-position-horizontal-relative:char;mso-position-vertical-relative:line" coordorigin="0,0" coordsize="1709,10">
                  <v:group style="position:absolute;left:5;top:5;width:1700;height:2" coordorigin="5,5" coordsize="1700,2">
                    <v:shape style="position:absolute;left:5;top:5;width:1700;height:2" coordorigin="5,5" coordsize="1700,0" path="m5,5l1704,5e" filled="false" stroked="true" strokeweight=".47998pt" strokecolor="#000000">
                      <v:path arrowok="t"/>
                    </v:shape>
                  </v:group>
                </v:group>
              </w:pict>
            </w:r>
            <w:r>
              <w:rPr>
                <w:rFonts w:ascii="宋体"/>
                <w:sz w:val="2"/>
              </w:rPr>
            </w:r>
            <w:r>
              <w:rPr>
                <w:rFonts w:ascii="宋体"/>
                <w:sz w:val="2"/>
              </w:rPr>
              <w:tab/>
            </w:r>
            <w:r>
              <w:rPr>
                <w:rFonts w:ascii="宋体"/>
                <w:sz w:val="2"/>
              </w:rPr>
              <w:pict>
                <v:group style="width:78.4pt;height:.5pt;mso-position-horizontal-relative:char;mso-position-vertical-relative:line" coordorigin="0,0" coordsize="1568,10">
                  <v:group style="position:absolute;left:5;top:5;width:1559;height:2" coordorigin="5,5" coordsize="1559,2">
                    <v:shape style="position:absolute;left:5;top:5;width:1559;height:2" coordorigin="5,5" coordsize="1559,0" path="m5,5l1563,5e" filled="false" stroked="true" strokeweight=".47998pt" strokecolor="#000000">
                      <v:path arrowok="t"/>
                    </v:shape>
                  </v:group>
                </v:group>
              </w:pict>
            </w:r>
            <w:r>
              <w:rPr>
                <w:rFonts w:ascii="宋体"/>
                <w:sz w:val="2"/>
              </w:rPr>
            </w:r>
          </w:p>
          <w:p>
            <w:pPr>
              <w:pStyle w:val="TableParagraph"/>
              <w:tabs>
                <w:tab w:pos="2306" w:val="left" w:leader="none"/>
              </w:tabs>
              <w:spacing w:line="240" w:lineRule="auto"/>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华东</w:t>
              <w:tab/>
            </w:r>
            <w:r>
              <w:rPr>
                <w:rFonts w:ascii="Times New Roman" w:hAnsi="Times New Roman" w:cs="Times New Roman" w:eastAsia="Times New Roman" w:hint="default"/>
                <w:sz w:val="18"/>
                <w:szCs w:val="18"/>
              </w:rPr>
              <w:t>198,654,536.35</w:t>
            </w:r>
          </w:p>
        </w:tc>
        <w:tc>
          <w:tcPr>
            <w:tcW w:w="133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99" w:right="0"/>
              <w:jc w:val="left"/>
              <w:rPr>
                <w:rFonts w:ascii="Times New Roman" w:hAnsi="Times New Roman" w:cs="Times New Roman" w:eastAsia="Times New Roman" w:hint="default"/>
                <w:sz w:val="18"/>
                <w:szCs w:val="18"/>
              </w:rPr>
            </w:pPr>
            <w:r>
              <w:rPr>
                <w:rFonts w:ascii="Times New Roman"/>
                <w:sz w:val="18"/>
              </w:rPr>
              <w:t>131,414,521.50</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6"/>
              <w:jc w:val="right"/>
              <w:rPr>
                <w:rFonts w:ascii="Times New Roman" w:hAnsi="Times New Roman" w:cs="Times New Roman" w:eastAsia="Times New Roman" w:hint="default"/>
                <w:sz w:val="18"/>
                <w:szCs w:val="18"/>
              </w:rPr>
            </w:pPr>
            <w:r>
              <w:rPr>
                <w:rFonts w:ascii="Times New Roman"/>
                <w:spacing w:val="-1"/>
                <w:sz w:val="18"/>
              </w:rPr>
              <w:t>200,922,303.01</w:t>
            </w:r>
          </w:p>
        </w:tc>
        <w:tc>
          <w:tcPr>
            <w:tcW w:w="647" w:type="dxa"/>
            <w:tcBorders>
              <w:top w:val="single" w:sz="4" w:space="0" w:color="000000"/>
              <w:left w:val="nil" w:sz="6" w:space="0" w:color="auto"/>
              <w:bottom w:val="nil" w:sz="6" w:space="0" w:color="auto"/>
              <w:right w:val="nil" w:sz="6" w:space="0" w:color="auto"/>
            </w:tcBorders>
          </w:tcPr>
          <w:p>
            <w:pPr/>
          </w:p>
        </w:tc>
        <w:tc>
          <w:tcPr>
            <w:tcW w:w="134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137,595,374.56</w:t>
            </w:r>
          </w:p>
        </w:tc>
      </w:tr>
      <w:tr>
        <w:trPr>
          <w:trHeight w:val="312"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华南</w:t>
              <w:tab/>
            </w:r>
            <w:r>
              <w:rPr>
                <w:rFonts w:ascii="Times New Roman" w:hAnsi="Times New Roman" w:cs="Times New Roman" w:eastAsia="Times New Roman" w:hint="default"/>
                <w:sz w:val="18"/>
                <w:szCs w:val="18"/>
              </w:rPr>
              <w:t>14,720,791.95</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9,996,454.36</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18"/>
                <w:szCs w:val="18"/>
              </w:rPr>
            </w:pPr>
            <w:r>
              <w:rPr>
                <w:rFonts w:ascii="Times New Roman"/>
                <w:spacing w:val="-1"/>
                <w:sz w:val="18"/>
              </w:rPr>
              <w:t>3,880,341.88</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2,669,395.99</w:t>
            </w:r>
          </w:p>
        </w:tc>
      </w:tr>
      <w:tr>
        <w:trPr>
          <w:trHeight w:val="314"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华北</w:t>
              <w:tab/>
            </w:r>
            <w:r>
              <w:rPr>
                <w:rFonts w:ascii="Times New Roman" w:hAnsi="Times New Roman" w:cs="Times New Roman" w:eastAsia="Times New Roman" w:hint="default"/>
                <w:sz w:val="18"/>
                <w:szCs w:val="18"/>
              </w:rPr>
              <w:t>30,768,010.33</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4"/>
              <w:jc w:val="right"/>
              <w:rPr>
                <w:rFonts w:ascii="Times New Roman" w:hAnsi="Times New Roman" w:cs="Times New Roman" w:eastAsia="Times New Roman" w:hint="default"/>
                <w:sz w:val="18"/>
                <w:szCs w:val="18"/>
              </w:rPr>
            </w:pPr>
            <w:r>
              <w:rPr>
                <w:rFonts w:ascii="Times New Roman"/>
                <w:spacing w:val="-1"/>
                <w:sz w:val="18"/>
              </w:rPr>
              <w:t>19,519,240.87</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18"/>
                <w:szCs w:val="18"/>
              </w:rPr>
            </w:pPr>
            <w:r>
              <w:rPr>
                <w:rFonts w:ascii="Times New Roman"/>
                <w:spacing w:val="-1"/>
                <w:sz w:val="18"/>
              </w:rPr>
              <w:t>31,822,212.20</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21,685,504.32</w:t>
            </w:r>
          </w:p>
        </w:tc>
      </w:tr>
      <w:tr>
        <w:trPr>
          <w:trHeight w:val="314"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494"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华中</w:t>
              <w:tab/>
            </w:r>
            <w:r>
              <w:rPr>
                <w:rFonts w:ascii="Times New Roman" w:hAnsi="Times New Roman" w:cs="Times New Roman" w:eastAsia="Times New Roman" w:hint="default"/>
                <w:sz w:val="18"/>
                <w:szCs w:val="18"/>
              </w:rPr>
              <w:t>8,564,114.25</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18"/>
                <w:szCs w:val="18"/>
              </w:rPr>
            </w:pPr>
            <w:r>
              <w:rPr>
                <w:rFonts w:ascii="Times New Roman"/>
                <w:spacing w:val="-1"/>
                <w:sz w:val="18"/>
              </w:rPr>
              <w:t>6,230,643.31</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1"/>
                <w:sz w:val="18"/>
              </w:rPr>
              <w:t>6,605,128.22</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4,559,958.27</w:t>
            </w:r>
          </w:p>
        </w:tc>
      </w:tr>
      <w:tr>
        <w:trPr>
          <w:trHeight w:val="312"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东北</w:t>
              <w:tab/>
            </w:r>
            <w:r>
              <w:rPr>
                <w:rFonts w:ascii="Times New Roman" w:hAnsi="Times New Roman" w:cs="Times New Roman" w:eastAsia="Times New Roman" w:hint="default"/>
                <w:sz w:val="18"/>
                <w:szCs w:val="18"/>
              </w:rPr>
              <w:t>12,040,915.86</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7,742,648.13</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18"/>
                <w:szCs w:val="18"/>
              </w:rPr>
            </w:pPr>
            <w:r>
              <w:rPr>
                <w:rFonts w:ascii="Times New Roman"/>
                <w:spacing w:val="-1"/>
                <w:sz w:val="18"/>
              </w:rPr>
              <w:t>10,117,385.44</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7,769,506.68</w:t>
            </w:r>
          </w:p>
        </w:tc>
      </w:tr>
      <w:tr>
        <w:trPr>
          <w:trHeight w:val="314"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486"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西北</w:t>
              <w:tab/>
            </w:r>
            <w:r>
              <w:rPr>
                <w:rFonts w:ascii="Times New Roman" w:hAnsi="Times New Roman" w:cs="Times New Roman" w:eastAsia="Times New Roman" w:hint="default"/>
                <w:sz w:val="18"/>
                <w:szCs w:val="18"/>
              </w:rPr>
              <w:t>3,209,829.08</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18"/>
                <w:szCs w:val="18"/>
              </w:rPr>
            </w:pPr>
            <w:r>
              <w:rPr>
                <w:rFonts w:ascii="Times New Roman"/>
                <w:spacing w:val="-1"/>
                <w:sz w:val="18"/>
              </w:rPr>
              <w:t>2,152,095.27</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
              <w:jc w:val="right"/>
              <w:rPr>
                <w:rFonts w:ascii="Times New Roman" w:hAnsi="Times New Roman" w:cs="Times New Roman" w:eastAsia="Times New Roman" w:hint="default"/>
                <w:sz w:val="18"/>
                <w:szCs w:val="18"/>
              </w:rPr>
            </w:pPr>
            <w:r>
              <w:rPr>
                <w:rFonts w:ascii="Times New Roman"/>
                <w:spacing w:val="-1"/>
                <w:sz w:val="18"/>
              </w:rPr>
              <w:t>5,081,196.58</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4,646,108.17</w:t>
            </w:r>
          </w:p>
        </w:tc>
      </w:tr>
      <w:tr>
        <w:trPr>
          <w:trHeight w:val="312" w:hRule="exact"/>
        </w:trPr>
        <w:tc>
          <w:tcPr>
            <w:tcW w:w="4053" w:type="dxa"/>
            <w:tcBorders>
              <w:top w:val="nil" w:sz="6" w:space="0" w:color="auto"/>
              <w:left w:val="nil" w:sz="6" w:space="0" w:color="auto"/>
              <w:bottom w:val="nil" w:sz="6" w:space="0" w:color="auto"/>
              <w:right w:val="nil" w:sz="6" w:space="0" w:color="auto"/>
            </w:tcBorders>
          </w:tcPr>
          <w:p>
            <w:pPr>
              <w:pStyle w:val="TableParagraph"/>
              <w:tabs>
                <w:tab w:pos="2397"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西南</w:t>
              <w:tab/>
            </w:r>
            <w:r>
              <w:rPr>
                <w:rFonts w:ascii="Times New Roman" w:hAnsi="Times New Roman" w:cs="Times New Roman" w:eastAsia="Times New Roman" w:hint="default"/>
                <w:sz w:val="18"/>
                <w:szCs w:val="18"/>
              </w:rPr>
              <w:t>44,003,195.26</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32,138,960.23</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18"/>
                <w:szCs w:val="18"/>
              </w:rPr>
            </w:pPr>
            <w:r>
              <w:rPr>
                <w:rFonts w:ascii="Times New Roman"/>
                <w:spacing w:val="-1"/>
                <w:sz w:val="18"/>
              </w:rPr>
              <w:t>34,963,886.58</w:t>
            </w:r>
          </w:p>
        </w:tc>
        <w:tc>
          <w:tcPr>
            <w:tcW w:w="647" w:type="dxa"/>
            <w:tcBorders>
              <w:top w:val="nil" w:sz="6" w:space="0" w:color="auto"/>
              <w:left w:val="nil" w:sz="6" w:space="0" w:color="auto"/>
              <w:bottom w:val="nil" w:sz="6" w:space="0" w:color="auto"/>
              <w:right w:val="nil" w:sz="6" w:space="0" w:color="auto"/>
            </w:tcBorders>
          </w:tcPr>
          <w:p>
            <w:pP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25,968,372.18</w:t>
            </w:r>
          </w:p>
        </w:tc>
      </w:tr>
      <w:tr>
        <w:trPr>
          <w:trHeight w:val="319" w:hRule="exact"/>
        </w:trPr>
        <w:tc>
          <w:tcPr>
            <w:tcW w:w="4053" w:type="dxa"/>
            <w:tcBorders>
              <w:top w:val="nil" w:sz="6" w:space="0" w:color="auto"/>
              <w:left w:val="nil" w:sz="6" w:space="0" w:color="auto"/>
              <w:bottom w:val="single" w:sz="4" w:space="0" w:color="000000"/>
              <w:right w:val="nil" w:sz="6" w:space="0" w:color="auto"/>
            </w:tcBorders>
          </w:tcPr>
          <w:p>
            <w:pPr>
              <w:pStyle w:val="TableParagraph"/>
              <w:tabs>
                <w:tab w:pos="2494" w:val="left" w:leader="none"/>
              </w:tabs>
              <w:spacing w:line="240" w:lineRule="auto" w:before="8"/>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海外</w:t>
              <w:tab/>
            </w:r>
            <w:r>
              <w:rPr>
                <w:rFonts w:ascii="Times New Roman" w:hAnsi="Times New Roman" w:cs="Times New Roman" w:eastAsia="Times New Roman" w:hint="default"/>
                <w:sz w:val="18"/>
                <w:szCs w:val="18"/>
              </w:rPr>
              <w:t>7,811,843.10</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3"/>
              <w:jc w:val="right"/>
              <w:rPr>
                <w:rFonts w:ascii="Times New Roman" w:hAnsi="Times New Roman" w:cs="Times New Roman" w:eastAsia="Times New Roman" w:hint="default"/>
                <w:sz w:val="18"/>
                <w:szCs w:val="18"/>
              </w:rPr>
            </w:pPr>
            <w:r>
              <w:rPr>
                <w:rFonts w:ascii="Times New Roman"/>
                <w:spacing w:val="-1"/>
                <w:sz w:val="18"/>
              </w:rPr>
              <w:t>6,266,401.94</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
              <w:jc w:val="right"/>
              <w:rPr>
                <w:rFonts w:ascii="Times New Roman" w:hAnsi="Times New Roman" w:cs="Times New Roman" w:eastAsia="Times New Roman" w:hint="default"/>
                <w:sz w:val="18"/>
                <w:szCs w:val="18"/>
              </w:rPr>
            </w:pPr>
            <w:r>
              <w:rPr>
                <w:rFonts w:ascii="Times New Roman"/>
                <w:spacing w:val="-1"/>
                <w:sz w:val="18"/>
              </w:rPr>
              <w:t>2,955,540.00</w:t>
            </w:r>
          </w:p>
        </w:tc>
        <w:tc>
          <w:tcPr>
            <w:tcW w:w="647" w:type="dxa"/>
            <w:tcBorders>
              <w:top w:val="nil" w:sz="6" w:space="0" w:color="auto"/>
              <w:left w:val="nil" w:sz="6" w:space="0" w:color="auto"/>
              <w:bottom w:val="single" w:sz="4" w:space="0" w:color="000000"/>
              <w:right w:val="nil" w:sz="6" w:space="0" w:color="auto"/>
            </w:tcBorders>
          </w:tcPr>
          <w:p>
            <w:pPr/>
          </w:p>
        </w:tc>
        <w:tc>
          <w:tcPr>
            <w:tcW w:w="134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5"/>
              <w:jc w:val="right"/>
              <w:rPr>
                <w:rFonts w:ascii="Times New Roman" w:hAnsi="Times New Roman" w:cs="Times New Roman" w:eastAsia="Times New Roman" w:hint="default"/>
                <w:sz w:val="18"/>
                <w:szCs w:val="18"/>
              </w:rPr>
            </w:pPr>
            <w:r>
              <w:rPr>
                <w:rFonts w:ascii="Times New Roman"/>
                <w:spacing w:val="-1"/>
                <w:sz w:val="18"/>
              </w:rPr>
              <w:t>2,227,724.28</w:t>
            </w:r>
          </w:p>
        </w:tc>
      </w:tr>
      <w:tr>
        <w:trPr>
          <w:trHeight w:val="334" w:hRule="exact"/>
        </w:trPr>
        <w:tc>
          <w:tcPr>
            <w:tcW w:w="405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1977" w:right="0"/>
              <w:jc w:val="left"/>
              <w:rPr>
                <w:rFonts w:ascii="宋体" w:hAnsi="宋体" w:cs="宋体" w:eastAsia="宋体" w:hint="default"/>
                <w:sz w:val="2"/>
                <w:szCs w:val="2"/>
              </w:rPr>
            </w:pPr>
            <w:r>
              <w:rPr>
                <w:rFonts w:ascii="宋体" w:hAnsi="宋体" w:cs="宋体" w:eastAsia="宋体" w:hint="default"/>
                <w:sz w:val="2"/>
                <w:szCs w:val="2"/>
              </w:rPr>
              <w:pict>
                <v:group style="width:78.4pt;height:.5pt;mso-position-horizontal-relative:char;mso-position-vertical-relative:line" coordorigin="0,0" coordsize="1568,10">
                  <v:group style="position:absolute;left:5;top:5;width:1559;height:2" coordorigin="5,5" coordsize="1559,2">
                    <v:shape style="position:absolute;left:5;top:5;width:1559;height:2" coordorigin="5,5" coordsize="1559,0" path="m5,5l1563,5e" filled="false" stroked="true" strokeweight=".47998pt" strokecolor="#000000">
                      <v:path arrowok="t"/>
                    </v:shape>
                  </v:group>
                </v:group>
              </w:pict>
            </w:r>
            <w:r>
              <w:rPr>
                <w:rFonts w:ascii="宋体" w:hAnsi="宋体" w:cs="宋体" w:eastAsia="宋体" w:hint="default"/>
                <w:sz w:val="2"/>
                <w:szCs w:val="2"/>
              </w:rPr>
            </w:r>
          </w:p>
          <w:p>
            <w:pPr>
              <w:pStyle w:val="TableParagraph"/>
              <w:tabs>
                <w:tab w:pos="2306" w:val="left" w:leader="none"/>
              </w:tabs>
              <w:spacing w:line="240" w:lineRule="auto"/>
              <w:ind w:left="1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319,773,236.18</w:t>
            </w:r>
          </w:p>
        </w:tc>
        <w:tc>
          <w:tcPr>
            <w:tcW w:w="13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99" w:right="0"/>
              <w:jc w:val="left"/>
              <w:rPr>
                <w:rFonts w:ascii="Times New Roman" w:hAnsi="Times New Roman" w:cs="Times New Roman" w:eastAsia="Times New Roman" w:hint="default"/>
                <w:sz w:val="18"/>
                <w:szCs w:val="18"/>
              </w:rPr>
            </w:pPr>
            <w:r>
              <w:rPr>
                <w:rFonts w:ascii="Times New Roman"/>
                <w:sz w:val="18"/>
              </w:rPr>
              <w:t>215,460,965.61</w:t>
            </w:r>
          </w:p>
        </w:tc>
        <w:tc>
          <w:tcPr>
            <w:tcW w:w="276" w:type="dxa"/>
            <w:tcBorders>
              <w:top w:val="nil" w:sz="6" w:space="0" w:color="auto"/>
              <w:left w:val="nil" w:sz="6" w:space="0" w:color="auto"/>
              <w:bottom w:val="nil" w:sz="6" w:space="0" w:color="auto"/>
              <w:right w:val="nil" w:sz="6" w:space="0" w:color="auto"/>
            </w:tcBorders>
          </w:tcPr>
          <w:p>
            <w:pPr/>
          </w:p>
        </w:tc>
        <w:tc>
          <w:tcPr>
            <w:tcW w:w="145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5"/>
              <w:jc w:val="right"/>
              <w:rPr>
                <w:rFonts w:ascii="Times New Roman" w:hAnsi="Times New Roman" w:cs="Times New Roman" w:eastAsia="Times New Roman" w:hint="default"/>
                <w:sz w:val="18"/>
                <w:szCs w:val="18"/>
              </w:rPr>
            </w:pPr>
            <w:r>
              <w:rPr>
                <w:rFonts w:ascii="Times New Roman"/>
                <w:spacing w:val="-1"/>
                <w:sz w:val="18"/>
              </w:rPr>
              <w:t>296,347,993.91</w:t>
            </w:r>
          </w:p>
        </w:tc>
        <w:tc>
          <w:tcPr>
            <w:tcW w:w="647" w:type="dxa"/>
            <w:tcBorders>
              <w:top w:val="single" w:sz="4" w:space="0" w:color="000000"/>
              <w:left w:val="nil" w:sz="6" w:space="0" w:color="auto"/>
              <w:bottom w:val="single" w:sz="12" w:space="0" w:color="000000"/>
              <w:right w:val="nil" w:sz="6" w:space="0" w:color="auto"/>
            </w:tcBorders>
          </w:tcPr>
          <w:p>
            <w:pPr/>
          </w:p>
        </w:tc>
        <w:tc>
          <w:tcPr>
            <w:tcW w:w="134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207,121,944.45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760" w:bottom="280" w:left="1160" w:right="0"/>
        </w:sectPr>
      </w:pPr>
    </w:p>
    <w:p>
      <w:pPr>
        <w:spacing w:line="240" w:lineRule="auto" w:before="0"/>
        <w:rPr>
          <w:rFonts w:ascii="Times New Roman" w:hAnsi="Times New Roman" w:cs="Times New Roman" w:eastAsia="Times New Roman" w:hint="default"/>
          <w:sz w:val="20"/>
          <w:szCs w:val="20"/>
        </w:rPr>
      </w:pPr>
      <w:r>
        <w:rPr/>
        <w:pict>
          <v:group style="position:absolute;margin-left:244.729996pt;margin-top:716.619934pt;width:134.7pt;height:.1pt;mso-position-horizontal-relative:page;mso-position-vertical-relative:page;z-index:-870376" coordorigin="4895,14332" coordsize="2694,2">
            <v:shape style="position:absolute;left:4895;top:14332;width:2694;height:2" coordorigin="4895,14332" coordsize="2694,0" path="m4895,14332l7588,14332e" filled="false" stroked="true" strokeweight=".48004pt" strokecolor="#000000">
              <v:path arrowok="t"/>
            </v:shape>
            <w10:wrap type="none"/>
          </v:group>
        </w:pict>
      </w:r>
      <w:r>
        <w:rPr/>
        <w:pict>
          <v:group style="position:absolute;margin-left:243.770004pt;margin-top:728.97998pt;width:135.9pt;height:1.45pt;mso-position-horizontal-relative:page;mso-position-vertical-relative:page;z-index:-870352" coordorigin="4875,14580" coordsize="2718,29">
            <v:group style="position:absolute;left:4880;top:14604;width:2708;height:2" coordorigin="4880,14604" coordsize="2708,2">
              <v:shape style="position:absolute;left:4880;top:14604;width:2708;height:2" coordorigin="4880,14604" coordsize="2708,0" path="m4880,14604l7588,14604e" filled="false" stroked="true" strokeweight=".47998pt" strokecolor="#000000">
                <v:path arrowok="t"/>
              </v:shape>
            </v:group>
            <v:group style="position:absolute;left:4880;top:14584;width:2708;height:2" coordorigin="4880,14584" coordsize="2708,2">
              <v:shape style="position:absolute;left:4880;top:14584;width:2708;height:2" coordorigin="4880,14584" coordsize="2708,0" path="m4880,14584l7588,14584e" filled="false" stroked="true" strokeweight=".47998pt" strokecolor="#000000">
                <v:path arrowok="t"/>
              </v:shape>
            </v:group>
            <w10:wrap type="none"/>
          </v:group>
        </w:pict>
      </w:r>
    </w:p>
    <w:p>
      <w:pPr>
        <w:spacing w:line="240" w:lineRule="auto" w:before="1"/>
        <w:rPr>
          <w:rFonts w:ascii="Times New Roman" w:hAnsi="Times New Roman" w:cs="Times New Roman" w:eastAsia="Times New Roman" w:hint="default"/>
          <w:sz w:val="18"/>
          <w:szCs w:val="18"/>
        </w:rPr>
      </w:pPr>
    </w:p>
    <w:tbl>
      <w:tblPr>
        <w:tblW w:w="0" w:type="auto"/>
        <w:jc w:val="left"/>
        <w:tblInd w:w="150" w:type="dxa"/>
        <w:tblLayout w:type="fixed"/>
        <w:tblCellMar>
          <w:top w:w="0" w:type="dxa"/>
          <w:left w:w="0" w:type="dxa"/>
          <w:bottom w:w="0" w:type="dxa"/>
          <w:right w:w="0" w:type="dxa"/>
        </w:tblCellMar>
        <w:tblLook w:val="01E0"/>
      </w:tblPr>
      <w:tblGrid>
        <w:gridCol w:w="2384"/>
        <w:gridCol w:w="283"/>
        <w:gridCol w:w="211"/>
        <w:gridCol w:w="283"/>
        <w:gridCol w:w="2214"/>
        <w:gridCol w:w="1401"/>
        <w:gridCol w:w="283"/>
        <w:gridCol w:w="1949"/>
      </w:tblGrid>
      <w:tr>
        <w:trPr>
          <w:trHeight w:val="288"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营业收入及营业成本（续）</w:t>
            </w:r>
          </w:p>
        </w:tc>
      </w:tr>
      <w:tr>
        <w:trPr>
          <w:trHeight w:val="394" w:hRule="exact"/>
        </w:trPr>
        <w:tc>
          <w:tcPr>
            <w:tcW w:w="9009"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6.29.4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公司前五名客户的营业收入情况</w:t>
            </w:r>
          </w:p>
        </w:tc>
      </w:tr>
      <w:tr>
        <w:trPr>
          <w:trHeight w:val="352"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1017"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83" w:type="dxa"/>
            <w:tcBorders>
              <w:top w:val="nil" w:sz="6" w:space="0" w:color="auto"/>
              <w:left w:val="nil" w:sz="6" w:space="0" w:color="auto"/>
              <w:bottom w:val="single" w:sz="4" w:space="0" w:color="000000"/>
              <w:right w:val="nil" w:sz="6" w:space="0" w:color="auto"/>
            </w:tcBorders>
          </w:tcPr>
          <w:p>
            <w:pPr/>
          </w:p>
        </w:tc>
        <w:tc>
          <w:tcPr>
            <w:tcW w:w="21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885"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6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2"/>
              <w:ind w:left="1002"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3"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57"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283" w:type="dxa"/>
            <w:tcBorders>
              <w:top w:val="single" w:sz="4" w:space="0" w:color="000000"/>
              <w:left w:val="nil" w:sz="6" w:space="0" w:color="auto"/>
              <w:bottom w:val="nil" w:sz="6" w:space="0" w:color="auto"/>
              <w:right w:val="nil" w:sz="6" w:space="0" w:color="auto"/>
            </w:tcBorders>
          </w:tcPr>
          <w:p>
            <w:pPr/>
          </w:p>
        </w:tc>
        <w:tc>
          <w:tcPr>
            <w:tcW w:w="211" w:type="dxa"/>
            <w:tcBorders>
              <w:top w:val="single" w:sz="4" w:space="0" w:color="000000"/>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5"/>
              <w:ind w:left="1802" w:right="0"/>
              <w:jc w:val="left"/>
              <w:rPr>
                <w:rFonts w:ascii="Times New Roman" w:hAnsi="Times New Roman" w:cs="Times New Roman" w:eastAsia="Times New Roman" w:hint="default"/>
                <w:sz w:val="21"/>
                <w:szCs w:val="21"/>
              </w:rPr>
            </w:pPr>
            <w:r>
              <w:rPr>
                <w:rFonts w:ascii="Times New Roman"/>
                <w:sz w:val="21"/>
              </w:rPr>
              <w:t>15,376,068.40</w:t>
            </w:r>
          </w:p>
        </w:tc>
        <w:tc>
          <w:tcPr>
            <w:tcW w:w="283" w:type="dxa"/>
            <w:tcBorders>
              <w:top w:val="single" w:sz="4" w:space="0" w:color="000000"/>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1"/>
                <w:szCs w:val="21"/>
              </w:rPr>
            </w:pPr>
            <w:r>
              <w:rPr>
                <w:rFonts w:ascii="Times New Roman"/>
                <w:sz w:val="21"/>
              </w:rPr>
              <w:t>4.81%</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908" w:right="0"/>
              <w:jc w:val="left"/>
              <w:rPr>
                <w:rFonts w:ascii="Times New Roman" w:hAnsi="Times New Roman" w:cs="Times New Roman" w:eastAsia="Times New Roman" w:hint="default"/>
                <w:sz w:val="21"/>
                <w:szCs w:val="21"/>
              </w:rPr>
            </w:pPr>
            <w:r>
              <w:rPr>
                <w:rFonts w:ascii="Times New Roman"/>
                <w:sz w:val="21"/>
              </w:rPr>
              <w:t>8,170,940.19</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2.56%</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1908" w:right="0"/>
              <w:jc w:val="left"/>
              <w:rPr>
                <w:rFonts w:ascii="Times New Roman" w:hAnsi="Times New Roman" w:cs="Times New Roman" w:eastAsia="Times New Roman" w:hint="default"/>
                <w:sz w:val="21"/>
                <w:szCs w:val="21"/>
              </w:rPr>
            </w:pPr>
            <w:r>
              <w:rPr>
                <w:rFonts w:ascii="Times New Roman"/>
                <w:sz w:val="21"/>
              </w:rPr>
              <w:t>7,008,547.04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z w:val="21"/>
              </w:rPr>
              <w:t>2.19%</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52"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left="1908" w:right="0"/>
              <w:jc w:val="left"/>
              <w:rPr>
                <w:rFonts w:ascii="Times New Roman" w:hAnsi="Times New Roman" w:cs="Times New Roman" w:eastAsia="Times New Roman" w:hint="default"/>
                <w:sz w:val="21"/>
                <w:szCs w:val="21"/>
              </w:rPr>
            </w:pPr>
            <w:r>
              <w:rPr>
                <w:rFonts w:ascii="Times New Roman"/>
                <w:sz w:val="21"/>
              </w:rPr>
              <w:t>6,495,726.49</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2"/>
              <w:jc w:val="right"/>
              <w:rPr>
                <w:rFonts w:ascii="Times New Roman" w:hAnsi="Times New Roman" w:cs="Times New Roman" w:eastAsia="Times New Roman" w:hint="default"/>
                <w:sz w:val="21"/>
                <w:szCs w:val="21"/>
              </w:rPr>
            </w:pPr>
            <w:r>
              <w:rPr>
                <w:rFonts w:ascii="Times New Roman"/>
                <w:sz w:val="21"/>
              </w:rPr>
              <w:t>2.03%</w:t>
            </w:r>
          </w:p>
        </w:tc>
      </w:tr>
      <w:tr>
        <w:trPr>
          <w:trHeight w:val="27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51" w:lineRule="exact"/>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left="1908" w:right="0"/>
              <w:jc w:val="left"/>
              <w:rPr>
                <w:rFonts w:ascii="Times New Roman" w:hAnsi="Times New Roman" w:cs="Times New Roman" w:eastAsia="Times New Roman" w:hint="default"/>
                <w:sz w:val="21"/>
                <w:szCs w:val="21"/>
              </w:rPr>
            </w:pPr>
            <w:r>
              <w:rPr>
                <w:rFonts w:ascii="Times New Roman"/>
                <w:sz w:val="21"/>
              </w:rPr>
              <w:t>5,350,023.16</w:t>
            </w:r>
          </w:p>
        </w:tc>
        <w:tc>
          <w:tcPr>
            <w:tcW w:w="283"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2"/>
              <w:jc w:val="right"/>
              <w:rPr>
                <w:rFonts w:ascii="Times New Roman" w:hAnsi="Times New Roman" w:cs="Times New Roman" w:eastAsia="Times New Roman" w:hint="default"/>
                <w:sz w:val="21"/>
                <w:szCs w:val="21"/>
              </w:rPr>
            </w:pPr>
            <w:r>
              <w:rPr>
                <w:rFonts w:ascii="Times New Roman"/>
                <w:sz w:val="21"/>
              </w:rPr>
              <w:t>1.67%</w:t>
            </w:r>
          </w:p>
        </w:tc>
      </w:tr>
      <w:tr>
        <w:trPr>
          <w:trHeight w:val="290"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right="192"/>
              <w:jc w:val="center"/>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278"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42.25pt;height:.5pt;mso-position-horizontal-relative:char;mso-position-vertical-relative:line" coordorigin="0,0" coordsize="2845,10">
                  <v:group style="position:absolute;left:5;top:5;width:2835;height:2" coordorigin="5,5" coordsize="2835,2">
                    <v:shape style="position:absolute;left:5;top:5;width:2835;height:2" coordorigin="5,5" coordsize="2835,0" path="m5,5l2840,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802" w:right="0"/>
              <w:jc w:val="left"/>
              <w:rPr>
                <w:rFonts w:ascii="Times New Roman" w:hAnsi="Times New Roman" w:cs="Times New Roman" w:eastAsia="Times New Roman" w:hint="default"/>
                <w:sz w:val="21"/>
                <w:szCs w:val="21"/>
              </w:rPr>
            </w:pPr>
            <w:r>
              <w:rPr>
                <w:rFonts w:ascii="Times New Roman"/>
                <w:sz w:val="21"/>
              </w:rPr>
              <w:t>42,401,305.28</w:t>
            </w:r>
          </w:p>
        </w:tc>
        <w:tc>
          <w:tcPr>
            <w:tcW w:w="283" w:type="dxa"/>
            <w:tcBorders>
              <w:top w:val="single" w:sz="4" w:space="0" w:color="000000"/>
              <w:left w:val="nil" w:sz="6" w:space="0" w:color="auto"/>
              <w:bottom w:val="single" w:sz="12" w:space="0" w:color="000000"/>
              <w:right w:val="nil" w:sz="6" w:space="0" w:color="auto"/>
            </w:tcBorders>
          </w:tcPr>
          <w:p>
            <w:pPr/>
          </w:p>
        </w:tc>
        <w:tc>
          <w:tcPr>
            <w:tcW w:w="1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z w:val="21"/>
              </w:rPr>
              <w:t>13.26%</w:t>
            </w:r>
          </w:p>
        </w:tc>
      </w:tr>
      <w:tr>
        <w:trPr>
          <w:trHeight w:val="49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营业税金及附加</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14" w:type="dxa"/>
            <w:tcBorders>
              <w:top w:val="single" w:sz="12" w:space="0" w:color="000000"/>
              <w:left w:val="nil" w:sz="6" w:space="0" w:color="auto"/>
              <w:bottom w:val="nil" w:sz="6" w:space="0" w:color="auto"/>
              <w:right w:val="nil" w:sz="6" w:space="0" w:color="auto"/>
            </w:tcBorders>
          </w:tcPr>
          <w:p>
            <w:pPr/>
          </w:p>
        </w:tc>
        <w:tc>
          <w:tcPr>
            <w:tcW w:w="1401"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949" w:type="dxa"/>
            <w:tcBorders>
              <w:top w:val="single" w:sz="12" w:space="0" w:color="000000"/>
              <w:left w:val="nil" w:sz="6" w:space="0" w:color="auto"/>
              <w:bottom w:val="nil" w:sz="6" w:space="0" w:color="auto"/>
              <w:right w:val="nil" w:sz="6" w:space="0" w:color="auto"/>
            </w:tcBorders>
          </w:tcPr>
          <w:p>
            <w:pPr/>
          </w:p>
        </w:tc>
      </w:tr>
      <w:tr>
        <w:trPr>
          <w:trHeight w:val="352"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66"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55"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54"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2214"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29" w:right="0"/>
              <w:jc w:val="left"/>
              <w:rPr>
                <w:rFonts w:ascii="Times New Roman" w:hAnsi="Times New Roman" w:cs="Times New Roman" w:eastAsia="Times New Roman" w:hint="default"/>
                <w:sz w:val="21"/>
                <w:szCs w:val="21"/>
              </w:rPr>
            </w:pPr>
            <w:r>
              <w:rPr>
                <w:rFonts w:ascii="Times New Roman"/>
                <w:sz w:val="21"/>
              </w:rPr>
              <w:t>1,148,037.29</w:t>
            </w:r>
          </w:p>
        </w:tc>
        <w:tc>
          <w:tcPr>
            <w:tcW w:w="1401"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pacing w:val="-1"/>
                <w:sz w:val="21"/>
              </w:rPr>
              <w:t>466,939.22</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7%</w:t>
            </w:r>
          </w:p>
        </w:tc>
      </w:tr>
      <w:tr>
        <w:trPr>
          <w:trHeight w:val="35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96" w:right="0"/>
              <w:jc w:val="left"/>
              <w:rPr>
                <w:rFonts w:ascii="Times New Roman" w:hAnsi="Times New Roman" w:cs="Times New Roman" w:eastAsia="Times New Roman" w:hint="default"/>
                <w:sz w:val="21"/>
                <w:szCs w:val="21"/>
              </w:rPr>
            </w:pPr>
            <w:r>
              <w:rPr>
                <w:rFonts w:ascii="Times New Roman"/>
                <w:sz w:val="21"/>
              </w:rPr>
              <w:t>2,833.90</w:t>
            </w:r>
          </w:p>
        </w:tc>
        <w:tc>
          <w:tcPr>
            <w:tcW w:w="140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30,822.82</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w:t>
            </w:r>
          </w:p>
        </w:tc>
      </w:tr>
      <w:tr>
        <w:trPr>
          <w:trHeight w:val="36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285" w:right="0"/>
              <w:jc w:val="left"/>
              <w:rPr>
                <w:rFonts w:ascii="Times New Roman" w:hAnsi="Times New Roman" w:cs="Times New Roman" w:eastAsia="Times New Roman" w:hint="default"/>
                <w:sz w:val="21"/>
                <w:szCs w:val="21"/>
              </w:rPr>
            </w:pPr>
            <w:r>
              <w:rPr>
                <w:rFonts w:ascii="Times New Roman"/>
                <w:sz w:val="21"/>
              </w:rPr>
              <w:t>845,318.18</w:t>
            </w:r>
          </w:p>
        </w:tc>
        <w:tc>
          <w:tcPr>
            <w:tcW w:w="1401" w:type="dxa"/>
            <w:tcBorders>
              <w:top w:val="nil" w:sz="6" w:space="0" w:color="auto"/>
              <w:left w:val="nil" w:sz="6" w:space="0" w:color="auto"/>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415,220.84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w:t>
            </w:r>
          </w:p>
        </w:tc>
      </w:tr>
      <w:tr>
        <w:trPr>
          <w:trHeight w:val="3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2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left="129" w:right="0"/>
              <w:jc w:val="left"/>
              <w:rPr>
                <w:rFonts w:ascii="Times New Roman" w:hAnsi="Times New Roman" w:cs="Times New Roman" w:eastAsia="Times New Roman" w:hint="default"/>
                <w:sz w:val="21"/>
                <w:szCs w:val="21"/>
              </w:rPr>
            </w:pPr>
            <w:r>
              <w:rPr>
                <w:rFonts w:ascii="Times New Roman"/>
                <w:sz w:val="21"/>
              </w:rPr>
              <w:t>1,996,189.37</w:t>
            </w:r>
          </w:p>
        </w:tc>
        <w:tc>
          <w:tcPr>
            <w:tcW w:w="1401" w:type="dxa"/>
            <w:tcBorders>
              <w:top w:val="single" w:sz="4" w:space="0" w:color="000000"/>
              <w:left w:val="nil" w:sz="6" w:space="0" w:color="auto"/>
              <w:bottom w:val="single" w:sz="12" w:space="0" w:color="000000"/>
              <w:right w:val="nil" w:sz="6" w:space="0" w:color="auto"/>
            </w:tcBorders>
          </w:tcPr>
          <w:p>
            <w:pPr>
              <w:pStyle w:val="TableParagraph"/>
              <w:spacing w:line="240" w:lineRule="auto" w:before="48"/>
              <w:ind w:right="103"/>
              <w:jc w:val="right"/>
              <w:rPr>
                <w:rFonts w:ascii="Times New Roman" w:hAnsi="Times New Roman" w:cs="Times New Roman" w:eastAsia="Times New Roman" w:hint="default"/>
                <w:sz w:val="21"/>
                <w:szCs w:val="21"/>
              </w:rPr>
            </w:pPr>
            <w:r>
              <w:rPr>
                <w:rFonts w:ascii="Times New Roman"/>
                <w:spacing w:val="-1"/>
                <w:sz w:val="21"/>
              </w:rPr>
              <w:t>912,982.88</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r>
      <w:tr>
        <w:trPr>
          <w:trHeight w:val="490"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6.31 </w:t>
            </w:r>
            <w:r>
              <w:rPr>
                <w:rFonts w:ascii="宋体" w:hAnsi="宋体" w:cs="宋体" w:eastAsia="宋体" w:hint="default"/>
                <w:sz w:val="21"/>
                <w:szCs w:val="21"/>
              </w:rPr>
              <w:t>销售费用</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2214" w:type="dxa"/>
            <w:tcBorders>
              <w:top w:val="single" w:sz="12" w:space="0" w:color="000000"/>
              <w:left w:val="nil" w:sz="6" w:space="0" w:color="auto"/>
              <w:bottom w:val="nil" w:sz="6" w:space="0" w:color="auto"/>
              <w:right w:val="nil" w:sz="6" w:space="0" w:color="auto"/>
            </w:tcBorders>
          </w:tcPr>
          <w:p>
            <w:pPr/>
          </w:p>
        </w:tc>
        <w:tc>
          <w:tcPr>
            <w:tcW w:w="1401"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r>
      <w:tr>
        <w:trPr>
          <w:trHeight w:val="355"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3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single" w:sz="4" w:space="0" w:color="000000"/>
              <w:right w:val="nil" w:sz="6" w:space="0" w:color="auto"/>
            </w:tcBorders>
          </w:tcPr>
          <w:p>
            <w:pPr/>
          </w:p>
        </w:tc>
        <w:tc>
          <w:tcPr>
            <w:tcW w:w="21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31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0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324"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72"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 w:type="dxa"/>
            <w:tcBorders>
              <w:top w:val="single" w:sz="4" w:space="0" w:color="000000"/>
              <w:left w:val="nil" w:sz="6" w:space="0" w:color="auto"/>
              <w:bottom w:val="nil" w:sz="6" w:space="0" w:color="auto"/>
              <w:right w:val="nil" w:sz="6" w:space="0" w:color="auto"/>
            </w:tcBorders>
          </w:tcPr>
          <w:p>
            <w:pPr/>
          </w:p>
        </w:tc>
        <w:tc>
          <w:tcPr>
            <w:tcW w:w="211" w:type="dxa"/>
            <w:tcBorders>
              <w:top w:val="single" w:sz="4" w:space="0" w:color="000000"/>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1,715,887.84</w:t>
            </w:r>
          </w:p>
        </w:tc>
        <w:tc>
          <w:tcPr>
            <w:tcW w:w="283" w:type="dxa"/>
            <w:tcBorders>
              <w:top w:val="single" w:sz="4" w:space="0" w:color="000000"/>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Style w:val="TableParagraph"/>
              <w:spacing w:line="235" w:lineRule="exact"/>
              <w:ind w:right="132"/>
              <w:jc w:val="right"/>
              <w:rPr>
                <w:rFonts w:ascii="Times New Roman" w:hAnsi="Times New Roman" w:cs="Times New Roman" w:eastAsia="Times New Roman" w:hint="default"/>
                <w:sz w:val="21"/>
                <w:szCs w:val="21"/>
              </w:rPr>
            </w:pPr>
            <w:r>
              <w:rPr>
                <w:rFonts w:ascii="Times New Roman"/>
                <w:spacing w:val="-1"/>
                <w:sz w:val="21"/>
              </w:rPr>
              <w:t>1,467,105.40</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4,396,759.94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2,324,757.80</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206" w:right="0"/>
              <w:jc w:val="left"/>
              <w:rPr>
                <w:rFonts w:ascii="Times New Roman" w:hAnsi="Times New Roman" w:cs="Times New Roman" w:eastAsia="Times New Roman" w:hint="default"/>
                <w:sz w:val="21"/>
                <w:szCs w:val="21"/>
              </w:rPr>
            </w:pPr>
            <w:r>
              <w:rPr>
                <w:rFonts w:ascii="Times New Roman"/>
                <w:sz w:val="21"/>
              </w:rPr>
              <w:t>457,888.49</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354,506.50</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206" w:right="0"/>
              <w:jc w:val="left"/>
              <w:rPr>
                <w:rFonts w:ascii="Times New Roman" w:hAnsi="Times New Roman" w:cs="Times New Roman" w:eastAsia="Times New Roman" w:hint="default"/>
                <w:sz w:val="21"/>
                <w:szCs w:val="21"/>
              </w:rPr>
            </w:pPr>
            <w:r>
              <w:rPr>
                <w:rFonts w:ascii="Times New Roman"/>
                <w:sz w:val="21"/>
              </w:rPr>
              <w:t>869,568.83</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585,215.80</w:t>
            </w:r>
          </w:p>
        </w:tc>
      </w:tr>
      <w:tr>
        <w:trPr>
          <w:trHeight w:val="27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工资及福利费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2,689,736.59</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1,741,870.48</w:t>
            </w:r>
          </w:p>
        </w:tc>
      </w:tr>
      <w:tr>
        <w:trPr>
          <w:trHeight w:val="27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206" w:right="0"/>
              <w:jc w:val="left"/>
              <w:rPr>
                <w:rFonts w:ascii="Times New Roman" w:hAnsi="Times New Roman" w:cs="Times New Roman" w:eastAsia="Times New Roman" w:hint="default"/>
                <w:sz w:val="21"/>
                <w:szCs w:val="21"/>
              </w:rPr>
            </w:pPr>
            <w:r>
              <w:rPr>
                <w:rFonts w:ascii="Times New Roman"/>
                <w:sz w:val="21"/>
              </w:rPr>
              <w:t>249,799.83</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338,574.86</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产品维修费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2,363,151.74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1,689,516.61</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产品服务费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1,082,172.35</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282,753.50</w:t>
            </w:r>
          </w:p>
        </w:tc>
      </w:tr>
      <w:tr>
        <w:trPr>
          <w:trHeight w:val="284"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206" w:right="0"/>
              <w:jc w:val="left"/>
              <w:rPr>
                <w:rFonts w:ascii="Times New Roman" w:hAnsi="Times New Roman" w:cs="Times New Roman" w:eastAsia="Times New Roman" w:hint="default"/>
                <w:sz w:val="21"/>
                <w:szCs w:val="21"/>
              </w:rPr>
            </w:pPr>
            <w:r>
              <w:rPr>
                <w:rFonts w:ascii="Times New Roman"/>
                <w:sz w:val="21"/>
              </w:rPr>
              <w:t>366,780.49</w:t>
            </w:r>
          </w:p>
        </w:tc>
        <w:tc>
          <w:tcPr>
            <w:tcW w:w="283"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334,632.08</w:t>
            </w:r>
          </w:p>
        </w:tc>
      </w:tr>
      <w:tr>
        <w:trPr>
          <w:trHeight w:val="290"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0" w:lineRule="exact"/>
              <w:ind w:left="561"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5.15pt;height:.5pt;mso-position-horizontal-relative:char;mso-position-vertical-relative:line" coordorigin="0,0" coordsize="2703,10">
                  <v:group style="position:absolute;left:5;top:5;width:2694;height:2" coordorigin="5,5" coordsize="2694,2">
                    <v:shape style="position:absolute;left:5;top:5;width:2694;height:2" coordorigin="5,5" coordsize="2694,0" path="m5,5l2698,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944" w:right="0"/>
              <w:jc w:val="left"/>
              <w:rPr>
                <w:rFonts w:ascii="Times New Roman" w:hAnsi="Times New Roman" w:cs="Times New Roman" w:eastAsia="Times New Roman" w:hint="default"/>
                <w:sz w:val="21"/>
                <w:szCs w:val="21"/>
              </w:rPr>
            </w:pPr>
            <w:r>
              <w:rPr>
                <w:rFonts w:ascii="Times New Roman"/>
                <w:sz w:val="21"/>
              </w:rPr>
              <w:t>14,191,746.10</w:t>
            </w:r>
          </w:p>
        </w:tc>
        <w:tc>
          <w:tcPr>
            <w:tcW w:w="283" w:type="dxa"/>
            <w:tcBorders>
              <w:top w:val="single" w:sz="4" w:space="0" w:color="000000"/>
              <w:left w:val="nil" w:sz="6" w:space="0" w:color="auto"/>
              <w:bottom w:val="single" w:sz="12" w:space="0" w:color="000000"/>
              <w:right w:val="nil" w:sz="6" w:space="0" w:color="auto"/>
            </w:tcBorders>
          </w:tcPr>
          <w:p>
            <w:pPr/>
          </w:p>
        </w:tc>
        <w:tc>
          <w:tcPr>
            <w:tcW w:w="1949" w:type="dxa"/>
            <w:tcBorders>
              <w:top w:val="single" w:sz="4" w:space="0" w:color="000000"/>
              <w:left w:val="nil" w:sz="6" w:space="0" w:color="auto"/>
              <w:bottom w:val="single" w:sz="12" w:space="0" w:color="000000"/>
              <w:right w:val="nil" w:sz="6" w:space="0" w:color="auto"/>
            </w:tcBorders>
          </w:tcPr>
          <w:p>
            <w:pPr>
              <w:pStyle w:val="TableParagraph"/>
              <w:spacing w:line="240" w:lineRule="auto" w:before="8"/>
              <w:ind w:right="132"/>
              <w:jc w:val="right"/>
              <w:rPr>
                <w:rFonts w:ascii="Times New Roman" w:hAnsi="Times New Roman" w:cs="Times New Roman" w:eastAsia="Times New Roman" w:hint="default"/>
                <w:sz w:val="21"/>
                <w:szCs w:val="21"/>
              </w:rPr>
            </w:pPr>
            <w:r>
              <w:rPr>
                <w:rFonts w:ascii="Times New Roman"/>
                <w:spacing w:val="-2"/>
                <w:sz w:val="21"/>
              </w:rPr>
              <w:t>9,118,933.03</w:t>
            </w:r>
          </w:p>
        </w:tc>
      </w:tr>
      <w:tr>
        <w:trPr>
          <w:trHeight w:val="49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6.32</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管理费用</w:t>
            </w:r>
            <w:r>
              <w:rPr>
                <w:rFonts w:ascii="宋体" w:hAnsi="宋体" w:cs="宋体" w:eastAsia="宋体" w:hint="default"/>
                <w:sz w:val="21"/>
                <w:szCs w:val="21"/>
              </w:rPr>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214" w:type="dxa"/>
            <w:tcBorders>
              <w:top w:val="single" w:sz="12" w:space="0" w:color="000000"/>
              <w:left w:val="nil" w:sz="6" w:space="0" w:color="auto"/>
              <w:bottom w:val="nil" w:sz="6" w:space="0" w:color="auto"/>
              <w:right w:val="nil" w:sz="6" w:space="0" w:color="auto"/>
            </w:tcBorders>
          </w:tcPr>
          <w:p>
            <w:pPr/>
          </w:p>
        </w:tc>
        <w:tc>
          <w:tcPr>
            <w:tcW w:w="1401" w:type="dxa"/>
            <w:tcBorders>
              <w:top w:val="single" w:sz="12" w:space="0" w:color="000000"/>
              <w:left w:val="nil" w:sz="6" w:space="0" w:color="auto"/>
              <w:bottom w:val="nil" w:sz="6" w:space="0" w:color="auto"/>
              <w:right w:val="nil" w:sz="6" w:space="0" w:color="auto"/>
            </w:tcBorders>
          </w:tcPr>
          <w:p>
            <w:pPr/>
          </w:p>
        </w:tc>
        <w:tc>
          <w:tcPr>
            <w:tcW w:w="283" w:type="dxa"/>
            <w:tcBorders>
              <w:top w:val="single" w:sz="12" w:space="0" w:color="000000"/>
              <w:left w:val="nil" w:sz="6" w:space="0" w:color="auto"/>
              <w:bottom w:val="nil" w:sz="6" w:space="0" w:color="auto"/>
              <w:right w:val="nil" w:sz="6" w:space="0" w:color="auto"/>
            </w:tcBorders>
          </w:tcPr>
          <w:p>
            <w:pPr/>
          </w:p>
        </w:tc>
        <w:tc>
          <w:tcPr>
            <w:tcW w:w="1949" w:type="dxa"/>
            <w:tcBorders>
              <w:top w:val="single" w:sz="12" w:space="0" w:color="000000"/>
              <w:left w:val="nil" w:sz="6" w:space="0" w:color="auto"/>
              <w:bottom w:val="nil" w:sz="6" w:space="0" w:color="auto"/>
              <w:right w:val="nil" w:sz="6" w:space="0" w:color="auto"/>
            </w:tcBorders>
          </w:tcPr>
          <w:p>
            <w:pPr/>
          </w:p>
        </w:tc>
      </w:tr>
      <w:tr>
        <w:trPr>
          <w:trHeight w:val="352" w:hRule="exact"/>
        </w:trPr>
        <w:tc>
          <w:tcPr>
            <w:tcW w:w="23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37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3" w:type="dxa"/>
            <w:tcBorders>
              <w:top w:val="nil" w:sz="6" w:space="0" w:color="auto"/>
              <w:left w:val="nil" w:sz="6" w:space="0" w:color="auto"/>
              <w:bottom w:val="single" w:sz="4" w:space="0" w:color="000000"/>
              <w:right w:val="nil" w:sz="6" w:space="0" w:color="auto"/>
            </w:tcBorders>
          </w:tcPr>
          <w:p>
            <w:pPr/>
          </w:p>
        </w:tc>
        <w:tc>
          <w:tcPr>
            <w:tcW w:w="21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22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312"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401"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324"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72" w:hRule="exact"/>
        </w:trPr>
        <w:tc>
          <w:tcPr>
            <w:tcW w:w="2384"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员工工资和福利</w:t>
            </w:r>
          </w:p>
        </w:tc>
        <w:tc>
          <w:tcPr>
            <w:tcW w:w="283" w:type="dxa"/>
            <w:tcBorders>
              <w:top w:val="single" w:sz="4" w:space="0" w:color="000000"/>
              <w:left w:val="nil" w:sz="6" w:space="0" w:color="auto"/>
              <w:bottom w:val="nil" w:sz="6" w:space="0" w:color="auto"/>
              <w:right w:val="nil" w:sz="6" w:space="0" w:color="auto"/>
            </w:tcBorders>
          </w:tcPr>
          <w:p>
            <w:pPr/>
          </w:p>
        </w:tc>
        <w:tc>
          <w:tcPr>
            <w:tcW w:w="211" w:type="dxa"/>
            <w:tcBorders>
              <w:top w:val="single" w:sz="4" w:space="0" w:color="000000"/>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944" w:right="0"/>
              <w:jc w:val="left"/>
              <w:rPr>
                <w:rFonts w:ascii="Times New Roman" w:hAnsi="Times New Roman" w:cs="Times New Roman" w:eastAsia="Times New Roman" w:hint="default"/>
                <w:sz w:val="21"/>
                <w:szCs w:val="21"/>
              </w:rPr>
            </w:pPr>
            <w:r>
              <w:rPr>
                <w:rFonts w:ascii="Times New Roman"/>
                <w:sz w:val="21"/>
              </w:rPr>
              <w:t>14,917,208.44</w:t>
            </w:r>
          </w:p>
        </w:tc>
        <w:tc>
          <w:tcPr>
            <w:tcW w:w="283" w:type="dxa"/>
            <w:tcBorders>
              <w:top w:val="single" w:sz="4" w:space="0" w:color="000000"/>
              <w:left w:val="nil" w:sz="6" w:space="0" w:color="auto"/>
              <w:bottom w:val="nil" w:sz="6" w:space="0" w:color="auto"/>
              <w:right w:val="nil" w:sz="6" w:space="0" w:color="auto"/>
            </w:tcBorders>
          </w:tcPr>
          <w:p>
            <w:pPr/>
          </w:p>
        </w:tc>
        <w:tc>
          <w:tcPr>
            <w:tcW w:w="1949" w:type="dxa"/>
            <w:tcBorders>
              <w:top w:val="single" w:sz="4" w:space="0" w:color="000000"/>
              <w:left w:val="nil" w:sz="6" w:space="0" w:color="auto"/>
              <w:bottom w:val="nil" w:sz="6" w:space="0" w:color="auto"/>
              <w:right w:val="nil" w:sz="6" w:space="0" w:color="auto"/>
            </w:tcBorders>
          </w:tcPr>
          <w:p>
            <w:pPr>
              <w:pStyle w:val="TableParagraph"/>
              <w:spacing w:line="235" w:lineRule="exact"/>
              <w:ind w:right="132"/>
              <w:jc w:val="right"/>
              <w:rPr>
                <w:rFonts w:ascii="Times New Roman" w:hAnsi="Times New Roman" w:cs="Times New Roman" w:eastAsia="Times New Roman" w:hint="default"/>
                <w:sz w:val="21"/>
                <w:szCs w:val="21"/>
              </w:rPr>
            </w:pPr>
            <w:r>
              <w:rPr>
                <w:rFonts w:ascii="Times New Roman"/>
                <w:spacing w:val="-2"/>
                <w:sz w:val="21"/>
              </w:rPr>
              <w:t>11,708,406.14</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科技开发费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7,894,468.97</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6,090,794.04</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2,951,277.54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1,913,125.64</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办公费、通讯费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2,133,847.54</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1,766,791.91</w:t>
            </w:r>
          </w:p>
        </w:tc>
      </w:tr>
      <w:tr>
        <w:trPr>
          <w:trHeight w:val="27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2,519,916.65</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2,296,255.46</w:t>
            </w:r>
          </w:p>
        </w:tc>
      </w:tr>
      <w:tr>
        <w:trPr>
          <w:trHeight w:val="27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各项税费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2,038,371.65</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1,483,464.66</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2,484,476.66</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2,253,595.37</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206" w:right="0"/>
              <w:jc w:val="left"/>
              <w:rPr>
                <w:rFonts w:ascii="Times New Roman" w:hAnsi="Times New Roman" w:cs="Times New Roman" w:eastAsia="Times New Roman" w:hint="default"/>
                <w:sz w:val="21"/>
                <w:szCs w:val="21"/>
              </w:rPr>
            </w:pPr>
            <w:r>
              <w:rPr>
                <w:rFonts w:ascii="Times New Roman"/>
                <w:sz w:val="21"/>
              </w:rPr>
              <w:t>785,885.69</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752,656.20</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租赁费用</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206" w:right="0"/>
              <w:jc w:val="left"/>
              <w:rPr>
                <w:rFonts w:ascii="Times New Roman" w:hAnsi="Times New Roman" w:cs="Times New Roman" w:eastAsia="Times New Roman" w:hint="default"/>
                <w:sz w:val="21"/>
                <w:szCs w:val="21"/>
              </w:rPr>
            </w:pPr>
            <w:r>
              <w:rPr>
                <w:rFonts w:ascii="Times New Roman"/>
                <w:sz w:val="21"/>
              </w:rPr>
              <w:t>390,460.57</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exact"/>
              <w:ind w:right="132"/>
              <w:jc w:val="right"/>
              <w:rPr>
                <w:rFonts w:ascii="Times New Roman" w:hAnsi="Times New Roman" w:cs="Times New Roman" w:eastAsia="Times New Roman" w:hint="default"/>
                <w:sz w:val="21"/>
                <w:szCs w:val="21"/>
              </w:rPr>
            </w:pPr>
            <w:r>
              <w:rPr>
                <w:rFonts w:ascii="Times New Roman"/>
                <w:spacing w:val="-1"/>
                <w:sz w:val="21"/>
              </w:rPr>
              <w:t>305,489.66</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206" w:right="0"/>
              <w:jc w:val="left"/>
              <w:rPr>
                <w:rFonts w:ascii="Times New Roman" w:hAnsi="Times New Roman" w:cs="Times New Roman" w:eastAsia="Times New Roman" w:hint="default"/>
                <w:sz w:val="21"/>
                <w:szCs w:val="21"/>
              </w:rPr>
            </w:pPr>
            <w:r>
              <w:rPr>
                <w:rFonts w:ascii="Times New Roman"/>
                <w:sz w:val="21"/>
              </w:rPr>
              <w:t>635,640.12</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531,072.69</w:t>
            </w:r>
          </w:p>
        </w:tc>
      </w:tr>
      <w:tr>
        <w:trPr>
          <w:trHeight w:val="272"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中介机构费用</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2050" w:right="0"/>
              <w:jc w:val="left"/>
              <w:rPr>
                <w:rFonts w:ascii="Times New Roman" w:hAnsi="Times New Roman" w:cs="Times New Roman" w:eastAsia="Times New Roman" w:hint="default"/>
                <w:sz w:val="21"/>
                <w:szCs w:val="21"/>
              </w:rPr>
            </w:pPr>
            <w:r>
              <w:rPr>
                <w:rFonts w:ascii="Times New Roman"/>
                <w:sz w:val="21"/>
              </w:rPr>
              <w:t>1,606,135.00</w:t>
            </w:r>
          </w:p>
        </w:tc>
        <w:tc>
          <w:tcPr>
            <w:tcW w:w="283" w:type="dxa"/>
            <w:tcBorders>
              <w:top w:val="nil" w:sz="6" w:space="0" w:color="auto"/>
              <w:left w:val="nil" w:sz="6" w:space="0" w:color="auto"/>
              <w:bottom w:val="nil" w:sz="6" w:space="0" w:color="auto"/>
              <w:right w:val="nil" w:sz="6" w:space="0" w:color="auto"/>
            </w:tcBorders>
          </w:tcPr>
          <w:p>
            <w:pPr/>
          </w:p>
        </w:tc>
        <w:tc>
          <w:tcPr>
            <w:tcW w:w="1949" w:type="dxa"/>
            <w:tcBorders>
              <w:top w:val="nil" w:sz="6" w:space="0" w:color="auto"/>
              <w:left w:val="nil" w:sz="6" w:space="0" w:color="auto"/>
              <w:bottom w:val="nil" w:sz="6" w:space="0" w:color="auto"/>
              <w:right w:val="nil" w:sz="6" w:space="0" w:color="auto"/>
            </w:tcBorders>
          </w:tcPr>
          <w:p>
            <w:pPr/>
          </w:p>
        </w:tc>
      </w:tr>
      <w:tr>
        <w:trPr>
          <w:trHeight w:val="283" w:hRule="exact"/>
        </w:trPr>
        <w:tc>
          <w:tcPr>
            <w:tcW w:w="2384"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left="2050" w:right="0"/>
              <w:jc w:val="left"/>
              <w:rPr>
                <w:rFonts w:ascii="Times New Roman" w:hAnsi="Times New Roman" w:cs="Times New Roman" w:eastAsia="Times New Roman" w:hint="default"/>
                <w:sz w:val="21"/>
                <w:szCs w:val="21"/>
              </w:rPr>
            </w:pPr>
            <w:r>
              <w:rPr>
                <w:rFonts w:ascii="Times New Roman"/>
                <w:sz w:val="21"/>
              </w:rPr>
              <w:t>1,692,102.60</w:t>
            </w:r>
          </w:p>
        </w:tc>
        <w:tc>
          <w:tcPr>
            <w:tcW w:w="283" w:type="dxa"/>
            <w:tcBorders>
              <w:top w:val="nil" w:sz="6" w:space="0" w:color="auto"/>
              <w:left w:val="nil" w:sz="6" w:space="0" w:color="auto"/>
              <w:bottom w:val="single" w:sz="4" w:space="0" w:color="000000"/>
              <w:right w:val="nil" w:sz="6" w:space="0" w:color="auto"/>
            </w:tcBorders>
          </w:tcPr>
          <w:p>
            <w:pPr/>
          </w:p>
        </w:tc>
        <w:tc>
          <w:tcPr>
            <w:tcW w:w="1949" w:type="dxa"/>
            <w:tcBorders>
              <w:top w:val="nil" w:sz="6" w:space="0" w:color="auto"/>
              <w:left w:val="nil" w:sz="6" w:space="0" w:color="auto"/>
              <w:bottom w:val="single" w:sz="4" w:space="0" w:color="000000"/>
              <w:right w:val="nil" w:sz="6" w:space="0" w:color="auto"/>
            </w:tcBorders>
          </w:tcPr>
          <w:p>
            <w:pPr>
              <w:pStyle w:val="TableParagraph"/>
              <w:spacing w:line="240" w:lineRule="auto"/>
              <w:ind w:right="132"/>
              <w:jc w:val="right"/>
              <w:rPr>
                <w:rFonts w:ascii="Times New Roman" w:hAnsi="Times New Roman" w:cs="Times New Roman" w:eastAsia="Times New Roman" w:hint="default"/>
                <w:sz w:val="21"/>
                <w:szCs w:val="21"/>
              </w:rPr>
            </w:pPr>
            <w:r>
              <w:rPr>
                <w:rFonts w:ascii="Times New Roman"/>
                <w:spacing w:val="-1"/>
                <w:sz w:val="21"/>
              </w:rPr>
              <w:t>558,875.82</w:t>
            </w:r>
          </w:p>
        </w:tc>
      </w:tr>
      <w:tr>
        <w:trPr>
          <w:trHeight w:val="262" w:hRule="exact"/>
        </w:trPr>
        <w:tc>
          <w:tcPr>
            <w:tcW w:w="23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211" w:type="dxa"/>
            <w:tcBorders>
              <w:top w:val="nil" w:sz="6" w:space="0" w:color="auto"/>
              <w:left w:val="nil" w:sz="6" w:space="0" w:color="auto"/>
              <w:bottom w:val="nil" w:sz="6" w:space="0" w:color="auto"/>
              <w:right w:val="nil" w:sz="6" w:space="0" w:color="auto"/>
            </w:tcBorders>
          </w:tcPr>
          <w:p>
            <w:pPr/>
          </w:p>
        </w:tc>
        <w:tc>
          <w:tcPr>
            <w:tcW w:w="3898"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left="1944" w:right="0"/>
              <w:jc w:val="left"/>
              <w:rPr>
                <w:rFonts w:ascii="Times New Roman" w:hAnsi="Times New Roman" w:cs="Times New Roman" w:eastAsia="Times New Roman" w:hint="default"/>
                <w:sz w:val="21"/>
                <w:szCs w:val="21"/>
              </w:rPr>
            </w:pPr>
            <w:r>
              <w:rPr>
                <w:rFonts w:ascii="Times New Roman"/>
                <w:sz w:val="21"/>
              </w:rPr>
              <w:t>40,049,791.43</w:t>
            </w:r>
          </w:p>
        </w:tc>
        <w:tc>
          <w:tcPr>
            <w:tcW w:w="283" w:type="dxa"/>
            <w:tcBorders>
              <w:top w:val="single" w:sz="4" w:space="0" w:color="000000"/>
              <w:left w:val="nil" w:sz="6" w:space="0" w:color="auto"/>
              <w:bottom w:val="single" w:sz="12" w:space="0" w:color="000000"/>
              <w:right w:val="nil" w:sz="6" w:space="0" w:color="auto"/>
            </w:tcBorders>
          </w:tcPr>
          <w:p>
            <w:pPr/>
          </w:p>
        </w:tc>
        <w:tc>
          <w:tcPr>
            <w:tcW w:w="1949"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32"/>
              <w:jc w:val="right"/>
              <w:rPr>
                <w:rFonts w:ascii="Times New Roman" w:hAnsi="Times New Roman" w:cs="Times New Roman" w:eastAsia="Times New Roman" w:hint="default"/>
                <w:sz w:val="21"/>
                <w:szCs w:val="21"/>
              </w:rPr>
            </w:pPr>
            <w:r>
              <w:rPr>
                <w:rFonts w:ascii="Times New Roman"/>
                <w:spacing w:val="-1"/>
                <w:sz w:val="21"/>
              </w:rPr>
              <w:t>29,660,527.59</w:t>
            </w:r>
          </w:p>
        </w:tc>
      </w:tr>
    </w:tbl>
    <w:p>
      <w:pPr>
        <w:spacing w:after="0" w:line="235" w:lineRule="exact"/>
        <w:jc w:val="right"/>
        <w:rPr>
          <w:rFonts w:ascii="Times New Roman" w:hAnsi="Times New Roman" w:cs="Times New Roman" w:eastAsia="Times New Roman" w:hint="default"/>
          <w:sz w:val="21"/>
          <w:szCs w:val="21"/>
        </w:rPr>
        <w:sectPr>
          <w:pgSz w:w="11910" w:h="16840"/>
          <w:pgMar w:header="0" w:footer="1021" w:top="1180" w:bottom="122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72.503998pt;margin-top:573.549988pt;width:129.75pt;height:.1pt;mso-position-horizontal-relative:page;mso-position-vertical-relative:page;z-index:-870328" coordorigin="1450,11471" coordsize="2595,2">
            <v:shape style="position:absolute;left:1450;top:11471;width:2595;height:2" coordorigin="1450,11471" coordsize="2595,0" path="m1450,11471l4045,11471e" filled="false" stroked="true" strokeweight=".47998pt" strokecolor="#000000">
              <v:path arrowok="t"/>
            </v:shape>
            <w10:wrap type="none"/>
          </v:group>
        </w:pict>
      </w:r>
    </w:p>
    <w:p>
      <w:pPr>
        <w:spacing w:line="240" w:lineRule="auto" w:before="1"/>
        <w:rPr>
          <w:rFonts w:ascii="Times New Roman" w:hAnsi="Times New Roman" w:cs="Times New Roman" w:eastAsia="Times New Roman" w:hint="default"/>
          <w:sz w:val="18"/>
          <w:szCs w:val="18"/>
        </w:rPr>
      </w:pPr>
    </w:p>
    <w:tbl>
      <w:tblPr>
        <w:tblW w:w="0" w:type="auto"/>
        <w:jc w:val="left"/>
        <w:tblInd w:w="150" w:type="dxa"/>
        <w:tblLayout w:type="fixed"/>
        <w:tblCellMar>
          <w:top w:w="0" w:type="dxa"/>
          <w:left w:w="0" w:type="dxa"/>
          <w:bottom w:w="0" w:type="dxa"/>
          <w:right w:w="0" w:type="dxa"/>
        </w:tblCellMar>
        <w:tblLook w:val="01E0"/>
      </w:tblPr>
      <w:tblGrid>
        <w:gridCol w:w="3315"/>
        <w:gridCol w:w="1291"/>
        <w:gridCol w:w="396"/>
        <w:gridCol w:w="1606"/>
        <w:gridCol w:w="122"/>
        <w:gridCol w:w="257"/>
        <w:gridCol w:w="2021"/>
      </w:tblGrid>
      <w:tr>
        <w:trPr>
          <w:trHeight w:val="348"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r>
      <w:tr>
        <w:trPr>
          <w:trHeight w:val="41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6.33 </w:t>
            </w:r>
            <w:r>
              <w:rPr>
                <w:rFonts w:ascii="宋体" w:hAnsi="宋体" w:cs="宋体" w:eastAsia="宋体" w:hint="default"/>
                <w:sz w:val="21"/>
                <w:szCs w:val="21"/>
              </w:rPr>
              <w:t>财务费用</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r>
      <w:tr>
        <w:trPr>
          <w:trHeight w:val="352"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91"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87"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2"/>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273"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291"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37" w:lineRule="exact"/>
              <w:ind w:left="16" w:right="0"/>
              <w:jc w:val="left"/>
              <w:rPr>
                <w:rFonts w:ascii="Times New Roman" w:hAnsi="Times New Roman" w:cs="Times New Roman" w:eastAsia="Times New Roman" w:hint="default"/>
                <w:sz w:val="21"/>
                <w:szCs w:val="21"/>
              </w:rPr>
            </w:pPr>
            <w:r>
              <w:rPr>
                <w:rFonts w:ascii="Times New Roman"/>
                <w:sz w:val="21"/>
              </w:rPr>
              <w:t>1,490,325.16</w:t>
            </w:r>
          </w:p>
        </w:tc>
        <w:tc>
          <w:tcPr>
            <w:tcW w:w="122" w:type="dxa"/>
            <w:tcBorders>
              <w:top w:val="single" w:sz="4" w:space="0" w:color="000000"/>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37" w:lineRule="exact"/>
              <w:ind w:right="100"/>
              <w:jc w:val="right"/>
              <w:rPr>
                <w:rFonts w:ascii="Times New Roman" w:hAnsi="Times New Roman" w:cs="Times New Roman" w:eastAsia="Times New Roman" w:hint="default"/>
                <w:sz w:val="21"/>
                <w:szCs w:val="21"/>
              </w:rPr>
            </w:pPr>
            <w:r>
              <w:rPr>
                <w:rFonts w:ascii="Times New Roman"/>
                <w:spacing w:val="-1"/>
                <w:sz w:val="21"/>
              </w:rPr>
              <w:t>4,239,405.81</w:t>
            </w:r>
          </w:p>
        </w:tc>
      </w:tr>
      <w:tr>
        <w:trPr>
          <w:trHeight w:val="284"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1291"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exact"/>
              <w:ind w:left="16" w:right="0"/>
              <w:jc w:val="left"/>
              <w:rPr>
                <w:rFonts w:ascii="Times New Roman" w:hAnsi="Times New Roman" w:cs="Times New Roman" w:eastAsia="Times New Roman" w:hint="default"/>
                <w:sz w:val="21"/>
                <w:szCs w:val="21"/>
              </w:rPr>
            </w:pPr>
            <w:r>
              <w:rPr>
                <w:rFonts w:ascii="Times New Roman"/>
                <w:sz w:val="21"/>
              </w:rPr>
              <w:t>3,243,575.20</w:t>
            </w:r>
          </w:p>
        </w:tc>
        <w:tc>
          <w:tcPr>
            <w:tcW w:w="12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exact"/>
              <w:ind w:right="100"/>
              <w:jc w:val="right"/>
              <w:rPr>
                <w:rFonts w:ascii="Times New Roman" w:hAnsi="Times New Roman" w:cs="Times New Roman" w:eastAsia="Times New Roman" w:hint="default"/>
                <w:sz w:val="21"/>
                <w:szCs w:val="21"/>
              </w:rPr>
            </w:pPr>
            <w:r>
              <w:rPr>
                <w:rFonts w:ascii="Times New Roman"/>
                <w:spacing w:val="-1"/>
                <w:sz w:val="21"/>
              </w:rPr>
              <w:t>137,580.68</w:t>
            </w:r>
          </w:p>
        </w:tc>
      </w:tr>
      <w:tr>
        <w:trPr>
          <w:trHeight w:val="276"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利息净支出</w:t>
            </w:r>
            <w:r>
              <w:rPr>
                <w:rFonts w:ascii="Times New Roman" w:hAnsi="Times New Roman" w:cs="Times New Roman" w:eastAsia="Times New Roman" w:hint="default"/>
                <w:sz w:val="21"/>
                <w:szCs w:val="21"/>
              </w:rPr>
              <w:t>/</w:t>
            </w:r>
            <w:r>
              <w:rPr>
                <w:rFonts w:ascii="宋体" w:hAnsi="宋体" w:cs="宋体" w:eastAsia="宋体" w:hint="default"/>
                <w:sz w:val="21"/>
                <w:szCs w:val="21"/>
              </w:rPr>
              <w:t>（净收益）</w:t>
            </w:r>
          </w:p>
        </w:tc>
        <w:tc>
          <w:tcPr>
            <w:tcW w:w="1291"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Style w:val="TableParagraph"/>
              <w:spacing w:line="235" w:lineRule="exact"/>
              <w:ind w:right="-16"/>
              <w:jc w:val="right"/>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nil" w:sz="6" w:space="0" w:color="auto"/>
              <w:bottom w:val="nil" w:sz="6" w:space="0" w:color="auto"/>
              <w:right w:val="nil" w:sz="6" w:space="0" w:color="auto"/>
            </w:tcBorders>
          </w:tcPr>
          <w:p>
            <w:pPr>
              <w:pStyle w:val="TableParagraph"/>
              <w:spacing w:line="235" w:lineRule="exact"/>
              <w:ind w:left="12" w:right="0"/>
              <w:jc w:val="left"/>
              <w:rPr>
                <w:rFonts w:ascii="Times New Roman" w:hAnsi="Times New Roman" w:cs="Times New Roman" w:eastAsia="Times New Roman" w:hint="default"/>
                <w:sz w:val="21"/>
                <w:szCs w:val="21"/>
              </w:rPr>
            </w:pPr>
            <w:r>
              <w:rPr>
                <w:rFonts w:ascii="Times New Roman"/>
                <w:sz w:val="21"/>
              </w:rPr>
              <w:t>1,753,250.04</w:t>
            </w:r>
          </w:p>
        </w:tc>
        <w:tc>
          <w:tcPr>
            <w:tcW w:w="122" w:type="dxa"/>
            <w:tcBorders>
              <w:top w:val="single" w:sz="4" w:space="0" w:color="000000"/>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4,101,825.13</w:t>
            </w:r>
          </w:p>
        </w:tc>
      </w:tr>
      <w:tr>
        <w:trPr>
          <w:trHeight w:val="27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56" w:lineRule="exact"/>
              <w:ind w:left="107" w:right="0"/>
              <w:jc w:val="left"/>
              <w:rPr>
                <w:rFonts w:ascii="宋体" w:hAnsi="宋体" w:cs="宋体" w:eastAsia="宋体" w:hint="default"/>
                <w:sz w:val="21"/>
                <w:szCs w:val="21"/>
              </w:rPr>
            </w:pPr>
            <w:r>
              <w:rPr>
                <w:rFonts w:ascii="宋体" w:hAnsi="宋体" w:cs="宋体" w:eastAsia="宋体" w:hint="default"/>
                <w:sz w:val="21"/>
                <w:szCs w:val="21"/>
              </w:rPr>
              <w:t>加：汇兑净损失</w:t>
            </w:r>
            <w:r>
              <w:rPr>
                <w:rFonts w:ascii="Times New Roman" w:hAnsi="Times New Roman" w:cs="Times New Roman" w:eastAsia="Times New Roman" w:hint="default"/>
                <w:sz w:val="21"/>
                <w:szCs w:val="21"/>
              </w:rPr>
              <w:t>/</w:t>
            </w:r>
            <w:r>
              <w:rPr>
                <w:rFonts w:ascii="宋体" w:hAnsi="宋体" w:cs="宋体" w:eastAsia="宋体" w:hint="default"/>
                <w:sz w:val="21"/>
                <w:szCs w:val="21"/>
              </w:rPr>
              <w:t>（净收益）</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-109,125.47</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826,854.08</w:t>
            </w:r>
          </w:p>
        </w:tc>
      </w:tr>
      <w:tr>
        <w:trPr>
          <w:trHeight w:val="277"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1"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36" w:lineRule="exact"/>
              <w:ind w:left="180" w:right="0"/>
              <w:jc w:val="left"/>
              <w:rPr>
                <w:rFonts w:ascii="Times New Roman" w:hAnsi="Times New Roman" w:cs="Times New Roman" w:eastAsia="Times New Roman" w:hint="default"/>
                <w:sz w:val="21"/>
                <w:szCs w:val="21"/>
              </w:rPr>
            </w:pPr>
            <w:r>
              <w:rPr>
                <w:rFonts w:ascii="Times New Roman"/>
                <w:sz w:val="21"/>
              </w:rPr>
              <w:t>112,591.52</w:t>
            </w:r>
          </w:p>
        </w:tc>
        <w:tc>
          <w:tcPr>
            <w:tcW w:w="12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36" w:lineRule="exact"/>
              <w:ind w:right="100"/>
              <w:jc w:val="right"/>
              <w:rPr>
                <w:rFonts w:ascii="Times New Roman" w:hAnsi="Times New Roman" w:cs="Times New Roman" w:eastAsia="Times New Roman" w:hint="default"/>
                <w:sz w:val="21"/>
                <w:szCs w:val="21"/>
              </w:rPr>
            </w:pPr>
            <w:r>
              <w:rPr>
                <w:rFonts w:ascii="Times New Roman"/>
                <w:spacing w:val="-1"/>
                <w:sz w:val="21"/>
              </w:rPr>
              <w:t>710,238.28</w:t>
            </w:r>
          </w:p>
        </w:tc>
      </w:tr>
      <w:tr>
        <w:trPr>
          <w:trHeight w:val="29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6" w:lineRule="exact"/>
              <w:ind w:left="2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single" w:sz="4" w:space="0" w:color="000000"/>
              <w:left w:val="nil" w:sz="6" w:space="0" w:color="auto"/>
              <w:bottom w:val="single" w:sz="12" w:space="0" w:color="000000"/>
              <w:right w:val="nil" w:sz="6" w:space="0" w:color="auto"/>
            </w:tcBorders>
          </w:tcPr>
          <w:p>
            <w:pPr/>
          </w:p>
        </w:tc>
        <w:tc>
          <w:tcPr>
            <w:tcW w:w="396"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6"/>
              <w:jc w:val="right"/>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2" w:right="0"/>
              <w:jc w:val="left"/>
              <w:rPr>
                <w:rFonts w:ascii="Times New Roman" w:hAnsi="Times New Roman" w:cs="Times New Roman" w:eastAsia="Times New Roman" w:hint="default"/>
                <w:sz w:val="21"/>
                <w:szCs w:val="21"/>
              </w:rPr>
            </w:pPr>
            <w:r>
              <w:rPr>
                <w:rFonts w:ascii="Times New Roman"/>
                <w:sz w:val="21"/>
              </w:rPr>
              <w:t>1,749,783.99</w:t>
            </w:r>
          </w:p>
        </w:tc>
        <w:tc>
          <w:tcPr>
            <w:tcW w:w="122" w:type="dxa"/>
            <w:tcBorders>
              <w:top w:val="single" w:sz="4" w:space="0" w:color="000000"/>
              <w:left w:val="nil" w:sz="6" w:space="0" w:color="auto"/>
              <w:bottom w:val="single" w:sz="12" w:space="0" w:color="000000"/>
              <w:right w:val="nil" w:sz="6" w:space="0" w:color="auto"/>
            </w:tcBorders>
          </w:tcPr>
          <w:p>
            <w:pPr/>
          </w:p>
        </w:tc>
        <w:tc>
          <w:tcPr>
            <w:tcW w:w="257" w:type="dxa"/>
            <w:tcBorders>
              <w:top w:val="single" w:sz="4" w:space="0" w:color="000000"/>
              <w:left w:val="nil" w:sz="6" w:space="0" w:color="auto"/>
              <w:bottom w:val="single" w:sz="12" w:space="0" w:color="000000"/>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0"/>
              <w:jc w:val="right"/>
              <w:rPr>
                <w:rFonts w:ascii="Times New Roman" w:hAnsi="Times New Roman" w:cs="Times New Roman" w:eastAsia="Times New Roman" w:hint="default"/>
                <w:sz w:val="21"/>
                <w:szCs w:val="21"/>
              </w:rPr>
            </w:pPr>
            <w:r>
              <w:rPr>
                <w:rFonts w:ascii="Times New Roman"/>
                <w:spacing w:val="-1"/>
                <w:sz w:val="21"/>
              </w:rPr>
              <w:t>5,638,917.49</w:t>
            </w:r>
          </w:p>
        </w:tc>
      </w:tr>
      <w:tr>
        <w:trPr>
          <w:trHeight w:val="550"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 </w:t>
            </w:r>
            <w:r>
              <w:rPr>
                <w:rFonts w:ascii="宋体" w:hAnsi="宋体" w:cs="宋体" w:eastAsia="宋体" w:hint="default"/>
                <w:sz w:val="21"/>
                <w:szCs w:val="21"/>
              </w:rPr>
              <w:t>投资收益</w:t>
            </w:r>
          </w:p>
        </w:tc>
        <w:tc>
          <w:tcPr>
            <w:tcW w:w="1291" w:type="dxa"/>
            <w:tcBorders>
              <w:top w:val="single" w:sz="12" w:space="0" w:color="000000"/>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7" w:type="dxa"/>
            <w:tcBorders>
              <w:top w:val="single" w:sz="12" w:space="0" w:color="000000"/>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
        </w:tc>
      </w:tr>
      <w:tr>
        <w:trPr>
          <w:trHeight w:val="413"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投资收益明细情况</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
        </w:tc>
      </w:tr>
      <w:tr>
        <w:trPr>
          <w:trHeight w:val="355"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95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 w:type="dxa"/>
            <w:tcBorders>
              <w:top w:val="nil" w:sz="6" w:space="0" w:color="auto"/>
              <w:left w:val="nil" w:sz="6" w:space="0" w:color="auto"/>
              <w:bottom w:val="single" w:sz="4" w:space="0" w:color="000000"/>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08"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567"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71"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291" w:type="dxa"/>
            <w:tcBorders>
              <w:top w:val="single" w:sz="4" w:space="0" w:color="000000"/>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35" w:lineRule="exact"/>
              <w:ind w:left="391" w:right="0"/>
              <w:jc w:val="left"/>
              <w:rPr>
                <w:rFonts w:ascii="Times New Roman" w:hAnsi="Times New Roman" w:cs="Times New Roman" w:eastAsia="Times New Roman" w:hint="default"/>
                <w:sz w:val="21"/>
                <w:szCs w:val="21"/>
              </w:rPr>
            </w:pPr>
            <w:r>
              <w:rPr>
                <w:rFonts w:ascii="Times New Roman"/>
                <w:sz w:val="21"/>
              </w:rPr>
              <w:t>555,762.20</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35"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7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exact"/>
              <w:ind w:left="129" w:right="0"/>
              <w:jc w:val="left"/>
              <w:rPr>
                <w:rFonts w:ascii="Times New Roman" w:hAnsi="Times New Roman" w:cs="Times New Roman" w:eastAsia="Times New Roman" w:hint="default"/>
                <w:sz w:val="21"/>
                <w:szCs w:val="21"/>
              </w:rPr>
            </w:pPr>
            <w:r>
              <w:rPr>
                <w:rFonts w:ascii="Times New Roman"/>
                <w:sz w:val="21"/>
              </w:rPr>
              <w:t>10,983,391.40</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4,841,639.42</w:t>
            </w:r>
          </w:p>
        </w:tc>
      </w:tr>
      <w:tr>
        <w:trPr>
          <w:trHeight w:val="27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ind w:right="266"/>
              <w:jc w:val="right"/>
              <w:rPr>
                <w:rFonts w:ascii="Times New Roman" w:hAnsi="Times New Roman" w:cs="Times New Roman" w:eastAsia="Times New Roman" w:hint="default"/>
                <w:sz w:val="21"/>
                <w:szCs w:val="21"/>
              </w:rPr>
            </w:pPr>
            <w:r>
              <w:rPr>
                <w:rFonts w:ascii="Times New Roman"/>
                <w:w w:val="100"/>
                <w:sz w:val="21"/>
              </w:rPr>
              <w:t>-</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84" w:hRule="exact"/>
        </w:trPr>
        <w:tc>
          <w:tcPr>
            <w:tcW w:w="4606"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exact"/>
              <w:ind w:right="266"/>
              <w:jc w:val="right"/>
              <w:rPr>
                <w:rFonts w:ascii="Times New Roman" w:hAnsi="Times New Roman" w:cs="Times New Roman" w:eastAsia="Times New Roman" w:hint="default"/>
                <w:sz w:val="21"/>
                <w:szCs w:val="21"/>
              </w:rPr>
            </w:pPr>
            <w:r>
              <w:rPr>
                <w:rFonts w:ascii="Times New Roman"/>
                <w:w w:val="100"/>
                <w:sz w:val="21"/>
              </w:rPr>
              <w:t>-</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exact"/>
              <w:ind w:right="105"/>
              <w:jc w:val="right"/>
              <w:rPr>
                <w:rFonts w:ascii="Times New Roman" w:hAnsi="Times New Roman" w:cs="Times New Roman" w:eastAsia="Times New Roman" w:hint="default"/>
                <w:sz w:val="21"/>
                <w:szCs w:val="21"/>
              </w:rPr>
            </w:pPr>
            <w:r>
              <w:rPr>
                <w:rFonts w:ascii="Times New Roman"/>
                <w:w w:val="100"/>
                <w:sz w:val="21"/>
              </w:rPr>
              <w:t>-</w:t>
            </w:r>
          </w:p>
        </w:tc>
      </w:tr>
      <w:tr>
        <w:trPr>
          <w:trHeight w:val="290"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6" w:lineRule="exact"/>
              <w:ind w:left="195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single" w:sz="12" w:space="0" w:color="000000"/>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136" w:right="0"/>
              <w:jc w:val="left"/>
              <w:rPr>
                <w:rFonts w:ascii="Times New Roman" w:hAnsi="Times New Roman" w:cs="Times New Roman" w:eastAsia="Times New Roman" w:hint="default"/>
                <w:sz w:val="21"/>
                <w:szCs w:val="21"/>
              </w:rPr>
            </w:pPr>
            <w:r>
              <w:rPr>
                <w:rFonts w:ascii="Times New Roman"/>
                <w:sz w:val="21"/>
              </w:rPr>
              <w:t>11,539,153.60</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single" w:sz="12" w:space="0" w:color="000000"/>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4,841,639.42</w:t>
            </w:r>
          </w:p>
        </w:tc>
      </w:tr>
      <w:tr>
        <w:trPr>
          <w:trHeight w:val="493"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6.34.2 </w:t>
            </w:r>
            <w:r>
              <w:rPr>
                <w:rFonts w:ascii="宋体" w:hAnsi="宋体" w:cs="宋体" w:eastAsia="宋体" w:hint="default"/>
                <w:sz w:val="21"/>
                <w:szCs w:val="21"/>
              </w:rPr>
              <w:t>按权益法核算的长期股权投资收益</w:t>
            </w:r>
          </w:p>
        </w:tc>
      </w:tr>
      <w:tr>
        <w:trPr>
          <w:trHeight w:val="355"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6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67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271"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10,008,624.94</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35" w:lineRule="exact"/>
              <w:ind w:right="103"/>
              <w:jc w:val="right"/>
              <w:rPr>
                <w:rFonts w:ascii="Times New Roman" w:hAnsi="Times New Roman" w:cs="Times New Roman" w:eastAsia="Times New Roman" w:hint="default"/>
                <w:sz w:val="21"/>
                <w:szCs w:val="21"/>
              </w:rPr>
            </w:pPr>
            <w:r>
              <w:rPr>
                <w:rFonts w:ascii="Times New Roman"/>
                <w:spacing w:val="-1"/>
                <w:sz w:val="21"/>
              </w:rPr>
              <w:t>3,992,634.54</w:t>
            </w:r>
          </w:p>
        </w:tc>
      </w:tr>
      <w:tr>
        <w:trPr>
          <w:trHeight w:val="284"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6" w:lineRule="exact"/>
              <w:ind w:left="107" w:right="0"/>
              <w:jc w:val="left"/>
              <w:rPr>
                <w:rFonts w:ascii="宋体" w:hAnsi="宋体" w:cs="宋体" w:eastAsia="宋体" w:hint="default"/>
                <w:sz w:val="21"/>
                <w:szCs w:val="21"/>
              </w:rPr>
            </w:pPr>
            <w:r>
              <w:rPr>
                <w:rFonts w:ascii="宋体" w:hAnsi="宋体" w:cs="宋体" w:eastAsia="宋体" w:hint="default"/>
                <w:sz w:val="21"/>
                <w:szCs w:val="21"/>
              </w:rPr>
              <w:t>广州丰东热炼有限公司</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exact"/>
              <w:ind w:left="364" w:right="0"/>
              <w:jc w:val="left"/>
              <w:rPr>
                <w:rFonts w:ascii="Times New Roman" w:hAnsi="Times New Roman" w:cs="Times New Roman" w:eastAsia="Times New Roman" w:hint="default"/>
                <w:sz w:val="21"/>
                <w:szCs w:val="21"/>
              </w:rPr>
            </w:pPr>
            <w:r>
              <w:rPr>
                <w:rFonts w:ascii="Times New Roman"/>
                <w:sz w:val="21"/>
              </w:rPr>
              <w:t>974,766.46</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exact"/>
              <w:ind w:right="103"/>
              <w:jc w:val="right"/>
              <w:rPr>
                <w:rFonts w:ascii="Times New Roman" w:hAnsi="Times New Roman" w:cs="Times New Roman" w:eastAsia="Times New Roman" w:hint="default"/>
                <w:sz w:val="21"/>
                <w:szCs w:val="21"/>
              </w:rPr>
            </w:pPr>
            <w:r>
              <w:rPr>
                <w:rFonts w:ascii="Times New Roman"/>
                <w:spacing w:val="-1"/>
                <w:sz w:val="21"/>
              </w:rPr>
              <w:t>849,004.88</w:t>
            </w:r>
          </w:p>
        </w:tc>
      </w:tr>
      <w:tr>
        <w:trPr>
          <w:trHeight w:val="372"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9"/>
              <w:ind w:left="19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single" w:sz="12" w:space="0" w:color="000000"/>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left="103" w:right="0"/>
              <w:jc w:val="left"/>
              <w:rPr>
                <w:rFonts w:ascii="Times New Roman" w:hAnsi="Times New Roman" w:cs="Times New Roman" w:eastAsia="Times New Roman" w:hint="default"/>
                <w:sz w:val="21"/>
                <w:szCs w:val="21"/>
              </w:rPr>
            </w:pPr>
            <w:r>
              <w:rPr>
                <w:rFonts w:ascii="Times New Roman"/>
                <w:sz w:val="21"/>
              </w:rPr>
              <w:t>10,983,391.40</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single" w:sz="12" w:space="0" w:color="000000"/>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4,841,639.42</w:t>
            </w:r>
          </w:p>
        </w:tc>
      </w:tr>
      <w:tr>
        <w:trPr>
          <w:trHeight w:val="551"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6.35 </w:t>
            </w:r>
            <w:r>
              <w:rPr>
                <w:rFonts w:ascii="宋体" w:hAnsi="宋体" w:cs="宋体" w:eastAsia="宋体" w:hint="default"/>
                <w:sz w:val="21"/>
                <w:szCs w:val="21"/>
              </w:rPr>
              <w:t>资产减值损失</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12" w:space="0" w:color="000000"/>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9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nil" w:sz="6" w:space="0" w:color="auto"/>
              <w:left w:val="nil" w:sz="6" w:space="0" w:color="auto"/>
              <w:bottom w:val="single" w:sz="4" w:space="0" w:color="000000"/>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67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single" w:sz="4" w:space="0" w:color="000000"/>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372"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7"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4" w:space="0" w:color="000000"/>
              <w:left w:val="nil" w:sz="6" w:space="0" w:color="auto"/>
              <w:bottom w:val="single" w:sz="12" w:space="0" w:color="000000"/>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364" w:right="0"/>
              <w:jc w:val="left"/>
              <w:rPr>
                <w:rFonts w:ascii="Times New Roman" w:hAnsi="Times New Roman" w:cs="Times New Roman" w:eastAsia="Times New Roman" w:hint="default"/>
                <w:sz w:val="21"/>
                <w:szCs w:val="21"/>
              </w:rPr>
            </w:pPr>
            <w:r>
              <w:rPr>
                <w:rFonts w:ascii="Times New Roman"/>
                <w:sz w:val="21"/>
              </w:rPr>
              <w:t>409,272.93</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4" w:space="0" w:color="000000"/>
              <w:left w:val="nil" w:sz="6" w:space="0" w:color="auto"/>
              <w:bottom w:val="single" w:sz="12" w:space="0" w:color="000000"/>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3"/>
              <w:jc w:val="right"/>
              <w:rPr>
                <w:rFonts w:ascii="Times New Roman" w:hAnsi="Times New Roman" w:cs="Times New Roman" w:eastAsia="Times New Roman" w:hint="default"/>
                <w:sz w:val="21"/>
                <w:szCs w:val="21"/>
              </w:rPr>
            </w:pPr>
            <w:r>
              <w:rPr>
                <w:rFonts w:ascii="Times New Roman"/>
                <w:spacing w:val="-1"/>
                <w:sz w:val="21"/>
              </w:rPr>
              <w:t>826,128.71</w:t>
            </w:r>
          </w:p>
        </w:tc>
      </w:tr>
      <w:tr>
        <w:trPr>
          <w:trHeight w:val="550"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营业外收入</w:t>
            </w:r>
          </w:p>
        </w:tc>
        <w:tc>
          <w:tcPr>
            <w:tcW w:w="1291" w:type="dxa"/>
            <w:tcBorders>
              <w:top w:val="nil" w:sz="6" w:space="0" w:color="auto"/>
              <w:left w:val="nil" w:sz="6" w:space="0" w:color="auto"/>
              <w:bottom w:val="nil" w:sz="6" w:space="0" w:color="auto"/>
              <w:right w:val="nil" w:sz="6" w:space="0" w:color="auto"/>
            </w:tcBorders>
          </w:tcPr>
          <w:p>
            <w:pPr/>
          </w:p>
        </w:tc>
        <w:tc>
          <w:tcPr>
            <w:tcW w:w="396" w:type="dxa"/>
            <w:tcBorders>
              <w:top w:val="single" w:sz="12" w:space="0" w:color="000000"/>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single" w:sz="12" w:space="0" w:color="000000"/>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
        </w:tc>
      </w:tr>
      <w:tr>
        <w:trPr>
          <w:trHeight w:val="686"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108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2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72" w:lineRule="exact" w:before="91"/>
              <w:ind w:left="471" w:right="180" w:hanging="315"/>
              <w:jc w:val="left"/>
              <w:rPr>
                <w:rFonts w:ascii="宋体" w:hAnsi="宋体" w:cs="宋体" w:eastAsia="宋体" w:hint="default"/>
                <w:sz w:val="21"/>
                <w:szCs w:val="21"/>
              </w:rPr>
            </w:pPr>
            <w:r>
              <w:rPr>
                <w:rFonts w:ascii="宋体" w:hAnsi="宋体" w:cs="宋体" w:eastAsia="宋体" w:hint="default"/>
                <w:spacing w:val="-2"/>
                <w:sz w:val="21"/>
                <w:szCs w:val="21"/>
              </w:rPr>
              <w:t>计入当期非经常性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损益的金额</w:t>
            </w:r>
          </w:p>
        </w:tc>
      </w:tr>
      <w:tr>
        <w:trPr>
          <w:trHeight w:val="280" w:hRule="exact"/>
        </w:trPr>
        <w:tc>
          <w:tcPr>
            <w:tcW w:w="3315"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29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2"/>
              <w:jc w:val="right"/>
              <w:rPr>
                <w:rFonts w:ascii="Times New Roman" w:hAnsi="Times New Roman" w:cs="Times New Roman" w:eastAsia="Times New Roman" w:hint="default"/>
                <w:sz w:val="21"/>
                <w:szCs w:val="21"/>
              </w:rPr>
            </w:pPr>
            <w:r>
              <w:rPr>
                <w:rFonts w:ascii="Times New Roman"/>
                <w:spacing w:val="-1"/>
                <w:sz w:val="21"/>
              </w:rPr>
              <w:t>44,466.59</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7"/>
              <w:jc w:val="right"/>
              <w:rPr>
                <w:rFonts w:ascii="Times New Roman" w:hAnsi="Times New Roman" w:cs="Times New Roman" w:eastAsia="Times New Roman" w:hint="default"/>
                <w:sz w:val="21"/>
                <w:szCs w:val="21"/>
              </w:rPr>
            </w:pPr>
            <w:r>
              <w:rPr>
                <w:rFonts w:ascii="Times New Roman"/>
                <w:spacing w:val="-1"/>
                <w:sz w:val="21"/>
              </w:rPr>
              <w:t>36,126.45</w:t>
            </w:r>
          </w:p>
        </w:tc>
        <w:tc>
          <w:tcPr>
            <w:tcW w:w="122" w:type="dxa"/>
            <w:tcBorders>
              <w:top w:val="single" w:sz="4" w:space="0" w:color="000000"/>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32"/>
              <w:jc w:val="right"/>
              <w:rPr>
                <w:rFonts w:ascii="Times New Roman" w:hAnsi="Times New Roman" w:cs="Times New Roman" w:eastAsia="Times New Roman" w:hint="default"/>
                <w:sz w:val="21"/>
                <w:szCs w:val="21"/>
              </w:rPr>
            </w:pPr>
            <w:r>
              <w:rPr>
                <w:rFonts w:ascii="Times New Roman"/>
                <w:spacing w:val="-1"/>
                <w:sz w:val="21"/>
              </w:rPr>
              <w:t>44,466.59</w:t>
            </w:r>
          </w:p>
        </w:tc>
      </w:tr>
      <w:tr>
        <w:trPr>
          <w:trHeight w:val="271" w:hRule="exact"/>
        </w:trPr>
        <w:tc>
          <w:tcPr>
            <w:tcW w:w="3315"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补贴收入</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52" w:right="0"/>
              <w:jc w:val="left"/>
              <w:rPr>
                <w:rFonts w:ascii="Times New Roman" w:hAnsi="Times New Roman" w:cs="Times New Roman" w:eastAsia="Times New Roman" w:hint="default"/>
                <w:sz w:val="21"/>
                <w:szCs w:val="21"/>
              </w:rPr>
            </w:pPr>
            <w:r>
              <w:rPr>
                <w:rFonts w:ascii="Times New Roman"/>
                <w:sz w:val="21"/>
              </w:rPr>
              <w:t>2,724,094.33</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Times New Roman" w:hAnsi="Times New Roman" w:cs="Times New Roman" w:eastAsia="Times New Roman" w:hint="default"/>
                <w:sz w:val="21"/>
                <w:szCs w:val="21"/>
              </w:rPr>
            </w:pPr>
            <w:r>
              <w:rPr>
                <w:rFonts w:ascii="Times New Roman"/>
                <w:spacing w:val="-1"/>
                <w:sz w:val="21"/>
              </w:rPr>
              <w:t>1,494,681.54</w:t>
            </w:r>
          </w:p>
        </w:tc>
        <w:tc>
          <w:tcPr>
            <w:tcW w:w="12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2"/>
              <w:jc w:val="right"/>
              <w:rPr>
                <w:rFonts w:ascii="Times New Roman" w:hAnsi="Times New Roman" w:cs="Times New Roman" w:eastAsia="Times New Roman" w:hint="default"/>
                <w:sz w:val="21"/>
                <w:szCs w:val="21"/>
              </w:rPr>
            </w:pPr>
            <w:r>
              <w:rPr>
                <w:rFonts w:ascii="Times New Roman"/>
                <w:spacing w:val="-1"/>
                <w:sz w:val="21"/>
              </w:rPr>
              <w:t>2,724,094.33</w:t>
            </w:r>
          </w:p>
        </w:tc>
      </w:tr>
      <w:tr>
        <w:trPr>
          <w:trHeight w:val="277" w:hRule="exact"/>
        </w:trPr>
        <w:tc>
          <w:tcPr>
            <w:tcW w:w="3315" w:type="dxa"/>
            <w:tcBorders>
              <w:top w:val="nil" w:sz="6" w:space="0" w:color="auto"/>
              <w:left w:val="nil" w:sz="6" w:space="0" w:color="auto"/>
              <w:bottom w:val="single" w:sz="4" w:space="0" w:color="000000"/>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32"/>
              <w:jc w:val="right"/>
              <w:rPr>
                <w:rFonts w:ascii="Times New Roman" w:hAnsi="Times New Roman" w:cs="Times New Roman" w:eastAsia="Times New Roman" w:hint="default"/>
                <w:sz w:val="21"/>
                <w:szCs w:val="21"/>
              </w:rPr>
            </w:pPr>
            <w:r>
              <w:rPr>
                <w:rFonts w:ascii="Times New Roman"/>
                <w:spacing w:val="-1"/>
                <w:sz w:val="21"/>
              </w:rPr>
              <w:t>45,658.97</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7"/>
              <w:jc w:val="right"/>
              <w:rPr>
                <w:rFonts w:ascii="Times New Roman" w:hAnsi="Times New Roman" w:cs="Times New Roman" w:eastAsia="Times New Roman" w:hint="default"/>
                <w:sz w:val="21"/>
                <w:szCs w:val="21"/>
              </w:rPr>
            </w:pPr>
            <w:r>
              <w:rPr>
                <w:rFonts w:ascii="Times New Roman"/>
                <w:spacing w:val="-1"/>
                <w:sz w:val="21"/>
              </w:rPr>
              <w:t>22,753.00</w:t>
            </w:r>
          </w:p>
        </w:tc>
        <w:tc>
          <w:tcPr>
            <w:tcW w:w="122" w:type="dxa"/>
            <w:tcBorders>
              <w:top w:val="nil" w:sz="6" w:space="0" w:color="auto"/>
              <w:left w:val="nil" w:sz="6" w:space="0" w:color="auto"/>
              <w:bottom w:val="single" w:sz="4"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132"/>
              <w:jc w:val="right"/>
              <w:rPr>
                <w:rFonts w:ascii="Times New Roman" w:hAnsi="Times New Roman" w:cs="Times New Roman" w:eastAsia="Times New Roman" w:hint="default"/>
                <w:sz w:val="21"/>
                <w:szCs w:val="21"/>
              </w:rPr>
            </w:pPr>
            <w:r>
              <w:rPr>
                <w:rFonts w:ascii="Times New Roman"/>
                <w:spacing w:val="-1"/>
                <w:sz w:val="21"/>
              </w:rPr>
              <w:t>45,658.97</w:t>
            </w:r>
          </w:p>
        </w:tc>
      </w:tr>
      <w:tr>
        <w:trPr>
          <w:trHeight w:val="293" w:hRule="exact"/>
        </w:trPr>
        <w:tc>
          <w:tcPr>
            <w:tcW w:w="3315"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left="62" w:right="0"/>
              <w:jc w:val="left"/>
              <w:rPr>
                <w:rFonts w:ascii="Times New Roman" w:hAnsi="Times New Roman" w:cs="Times New Roman" w:eastAsia="Times New Roman" w:hint="default"/>
                <w:sz w:val="21"/>
                <w:szCs w:val="21"/>
              </w:rPr>
            </w:pPr>
            <w:r>
              <w:rPr>
                <w:rFonts w:ascii="Times New Roman"/>
                <w:sz w:val="21"/>
              </w:rPr>
              <w:t>2,814,219.89</w:t>
            </w: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right="0"/>
              <w:jc w:val="right"/>
              <w:rPr>
                <w:rFonts w:ascii="Times New Roman" w:hAnsi="Times New Roman" w:cs="Times New Roman" w:eastAsia="Times New Roman" w:hint="default"/>
                <w:sz w:val="21"/>
                <w:szCs w:val="21"/>
              </w:rPr>
            </w:pPr>
            <w:r>
              <w:rPr>
                <w:rFonts w:ascii="Times New Roman"/>
                <w:spacing w:val="-1"/>
                <w:sz w:val="21"/>
              </w:rPr>
              <w:t>1,553,560.99</w:t>
            </w:r>
          </w:p>
        </w:tc>
        <w:tc>
          <w:tcPr>
            <w:tcW w:w="122" w:type="dxa"/>
            <w:tcBorders>
              <w:top w:val="single" w:sz="4" w:space="0" w:color="000000"/>
              <w:left w:val="nil" w:sz="6" w:space="0" w:color="auto"/>
              <w:bottom w:val="single" w:sz="12" w:space="0" w:color="000000"/>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single" w:sz="4" w:space="0" w:color="000000"/>
              <w:left w:val="nil" w:sz="6" w:space="0" w:color="auto"/>
              <w:bottom w:val="single" w:sz="12" w:space="0" w:color="000000"/>
              <w:right w:val="nil" w:sz="6" w:space="0" w:color="auto"/>
            </w:tcBorders>
          </w:tcPr>
          <w:p>
            <w:pPr>
              <w:pStyle w:val="TableParagraph"/>
              <w:spacing w:line="240" w:lineRule="auto" w:before="11"/>
              <w:ind w:right="122"/>
              <w:jc w:val="right"/>
              <w:rPr>
                <w:rFonts w:ascii="Times New Roman" w:hAnsi="Times New Roman" w:cs="Times New Roman" w:eastAsia="Times New Roman" w:hint="default"/>
                <w:sz w:val="21"/>
                <w:szCs w:val="21"/>
              </w:rPr>
            </w:pPr>
            <w:r>
              <w:rPr>
                <w:rFonts w:ascii="Times New Roman"/>
                <w:spacing w:val="-1"/>
                <w:sz w:val="21"/>
              </w:rPr>
              <w:t>2,814,219.89</w:t>
            </w:r>
          </w:p>
        </w:tc>
      </w:tr>
      <w:tr>
        <w:trPr>
          <w:trHeight w:val="484" w:hRule="exact"/>
        </w:trPr>
        <w:tc>
          <w:tcPr>
            <w:tcW w:w="3315"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宋体" w:hAnsi="宋体" w:cs="宋体" w:eastAsia="宋体" w:hint="default"/>
                <w:sz w:val="21"/>
                <w:szCs w:val="21"/>
              </w:rPr>
              <w:t>本年补贴收入中，主要有：</w:t>
            </w:r>
          </w:p>
        </w:tc>
        <w:tc>
          <w:tcPr>
            <w:tcW w:w="1291" w:type="dxa"/>
            <w:tcBorders>
              <w:top w:val="single" w:sz="12" w:space="0" w:color="000000"/>
              <w:left w:val="nil" w:sz="6" w:space="0" w:color="auto"/>
              <w:bottom w:val="nil" w:sz="6" w:space="0" w:color="auto"/>
              <w:right w:val="nil" w:sz="6" w:space="0" w:color="auto"/>
            </w:tcBorders>
          </w:tcPr>
          <w:p>
            <w:pPr/>
          </w:p>
        </w:tc>
        <w:tc>
          <w:tcPr>
            <w:tcW w:w="396" w:type="dxa"/>
            <w:tcBorders>
              <w:top w:val="nil" w:sz="6" w:space="0" w:color="auto"/>
              <w:left w:val="nil" w:sz="6" w:space="0" w:color="auto"/>
              <w:bottom w:val="nil" w:sz="6" w:space="0" w:color="auto"/>
              <w:right w:val="nil" w:sz="6" w:space="0" w:color="auto"/>
            </w:tcBorders>
          </w:tcPr>
          <w:p>
            <w:pPr/>
          </w:p>
        </w:tc>
        <w:tc>
          <w:tcPr>
            <w:tcW w:w="1606" w:type="dxa"/>
            <w:tcBorders>
              <w:top w:val="single" w:sz="12" w:space="0" w:color="000000"/>
              <w:left w:val="nil" w:sz="6" w:space="0" w:color="auto"/>
              <w:bottom w:val="nil" w:sz="6" w:space="0" w:color="auto"/>
              <w:right w:val="nil" w:sz="6" w:space="0" w:color="auto"/>
            </w:tcBorders>
          </w:tcPr>
          <w:p>
            <w:pPr/>
          </w:p>
        </w:tc>
        <w:tc>
          <w:tcPr>
            <w:tcW w:w="122" w:type="dxa"/>
            <w:tcBorders>
              <w:top w:val="single" w:sz="12" w:space="0" w:color="000000"/>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2021" w:type="dxa"/>
            <w:tcBorders>
              <w:top w:val="single" w:sz="12" w:space="0" w:color="000000"/>
              <w:left w:val="nil" w:sz="6" w:space="0" w:color="auto"/>
              <w:bottom w:val="nil" w:sz="6" w:space="0" w:color="auto"/>
              <w:right w:val="nil" w:sz="6" w:space="0" w:color="auto"/>
            </w:tcBorders>
          </w:tcPr>
          <w:p>
            <w:pPr/>
          </w:p>
        </w:tc>
      </w:tr>
      <w:tr>
        <w:trPr>
          <w:trHeight w:val="359"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left="107"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460,526.32</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3"/>
                <w:sz w:val="21"/>
                <w:szCs w:val="21"/>
              </w:rPr>
              <w:t> </w:t>
            </w:r>
            <w:r>
              <w:rPr>
                <w:rFonts w:ascii="宋体" w:hAnsi="宋体" w:cs="宋体" w:eastAsia="宋体" w:hint="default"/>
                <w:spacing w:val="-2"/>
                <w:sz w:val="21"/>
                <w:szCs w:val="21"/>
              </w:rPr>
              <w:t>元为本公司确认的智能化真空热处理设备的开发及产业化项目收益；</w:t>
            </w:r>
          </w:p>
        </w:tc>
      </w:tr>
      <w:tr>
        <w:trPr>
          <w:trHeight w:val="353"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252,000.00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元为本公司收到的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年度保增长调结构促转型专项资金；</w:t>
            </w:r>
          </w:p>
        </w:tc>
      </w:tr>
      <w:tr>
        <w:trPr>
          <w:trHeight w:val="352"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50,000.00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为本公司收到的知识产权奖励；</w:t>
            </w:r>
          </w:p>
        </w:tc>
      </w:tr>
      <w:tr>
        <w:trPr>
          <w:trHeight w:val="352"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Times New Roman" w:hAnsi="Times New Roman" w:cs="Times New Roman" w:eastAsia="Times New Roman" w:hint="default"/>
                <w:sz w:val="21"/>
                <w:szCs w:val="21"/>
              </w:rPr>
              <w:t>1,175,418.01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元子公司重庆丰东收到的福利企业增值税返还</w:t>
            </w:r>
            <w:r>
              <w:rPr>
                <w:rFonts w:ascii="宋体" w:hAnsi="宋体" w:cs="宋体" w:eastAsia="宋体" w:hint="default"/>
                <w:sz w:val="18"/>
                <w:szCs w:val="18"/>
              </w:rPr>
              <w:t>；</w:t>
            </w:r>
          </w:p>
        </w:tc>
      </w:tr>
      <w:tr>
        <w:trPr>
          <w:trHeight w:val="353"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300,000.00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元为子公司青岛丰东收到的小企业扶持资金；</w:t>
            </w:r>
          </w:p>
        </w:tc>
      </w:tr>
      <w:tr>
        <w:trPr>
          <w:trHeight w:val="288" w:hRule="exact"/>
        </w:trPr>
        <w:tc>
          <w:tcPr>
            <w:tcW w:w="900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470,000.00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9"/>
                <w:sz w:val="21"/>
                <w:szCs w:val="21"/>
              </w:rPr>
              <w:t> </w:t>
            </w:r>
            <w:r>
              <w:rPr>
                <w:rFonts w:ascii="宋体" w:hAnsi="宋体" w:cs="宋体" w:eastAsia="宋体" w:hint="default"/>
                <w:spacing w:val="-2"/>
                <w:sz w:val="21"/>
                <w:szCs w:val="21"/>
              </w:rPr>
              <w:t>元为子公司天津晨旭收到的智能控制超高压热处理关键技术及设备专项资金。</w:t>
            </w:r>
          </w:p>
        </w:tc>
      </w:tr>
    </w:tbl>
    <w:p>
      <w:pPr>
        <w:spacing w:after="0" w:line="240" w:lineRule="auto"/>
        <w:jc w:val="left"/>
        <w:rPr>
          <w:rFonts w:ascii="宋体" w:hAnsi="宋体" w:cs="宋体" w:eastAsia="宋体" w:hint="default"/>
          <w:sz w:val="21"/>
          <w:szCs w:val="21"/>
        </w:rPr>
        <w:sectPr>
          <w:pgSz w:w="11910" w:h="16840"/>
          <w:pgMar w:header="0" w:footer="1021" w:top="1180" w:bottom="122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73.223999pt;margin-top:156.739975pt;width:136.7pt;height:.1pt;mso-position-horizontal-relative:page;mso-position-vertical-relative:page;z-index:-870232" coordorigin="1464,3135" coordsize="2734,2">
            <v:shape style="position:absolute;left:1464;top:3135;width:2734;height:2" coordorigin="1464,3135" coordsize="2734,0" path="m1464,3135l4198,3135e" filled="false" stroked="true" strokeweight=".48001pt" strokecolor="#000000">
              <v:path arrowok="t"/>
            </v:shape>
            <w10:wrap type="none"/>
          </v:group>
        </w:pict>
      </w:r>
    </w:p>
    <w:p>
      <w:pPr>
        <w:spacing w:line="240" w:lineRule="auto" w:before="1"/>
        <w:rPr>
          <w:rFonts w:ascii="Times New Roman" w:hAnsi="Times New Roman" w:cs="Times New Roman" w:eastAsia="Times New Roman" w:hint="default"/>
          <w:sz w:val="18"/>
          <w:szCs w:val="18"/>
        </w:rPr>
      </w:pPr>
    </w:p>
    <w:tbl>
      <w:tblPr>
        <w:tblW w:w="0" w:type="auto"/>
        <w:jc w:val="left"/>
        <w:tblInd w:w="164" w:type="dxa"/>
        <w:tblLayout w:type="fixed"/>
        <w:tblCellMar>
          <w:top w:w="0" w:type="dxa"/>
          <w:left w:w="0" w:type="dxa"/>
          <w:bottom w:w="0" w:type="dxa"/>
          <w:right w:w="0" w:type="dxa"/>
        </w:tblCellMar>
        <w:tblLook w:val="01E0"/>
      </w:tblPr>
      <w:tblGrid>
        <w:gridCol w:w="3512"/>
        <w:gridCol w:w="2050"/>
        <w:gridCol w:w="1284"/>
        <w:gridCol w:w="283"/>
        <w:gridCol w:w="1772"/>
      </w:tblGrid>
      <w:tr>
        <w:trPr>
          <w:trHeight w:val="348"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0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474"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营业外支出</w:t>
            </w:r>
          </w:p>
        </w:tc>
        <w:tc>
          <w:tcPr>
            <w:tcW w:w="20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685"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15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72" w:lineRule="exact" w:before="90"/>
              <w:ind w:left="255" w:right="147" w:hanging="107"/>
              <w:jc w:val="left"/>
              <w:rPr>
                <w:rFonts w:ascii="宋体" w:hAnsi="宋体" w:cs="宋体" w:eastAsia="宋体" w:hint="default"/>
                <w:sz w:val="21"/>
                <w:szCs w:val="21"/>
              </w:rPr>
            </w:pPr>
            <w:r>
              <w:rPr>
                <w:rFonts w:ascii="宋体" w:hAnsi="宋体" w:cs="宋体" w:eastAsia="宋体" w:hint="default"/>
                <w:spacing w:val="-1"/>
                <w:sz w:val="21"/>
                <w:szCs w:val="21"/>
              </w:rPr>
              <w:t>计入当期非经常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性损益的金额</w:t>
            </w:r>
          </w:p>
        </w:tc>
      </w:tr>
      <w:tr>
        <w:trPr>
          <w:trHeight w:val="314"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56" w:right="0"/>
              <w:jc w:val="left"/>
              <w:rPr>
                <w:rFonts w:ascii="Times New Roman" w:hAnsi="Times New Roman" w:cs="Times New Roman" w:eastAsia="Times New Roman" w:hint="default"/>
                <w:sz w:val="21"/>
                <w:szCs w:val="21"/>
              </w:rPr>
            </w:pPr>
            <w:r>
              <w:rPr>
                <w:rFonts w:ascii="Times New Roman"/>
                <w:sz w:val="21"/>
              </w:rPr>
              <w:t>979,365.56</w:t>
            </w:r>
          </w:p>
        </w:tc>
        <w:tc>
          <w:tcPr>
            <w:tcW w:w="128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3"/>
              <w:jc w:val="right"/>
              <w:rPr>
                <w:rFonts w:ascii="Times New Roman" w:hAnsi="Times New Roman" w:cs="Times New Roman" w:eastAsia="Times New Roman" w:hint="default"/>
                <w:sz w:val="21"/>
                <w:szCs w:val="21"/>
              </w:rPr>
            </w:pPr>
            <w:r>
              <w:rPr>
                <w:rFonts w:ascii="Times New Roman"/>
                <w:spacing w:val="-1"/>
                <w:sz w:val="21"/>
              </w:rPr>
              <w:t>21,415.87</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5"/>
              <w:jc w:val="right"/>
              <w:rPr>
                <w:rFonts w:ascii="Times New Roman" w:hAnsi="Times New Roman" w:cs="Times New Roman" w:eastAsia="Times New Roman" w:hint="default"/>
                <w:sz w:val="21"/>
                <w:szCs w:val="21"/>
              </w:rPr>
            </w:pPr>
            <w:r>
              <w:rPr>
                <w:rFonts w:ascii="Times New Roman"/>
                <w:spacing w:val="-1"/>
                <w:sz w:val="21"/>
              </w:rPr>
              <w:t>979,365.56</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Times New Roman" w:hAnsi="Times New Roman" w:cs="Times New Roman" w:eastAsia="Times New Roman" w:hint="default"/>
                <w:sz w:val="21"/>
                <w:szCs w:val="21"/>
              </w:rPr>
            </w:pPr>
            <w:r>
              <w:rPr>
                <w:rFonts w:ascii="Times New Roman"/>
                <w:sz w:val="21"/>
              </w:rPr>
              <w:t>979,365.56</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21,415.87</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979,365.56</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1" w:right="0"/>
              <w:jc w:val="left"/>
              <w:rPr>
                <w:rFonts w:ascii="Times New Roman" w:hAnsi="Times New Roman" w:cs="Times New Roman" w:eastAsia="Times New Roman" w:hint="default"/>
                <w:sz w:val="21"/>
                <w:szCs w:val="21"/>
              </w:rPr>
            </w:pPr>
            <w:r>
              <w:rPr>
                <w:rFonts w:ascii="Times New Roman"/>
                <w:sz w:val="21"/>
              </w:rPr>
              <w:t>35,000.00</w:t>
            </w: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35,000.00</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地方基金</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1" w:right="0"/>
              <w:jc w:val="left"/>
              <w:rPr>
                <w:rFonts w:ascii="Times New Roman" w:hAnsi="Times New Roman" w:cs="Times New Roman" w:eastAsia="Times New Roman" w:hint="default"/>
                <w:sz w:val="21"/>
                <w:szCs w:val="21"/>
              </w:rPr>
            </w:pPr>
            <w:r>
              <w:rPr>
                <w:rFonts w:ascii="Times New Roman"/>
                <w:sz w:val="21"/>
              </w:rPr>
              <w:t>84,403.94</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339,710.47</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84,403.94</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非公益性捐赠支出</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Times New Roman" w:hAnsi="Times New Roman" w:cs="Times New Roman" w:eastAsia="Times New Roman" w:hint="default"/>
                <w:sz w:val="21"/>
                <w:szCs w:val="21"/>
              </w:rPr>
            </w:pPr>
            <w:r>
              <w:rPr>
                <w:rFonts w:ascii="Times New Roman"/>
                <w:sz w:val="21"/>
              </w:rPr>
              <w:t>142,000.00</w:t>
            </w: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142,000.00</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56" w:right="0"/>
              <w:jc w:val="left"/>
              <w:rPr>
                <w:rFonts w:ascii="Times New Roman" w:hAnsi="Times New Roman" w:cs="Times New Roman" w:eastAsia="Times New Roman" w:hint="default"/>
                <w:sz w:val="21"/>
                <w:szCs w:val="21"/>
              </w:rPr>
            </w:pPr>
            <w:r>
              <w:rPr>
                <w:rFonts w:ascii="Times New Roman"/>
                <w:sz w:val="21"/>
              </w:rPr>
              <w:t>200,000.00</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200,000.00</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200,000.00</w:t>
            </w:r>
          </w:p>
        </w:tc>
      </w:tr>
      <w:tr>
        <w:trPr>
          <w:trHeight w:val="300"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60" w:lineRule="exact"/>
              <w:ind w:left="107"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61" w:right="0"/>
              <w:jc w:val="left"/>
              <w:rPr>
                <w:rFonts w:ascii="Times New Roman" w:hAnsi="Times New Roman" w:cs="Times New Roman" w:eastAsia="Times New Roman" w:hint="default"/>
                <w:sz w:val="21"/>
                <w:szCs w:val="21"/>
              </w:rPr>
            </w:pPr>
            <w:r>
              <w:rPr>
                <w:rFonts w:ascii="Times New Roman"/>
                <w:sz w:val="21"/>
              </w:rPr>
              <w:t>42,255.73</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13,859.05</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42,255.73</w:t>
            </w:r>
          </w:p>
        </w:tc>
      </w:tr>
      <w:tr>
        <w:trPr>
          <w:trHeight w:val="296"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5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367" w:right="0"/>
              <w:jc w:val="left"/>
              <w:rPr>
                <w:rFonts w:ascii="Times New Roman" w:hAnsi="Times New Roman" w:cs="Times New Roman" w:eastAsia="Times New Roman" w:hint="default"/>
                <w:sz w:val="21"/>
                <w:szCs w:val="21"/>
              </w:rPr>
            </w:pPr>
            <w:r>
              <w:rPr>
                <w:rFonts w:ascii="Times New Roman"/>
                <w:sz w:val="21"/>
              </w:rPr>
              <w:t>9,614.78</w:t>
            </w: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3"/>
              <w:jc w:val="right"/>
              <w:rPr>
                <w:rFonts w:ascii="Times New Roman" w:hAnsi="Times New Roman" w:cs="Times New Roman" w:eastAsia="Times New Roman" w:hint="default"/>
                <w:sz w:val="21"/>
                <w:szCs w:val="21"/>
              </w:rPr>
            </w:pPr>
            <w:r>
              <w:rPr>
                <w:rFonts w:ascii="Times New Roman"/>
                <w:spacing w:val="-1"/>
                <w:sz w:val="21"/>
              </w:rPr>
              <w:t>73,591.43</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21"/>
                <w:szCs w:val="21"/>
              </w:rPr>
            </w:pPr>
            <w:r>
              <w:rPr>
                <w:rFonts w:ascii="Times New Roman"/>
                <w:spacing w:val="-1"/>
                <w:sz w:val="21"/>
              </w:rPr>
              <w:t>9,614.78</w:t>
            </w:r>
          </w:p>
        </w:tc>
      </w:tr>
      <w:tr>
        <w:trPr>
          <w:trHeight w:val="293" w:hRule="exact"/>
        </w:trPr>
        <w:tc>
          <w:tcPr>
            <w:tcW w:w="3512" w:type="dxa"/>
            <w:tcBorders>
              <w:top w:val="single" w:sz="4" w:space="0" w:color="000000"/>
              <w:left w:val="nil" w:sz="6" w:space="0" w:color="auto"/>
              <w:bottom w:val="single" w:sz="12" w:space="0" w:color="000000"/>
              <w:right w:val="nil" w:sz="6" w:space="0" w:color="auto"/>
            </w:tcBorders>
          </w:tcPr>
          <w:p>
            <w:pPr>
              <w:pStyle w:val="TableParagraph"/>
              <w:spacing w:line="241" w:lineRule="exact"/>
              <w:ind w:left="11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r>
              <w:rPr>
                <w:rFonts w:ascii="Times New Roman"/>
                <w:sz w:val="21"/>
              </w:rPr>
              <w:t>1,492,640.01</w:t>
            </w:r>
          </w:p>
        </w:tc>
        <w:tc>
          <w:tcPr>
            <w:tcW w:w="128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1"/>
                <w:sz w:val="21"/>
              </w:rPr>
              <w:t>648,576.82</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21"/>
                <w:szCs w:val="21"/>
              </w:rPr>
            </w:pPr>
            <w:r>
              <w:rPr>
                <w:rFonts w:ascii="Times New Roman"/>
                <w:spacing w:val="-1"/>
                <w:sz w:val="21"/>
              </w:rPr>
              <w:t>1,492,640.01</w:t>
            </w:r>
          </w:p>
        </w:tc>
      </w:tr>
      <w:tr>
        <w:trPr>
          <w:trHeight w:val="550" w:hRule="exact"/>
        </w:trPr>
        <w:tc>
          <w:tcPr>
            <w:tcW w:w="3512" w:type="dxa"/>
            <w:tcBorders>
              <w:top w:val="single" w:sz="12" w:space="0" w:color="000000"/>
              <w:left w:val="nil" w:sz="6" w:space="0" w:color="auto"/>
              <w:bottom w:val="nil" w:sz="6" w:space="0" w:color="auto"/>
              <w:right w:val="nil" w:sz="6" w:space="0" w:color="auto"/>
            </w:tcBorders>
          </w:tcPr>
          <w:p>
            <w:pPr>
              <w:pStyle w:val="TableParagraph"/>
              <w:spacing w:line="240" w:lineRule="auto" w:before="12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所得税费用</w:t>
            </w:r>
          </w:p>
        </w:tc>
        <w:tc>
          <w:tcPr>
            <w:tcW w:w="2050" w:type="dxa"/>
            <w:tcBorders>
              <w:top w:val="single" w:sz="12" w:space="0" w:color="000000"/>
              <w:left w:val="nil" w:sz="6" w:space="0" w:color="auto"/>
              <w:bottom w:val="nil" w:sz="6" w:space="0" w:color="auto"/>
              <w:right w:val="nil" w:sz="6" w:space="0" w:color="auto"/>
            </w:tcBorders>
          </w:tcPr>
          <w:p>
            <w:pPr/>
          </w:p>
        </w:tc>
        <w:tc>
          <w:tcPr>
            <w:tcW w:w="1284"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left="8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1"/>
              <w:ind w:left="1745"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83" w:type="dxa"/>
            <w:tcBorders>
              <w:top w:val="nil" w:sz="6" w:space="0" w:color="auto"/>
              <w:left w:val="nil" w:sz="6" w:space="0" w:color="auto"/>
              <w:bottom w:val="single" w:sz="4" w:space="0" w:color="000000"/>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61"/>
              <w:ind w:right="10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278"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1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8.65pt;height:.5pt;mso-position-horizontal-relative:char;mso-position-vertical-relative:line" coordorigin="0,0" coordsize="2173,10">
                  <v:group style="position:absolute;left:5;top:5;width:2163;height:2" coordorigin="5,5" coordsize="2163,2">
                    <v:shape style="position:absolute;left:5;top:5;width:2163;height:2" coordorigin="5,5" coordsize="2163,0" path="m5,5l2168,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176" w:right="0"/>
              <w:jc w:val="left"/>
              <w:rPr>
                <w:rFonts w:ascii="Times New Roman" w:hAnsi="Times New Roman" w:cs="Times New Roman" w:eastAsia="Times New Roman" w:hint="default"/>
                <w:sz w:val="21"/>
                <w:szCs w:val="21"/>
              </w:rPr>
            </w:pPr>
            <w:r>
              <w:rPr>
                <w:rFonts w:ascii="Times New Roman"/>
                <w:sz w:val="21"/>
              </w:rPr>
              <w:t>11,938,535.06</w:t>
            </w:r>
          </w:p>
        </w:tc>
        <w:tc>
          <w:tcPr>
            <w:tcW w:w="283" w:type="dxa"/>
            <w:tcBorders>
              <w:top w:val="single" w:sz="4" w:space="0" w:color="000000"/>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9,319,153.87</w:t>
            </w:r>
          </w:p>
        </w:tc>
      </w:tr>
      <w:tr>
        <w:trPr>
          <w:trHeight w:val="274"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所得税汇算清缴差异</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1430" w:right="0"/>
              <w:jc w:val="left"/>
              <w:rPr>
                <w:rFonts w:ascii="Times New Roman" w:hAnsi="Times New Roman" w:cs="Times New Roman" w:eastAsia="Times New Roman" w:hint="default"/>
                <w:sz w:val="21"/>
                <w:szCs w:val="21"/>
              </w:rPr>
            </w:pPr>
            <w:r>
              <w:rPr>
                <w:rFonts w:ascii="Times New Roman"/>
                <w:sz w:val="21"/>
              </w:rPr>
              <w:t>151,338.41</w:t>
            </w: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spacing w:val="-1"/>
                <w:sz w:val="21"/>
              </w:rPr>
              <w:t>-44,602.50</w:t>
            </w:r>
          </w:p>
        </w:tc>
      </w:tr>
      <w:tr>
        <w:trPr>
          <w:trHeight w:val="274"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61" w:right="0"/>
              <w:jc w:val="left"/>
              <w:rPr>
                <w:rFonts w:ascii="Times New Roman" w:hAnsi="Times New Roman" w:cs="Times New Roman" w:eastAsia="Times New Roman" w:hint="default"/>
                <w:sz w:val="21"/>
                <w:szCs w:val="21"/>
              </w:rPr>
            </w:pPr>
            <w:r>
              <w:rPr>
                <w:rFonts w:ascii="Times New Roman"/>
                <w:sz w:val="21"/>
              </w:rPr>
              <w:t>-956,285.99</w:t>
            </w:r>
          </w:p>
        </w:tc>
        <w:tc>
          <w:tcPr>
            <w:tcW w:w="283" w:type="dxa"/>
            <w:tcBorders>
              <w:top w:val="nil" w:sz="6" w:space="0" w:color="auto"/>
              <w:left w:val="nil" w:sz="6" w:space="0" w:color="auto"/>
              <w:bottom w:val="single" w:sz="4" w:space="0" w:color="000000"/>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3"/>
              <w:jc w:val="right"/>
              <w:rPr>
                <w:rFonts w:ascii="Times New Roman" w:hAnsi="Times New Roman" w:cs="Times New Roman" w:eastAsia="Times New Roman" w:hint="default"/>
                <w:sz w:val="21"/>
                <w:szCs w:val="21"/>
              </w:rPr>
            </w:pPr>
            <w:r>
              <w:rPr>
                <w:rFonts w:ascii="Times New Roman"/>
                <w:spacing w:val="-1"/>
                <w:sz w:val="21"/>
              </w:rPr>
              <w:t>-163,747.60</w:t>
            </w:r>
          </w:p>
        </w:tc>
      </w:tr>
      <w:tr>
        <w:trPr>
          <w:trHeight w:val="293"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8" w:lineRule="exact"/>
              <w:ind w:left="8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34"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31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8.65pt;height:.5pt;mso-position-horizontal-relative:char;mso-position-vertical-relative:line" coordorigin="0,0" coordsize="2173,10">
                  <v:group style="position:absolute;left:5;top:5;width:2163;height:2" coordorigin="5,5" coordsize="2163,2">
                    <v:shape style="position:absolute;left:5;top:5;width:2163;height:2" coordorigin="5,5" coordsize="2163,0" path="m5,5l2168,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176" w:right="0"/>
              <w:jc w:val="left"/>
              <w:rPr>
                <w:rFonts w:ascii="Times New Roman" w:hAnsi="Times New Roman" w:cs="Times New Roman" w:eastAsia="Times New Roman" w:hint="default"/>
                <w:sz w:val="21"/>
                <w:szCs w:val="21"/>
              </w:rPr>
            </w:pPr>
            <w:r>
              <w:rPr>
                <w:rFonts w:ascii="Times New Roman"/>
                <w:sz w:val="21"/>
              </w:rPr>
              <w:t>11,133,587.48</w:t>
            </w:r>
          </w:p>
        </w:tc>
        <w:tc>
          <w:tcPr>
            <w:tcW w:w="283" w:type="dxa"/>
            <w:tcBorders>
              <w:top w:val="single" w:sz="4" w:space="0" w:color="000000"/>
              <w:left w:val="nil" w:sz="6" w:space="0" w:color="auto"/>
              <w:bottom w:val="single" w:sz="12" w:space="0" w:color="000000"/>
              <w:right w:val="nil" w:sz="6" w:space="0" w:color="auto"/>
            </w:tcBorders>
          </w:tcPr>
          <w:p>
            <w:pPr/>
          </w:p>
        </w:tc>
        <w:tc>
          <w:tcPr>
            <w:tcW w:w="177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spacing w:val="-2"/>
                <w:sz w:val="21"/>
              </w:rPr>
              <w:t>9,110,803.77</w:t>
            </w:r>
          </w:p>
        </w:tc>
      </w:tr>
      <w:tr>
        <w:trPr>
          <w:trHeight w:val="551" w:hRule="exact"/>
        </w:trPr>
        <w:tc>
          <w:tcPr>
            <w:tcW w:w="8901" w:type="dxa"/>
            <w:gridSpan w:val="5"/>
            <w:tcBorders>
              <w:top w:val="nil" w:sz="6" w:space="0" w:color="auto"/>
              <w:left w:val="nil" w:sz="6" w:space="0" w:color="auto"/>
              <w:bottom w:val="nil" w:sz="6" w:space="0" w:color="auto"/>
              <w:right w:val="nil" w:sz="6" w:space="0" w:color="auto"/>
            </w:tcBorders>
          </w:tcPr>
          <w:p>
            <w:pPr>
              <w:pStyle w:val="TableParagraph"/>
              <w:spacing w:line="28" w:lineRule="exact"/>
              <w:ind w:left="3830"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108.65pt;height:1.45pt;mso-position-horizontal-relative:char;mso-position-vertical-relative:line" coordorigin="0,0" coordsize="2173,29">
                  <v:group style="position:absolute;left:5;top:5;width:2163;height:2" coordorigin="5,5" coordsize="2163,2">
                    <v:shape style="position:absolute;left:5;top:5;width:2163;height:2" coordorigin="5,5" coordsize="2163,0" path="m5,5l2168,5e" filled="false" stroked="true" strokeweight=".48001pt" strokecolor="#000000">
                      <v:path arrowok="t"/>
                    </v:shape>
                  </v:group>
                  <v:group style="position:absolute;left:5;top:24;width:2163;height:2" coordorigin="5,24" coordsize="2163,2">
                    <v:shape style="position:absolute;left:5;top:24;width:2163;height:2" coordorigin="5,24" coordsize="2163,0" path="m5,24l2168,24e" filled="false" stroked="true" strokeweight=".48001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127"/>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基本每股收益和稀释每股收益的计算过程</w:t>
            </w:r>
          </w:p>
        </w:tc>
      </w:tr>
      <w:tr>
        <w:trPr>
          <w:trHeight w:val="412"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年度每股收益</w:t>
            </w:r>
          </w:p>
        </w:tc>
        <w:tc>
          <w:tcPr>
            <w:tcW w:w="20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55" w:hRule="exact"/>
        </w:trPr>
        <w:tc>
          <w:tcPr>
            <w:tcW w:w="3512"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52"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83" w:type="dxa"/>
            <w:tcBorders>
              <w:top w:val="nil" w:sz="6" w:space="0" w:color="auto"/>
              <w:left w:val="nil" w:sz="6" w:space="0" w:color="auto"/>
              <w:bottom w:val="single" w:sz="4" w:space="0" w:color="000000"/>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
        </w:tc>
      </w:tr>
      <w:tr>
        <w:trPr>
          <w:trHeight w:val="362"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0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50"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43"/>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284"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135"/>
              <w:jc w:val="right"/>
              <w:rPr>
                <w:rFonts w:ascii="宋体" w:hAnsi="宋体" w:cs="宋体" w:eastAsia="宋体" w:hint="default"/>
                <w:sz w:val="21"/>
                <w:szCs w:val="21"/>
              </w:rPr>
            </w:pPr>
            <w:r>
              <w:rPr>
                <w:rFonts w:ascii="宋体" w:hAnsi="宋体" w:cs="宋体" w:eastAsia="宋体" w:hint="default"/>
                <w:w w:val="100"/>
                <w:sz w:val="21"/>
                <w:szCs w:val="21"/>
              </w:rPr>
              <w:t>稀</w:t>
            </w:r>
          </w:p>
        </w:tc>
        <w:tc>
          <w:tcPr>
            <w:tcW w:w="1772"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34" w:right="0"/>
              <w:jc w:val="left"/>
              <w:rPr>
                <w:rFonts w:ascii="宋体" w:hAnsi="宋体" w:cs="宋体" w:eastAsia="宋体" w:hint="default"/>
                <w:sz w:val="21"/>
                <w:szCs w:val="21"/>
              </w:rPr>
            </w:pPr>
            <w:r>
              <w:rPr>
                <w:rFonts w:ascii="宋体" w:hAnsi="宋体" w:cs="宋体" w:eastAsia="宋体" w:hint="default"/>
                <w:sz w:val="21"/>
                <w:szCs w:val="21"/>
              </w:rPr>
              <w:t>释每股收益</w:t>
            </w:r>
          </w:p>
        </w:tc>
      </w:tr>
      <w:tr>
        <w:trPr>
          <w:trHeight w:val="277"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35" w:lineRule="exact"/>
              <w:ind w:left="1082" w:right="0"/>
              <w:jc w:val="left"/>
              <w:rPr>
                <w:rFonts w:ascii="Times New Roman" w:hAnsi="Times New Roman" w:cs="Times New Roman" w:eastAsia="Times New Roman" w:hint="default"/>
                <w:sz w:val="21"/>
                <w:szCs w:val="21"/>
              </w:rPr>
            </w:pPr>
            <w:r>
              <w:rPr>
                <w:rFonts w:ascii="Times New Roman"/>
                <w:sz w:val="21"/>
              </w:rPr>
              <w:t>0.3623</w:t>
            </w:r>
          </w:p>
        </w:tc>
        <w:tc>
          <w:tcPr>
            <w:tcW w:w="1284"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35" w:lineRule="exact"/>
              <w:ind w:left="264" w:right="0"/>
              <w:jc w:val="left"/>
              <w:rPr>
                <w:rFonts w:ascii="Times New Roman" w:hAnsi="Times New Roman" w:cs="Times New Roman" w:eastAsia="Times New Roman" w:hint="default"/>
                <w:sz w:val="21"/>
                <w:szCs w:val="21"/>
              </w:rPr>
            </w:pPr>
            <w:r>
              <w:rPr>
                <w:rFonts w:ascii="Times New Roman"/>
                <w:sz w:val="21"/>
              </w:rPr>
              <w:t>0.3623</w:t>
            </w:r>
          </w:p>
        </w:tc>
      </w:tr>
      <w:tr>
        <w:trPr>
          <w:trHeight w:val="624"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w:t>
            </w:r>
            <w:r>
              <w:rPr>
                <w:rFonts w:ascii="宋体" w:hAnsi="宋体" w:cs="宋体" w:eastAsia="宋体" w:hint="default"/>
                <w:sz w:val="21"/>
                <w:szCs w:val="21"/>
              </w:rPr>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82" w:right="0"/>
              <w:jc w:val="left"/>
              <w:rPr>
                <w:rFonts w:ascii="Times New Roman" w:hAnsi="Times New Roman" w:cs="Times New Roman" w:eastAsia="Times New Roman" w:hint="default"/>
                <w:sz w:val="21"/>
                <w:szCs w:val="21"/>
              </w:rPr>
            </w:pPr>
            <w:r>
              <w:rPr>
                <w:rFonts w:ascii="Times New Roman"/>
                <w:sz w:val="21"/>
              </w:rPr>
              <w:t>0.3555</w:t>
            </w: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64" w:right="0"/>
              <w:jc w:val="left"/>
              <w:rPr>
                <w:rFonts w:ascii="Times New Roman" w:hAnsi="Times New Roman" w:cs="Times New Roman" w:eastAsia="Times New Roman" w:hint="default"/>
                <w:sz w:val="21"/>
                <w:szCs w:val="21"/>
              </w:rPr>
            </w:pPr>
            <w:r>
              <w:rPr>
                <w:rFonts w:ascii="Times New Roman"/>
                <w:sz w:val="21"/>
              </w:rPr>
              <w:t>0.3555</w:t>
            </w:r>
          </w:p>
        </w:tc>
      </w:tr>
      <w:tr>
        <w:trPr>
          <w:trHeight w:val="378"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年度每股收益</w:t>
            </w:r>
          </w:p>
        </w:tc>
        <w:tc>
          <w:tcPr>
            <w:tcW w:w="2050" w:type="dxa"/>
            <w:tcBorders>
              <w:top w:val="nil" w:sz="6" w:space="0" w:color="auto"/>
              <w:left w:val="nil" w:sz="6" w:space="0" w:color="auto"/>
              <w:bottom w:val="nil" w:sz="6" w:space="0" w:color="auto"/>
              <w:right w:val="nil" w:sz="6" w:space="0" w:color="auto"/>
            </w:tcBorders>
          </w:tcPr>
          <w:p>
            <w:pP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293" w:hRule="exact"/>
        </w:trPr>
        <w:tc>
          <w:tcPr>
            <w:tcW w:w="3512" w:type="dxa"/>
            <w:tcBorders>
              <w:top w:val="nil" w:sz="6" w:space="0" w:color="auto"/>
              <w:left w:val="nil" w:sz="6" w:space="0" w:color="auto"/>
              <w:bottom w:val="nil" w:sz="6" w:space="0" w:color="auto"/>
              <w:right w:val="nil" w:sz="6" w:space="0" w:color="auto"/>
            </w:tcBorders>
          </w:tcPr>
          <w:p>
            <w:pPr/>
          </w:p>
        </w:tc>
        <w:tc>
          <w:tcPr>
            <w:tcW w:w="2050" w:type="dxa"/>
            <w:tcBorders>
              <w:top w:val="nil" w:sz="6" w:space="0" w:color="auto"/>
              <w:left w:val="nil" w:sz="6" w:space="0" w:color="auto"/>
              <w:bottom w:val="single" w:sz="4" w:space="0" w:color="000000"/>
              <w:right w:val="nil" w:sz="6" w:space="0" w:color="auto"/>
            </w:tcBorders>
          </w:tcPr>
          <w:p>
            <w:pPr/>
          </w:p>
        </w:tc>
        <w:tc>
          <w:tcPr>
            <w:tcW w:w="1284" w:type="dxa"/>
            <w:tcBorders>
              <w:top w:val="nil" w:sz="6" w:space="0" w:color="auto"/>
              <w:left w:val="nil" w:sz="6" w:space="0" w:color="auto"/>
              <w:bottom w:val="single" w:sz="4" w:space="0" w:color="000000"/>
              <w:right w:val="nil" w:sz="6" w:space="0" w:color="auto"/>
            </w:tcBorders>
          </w:tcPr>
          <w:p>
            <w:pPr>
              <w:pStyle w:val="TableParagraph"/>
              <w:spacing w:line="256" w:lineRule="exact"/>
              <w:ind w:left="252" w:right="0"/>
              <w:jc w:val="left"/>
              <w:rPr>
                <w:rFonts w:ascii="宋体" w:hAnsi="宋体" w:cs="宋体" w:eastAsia="宋体" w:hint="default"/>
                <w:sz w:val="21"/>
                <w:szCs w:val="21"/>
              </w:rPr>
            </w:pPr>
            <w:r>
              <w:rPr>
                <w:rFonts w:ascii="宋体" w:hAnsi="宋体" w:cs="宋体" w:eastAsia="宋体" w:hint="default"/>
                <w:sz w:val="21"/>
                <w:szCs w:val="21"/>
              </w:rPr>
              <w:t>每股收益</w:t>
            </w:r>
          </w:p>
        </w:tc>
        <w:tc>
          <w:tcPr>
            <w:tcW w:w="283" w:type="dxa"/>
            <w:tcBorders>
              <w:top w:val="nil" w:sz="6" w:space="0" w:color="auto"/>
              <w:left w:val="nil" w:sz="6" w:space="0" w:color="auto"/>
              <w:bottom w:val="single" w:sz="4" w:space="0" w:color="000000"/>
              <w:right w:val="nil" w:sz="6" w:space="0" w:color="auto"/>
            </w:tcBorders>
          </w:tcPr>
          <w:p>
            <w:pPr/>
          </w:p>
        </w:tc>
        <w:tc>
          <w:tcPr>
            <w:tcW w:w="1772" w:type="dxa"/>
            <w:tcBorders>
              <w:top w:val="nil" w:sz="6" w:space="0" w:color="auto"/>
              <w:left w:val="nil" w:sz="6" w:space="0" w:color="auto"/>
              <w:bottom w:val="single" w:sz="4" w:space="0" w:color="000000"/>
              <w:right w:val="nil" w:sz="6" w:space="0" w:color="auto"/>
            </w:tcBorders>
          </w:tcPr>
          <w:p>
            <w:pPr/>
          </w:p>
        </w:tc>
      </w:tr>
      <w:tr>
        <w:trPr>
          <w:trHeight w:val="283" w:hRule="exact"/>
        </w:trPr>
        <w:tc>
          <w:tcPr>
            <w:tcW w:w="3512" w:type="dxa"/>
            <w:tcBorders>
              <w:top w:val="nil" w:sz="6" w:space="0" w:color="auto"/>
              <w:left w:val="nil" w:sz="6" w:space="0" w:color="auto"/>
              <w:bottom w:val="single" w:sz="4" w:space="0" w:color="000000"/>
              <w:right w:val="nil" w:sz="6" w:space="0" w:color="auto"/>
            </w:tcBorders>
          </w:tcPr>
          <w:p>
            <w:pPr>
              <w:pStyle w:val="TableParagraph"/>
              <w:spacing w:line="246" w:lineRule="exact"/>
              <w:ind w:left="1089"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50"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284" w:type="dxa"/>
            <w:tcBorders>
              <w:top w:val="single" w:sz="4" w:space="0" w:color="000000"/>
              <w:left w:val="nil" w:sz="6" w:space="0" w:color="auto"/>
              <w:bottom w:val="single" w:sz="4" w:space="0" w:color="000000"/>
              <w:right w:val="nil" w:sz="6" w:space="0" w:color="auto"/>
            </w:tcBorders>
          </w:tcPr>
          <w:p>
            <w:pPr/>
          </w:p>
        </w:tc>
        <w:tc>
          <w:tcPr>
            <w:tcW w:w="283" w:type="dxa"/>
            <w:tcBorders>
              <w:top w:val="single" w:sz="4" w:space="0" w:color="000000"/>
              <w:left w:val="nil" w:sz="6" w:space="0" w:color="auto"/>
              <w:bottom w:val="single" w:sz="4" w:space="0" w:color="000000"/>
              <w:right w:val="nil" w:sz="6" w:space="0" w:color="auto"/>
            </w:tcBorders>
          </w:tcPr>
          <w:p>
            <w:pPr>
              <w:pStyle w:val="TableParagraph"/>
              <w:spacing w:line="241" w:lineRule="exact"/>
              <w:ind w:right="-135"/>
              <w:jc w:val="right"/>
              <w:rPr>
                <w:rFonts w:ascii="宋体" w:hAnsi="宋体" w:cs="宋体" w:eastAsia="宋体" w:hint="default"/>
                <w:sz w:val="21"/>
                <w:szCs w:val="21"/>
              </w:rPr>
            </w:pPr>
            <w:r>
              <w:rPr>
                <w:rFonts w:ascii="宋体" w:hAnsi="宋体" w:cs="宋体" w:eastAsia="宋体" w:hint="default"/>
                <w:w w:val="100"/>
                <w:sz w:val="21"/>
                <w:szCs w:val="21"/>
              </w:rPr>
              <w:t>稀</w:t>
            </w:r>
          </w:p>
        </w:tc>
        <w:tc>
          <w:tcPr>
            <w:tcW w:w="1772" w:type="dxa"/>
            <w:tcBorders>
              <w:top w:val="single" w:sz="4" w:space="0" w:color="000000"/>
              <w:left w:val="nil" w:sz="6" w:space="0" w:color="auto"/>
              <w:bottom w:val="single" w:sz="4" w:space="0" w:color="000000"/>
              <w:right w:val="nil" w:sz="6" w:space="0" w:color="auto"/>
            </w:tcBorders>
          </w:tcPr>
          <w:p>
            <w:pPr>
              <w:pStyle w:val="TableParagraph"/>
              <w:spacing w:line="241" w:lineRule="exact"/>
              <w:ind w:left="134" w:right="0"/>
              <w:jc w:val="left"/>
              <w:rPr>
                <w:rFonts w:ascii="宋体" w:hAnsi="宋体" w:cs="宋体" w:eastAsia="宋体" w:hint="default"/>
                <w:sz w:val="21"/>
                <w:szCs w:val="21"/>
              </w:rPr>
            </w:pPr>
            <w:r>
              <w:rPr>
                <w:rFonts w:ascii="宋体" w:hAnsi="宋体" w:cs="宋体" w:eastAsia="宋体" w:hint="default"/>
                <w:sz w:val="21"/>
                <w:szCs w:val="21"/>
              </w:rPr>
              <w:t>释每股收益</w:t>
            </w:r>
          </w:p>
        </w:tc>
      </w:tr>
      <w:tr>
        <w:trPr>
          <w:trHeight w:val="276" w:hRule="exact"/>
        </w:trPr>
        <w:tc>
          <w:tcPr>
            <w:tcW w:w="3512"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050" w:type="dxa"/>
            <w:tcBorders>
              <w:top w:val="single" w:sz="4" w:space="0" w:color="000000"/>
              <w:left w:val="nil" w:sz="6" w:space="0" w:color="auto"/>
              <w:bottom w:val="nil" w:sz="6" w:space="0" w:color="auto"/>
              <w:right w:val="nil" w:sz="6" w:space="0" w:color="auto"/>
            </w:tcBorders>
          </w:tcPr>
          <w:p>
            <w:pPr>
              <w:pStyle w:val="TableParagraph"/>
              <w:spacing w:line="235" w:lineRule="exact"/>
              <w:ind w:left="1082" w:right="0"/>
              <w:jc w:val="left"/>
              <w:rPr>
                <w:rFonts w:ascii="Times New Roman" w:hAnsi="Times New Roman" w:cs="Times New Roman" w:eastAsia="Times New Roman" w:hint="default"/>
                <w:sz w:val="21"/>
                <w:szCs w:val="21"/>
              </w:rPr>
            </w:pPr>
            <w:r>
              <w:rPr>
                <w:rFonts w:ascii="Times New Roman"/>
                <w:sz w:val="21"/>
              </w:rPr>
              <w:t>0.3349</w:t>
            </w:r>
          </w:p>
        </w:tc>
        <w:tc>
          <w:tcPr>
            <w:tcW w:w="1284"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772" w:type="dxa"/>
            <w:tcBorders>
              <w:top w:val="single" w:sz="4" w:space="0" w:color="000000"/>
              <w:left w:val="nil" w:sz="6" w:space="0" w:color="auto"/>
              <w:bottom w:val="nil" w:sz="6" w:space="0" w:color="auto"/>
              <w:right w:val="nil" w:sz="6" w:space="0" w:color="auto"/>
            </w:tcBorders>
          </w:tcPr>
          <w:p>
            <w:pPr>
              <w:pStyle w:val="TableParagraph"/>
              <w:spacing w:line="235" w:lineRule="exact"/>
              <w:ind w:left="264" w:right="0"/>
              <w:jc w:val="left"/>
              <w:rPr>
                <w:rFonts w:ascii="Times New Roman" w:hAnsi="Times New Roman" w:cs="Times New Roman" w:eastAsia="Times New Roman" w:hint="default"/>
                <w:sz w:val="21"/>
                <w:szCs w:val="21"/>
              </w:rPr>
            </w:pPr>
            <w:r>
              <w:rPr>
                <w:rFonts w:ascii="Times New Roman"/>
                <w:sz w:val="21"/>
              </w:rPr>
              <w:t>0.3349</w:t>
            </w:r>
          </w:p>
        </w:tc>
      </w:tr>
      <w:tr>
        <w:trPr>
          <w:trHeight w:val="725" w:hRule="exact"/>
        </w:trPr>
        <w:tc>
          <w:tcPr>
            <w:tcW w:w="3512" w:type="dxa"/>
            <w:tcBorders>
              <w:top w:val="nil" w:sz="6" w:space="0" w:color="auto"/>
              <w:left w:val="nil" w:sz="6" w:space="0" w:color="auto"/>
              <w:bottom w:val="nil" w:sz="6" w:space="0" w:color="auto"/>
              <w:right w:val="nil" w:sz="6" w:space="0" w:color="auto"/>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pacing w:val="3"/>
                <w:sz w:val="21"/>
                <w:szCs w:val="21"/>
              </w:rPr>
              <w:t>扣除非经常性损益后归属于公司</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普通股股东的净利润</w:t>
            </w:r>
          </w:p>
        </w:tc>
        <w:tc>
          <w:tcPr>
            <w:tcW w:w="205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082" w:right="0"/>
              <w:jc w:val="left"/>
              <w:rPr>
                <w:rFonts w:ascii="Times New Roman" w:hAnsi="Times New Roman" w:cs="Times New Roman" w:eastAsia="Times New Roman" w:hint="default"/>
                <w:sz w:val="21"/>
                <w:szCs w:val="21"/>
              </w:rPr>
            </w:pPr>
            <w:r>
              <w:rPr>
                <w:rFonts w:ascii="Times New Roman"/>
                <w:sz w:val="21"/>
              </w:rPr>
              <w:t>0.3303</w:t>
            </w:r>
          </w:p>
        </w:tc>
        <w:tc>
          <w:tcPr>
            <w:tcW w:w="128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64" w:right="0"/>
              <w:jc w:val="left"/>
              <w:rPr>
                <w:rFonts w:ascii="Times New Roman" w:hAnsi="Times New Roman" w:cs="Times New Roman" w:eastAsia="Times New Roman" w:hint="default"/>
                <w:sz w:val="21"/>
                <w:szCs w:val="21"/>
              </w:rPr>
            </w:pPr>
            <w:r>
              <w:rPr>
                <w:rFonts w:ascii="Times New Roman"/>
                <w:sz w:val="21"/>
              </w:rPr>
              <w:t>0.3303</w:t>
            </w:r>
          </w:p>
        </w:tc>
      </w:tr>
      <w:tr>
        <w:trPr>
          <w:trHeight w:val="504" w:hRule="exact"/>
        </w:trPr>
        <w:tc>
          <w:tcPr>
            <w:tcW w:w="89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21"/>
                <w:szCs w:val="21"/>
              </w:rPr>
            </w:pPr>
            <w:r>
              <w:rPr>
                <w:rFonts w:ascii="宋体" w:hAnsi="宋体" w:cs="宋体" w:eastAsia="宋体" w:hint="default"/>
                <w:sz w:val="21"/>
                <w:szCs w:val="21"/>
              </w:rPr>
              <w:t>上述数据采用以下计算公式计算而得：</w:t>
            </w:r>
          </w:p>
        </w:tc>
      </w:tr>
      <w:tr>
        <w:trPr>
          <w:trHeight w:val="1904" w:hRule="exact"/>
        </w:trPr>
        <w:tc>
          <w:tcPr>
            <w:tcW w:w="8901" w:type="dxa"/>
            <w:gridSpan w:val="5"/>
            <w:tcBorders>
              <w:top w:val="nil" w:sz="6" w:space="0" w:color="auto"/>
              <w:left w:val="nil" w:sz="6" w:space="0" w:color="auto"/>
              <w:bottom w:val="nil" w:sz="6" w:space="0" w:color="auto"/>
              <w:right w:val="nil" w:sz="6" w:space="0" w:color="auto"/>
            </w:tcBorders>
          </w:tcPr>
          <w:p>
            <w:pPr>
              <w:pStyle w:val="TableParagraph"/>
              <w:tabs>
                <w:tab w:pos="2362" w:val="left" w:leader="none"/>
              </w:tabs>
              <w:spacing w:line="240" w:lineRule="auto" w:before="19"/>
              <w:ind w:left="10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tab/>
            </w:r>
            <w:r>
              <w:rPr>
                <w:rFonts w:ascii="Times New Roman" w:hAnsi="Times New Roman" w:cs="Times New Roman" w:eastAsia="Times New Roman" w:hint="default"/>
                <w:spacing w:val="-2"/>
                <w:sz w:val="21"/>
                <w:szCs w:val="21"/>
              </w:rPr>
              <w:t>S=</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S0</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S1</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Si×Mi÷M0</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28"/>
                <w:sz w:val="21"/>
                <w:szCs w:val="21"/>
              </w:rPr>
              <w:t> </w:t>
            </w:r>
            <w:r>
              <w:rPr>
                <w:rFonts w:ascii="Times New Roman" w:hAnsi="Times New Roman" w:cs="Times New Roman" w:eastAsia="Times New Roman" w:hint="default"/>
                <w:spacing w:val="-2"/>
                <w:sz w:val="21"/>
                <w:szCs w:val="21"/>
              </w:rPr>
              <w:t>Sj×Mj÷M0-Sk</w:t>
            </w:r>
          </w:p>
          <w:p>
            <w:pPr>
              <w:pStyle w:val="TableParagraph"/>
              <w:spacing w:line="256" w:lineRule="auto" w:before="59"/>
              <w:ind w:left="107" w:right="165" w:firstLine="422"/>
              <w:jc w:val="both"/>
              <w:rPr>
                <w:rFonts w:ascii="宋体" w:hAnsi="宋体" w:cs="宋体" w:eastAsia="宋体" w:hint="default"/>
                <w:sz w:val="21"/>
                <w:szCs w:val="21"/>
              </w:rPr>
            </w:pPr>
            <w:r>
              <w:rPr>
                <w:rFonts w:ascii="宋体" w:hAnsi="宋体" w:cs="宋体" w:eastAsia="宋体" w:hint="default"/>
                <w:spacing w:val="-13"/>
                <w:sz w:val="21"/>
                <w:szCs w:val="21"/>
              </w:rPr>
              <w:t>其中：</w:t>
            </w:r>
            <w:r>
              <w:rPr>
                <w:rFonts w:ascii="Times New Roman" w:hAnsi="Times New Roman" w:cs="Times New Roman" w:eastAsia="Times New Roman" w:hint="default"/>
                <w:spacing w:val="-13"/>
                <w:sz w:val="21"/>
                <w:szCs w:val="21"/>
              </w:rPr>
              <w:t>P0</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为归属于公司普通股股东的净利润或扣除非经常性损益后归属于普通股股东的净</w:t>
            </w:r>
            <w:r>
              <w:rPr>
                <w:rFonts w:ascii="宋体" w:hAnsi="宋体" w:cs="宋体" w:eastAsia="宋体" w:hint="default"/>
                <w:w w:val="100"/>
                <w:sz w:val="21"/>
                <w:szCs w:val="21"/>
              </w:rPr>
              <w:t> </w:t>
            </w:r>
            <w:r>
              <w:rPr>
                <w:rFonts w:ascii="宋体" w:hAnsi="宋体" w:cs="宋体" w:eastAsia="宋体" w:hint="default"/>
                <w:spacing w:val="-8"/>
                <w:sz w:val="21"/>
                <w:szCs w:val="21"/>
              </w:rPr>
              <w:t>利润；</w:t>
            </w:r>
            <w:r>
              <w:rPr>
                <w:rFonts w:ascii="Times New Roman" w:hAnsi="Times New Roman" w:cs="Times New Roman" w:eastAsia="Times New Roman" w:hint="default"/>
                <w:spacing w:val="-8"/>
                <w:sz w:val="21"/>
                <w:szCs w:val="21"/>
              </w:rPr>
              <w:t>S</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为发行在外的普通股加权平均数；</w:t>
            </w:r>
            <w:r>
              <w:rPr>
                <w:rFonts w:ascii="Times New Roman" w:hAnsi="Times New Roman" w:cs="Times New Roman" w:eastAsia="Times New Roman" w:hint="default"/>
                <w:spacing w:val="-3"/>
                <w:sz w:val="21"/>
                <w:szCs w:val="21"/>
              </w:rPr>
              <w:t>S0</w:t>
            </w:r>
            <w:r>
              <w:rPr>
                <w:rFonts w:ascii="Times New Roman" w:hAnsi="Times New Roman" w:cs="Times New Roman" w:eastAsia="Times New Roman" w:hint="default"/>
                <w:spacing w:val="8"/>
                <w:sz w:val="21"/>
                <w:szCs w:val="21"/>
              </w:rPr>
              <w:t> </w:t>
            </w:r>
            <w:r>
              <w:rPr>
                <w:rFonts w:ascii="宋体" w:hAnsi="宋体" w:cs="宋体" w:eastAsia="宋体" w:hint="default"/>
                <w:spacing w:val="-4"/>
                <w:sz w:val="21"/>
                <w:szCs w:val="21"/>
              </w:rPr>
              <w:t>为期初股份总数；</w:t>
            </w:r>
            <w:r>
              <w:rPr>
                <w:rFonts w:ascii="Times New Roman" w:hAnsi="Times New Roman" w:cs="Times New Roman" w:eastAsia="Times New Roman" w:hint="default"/>
                <w:spacing w:val="-4"/>
                <w:sz w:val="21"/>
                <w:szCs w:val="21"/>
              </w:rPr>
              <w:t>S1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为报告期因公积金转增股本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或股票股利分配等增加股份数；</w:t>
            </w:r>
            <w:r>
              <w:rPr>
                <w:rFonts w:ascii="Times New Roman" w:hAnsi="Times New Roman" w:cs="Times New Roman" w:eastAsia="Times New Roman" w:hint="default"/>
                <w:sz w:val="21"/>
                <w:szCs w:val="21"/>
              </w:rPr>
              <w:t>Si </w:t>
            </w:r>
            <w:r>
              <w:rPr>
                <w:rFonts w:ascii="宋体" w:hAnsi="宋体" w:cs="宋体" w:eastAsia="宋体" w:hint="default"/>
                <w:sz w:val="21"/>
                <w:szCs w:val="21"/>
              </w:rPr>
              <w:t>为报告期因发行新股或债转股等增加股份数；</w:t>
            </w:r>
            <w:r>
              <w:rPr>
                <w:rFonts w:ascii="Times New Roman" w:hAnsi="Times New Roman" w:cs="Times New Roman" w:eastAsia="Times New Roman" w:hint="default"/>
                <w:sz w:val="21"/>
                <w:szCs w:val="21"/>
              </w:rPr>
              <w:t>Sj</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为报告期因</w:t>
            </w:r>
            <w:r>
              <w:rPr>
                <w:rFonts w:ascii="宋体" w:hAnsi="宋体" w:cs="宋体" w:eastAsia="宋体" w:hint="default"/>
                <w:w w:val="100"/>
                <w:sz w:val="21"/>
                <w:szCs w:val="21"/>
              </w:rPr>
              <w:t> </w:t>
            </w:r>
            <w:r>
              <w:rPr>
                <w:rFonts w:ascii="宋体" w:hAnsi="宋体" w:cs="宋体" w:eastAsia="宋体" w:hint="default"/>
                <w:spacing w:val="-4"/>
                <w:sz w:val="21"/>
                <w:szCs w:val="21"/>
              </w:rPr>
              <w:t>回购等减少股份数；</w:t>
            </w:r>
            <w:r>
              <w:rPr>
                <w:rFonts w:ascii="Times New Roman" w:hAnsi="Times New Roman" w:cs="Times New Roman" w:eastAsia="Times New Roman" w:hint="default"/>
                <w:spacing w:val="-4"/>
                <w:sz w:val="21"/>
                <w:szCs w:val="21"/>
              </w:rPr>
              <w:t>Sk</w:t>
            </w:r>
            <w:r>
              <w:rPr>
                <w:rFonts w:ascii="Times New Roman" w:hAnsi="Times New Roman" w:cs="Times New Roman" w:eastAsia="Times New Roman" w:hint="default"/>
                <w:spacing w:val="14"/>
                <w:sz w:val="21"/>
                <w:szCs w:val="21"/>
              </w:rPr>
              <w:t> </w:t>
            </w:r>
            <w:r>
              <w:rPr>
                <w:rFonts w:ascii="宋体" w:hAnsi="宋体" w:cs="宋体" w:eastAsia="宋体" w:hint="default"/>
                <w:spacing w:val="-4"/>
                <w:sz w:val="21"/>
                <w:szCs w:val="21"/>
              </w:rPr>
              <w:t>为报告期缩股数；</w:t>
            </w:r>
            <w:r>
              <w:rPr>
                <w:rFonts w:ascii="Times New Roman" w:hAnsi="Times New Roman" w:cs="Times New Roman" w:eastAsia="Times New Roman" w:hint="default"/>
                <w:spacing w:val="-4"/>
                <w:sz w:val="21"/>
                <w:szCs w:val="21"/>
              </w:rPr>
              <w:t>M0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报告期月份数；</w:t>
            </w:r>
            <w:r>
              <w:rPr>
                <w:rFonts w:ascii="Times New Roman" w:hAnsi="Times New Roman" w:cs="Times New Roman" w:eastAsia="Times New Roman" w:hint="default"/>
                <w:spacing w:val="-4"/>
                <w:sz w:val="21"/>
                <w:szCs w:val="21"/>
              </w:rPr>
              <w:t>Mi</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为增加股份次月起至报告期期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末的累计月数；</w:t>
            </w:r>
            <w:r>
              <w:rPr>
                <w:rFonts w:ascii="Times New Roman" w:hAnsi="Times New Roman" w:cs="Times New Roman" w:eastAsia="Times New Roman" w:hint="default"/>
                <w:spacing w:val="-2"/>
                <w:sz w:val="21"/>
                <w:szCs w:val="21"/>
              </w:rPr>
              <w:t>Mj</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为减少股份次月起至报告期期末的累计月数。</w:t>
            </w:r>
          </w:p>
        </w:tc>
      </w:tr>
    </w:tbl>
    <w:p>
      <w:pPr>
        <w:spacing w:after="0" w:line="256" w:lineRule="auto"/>
        <w:jc w:val="both"/>
        <w:rPr>
          <w:rFonts w:ascii="宋体" w:hAnsi="宋体" w:cs="宋体" w:eastAsia="宋体" w:hint="default"/>
          <w:sz w:val="21"/>
          <w:szCs w:val="21"/>
        </w:rPr>
        <w:sectPr>
          <w:footerReference w:type="default" r:id="rId40"/>
          <w:pgSz w:w="11910" w:h="16840"/>
          <w:pgMar w:footer="1021" w:header="0" w:top="1180" w:bottom="1220" w:left="130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88" w:type="dxa"/>
        <w:tblLayout w:type="fixed"/>
        <w:tblCellMar>
          <w:top w:w="0" w:type="dxa"/>
          <w:left w:w="0" w:type="dxa"/>
          <w:bottom w:w="0" w:type="dxa"/>
          <w:right w:w="0" w:type="dxa"/>
        </w:tblCellMar>
        <w:tblLook w:val="01E0"/>
      </w:tblPr>
      <w:tblGrid>
        <w:gridCol w:w="3252"/>
        <w:gridCol w:w="519"/>
        <w:gridCol w:w="2391"/>
        <w:gridCol w:w="574"/>
        <w:gridCol w:w="2165"/>
      </w:tblGrid>
      <w:tr>
        <w:trPr>
          <w:trHeight w:val="447"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r>
      <w:tr>
        <w:trPr>
          <w:trHeight w:val="67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现金流量表项目注释</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r>
      <w:tr>
        <w:trPr>
          <w:trHeight w:val="674"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41"/>
              <w:jc w:val="right"/>
              <w:rPr>
                <w:rFonts w:ascii="宋体" w:hAnsi="宋体" w:cs="宋体" w:eastAsia="宋体" w:hint="default"/>
                <w:sz w:val="21"/>
                <w:szCs w:val="21"/>
              </w:rPr>
            </w:pPr>
            <w:r>
              <w:rPr>
                <w:rFonts w:ascii="Times New Roman" w:hAnsi="Times New Roman" w:cs="Times New Roman" w:eastAsia="Times New Roman" w:hint="default"/>
                <w:sz w:val="21"/>
                <w:szCs w:val="21"/>
              </w:rPr>
              <w:t>6.40.1 </w:t>
            </w:r>
            <w:r>
              <w:rPr>
                <w:rFonts w:ascii="宋体" w:hAnsi="宋体" w:cs="宋体" w:eastAsia="宋体" w:hint="default"/>
                <w:sz w:val="21"/>
                <w:szCs w:val="21"/>
              </w:rPr>
              <w:t>收到的其他与经营活动有关</w:t>
            </w:r>
          </w:p>
        </w:tc>
        <w:tc>
          <w:tcPr>
            <w:tcW w:w="519"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44" w:right="0"/>
              <w:jc w:val="left"/>
              <w:rPr>
                <w:rFonts w:ascii="宋体" w:hAnsi="宋体" w:cs="宋体" w:eastAsia="宋体" w:hint="default"/>
                <w:sz w:val="21"/>
                <w:szCs w:val="21"/>
              </w:rPr>
            </w:pPr>
            <w:r>
              <w:rPr>
                <w:rFonts w:ascii="宋体" w:hAnsi="宋体" w:cs="宋体" w:eastAsia="宋体" w:hint="default"/>
                <w:sz w:val="21"/>
                <w:szCs w:val="21"/>
              </w:rPr>
              <w:t>的现</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4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
        </w:tc>
      </w:tr>
      <w:tr>
        <w:trPr>
          <w:trHeight w:val="515" w:hRule="exact"/>
        </w:trPr>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本年数</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329" w:hRule="exact"/>
        </w:trPr>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大丰市经济和信息化委员会暂借款</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single" w:sz="4" w:space="0" w:color="000000"/>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1,000,000.00</w:t>
            </w:r>
          </w:p>
        </w:tc>
      </w:tr>
      <w:tr>
        <w:trPr>
          <w:trHeight w:val="322"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1,548,676.32</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445,970.00</w:t>
            </w:r>
          </w:p>
        </w:tc>
      </w:tr>
      <w:tr>
        <w:trPr>
          <w:trHeight w:val="324"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7" w:right="0"/>
              <w:jc w:val="left"/>
              <w:rPr>
                <w:rFonts w:ascii="宋体" w:hAnsi="宋体" w:cs="宋体" w:eastAsia="宋体" w:hint="default"/>
                <w:sz w:val="18"/>
                <w:szCs w:val="18"/>
              </w:rPr>
            </w:pPr>
            <w:r>
              <w:rPr>
                <w:rFonts w:ascii="宋体" w:hAnsi="宋体" w:cs="宋体" w:eastAsia="宋体" w:hint="default"/>
                <w:sz w:val="18"/>
                <w:szCs w:val="18"/>
              </w:rPr>
              <w:t>利息收入及其他</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3,614,799.24</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1,283,283.10</w:t>
            </w:r>
          </w:p>
        </w:tc>
      </w:tr>
      <w:tr>
        <w:trPr>
          <w:trHeight w:val="341" w:hRule="exact"/>
        </w:trPr>
        <w:tc>
          <w:tcPr>
            <w:tcW w:w="3252"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5,163,475.56</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2,729,253.10</w:t>
            </w:r>
          </w:p>
        </w:tc>
      </w:tr>
      <w:tr>
        <w:trPr>
          <w:trHeight w:val="853" w:hRule="exact"/>
        </w:trPr>
        <w:tc>
          <w:tcPr>
            <w:tcW w:w="32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41"/>
              <w:jc w:val="right"/>
              <w:rPr>
                <w:rFonts w:ascii="宋体" w:hAnsi="宋体" w:cs="宋体" w:eastAsia="宋体" w:hint="default"/>
                <w:sz w:val="21"/>
                <w:szCs w:val="21"/>
              </w:rPr>
            </w:pPr>
            <w:r>
              <w:rPr>
                <w:rFonts w:ascii="Times New Roman" w:hAnsi="Times New Roman" w:cs="Times New Roman" w:eastAsia="Times New Roman" w:hint="default"/>
                <w:sz w:val="21"/>
                <w:szCs w:val="21"/>
              </w:rPr>
              <w:t>6.40.2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支付的其他与筹资活动有关</w:t>
            </w:r>
          </w:p>
        </w:tc>
        <w:tc>
          <w:tcPr>
            <w:tcW w:w="5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44" w:right="0"/>
              <w:jc w:val="left"/>
              <w:rPr>
                <w:rFonts w:ascii="宋体" w:hAnsi="宋体" w:cs="宋体" w:eastAsia="宋体" w:hint="default"/>
                <w:sz w:val="21"/>
                <w:szCs w:val="21"/>
              </w:rPr>
            </w:pPr>
            <w:r>
              <w:rPr>
                <w:rFonts w:ascii="宋体" w:hAnsi="宋体" w:cs="宋体" w:eastAsia="宋体" w:hint="default"/>
                <w:sz w:val="21"/>
                <w:szCs w:val="21"/>
              </w:rPr>
              <w:t>的现</w:t>
            </w:r>
          </w:p>
        </w:tc>
        <w:tc>
          <w:tcPr>
            <w:tcW w:w="2391"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8"/>
                <w:szCs w:val="28"/>
              </w:rPr>
            </w:pPr>
          </w:p>
          <w:p>
            <w:pPr>
              <w:pStyle w:val="TableParagraph"/>
              <w:spacing w:line="240" w:lineRule="auto"/>
              <w:ind w:left="-142"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single" w:sz="12" w:space="0" w:color="000000"/>
              <w:left w:val="nil" w:sz="6" w:space="0" w:color="auto"/>
              <w:bottom w:val="nil" w:sz="6" w:space="0" w:color="auto"/>
              <w:right w:val="nil" w:sz="6" w:space="0" w:color="auto"/>
            </w:tcBorders>
          </w:tcPr>
          <w:p>
            <w:pPr/>
          </w:p>
        </w:tc>
      </w:tr>
      <w:tr>
        <w:trPr>
          <w:trHeight w:val="515" w:hRule="exact"/>
        </w:trPr>
        <w:tc>
          <w:tcPr>
            <w:tcW w:w="3252"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本年数</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right="103"/>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341" w:hRule="exact"/>
        </w:trPr>
        <w:tc>
          <w:tcPr>
            <w:tcW w:w="32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信息披露费用及上市中介机构费用</w:t>
            </w:r>
          </w:p>
        </w:tc>
        <w:tc>
          <w:tcPr>
            <w:tcW w:w="519" w:type="dxa"/>
            <w:tcBorders>
              <w:top w:val="nil" w:sz="6" w:space="0" w:color="auto"/>
              <w:left w:val="nil" w:sz="6" w:space="0" w:color="auto"/>
              <w:bottom w:val="nil" w:sz="6" w:space="0" w:color="auto"/>
              <w:right w:val="nil" w:sz="6" w:space="0" w:color="auto"/>
            </w:tcBorders>
          </w:tcPr>
          <w:p>
            <w:pPr/>
          </w:p>
        </w:tc>
        <w:tc>
          <w:tcPr>
            <w:tcW w:w="23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103"/>
              <w:jc w:val="right"/>
              <w:rPr>
                <w:rFonts w:ascii="Times New Roman" w:hAnsi="Times New Roman" w:cs="Times New Roman" w:eastAsia="Times New Roman" w:hint="default"/>
                <w:sz w:val="21"/>
                <w:szCs w:val="21"/>
              </w:rPr>
            </w:pPr>
            <w:r>
              <w:rPr>
                <w:rFonts w:ascii="Times New Roman"/>
                <w:spacing w:val="-1"/>
                <w:sz w:val="21"/>
              </w:rPr>
              <w:t>4,908,006.00</w:t>
            </w:r>
          </w:p>
        </w:tc>
        <w:tc>
          <w:tcPr>
            <w:tcW w:w="574" w:type="dxa"/>
            <w:tcBorders>
              <w:top w:val="nil" w:sz="6" w:space="0" w:color="auto"/>
              <w:left w:val="nil" w:sz="6" w:space="0" w:color="auto"/>
              <w:bottom w:val="nil" w:sz="6" w:space="0" w:color="auto"/>
              <w:right w:val="nil" w:sz="6" w:space="0" w:color="auto"/>
            </w:tcBorders>
          </w:tcPr>
          <w:p>
            <w:pPr/>
          </w:p>
        </w:tc>
        <w:tc>
          <w:tcPr>
            <w:tcW w:w="2165" w:type="dxa"/>
            <w:tcBorders>
              <w:top w:val="single" w:sz="4" w:space="0" w:color="000000"/>
              <w:left w:val="nil" w:sz="6" w:space="0" w:color="auto"/>
              <w:bottom w:val="single" w:sz="12" w:space="0" w:color="000000"/>
              <w:right w:val="nil" w:sz="6" w:space="0" w:color="auto"/>
            </w:tcBorders>
          </w:tcPr>
          <w:p>
            <w:pPr/>
          </w:p>
        </w:tc>
      </w:tr>
    </w:tbl>
    <w:p>
      <w:pPr>
        <w:spacing w:after="0"/>
        <w:sectPr>
          <w:pgSz w:w="11910" w:h="16840"/>
          <w:pgMar w:header="0" w:footer="1021" w:top="1180" w:bottom="1220" w:left="1300" w:right="0"/>
        </w:sectPr>
      </w:pPr>
    </w:p>
    <w:p>
      <w:pPr>
        <w:spacing w:line="240" w:lineRule="auto" w:before="0"/>
        <w:rPr>
          <w:rFonts w:ascii="Times New Roman" w:hAnsi="Times New Roman" w:cs="Times New Roman" w:eastAsia="Times New Roman" w:hint="default"/>
          <w:sz w:val="20"/>
          <w:szCs w:val="20"/>
        </w:rPr>
      </w:pPr>
      <w:r>
        <w:rPr/>
        <w:pict>
          <v:group style="position:absolute;margin-left:72.503998pt;margin-top:605.109985pt;width:184.35pt;height:.1pt;mso-position-horizontal-relative:page;mso-position-vertical-relative:page;z-index:-870208" coordorigin="1450,12102" coordsize="3687,2">
            <v:shape style="position:absolute;left:1450;top:12102;width:3687;height:2" coordorigin="1450,12102" coordsize="3687,0" path="m1450,12102l5137,12102e" filled="false" stroked="true" strokeweight=".47998pt" strokecolor="#000000">
              <v:path arrowok="t"/>
            </v:shape>
            <w10:wrap type="none"/>
          </v:group>
        </w:pict>
      </w:r>
    </w:p>
    <w:p>
      <w:pPr>
        <w:spacing w:line="240" w:lineRule="auto" w:before="1"/>
        <w:rPr>
          <w:rFonts w:ascii="Times New Roman" w:hAnsi="Times New Roman" w:cs="Times New Roman" w:eastAsia="Times New Roman" w:hint="default"/>
          <w:sz w:val="18"/>
          <w:szCs w:val="18"/>
        </w:rPr>
      </w:pPr>
    </w:p>
    <w:tbl>
      <w:tblPr>
        <w:tblW w:w="0" w:type="auto"/>
        <w:jc w:val="left"/>
        <w:tblInd w:w="150" w:type="dxa"/>
        <w:tblLayout w:type="fixed"/>
        <w:tblCellMar>
          <w:top w:w="0" w:type="dxa"/>
          <w:left w:w="0" w:type="dxa"/>
          <w:bottom w:w="0" w:type="dxa"/>
          <w:right w:w="0" w:type="dxa"/>
        </w:tblCellMar>
        <w:tblLook w:val="01E0"/>
      </w:tblPr>
      <w:tblGrid>
        <w:gridCol w:w="4810"/>
        <w:gridCol w:w="1876"/>
        <w:gridCol w:w="110"/>
        <w:gridCol w:w="283"/>
        <w:gridCol w:w="1930"/>
      </w:tblGrid>
      <w:tr>
        <w:trPr>
          <w:trHeight w:val="348"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6 </w:t>
            </w:r>
            <w:r>
              <w:rPr>
                <w:rFonts w:ascii="宋体" w:hAnsi="宋体" w:cs="宋体" w:eastAsia="宋体" w:hint="default"/>
                <w:b/>
                <w:bCs/>
                <w:sz w:val="21"/>
                <w:szCs w:val="21"/>
              </w:rPr>
              <w:t>合并财务报表项目附注</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47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 </w:t>
            </w:r>
            <w:r>
              <w:rPr>
                <w:rFonts w:ascii="宋体" w:hAnsi="宋体" w:cs="宋体" w:eastAsia="宋体" w:hint="default"/>
                <w:sz w:val="21"/>
                <w:szCs w:val="21"/>
              </w:rPr>
              <w:t>现金流量表补充资料</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469"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现金流量表补充资料</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77"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6"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0"/>
              <w:jc w:val="right"/>
              <w:rPr>
                <w:rFonts w:ascii="宋体" w:hAnsi="宋体" w:cs="宋体" w:eastAsia="宋体" w:hint="default"/>
                <w:sz w:val="18"/>
                <w:szCs w:val="18"/>
              </w:rPr>
            </w:pPr>
            <w:r>
              <w:rPr>
                <w:rFonts w:ascii="宋体" w:hAnsi="宋体" w:cs="宋体" w:eastAsia="宋体" w:hint="default"/>
                <w:sz w:val="18"/>
                <w:szCs w:val="18"/>
              </w:rPr>
              <w:t>本年数</w:t>
            </w:r>
          </w:p>
        </w:tc>
        <w:tc>
          <w:tcPr>
            <w:tcW w:w="1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single" w:sz="4" w:space="0" w:color="000000"/>
              <w:right w:val="nil" w:sz="6" w:space="0" w:color="auto"/>
            </w:tcBorders>
          </w:tcPr>
          <w:p>
            <w:pPr>
              <w:pStyle w:val="TableParagraph"/>
              <w:spacing w:line="240" w:lineRule="auto" w:before="66"/>
              <w:ind w:right="105"/>
              <w:jc w:val="right"/>
              <w:rPr>
                <w:rFonts w:ascii="宋体" w:hAnsi="宋体" w:cs="宋体" w:eastAsia="宋体" w:hint="default"/>
                <w:sz w:val="18"/>
                <w:szCs w:val="18"/>
              </w:rPr>
            </w:pPr>
            <w:r>
              <w:rPr>
                <w:rFonts w:ascii="宋体" w:hAnsi="宋体" w:cs="宋体" w:eastAsia="宋体" w:hint="default"/>
                <w:sz w:val="18"/>
                <w:szCs w:val="18"/>
              </w:rPr>
              <w:t>上年数</w:t>
            </w:r>
          </w:p>
        </w:tc>
      </w:tr>
      <w:tr>
        <w:trPr>
          <w:trHeight w:val="262" w:hRule="exact"/>
        </w:trPr>
        <w:tc>
          <w:tcPr>
            <w:tcW w:w="4810" w:type="dxa"/>
            <w:tcBorders>
              <w:top w:val="single" w:sz="4" w:space="0" w:color="000000"/>
              <w:left w:val="nil" w:sz="6" w:space="0" w:color="auto"/>
              <w:bottom w:val="nil" w:sz="6" w:space="0" w:color="auto"/>
              <w:right w:val="nil" w:sz="6" w:space="0" w:color="auto"/>
            </w:tcBorders>
          </w:tcPr>
          <w:p>
            <w:pPr>
              <w:pStyle w:val="TableParagraph"/>
              <w:spacing w:line="219"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1876" w:type="dxa"/>
            <w:tcBorders>
              <w:top w:val="single" w:sz="4" w:space="0" w:color="000000"/>
              <w:left w:val="nil" w:sz="6" w:space="0" w:color="auto"/>
              <w:bottom w:val="nil" w:sz="6" w:space="0" w:color="auto"/>
              <w:right w:val="nil" w:sz="6" w:space="0" w:color="auto"/>
            </w:tcBorders>
          </w:tcPr>
          <w:p>
            <w:pPr/>
          </w:p>
        </w:tc>
        <w:tc>
          <w:tcPr>
            <w:tcW w:w="110"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single" w:sz="4" w:space="0" w:color="000000"/>
              <w:left w:val="nil" w:sz="6" w:space="0" w:color="auto"/>
              <w:bottom w:val="nil" w:sz="6" w:space="0" w:color="auto"/>
              <w:right w:val="nil" w:sz="6" w:space="0" w:color="auto"/>
            </w:tcBorders>
          </w:tcPr>
          <w:p>
            <w:pPr/>
          </w:p>
        </w:tc>
      </w:tr>
      <w:tr>
        <w:trPr>
          <w:trHeight w:val="290"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2" w:lineRule="exact"/>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51,142,200.73</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
              <w:jc w:val="right"/>
              <w:rPr>
                <w:rFonts w:ascii="Times New Roman" w:hAnsi="Times New Roman" w:cs="Times New Roman" w:eastAsia="Times New Roman" w:hint="default"/>
                <w:sz w:val="18"/>
                <w:szCs w:val="18"/>
              </w:rPr>
            </w:pPr>
            <w:r>
              <w:rPr>
                <w:rFonts w:ascii="Times New Roman"/>
                <w:spacing w:val="-1"/>
                <w:sz w:val="18"/>
              </w:rPr>
              <w:t>39,704,379.58</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409,272.93</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826,128.71</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14,777,805.70</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10,925,226.91</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849,357.46</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821,261.24</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7" w:lineRule="exact"/>
              <w:ind w:left="46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539,632.88</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spacing w:val="-1"/>
                <w:sz w:val="18"/>
              </w:rPr>
              <w:t>524,427.12</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处置固定资产、无形资产和其他长期资产的损失（收益</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877,179.75</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-14,710.58</w:t>
            </w:r>
          </w:p>
        </w:tc>
      </w:tr>
      <w:tr>
        <w:trPr>
          <w:trHeight w:val="285"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0" w:lineRule="exact"/>
              <w:ind w:left="46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57,719.22</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7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1" w:lineRule="exact"/>
              <w:ind w:left="46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9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0" w:lineRule="exact"/>
              <w:ind w:left="46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1,450,827.45</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Times New Roman" w:hAnsi="Times New Roman" w:cs="Times New Roman" w:eastAsia="Times New Roman" w:hint="default"/>
                <w:sz w:val="18"/>
                <w:szCs w:val="18"/>
              </w:rPr>
            </w:pPr>
            <w:r>
              <w:rPr>
                <w:rFonts w:ascii="Times New Roman"/>
                <w:spacing w:val="-1"/>
                <w:sz w:val="18"/>
              </w:rPr>
              <w:t>4,337,059.77</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-11,539,153.60</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-4,841,639.42</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1"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-937,210.55</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-144,672.16</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-19,075.44</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-19,075.44</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-58,435,404.12</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4"/>
              <w:jc w:val="right"/>
              <w:rPr>
                <w:rFonts w:ascii="Times New Roman" w:hAnsi="Times New Roman" w:cs="Times New Roman" w:eastAsia="Times New Roman" w:hint="default"/>
                <w:sz w:val="18"/>
                <w:szCs w:val="18"/>
              </w:rPr>
            </w:pPr>
            <w:r>
              <w:rPr>
                <w:rFonts w:ascii="Times New Roman"/>
                <w:spacing w:val="-1"/>
                <w:sz w:val="18"/>
              </w:rPr>
              <w:t>-34,115,090.55</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1"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20,317,428.91</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5"/>
              <w:jc w:val="right"/>
              <w:rPr>
                <w:rFonts w:ascii="Times New Roman" w:hAnsi="Times New Roman" w:cs="Times New Roman" w:eastAsia="Times New Roman" w:hint="default"/>
                <w:sz w:val="18"/>
                <w:szCs w:val="18"/>
              </w:rPr>
            </w:pPr>
            <w:r>
              <w:rPr>
                <w:rFonts w:ascii="Times New Roman"/>
                <w:spacing w:val="-1"/>
                <w:sz w:val="18"/>
              </w:rPr>
              <w:t>-40,890,127.19</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9"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-7,635,336.79</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84,256,600.75</w:t>
            </w:r>
          </w:p>
        </w:tc>
      </w:tr>
      <w:tr>
        <w:trPr>
          <w:trHeight w:val="301"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single" w:sz="4" w:space="0" w:color="000000"/>
              <w:right w:val="nil" w:sz="6" w:space="0" w:color="auto"/>
            </w:tcBorders>
          </w:tcPr>
          <w:p>
            <w:pPr/>
          </w:p>
        </w:tc>
      </w:tr>
      <w:tr>
        <w:trPr>
          <w:trHeight w:val="29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11,855,244.53</w:t>
            </w:r>
          </w:p>
        </w:tc>
        <w:tc>
          <w:tcPr>
            <w:tcW w:w="110" w:type="dxa"/>
            <w:tcBorders>
              <w:top w:val="single" w:sz="4" w:space="0" w:color="000000"/>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61,369,768.74</w:t>
            </w:r>
          </w:p>
        </w:tc>
      </w:tr>
      <w:tr>
        <w:trPr>
          <w:trHeight w:val="26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6"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1876" w:type="dxa"/>
            <w:tcBorders>
              <w:top w:val="single" w:sz="12" w:space="0" w:color="000000"/>
              <w:left w:val="nil" w:sz="6" w:space="0" w:color="auto"/>
              <w:bottom w:val="nil" w:sz="6" w:space="0" w:color="auto"/>
              <w:right w:val="nil" w:sz="6" w:space="0" w:color="auto"/>
            </w:tcBorders>
          </w:tcPr>
          <w:p>
            <w:pPr/>
          </w:p>
        </w:tc>
        <w:tc>
          <w:tcPr>
            <w:tcW w:w="110"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single" w:sz="12" w:space="0" w:color="000000"/>
              <w:left w:val="nil" w:sz="6" w:space="0" w:color="auto"/>
              <w:bottom w:val="nil" w:sz="6" w:space="0" w:color="auto"/>
              <w:right w:val="nil" w:sz="6" w:space="0" w:color="auto"/>
            </w:tcBorders>
          </w:tcPr>
          <w:p>
            <w:pPr/>
          </w:p>
        </w:tc>
      </w:tr>
      <w:tr>
        <w:trPr>
          <w:trHeight w:val="26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1" w:lineRule="exact"/>
              <w:ind w:left="46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5"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3" w:lineRule="exact"/>
              <w:ind w:left="46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2" w:lineRule="exact"/>
              <w:ind w:left="46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9"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5" w:lineRule="exact"/>
              <w:ind w:left="107"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95"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28"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0"/>
              <w:jc w:val="right"/>
              <w:rPr>
                <w:rFonts w:ascii="Times New Roman" w:hAnsi="Times New Roman" w:cs="Times New Roman" w:eastAsia="Times New Roman" w:hint="default"/>
                <w:sz w:val="18"/>
                <w:szCs w:val="18"/>
              </w:rPr>
            </w:pPr>
            <w:r>
              <w:rPr>
                <w:rFonts w:ascii="Times New Roman"/>
                <w:spacing w:val="-1"/>
                <w:sz w:val="18"/>
              </w:rPr>
              <w:t>285,381,680.79</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5"/>
              <w:jc w:val="right"/>
              <w:rPr>
                <w:rFonts w:ascii="Times New Roman" w:hAnsi="Times New Roman" w:cs="Times New Roman" w:eastAsia="Times New Roman" w:hint="default"/>
                <w:sz w:val="18"/>
                <w:szCs w:val="18"/>
              </w:rPr>
            </w:pPr>
            <w:r>
              <w:rPr>
                <w:rFonts w:ascii="Times New Roman"/>
                <w:spacing w:val="-1"/>
                <w:sz w:val="18"/>
              </w:rPr>
              <w:t>414,179,197.48</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18"/>
                <w:szCs w:val="18"/>
              </w:rPr>
            </w:pPr>
            <w:r>
              <w:rPr>
                <w:rFonts w:ascii="Times New Roman"/>
                <w:spacing w:val="-1"/>
                <w:sz w:val="18"/>
              </w:rPr>
              <w:t>414,179,197.48</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18"/>
                <w:szCs w:val="18"/>
              </w:rPr>
            </w:pPr>
            <w:r>
              <w:rPr>
                <w:rFonts w:ascii="Times New Roman"/>
                <w:spacing w:val="-1"/>
                <w:sz w:val="18"/>
              </w:rPr>
              <w:t>46,500,034.02</w:t>
            </w:r>
          </w:p>
        </w:tc>
      </w:tr>
      <w:tr>
        <w:trPr>
          <w:trHeight w:val="269"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6" w:lineRule="exact"/>
              <w:ind w:left="467"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315"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33" w:lineRule="exact"/>
              <w:ind w:left="467"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876"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single" w:sz="4" w:space="0" w:color="000000"/>
              <w:right w:val="nil" w:sz="6" w:space="0" w:color="auto"/>
            </w:tcBorders>
          </w:tcPr>
          <w:p>
            <w:pPr/>
          </w:p>
        </w:tc>
      </w:tr>
      <w:tr>
        <w:trPr>
          <w:trHeight w:val="29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10" w:lineRule="exact"/>
              <w:ind w:left="4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76"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0"/>
              <w:jc w:val="right"/>
              <w:rPr>
                <w:rFonts w:ascii="Times New Roman" w:hAnsi="Times New Roman" w:cs="Times New Roman" w:eastAsia="Times New Roman" w:hint="default"/>
                <w:sz w:val="18"/>
                <w:szCs w:val="18"/>
              </w:rPr>
            </w:pPr>
            <w:r>
              <w:rPr>
                <w:rFonts w:ascii="Times New Roman"/>
                <w:spacing w:val="-1"/>
                <w:sz w:val="18"/>
              </w:rPr>
              <w:t>-128,797,516.69</w:t>
            </w:r>
          </w:p>
        </w:tc>
        <w:tc>
          <w:tcPr>
            <w:tcW w:w="110" w:type="dxa"/>
            <w:tcBorders>
              <w:top w:val="single" w:sz="4" w:space="0" w:color="000000"/>
              <w:left w:val="nil" w:sz="6" w:space="0" w:color="auto"/>
              <w:bottom w:val="single" w:sz="12"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single" w:sz="4" w:space="0" w:color="000000"/>
              <w:left w:val="nil" w:sz="6" w:space="0" w:color="auto"/>
              <w:bottom w:val="single" w:sz="12" w:space="0" w:color="000000"/>
              <w:right w:val="nil" w:sz="6" w:space="0" w:color="auto"/>
            </w:tcBorders>
          </w:tcPr>
          <w:p>
            <w:pPr>
              <w:pStyle w:val="TableParagraph"/>
              <w:spacing w:line="240" w:lineRule="auto" w:before="28"/>
              <w:ind w:right="105"/>
              <w:jc w:val="right"/>
              <w:rPr>
                <w:rFonts w:ascii="Times New Roman" w:hAnsi="Times New Roman" w:cs="Times New Roman" w:eastAsia="Times New Roman" w:hint="default"/>
                <w:sz w:val="18"/>
                <w:szCs w:val="18"/>
              </w:rPr>
            </w:pPr>
            <w:r>
              <w:rPr>
                <w:rFonts w:ascii="Times New Roman"/>
                <w:spacing w:val="-1"/>
                <w:sz w:val="18"/>
              </w:rPr>
              <w:t>367,679,163.46</w:t>
            </w:r>
          </w:p>
        </w:tc>
      </w:tr>
      <w:tr>
        <w:trPr>
          <w:trHeight w:val="49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6.41.2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现金和现金等价物的构成</w:t>
            </w:r>
          </w:p>
        </w:tc>
        <w:tc>
          <w:tcPr>
            <w:tcW w:w="1876" w:type="dxa"/>
            <w:tcBorders>
              <w:top w:val="single" w:sz="12" w:space="0" w:color="000000"/>
              <w:left w:val="nil" w:sz="6" w:space="0" w:color="auto"/>
              <w:bottom w:val="nil" w:sz="6" w:space="0" w:color="auto"/>
              <w:right w:val="nil" w:sz="6" w:space="0" w:color="auto"/>
            </w:tcBorders>
          </w:tcPr>
          <w:p>
            <w:pPr/>
          </w:p>
        </w:tc>
        <w:tc>
          <w:tcPr>
            <w:tcW w:w="110"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single" w:sz="12" w:space="0" w:color="000000"/>
              <w:left w:val="nil" w:sz="6" w:space="0" w:color="auto"/>
              <w:bottom w:val="nil" w:sz="6" w:space="0" w:color="auto"/>
              <w:right w:val="nil" w:sz="6" w:space="0" w:color="auto"/>
            </w:tcBorders>
          </w:tcPr>
          <w:p>
            <w:pPr/>
          </w:p>
        </w:tc>
      </w:tr>
      <w:tr>
        <w:trPr>
          <w:trHeight w:val="352"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12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02"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93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27"/>
              <w:jc w:val="right"/>
              <w:rPr>
                <w:rFonts w:ascii="宋体" w:hAnsi="宋体" w:cs="宋体" w:eastAsia="宋体" w:hint="default"/>
                <w:sz w:val="21"/>
                <w:szCs w:val="21"/>
              </w:rPr>
            </w:pPr>
            <w:r>
              <w:rPr>
                <w:rFonts w:ascii="宋体" w:hAnsi="宋体" w:cs="宋体" w:eastAsia="宋体" w:hint="default"/>
                <w:sz w:val="21"/>
                <w:szCs w:val="21"/>
              </w:rPr>
              <w:t>年初数</w:t>
            </w:r>
          </w:p>
        </w:tc>
      </w:tr>
      <w:tr>
        <w:trPr>
          <w:trHeight w:val="275" w:hRule="exact"/>
        </w:trPr>
        <w:tc>
          <w:tcPr>
            <w:tcW w:w="4810" w:type="dxa"/>
            <w:tcBorders>
              <w:top w:val="single" w:sz="4" w:space="0" w:color="000000"/>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285,381,680.79</w:t>
            </w:r>
          </w:p>
        </w:tc>
        <w:tc>
          <w:tcPr>
            <w:tcW w:w="110"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930" w:type="dxa"/>
            <w:tcBorders>
              <w:top w:val="single" w:sz="4" w:space="0" w:color="000000"/>
              <w:left w:val="nil" w:sz="6" w:space="0" w:color="auto"/>
              <w:bottom w:val="nil" w:sz="6" w:space="0" w:color="auto"/>
              <w:right w:val="nil" w:sz="6" w:space="0" w:color="auto"/>
            </w:tcBorders>
          </w:tcPr>
          <w:p>
            <w:pPr>
              <w:pStyle w:val="TableParagraph"/>
              <w:spacing w:line="237" w:lineRule="exact"/>
              <w:ind w:right="127"/>
              <w:jc w:val="right"/>
              <w:rPr>
                <w:rFonts w:ascii="Times New Roman" w:hAnsi="Times New Roman" w:cs="Times New Roman" w:eastAsia="Times New Roman" w:hint="default"/>
                <w:sz w:val="21"/>
                <w:szCs w:val="21"/>
              </w:rPr>
            </w:pPr>
            <w:r>
              <w:rPr>
                <w:rFonts w:ascii="Times New Roman"/>
                <w:spacing w:val="-1"/>
                <w:sz w:val="21"/>
              </w:rPr>
              <w:t>414,179,197.48</w:t>
            </w:r>
          </w:p>
        </w:tc>
      </w:tr>
      <w:tr>
        <w:trPr>
          <w:trHeight w:val="279"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8"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ind w:left="487" w:right="0"/>
              <w:jc w:val="left"/>
              <w:rPr>
                <w:rFonts w:ascii="Times New Roman" w:hAnsi="Times New Roman" w:cs="Times New Roman" w:eastAsia="Times New Roman" w:hint="default"/>
                <w:sz w:val="21"/>
                <w:szCs w:val="21"/>
              </w:rPr>
            </w:pPr>
            <w:r>
              <w:rPr>
                <w:rFonts w:ascii="Times New Roman"/>
                <w:sz w:val="21"/>
              </w:rPr>
              <w:t>155,468.08</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ind w:right="127"/>
              <w:jc w:val="right"/>
              <w:rPr>
                <w:rFonts w:ascii="Times New Roman" w:hAnsi="Times New Roman" w:cs="Times New Roman" w:eastAsia="Times New Roman" w:hint="default"/>
                <w:sz w:val="21"/>
                <w:szCs w:val="21"/>
              </w:rPr>
            </w:pPr>
            <w:r>
              <w:rPr>
                <w:rFonts w:ascii="Times New Roman"/>
                <w:spacing w:val="-1"/>
                <w:sz w:val="21"/>
              </w:rPr>
              <w:t>139,291.52</w:t>
            </w: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52"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0" w:right="0"/>
              <w:jc w:val="left"/>
              <w:rPr>
                <w:rFonts w:ascii="Times New Roman" w:hAnsi="Times New Roman" w:cs="Times New Roman" w:eastAsia="Times New Roman" w:hint="default"/>
                <w:sz w:val="21"/>
                <w:szCs w:val="21"/>
              </w:rPr>
            </w:pPr>
            <w:r>
              <w:rPr>
                <w:rFonts w:ascii="Times New Roman"/>
                <w:sz w:val="21"/>
              </w:rPr>
              <w:t>283,403,592.71</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7"/>
              <w:jc w:val="right"/>
              <w:rPr>
                <w:rFonts w:ascii="Times New Roman" w:hAnsi="Times New Roman" w:cs="Times New Roman" w:eastAsia="Times New Roman" w:hint="default"/>
                <w:sz w:val="21"/>
                <w:szCs w:val="21"/>
              </w:rPr>
            </w:pPr>
            <w:r>
              <w:rPr>
                <w:rFonts w:ascii="Times New Roman"/>
                <w:spacing w:val="-1"/>
                <w:sz w:val="21"/>
              </w:rPr>
              <w:t>413,049,905.96</w:t>
            </w:r>
          </w:p>
        </w:tc>
      </w:tr>
      <w:tr>
        <w:trPr>
          <w:trHeight w:val="289"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52" w:lineRule="exact"/>
              <w:ind w:left="410"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331" w:right="0"/>
              <w:jc w:val="left"/>
              <w:rPr>
                <w:rFonts w:ascii="Times New Roman" w:hAnsi="Times New Roman" w:cs="Times New Roman" w:eastAsia="Times New Roman" w:hint="default"/>
                <w:sz w:val="21"/>
                <w:szCs w:val="21"/>
              </w:rPr>
            </w:pPr>
            <w:r>
              <w:rPr>
                <w:rFonts w:ascii="Times New Roman"/>
                <w:sz w:val="21"/>
              </w:rPr>
              <w:t>1,822,620.00</w:t>
            </w: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7"/>
              <w:jc w:val="right"/>
              <w:rPr>
                <w:rFonts w:ascii="Times New Roman" w:hAnsi="Times New Roman" w:cs="Times New Roman" w:eastAsia="Times New Roman" w:hint="default"/>
                <w:sz w:val="21"/>
                <w:szCs w:val="21"/>
              </w:rPr>
            </w:pPr>
            <w:r>
              <w:rPr>
                <w:rFonts w:ascii="Times New Roman"/>
                <w:spacing w:val="-1"/>
                <w:sz w:val="21"/>
              </w:rPr>
              <w:t>990,000.00</w:t>
            </w: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8" w:lineRule="exact"/>
              <w:ind w:left="410"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3"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7" w:lineRule="exact"/>
              <w:ind w:left="410"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7" w:lineRule="exact"/>
              <w:ind w:left="410"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84" w:hRule="exact"/>
        </w:trPr>
        <w:tc>
          <w:tcPr>
            <w:tcW w:w="4810" w:type="dxa"/>
            <w:tcBorders>
              <w:top w:val="nil" w:sz="6" w:space="0" w:color="auto"/>
              <w:left w:val="nil" w:sz="6" w:space="0" w:color="auto"/>
              <w:bottom w:val="nil" w:sz="6" w:space="0" w:color="auto"/>
              <w:right w:val="nil" w:sz="6" w:space="0" w:color="auto"/>
            </w:tcBorders>
          </w:tcPr>
          <w:p>
            <w:pPr>
              <w:pStyle w:val="TableParagraph"/>
              <w:spacing w:line="248" w:lineRule="exact"/>
              <w:ind w:left="12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930" w:type="dxa"/>
            <w:tcBorders>
              <w:top w:val="nil" w:sz="6" w:space="0" w:color="auto"/>
              <w:left w:val="nil" w:sz="6" w:space="0" w:color="auto"/>
              <w:bottom w:val="nil" w:sz="6" w:space="0" w:color="auto"/>
              <w:right w:val="nil" w:sz="6" w:space="0" w:color="auto"/>
            </w:tcBorders>
          </w:tcPr>
          <w:p>
            <w:pPr/>
          </w:p>
        </w:tc>
      </w:tr>
      <w:tr>
        <w:trPr>
          <w:trHeight w:val="294" w:hRule="exact"/>
        </w:trPr>
        <w:tc>
          <w:tcPr>
            <w:tcW w:w="4810" w:type="dxa"/>
            <w:tcBorders>
              <w:top w:val="nil" w:sz="6" w:space="0" w:color="auto"/>
              <w:left w:val="nil" w:sz="6" w:space="0" w:color="auto"/>
              <w:bottom w:val="single" w:sz="4" w:space="0" w:color="000000"/>
              <w:right w:val="nil" w:sz="6" w:space="0" w:color="auto"/>
            </w:tcBorders>
          </w:tcPr>
          <w:p>
            <w:pPr>
              <w:pStyle w:val="TableParagraph"/>
              <w:spacing w:line="247" w:lineRule="exact"/>
              <w:ind w:left="12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76"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1930" w:type="dxa"/>
            <w:tcBorders>
              <w:top w:val="nil" w:sz="6" w:space="0" w:color="auto"/>
              <w:left w:val="nil" w:sz="6" w:space="0" w:color="auto"/>
              <w:bottom w:val="single" w:sz="4" w:space="0" w:color="000000"/>
              <w:right w:val="nil" w:sz="6" w:space="0" w:color="auto"/>
            </w:tcBorders>
          </w:tcPr>
          <w:p>
            <w:pPr/>
          </w:p>
        </w:tc>
      </w:tr>
      <w:tr>
        <w:trPr>
          <w:trHeight w:val="295" w:hRule="exact"/>
        </w:trPr>
        <w:tc>
          <w:tcPr>
            <w:tcW w:w="4810" w:type="dxa"/>
            <w:tcBorders>
              <w:top w:val="single" w:sz="4" w:space="0" w:color="000000"/>
              <w:left w:val="nil" w:sz="6" w:space="0" w:color="auto"/>
              <w:bottom w:val="single" w:sz="12" w:space="0" w:color="000000"/>
              <w:right w:val="nil" w:sz="6" w:space="0" w:color="auto"/>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76" w:type="dxa"/>
            <w:tcBorders>
              <w:top w:val="nil" w:sz="6" w:space="0" w:color="auto"/>
              <w:left w:val="nil" w:sz="6" w:space="0" w:color="auto"/>
              <w:bottom w:val="single" w:sz="12" w:space="0" w:color="000000"/>
              <w:right w:val="nil" w:sz="6" w:space="0" w:color="auto"/>
            </w:tcBorders>
          </w:tcPr>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285,381,680.79</w:t>
            </w:r>
          </w:p>
        </w:tc>
        <w:tc>
          <w:tcPr>
            <w:tcW w:w="110" w:type="dxa"/>
            <w:tcBorders>
              <w:top w:val="single" w:sz="4" w:space="0" w:color="000000"/>
              <w:left w:val="nil" w:sz="6" w:space="0" w:color="auto"/>
              <w:bottom w:val="single" w:sz="12" w:space="0" w:color="000000"/>
              <w:right w:val="nil" w:sz="6" w:space="0" w:color="auto"/>
            </w:tcBorders>
          </w:tcPr>
          <w:p>
            <w:pPr/>
          </w:p>
        </w:tc>
        <w:tc>
          <w:tcPr>
            <w:tcW w:w="283" w:type="dxa"/>
            <w:tcBorders>
              <w:top w:val="single" w:sz="4" w:space="0" w:color="000000"/>
              <w:left w:val="nil" w:sz="6" w:space="0" w:color="auto"/>
              <w:bottom w:val="single" w:sz="12" w:space="0" w:color="000000"/>
              <w:right w:val="nil" w:sz="6" w:space="0" w:color="auto"/>
            </w:tcBorders>
          </w:tcPr>
          <w:p>
            <w:pPr/>
          </w:p>
        </w:tc>
        <w:tc>
          <w:tcPr>
            <w:tcW w:w="1930" w:type="dxa"/>
            <w:tcBorders>
              <w:top w:val="single" w:sz="4" w:space="0" w:color="000000"/>
              <w:left w:val="nil" w:sz="6" w:space="0" w:color="auto"/>
              <w:bottom w:val="single" w:sz="12" w:space="0" w:color="000000"/>
              <w:right w:val="nil" w:sz="6" w:space="0" w:color="auto"/>
            </w:tcBorders>
          </w:tcPr>
          <w:p>
            <w:pPr>
              <w:pStyle w:val="TableParagraph"/>
              <w:spacing w:line="237" w:lineRule="exact"/>
              <w:ind w:right="127"/>
              <w:jc w:val="right"/>
              <w:rPr>
                <w:rFonts w:ascii="Times New Roman" w:hAnsi="Times New Roman" w:cs="Times New Roman" w:eastAsia="Times New Roman" w:hint="default"/>
                <w:sz w:val="21"/>
                <w:szCs w:val="21"/>
              </w:rPr>
            </w:pPr>
            <w:r>
              <w:rPr>
                <w:rFonts w:ascii="Times New Roman"/>
                <w:spacing w:val="-1"/>
                <w:sz w:val="21"/>
              </w:rPr>
              <w:t>414,179,197.48</w:t>
            </w:r>
          </w:p>
        </w:tc>
      </w:tr>
    </w:tbl>
    <w:p>
      <w:pPr>
        <w:spacing w:after="0" w:line="237" w:lineRule="exact"/>
        <w:jc w:val="right"/>
        <w:rPr>
          <w:rFonts w:ascii="Times New Roman" w:hAnsi="Times New Roman" w:cs="Times New Roman" w:eastAsia="Times New Roman" w:hint="default"/>
          <w:sz w:val="21"/>
          <w:szCs w:val="21"/>
        </w:rPr>
        <w:sectPr>
          <w:pgSz w:w="11910" w:h="16840"/>
          <w:pgMar w:header="0" w:footer="1021" w:top="1180" w:bottom="1220" w:left="1300" w:right="0"/>
        </w:sectPr>
      </w:pPr>
    </w:p>
    <w:p>
      <w:pPr>
        <w:spacing w:line="240" w:lineRule="auto" w:before="6"/>
        <w:rPr>
          <w:rFonts w:ascii="Times New Roman" w:hAnsi="Times New Roman" w:cs="Times New Roman" w:eastAsia="Times New Roman" w:hint="default"/>
          <w:sz w:val="17"/>
          <w:szCs w:val="17"/>
        </w:rPr>
      </w:pPr>
    </w:p>
    <w:p>
      <w:pPr>
        <w:spacing w:before="9"/>
        <w:ind w:left="0" w:right="1437" w:firstLine="0"/>
        <w:jc w:val="right"/>
        <w:rPr>
          <w:rFonts w:ascii="华文中宋" w:hAnsi="华文中宋" w:cs="华文中宋" w:eastAsia="华文中宋" w:hint="default"/>
          <w:sz w:val="18"/>
          <w:szCs w:val="18"/>
        </w:rPr>
      </w:pPr>
      <w:r>
        <w:rPr/>
        <w:pict>
          <v:shape style="position:absolute;margin-left:70.199997pt;margin-top:-6.524143pt;width:92.4pt;height:22.65pt;mso-position-horizontal-relative:page;mso-position-vertical-relative:paragraph;z-index:5272" type="#_x0000_t75" stroked="false">
            <v:imagedata r:id="rId17" o:title=""/>
          </v:shape>
        </w:pict>
      </w:r>
      <w:r>
        <w:rPr/>
        <w:pict>
          <v:shape style="position:absolute;margin-left:48.119999pt;margin-top:16.375856pt;width:745.8pt;height:448.2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0"/>
                    <w:gridCol w:w="103"/>
                    <w:gridCol w:w="137"/>
                    <w:gridCol w:w="118"/>
                    <w:gridCol w:w="552"/>
                    <w:gridCol w:w="286"/>
                    <w:gridCol w:w="1094"/>
                    <w:gridCol w:w="568"/>
                    <w:gridCol w:w="46"/>
                    <w:gridCol w:w="725"/>
                    <w:gridCol w:w="303"/>
                    <w:gridCol w:w="842"/>
                    <w:gridCol w:w="1084"/>
                    <w:gridCol w:w="639"/>
                    <w:gridCol w:w="195"/>
                    <w:gridCol w:w="236"/>
                    <w:gridCol w:w="818"/>
                    <w:gridCol w:w="346"/>
                    <w:gridCol w:w="161"/>
                    <w:gridCol w:w="1303"/>
                    <w:gridCol w:w="1297"/>
                    <w:gridCol w:w="134"/>
                    <w:gridCol w:w="156"/>
                    <w:gridCol w:w="1186"/>
                    <w:gridCol w:w="1378"/>
                  </w:tblGrid>
                  <w:tr>
                    <w:trPr>
                      <w:trHeight w:val="584" w:hRule="exact"/>
                    </w:trPr>
                    <w:tc>
                      <w:tcPr>
                        <w:tcW w:w="14916" w:type="dxa"/>
                        <w:gridSpan w:val="25"/>
                        <w:tcBorders>
                          <w:top w:val="nil" w:sz="6" w:space="0" w:color="auto"/>
                          <w:left w:val="nil" w:sz="6" w:space="0" w:color="auto"/>
                          <w:bottom w:val="nil" w:sz="6" w:space="0" w:color="auto"/>
                          <w:right w:val="nil" w:sz="6" w:space="0" w:color="auto"/>
                        </w:tcBorders>
                      </w:tcPr>
                      <w:p>
                        <w:pPr>
                          <w:pStyle w:val="TableParagraph"/>
                          <w:spacing w:line="240" w:lineRule="auto" w:before="172"/>
                          <w:ind w:left="10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关联方及关联交易</w:t>
                        </w:r>
                        <w:r>
                          <w:rPr>
                            <w:rFonts w:ascii="宋体" w:hAnsi="宋体" w:cs="宋体" w:eastAsia="宋体" w:hint="default"/>
                            <w:sz w:val="21"/>
                            <w:szCs w:val="21"/>
                          </w:rPr>
                        </w:r>
                      </w:p>
                    </w:tc>
                  </w:tr>
                  <w:tr>
                    <w:trPr>
                      <w:trHeight w:val="451" w:hRule="exact"/>
                    </w:trPr>
                    <w:tc>
                      <w:tcPr>
                        <w:tcW w:w="14916" w:type="dxa"/>
                        <w:gridSpan w:val="25"/>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7.1 </w:t>
                        </w:r>
                        <w:r>
                          <w:rPr>
                            <w:rFonts w:ascii="宋体" w:hAnsi="宋体" w:cs="宋体" w:eastAsia="宋体" w:hint="default"/>
                            <w:sz w:val="21"/>
                            <w:szCs w:val="21"/>
                          </w:rPr>
                          <w:t>本公司的控制方情况</w:t>
                        </w:r>
                      </w:p>
                    </w:tc>
                  </w:tr>
                  <w:tr>
                    <w:trPr>
                      <w:trHeight w:val="784" w:hRule="exact"/>
                    </w:trPr>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single" w:sz="4" w:space="0" w:color="000000"/>
                          <w:right w:val="nil" w:sz="6" w:space="0" w:color="auto"/>
                        </w:tcBorders>
                      </w:tcPr>
                      <w:p>
                        <w:pPr/>
                      </w:p>
                    </w:tc>
                    <w:tc>
                      <w:tcPr>
                        <w:tcW w:w="55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关联关</w:t>
                        </w:r>
                      </w:p>
                    </w:tc>
                    <w:tc>
                      <w:tcPr>
                        <w:tcW w:w="28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系</w:t>
                        </w: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96" w:right="-22"/>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568" w:type="dxa"/>
                        <w:tcBorders>
                          <w:top w:val="nil" w:sz="6" w:space="0" w:color="auto"/>
                          <w:left w:val="nil" w:sz="6" w:space="0" w:color="auto"/>
                          <w:bottom w:val="single" w:sz="4" w:space="0" w:color="000000"/>
                          <w:right w:val="nil" w:sz="6" w:space="0" w:color="auto"/>
                        </w:tcBorders>
                      </w:tcPr>
                      <w:p>
                        <w:pPr/>
                      </w:p>
                    </w:tc>
                    <w:tc>
                      <w:tcPr>
                        <w:tcW w:w="46" w:type="dxa"/>
                        <w:tcBorders>
                          <w:top w:val="nil" w:sz="6" w:space="0" w:color="auto"/>
                          <w:left w:val="nil" w:sz="6" w:space="0" w:color="auto"/>
                          <w:bottom w:val="single" w:sz="4" w:space="0" w:color="000000"/>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83"/>
                          <w:jc w:val="right"/>
                          <w:rPr>
                            <w:rFonts w:ascii="宋体" w:hAnsi="宋体" w:cs="宋体" w:eastAsia="宋体" w:hint="default"/>
                            <w:sz w:val="18"/>
                            <w:szCs w:val="18"/>
                          </w:rPr>
                        </w:pPr>
                        <w:r>
                          <w:rPr>
                            <w:rFonts w:ascii="宋体" w:hAnsi="宋体" w:cs="宋体" w:eastAsia="宋体" w:hint="default"/>
                            <w:sz w:val="18"/>
                            <w:szCs w:val="18"/>
                          </w:rPr>
                          <w:t>注册地</w:t>
                        </w:r>
                      </w:p>
                    </w:tc>
                    <w:tc>
                      <w:tcPr>
                        <w:tcW w:w="303"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8" w:right="0"/>
                          <w:jc w:val="center"/>
                          <w:rPr>
                            <w:rFonts w:ascii="宋体" w:hAnsi="宋体" w:cs="宋体" w:eastAsia="宋体" w:hint="default"/>
                            <w:sz w:val="18"/>
                            <w:szCs w:val="18"/>
                          </w:rPr>
                        </w:pPr>
                        <w:r>
                          <w:rPr>
                            <w:rFonts w:ascii="宋体" w:hAnsi="宋体" w:cs="宋体" w:eastAsia="宋体" w:hint="default"/>
                            <w:sz w:val="18"/>
                            <w:szCs w:val="18"/>
                          </w:rPr>
                          <w:t>法人代表</w:t>
                        </w:r>
                      </w:p>
                    </w:tc>
                    <w:tc>
                      <w:tcPr>
                        <w:tcW w:w="172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24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1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4" w:lineRule="exact"/>
                          <w:ind w:right="389"/>
                          <w:jc w:val="center"/>
                          <w:rPr>
                            <w:rFonts w:ascii="宋体" w:hAnsi="宋体" w:cs="宋体" w:eastAsia="宋体" w:hint="default"/>
                            <w:sz w:val="18"/>
                            <w:szCs w:val="18"/>
                          </w:rPr>
                        </w:pPr>
                        <w:r>
                          <w:rPr>
                            <w:rFonts w:ascii="宋体" w:hAnsi="宋体" w:cs="宋体" w:eastAsia="宋体" w:hint="default"/>
                            <w:sz w:val="18"/>
                            <w:szCs w:val="18"/>
                          </w:rPr>
                          <w:t>母公司对本企业</w:t>
                        </w:r>
                      </w:p>
                      <w:p>
                        <w:pPr>
                          <w:pStyle w:val="TableParagraph"/>
                          <w:tabs>
                            <w:tab w:pos="1471" w:val="left" w:leader="none"/>
                          </w:tabs>
                          <w:spacing w:line="203" w:lineRule="exact"/>
                          <w:ind w:left="-51" w:right="336"/>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pacing w:val="-3"/>
                            <w:sz w:val="18"/>
                            <w:szCs w:val="18"/>
                            <w:u w:val="single" w:color="000000"/>
                          </w:rPr>
                          <w:t>的持股比例（</w:t>
                        </w:r>
                        <w:r>
                          <w:rPr>
                            <w:rFonts w:ascii="Times New Roman" w:hAnsi="Times New Roman" w:cs="Times New Roman" w:eastAsia="Times New Roman" w:hint="default"/>
                            <w:spacing w:val="-3"/>
                            <w:sz w:val="18"/>
                            <w:szCs w:val="18"/>
                            <w:u w:val="single" w:color="000000"/>
                          </w:rPr>
                          <w:t>%</w:t>
                        </w:r>
                        <w:r>
                          <w:rPr>
                            <w:rFonts w:ascii="宋体" w:hAnsi="宋体" w:cs="宋体" w:eastAsia="宋体" w:hint="default"/>
                            <w:spacing w:val="-3"/>
                            <w:sz w:val="18"/>
                            <w:szCs w:val="18"/>
                            <w:u w:val="single" w:color="000000"/>
                          </w:rPr>
                          <w:t>）</w:t>
                          <w:tab/>
                        </w:r>
                        <w:r>
                          <w:rPr>
                            <w:rFonts w:ascii="宋体" w:hAnsi="宋体" w:cs="宋体" w:eastAsia="宋体" w:hint="default"/>
                            <w:spacing w:val="-3"/>
                            <w:sz w:val="18"/>
                            <w:szCs w:val="18"/>
                          </w:rPr>
                        </w:r>
                      </w:p>
                      <w:p>
                        <w:pPr>
                          <w:pStyle w:val="TableParagraph"/>
                          <w:tabs>
                            <w:tab w:pos="117" w:val="left" w:leader="none"/>
                          </w:tabs>
                          <w:spacing w:line="162" w:lineRule="exact"/>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297" w:type="dxa"/>
                        <w:tcBorders>
                          <w:top w:val="nil" w:sz="6" w:space="0" w:color="auto"/>
                          <w:left w:val="nil" w:sz="6" w:space="0" w:color="auto"/>
                          <w:bottom w:val="nil" w:sz="6" w:space="0" w:color="auto"/>
                          <w:right w:val="nil" w:sz="6" w:space="0" w:color="auto"/>
                        </w:tcBorders>
                      </w:tcPr>
                      <w:p>
                        <w:pPr>
                          <w:pStyle w:val="TableParagraph"/>
                          <w:tabs>
                            <w:tab w:pos="1174" w:val="left" w:leader="none"/>
                          </w:tabs>
                          <w:spacing w:line="237" w:lineRule="auto" w:before="50"/>
                          <w:ind w:left="19" w:right="103" w:firstLine="76"/>
                          <w:jc w:val="left"/>
                          <w:rPr>
                            <w:rFonts w:ascii="宋体" w:hAnsi="宋体" w:cs="宋体" w:eastAsia="宋体" w:hint="default"/>
                            <w:sz w:val="18"/>
                            <w:szCs w:val="18"/>
                          </w:rPr>
                        </w:pPr>
                        <w:r>
                          <w:rPr>
                            <w:rFonts w:ascii="宋体" w:hAnsi="宋体" w:cs="宋体" w:eastAsia="宋体" w:hint="default"/>
                            <w:sz w:val="18"/>
                            <w:szCs w:val="18"/>
                          </w:rPr>
                          <w:t>母公司对本 企业的表决 </w:t>
                        </w:r>
                        <w:r>
                          <w:rPr>
                            <w:rFonts w:ascii="宋体" w:hAnsi="宋体" w:cs="宋体" w:eastAsia="宋体" w:hint="default"/>
                            <w:sz w:val="18"/>
                            <w:szCs w:val="18"/>
                            <w:u w:val="single" w:color="000000"/>
                          </w:rPr>
                          <w:t>权比例（</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tab/>
                        </w:r>
                        <w:r>
                          <w:rPr>
                            <w:rFonts w:ascii="宋体" w:hAnsi="宋体" w:cs="宋体" w:eastAsia="宋体" w:hint="default"/>
                            <w:w w:val="17"/>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32" w:lineRule="exact"/>
                          <w:ind w:right="463"/>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86" w:hRule="exact"/>
                    </w:trPr>
                    <w:tc>
                      <w:tcPr>
                        <w:tcW w:w="1210"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19"/>
                            <w:sz w:val="18"/>
                            <w:szCs w:val="18"/>
                          </w:rPr>
                          <w:t>大丰市东润</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108" w:right="80"/>
                          <w:jc w:val="left"/>
                          <w:rPr>
                            <w:rFonts w:ascii="宋体" w:hAnsi="宋体" w:cs="宋体" w:eastAsia="宋体" w:hint="default"/>
                            <w:sz w:val="18"/>
                            <w:szCs w:val="18"/>
                          </w:rPr>
                        </w:pPr>
                        <w:r>
                          <w:rPr>
                            <w:rFonts w:ascii="宋体" w:hAnsi="宋体" w:cs="宋体" w:eastAsia="宋体" w:hint="default"/>
                            <w:spacing w:val="19"/>
                            <w:sz w:val="18"/>
                            <w:szCs w:val="18"/>
                          </w:rPr>
                          <w:t>投资管理有</w:t>
                        </w:r>
                        <w:r>
                          <w:rPr>
                            <w:rFonts w:ascii="宋体" w:hAnsi="宋体" w:cs="宋体" w:eastAsia="宋体" w:hint="default"/>
                            <w:spacing w:val="-66"/>
                            <w:sz w:val="18"/>
                            <w:szCs w:val="18"/>
                          </w:rPr>
                          <w:t> </w:t>
                        </w:r>
                        <w:r>
                          <w:rPr>
                            <w:rFonts w:ascii="宋体" w:hAnsi="宋体" w:cs="宋体" w:eastAsia="宋体" w:hint="default"/>
                            <w:sz w:val="18"/>
                            <w:szCs w:val="18"/>
                          </w:rPr>
                          <w:t>限公司</w:t>
                        </w:r>
                      </w:p>
                    </w:tc>
                    <w:tc>
                      <w:tcPr>
                        <w:tcW w:w="10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single" w:sz="4" w:space="0" w:color="000000"/>
                          <w:left w:val="nil" w:sz="6" w:space="0" w:color="auto"/>
                          <w:bottom w:val="nil" w:sz="6" w:space="0" w:color="auto"/>
                          <w:right w:val="nil" w:sz="6" w:space="0" w:color="auto"/>
                        </w:tcBorders>
                      </w:tcPr>
                      <w:p>
                        <w:pPr/>
                      </w:p>
                    </w:tc>
                    <w:tc>
                      <w:tcPr>
                        <w:tcW w:w="552" w:type="dxa"/>
                        <w:tcBorders>
                          <w:top w:val="single" w:sz="4" w:space="0" w:color="000000"/>
                          <w:left w:val="nil" w:sz="6" w:space="0" w:color="auto"/>
                          <w:bottom w:val="nil" w:sz="6" w:space="0" w:color="auto"/>
                          <w:right w:val="nil" w:sz="6" w:space="0" w:color="auto"/>
                        </w:tcBorders>
                      </w:tcPr>
                      <w:p>
                        <w:pPr>
                          <w:pStyle w:val="TableParagraph"/>
                          <w:spacing w:line="232" w:lineRule="exact" w:before="112"/>
                          <w:ind w:left="180" w:right="11" w:hanging="89"/>
                          <w:jc w:val="left"/>
                          <w:rPr>
                            <w:rFonts w:ascii="宋体" w:hAnsi="宋体" w:cs="宋体" w:eastAsia="宋体" w:hint="default"/>
                            <w:sz w:val="18"/>
                            <w:szCs w:val="18"/>
                          </w:rPr>
                        </w:pPr>
                        <w:r>
                          <w:rPr>
                            <w:rFonts w:ascii="宋体" w:hAnsi="宋体" w:cs="宋体" w:eastAsia="宋体" w:hint="default"/>
                            <w:sz w:val="18"/>
                            <w:szCs w:val="18"/>
                          </w:rPr>
                          <w:t>第一 股东</w:t>
                        </w:r>
                      </w:p>
                    </w:tc>
                    <w:tc>
                      <w:tcPr>
                        <w:tcW w:w="286"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1" w:right="0"/>
                          <w:jc w:val="left"/>
                          <w:rPr>
                            <w:rFonts w:ascii="宋体" w:hAnsi="宋体" w:cs="宋体" w:eastAsia="宋体" w:hint="default"/>
                            <w:sz w:val="18"/>
                            <w:szCs w:val="18"/>
                          </w:rPr>
                        </w:pPr>
                        <w:r>
                          <w:rPr>
                            <w:rFonts w:ascii="宋体" w:hAnsi="宋体" w:cs="宋体" w:eastAsia="宋体" w:hint="default"/>
                            <w:sz w:val="18"/>
                            <w:szCs w:val="18"/>
                          </w:rPr>
                          <w:t>大</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32" w:lineRule="exact" w:before="112"/>
                          <w:ind w:left="576" w:right="-22" w:hanging="180"/>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568" w:type="dxa"/>
                        <w:tcBorders>
                          <w:top w:val="single" w:sz="4" w:space="0" w:color="000000"/>
                          <w:left w:val="nil" w:sz="6" w:space="0" w:color="auto"/>
                          <w:bottom w:val="nil" w:sz="6" w:space="0" w:color="auto"/>
                          <w:right w:val="nil" w:sz="6" w:space="0" w:color="auto"/>
                        </w:tcBorders>
                      </w:tcPr>
                      <w:p>
                        <w:pPr/>
                      </w:p>
                    </w:tc>
                    <w:tc>
                      <w:tcPr>
                        <w:tcW w:w="46"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303" w:type="dxa"/>
                        <w:tcBorders>
                          <w:top w:val="nil" w:sz="6" w:space="0" w:color="auto"/>
                          <w:left w:val="nil" w:sz="6" w:space="0" w:color="auto"/>
                          <w:bottom w:val="nil" w:sz="6" w:space="0" w:color="auto"/>
                          <w:right w:val="nil" w:sz="6" w:space="0" w:color="auto"/>
                        </w:tcBorders>
                      </w:tcPr>
                      <w:p>
                        <w:pPr/>
                      </w:p>
                    </w:tc>
                    <w:tc>
                      <w:tcPr>
                        <w:tcW w:w="84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9"/>
                          <w:jc w:val="right"/>
                          <w:rPr>
                            <w:rFonts w:ascii="宋体" w:hAnsi="宋体" w:cs="宋体" w:eastAsia="宋体" w:hint="default"/>
                            <w:sz w:val="18"/>
                            <w:szCs w:val="18"/>
                          </w:rPr>
                        </w:pPr>
                        <w:r>
                          <w:rPr>
                            <w:rFonts w:ascii="宋体" w:hAnsi="宋体" w:cs="宋体" w:eastAsia="宋体" w:hint="default"/>
                            <w:sz w:val="18"/>
                            <w:szCs w:val="18"/>
                          </w:rPr>
                          <w:t>投资</w:t>
                        </w:r>
                      </w:p>
                    </w:tc>
                    <w:tc>
                      <w:tcPr>
                        <w:tcW w:w="188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7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607.70 </w:t>
                        </w:r>
                        <w:r>
                          <w:rPr>
                            <w:rFonts w:ascii="宋体" w:hAnsi="宋体" w:cs="宋体" w:eastAsia="宋体" w:hint="default"/>
                            <w:sz w:val="18"/>
                            <w:szCs w:val="18"/>
                          </w:rPr>
                          <w:t>万</w:t>
                        </w: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left"/>
                          <w:rPr>
                            <w:rFonts w:ascii="Times New Roman" w:hAnsi="Times New Roman" w:cs="Times New Roman" w:eastAsia="Times New Roman" w:hint="default"/>
                            <w:sz w:val="18"/>
                            <w:szCs w:val="18"/>
                          </w:rPr>
                        </w:pPr>
                        <w:r>
                          <w:rPr>
                            <w:rFonts w:ascii="Times New Roman"/>
                            <w:sz w:val="18"/>
                          </w:rPr>
                          <w:t>38.64</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Times New Roman"/>
                            <w:sz w:val="18"/>
                          </w:rPr>
                          <w:t>38.64</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朱文明</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72281206-X</w:t>
                        </w:r>
                      </w:p>
                    </w:tc>
                  </w:tr>
                  <w:tr>
                    <w:trPr>
                      <w:trHeight w:val="454" w:hRule="exact"/>
                    </w:trPr>
                    <w:tc>
                      <w:tcPr>
                        <w:tcW w:w="14916" w:type="dxa"/>
                        <w:gridSpan w:val="25"/>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7.2 </w:t>
                        </w:r>
                        <w:r>
                          <w:rPr>
                            <w:rFonts w:ascii="宋体" w:hAnsi="宋体" w:cs="宋体" w:eastAsia="宋体" w:hint="default"/>
                            <w:sz w:val="21"/>
                            <w:szCs w:val="21"/>
                          </w:rPr>
                          <w:t>本公司的子公司情况</w:t>
                        </w:r>
                      </w:p>
                    </w:tc>
                  </w:tr>
                  <w:tr>
                    <w:trPr>
                      <w:trHeight w:val="609" w:hRule="exact"/>
                    </w:trPr>
                    <w:tc>
                      <w:tcPr>
                        <w:tcW w:w="1210" w:type="dxa"/>
                        <w:tcBorders>
                          <w:top w:val="nil" w:sz="6" w:space="0" w:color="auto"/>
                          <w:left w:val="nil" w:sz="6" w:space="0" w:color="auto"/>
                          <w:bottom w:val="single" w:sz="4" w:space="0" w:color="000000"/>
                          <w:right w:val="nil" w:sz="6" w:space="0" w:color="auto"/>
                        </w:tcBorders>
                      </w:tcPr>
                      <w:p>
                        <w:pPr/>
                      </w:p>
                    </w:tc>
                    <w:tc>
                      <w:tcPr>
                        <w:tcW w:w="2290"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568" w:type="dxa"/>
                        <w:tcBorders>
                          <w:top w:val="nil" w:sz="6" w:space="0" w:color="auto"/>
                          <w:left w:val="nil" w:sz="6" w:space="0" w:color="auto"/>
                          <w:bottom w:val="single" w:sz="4" w:space="0" w:color="000000"/>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84"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3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法人代表</w:t>
                        </w: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79"/>
                          <w:ind w:left="210"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22"/>
                          <w:ind w:left="210" w:right="0"/>
                          <w:jc w:val="center"/>
                          <w:rPr>
                            <w:rFonts w:ascii="Times New Roman" w:hAnsi="Times New Roman" w:cs="Times New Roman" w:eastAsia="Times New Roman" w:hint="default"/>
                            <w:sz w:val="18"/>
                            <w:szCs w:val="18"/>
                          </w:rPr>
                        </w:pPr>
                        <w:r>
                          <w:rPr>
                            <w:rFonts w:ascii="Times New Roman"/>
                            <w:sz w:val="18"/>
                          </w:rPr>
                          <w:t>(%)</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single" w:sz="4" w:space="0" w:color="000000"/>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32" w:lineRule="exact" w:before="92"/>
                          <w:ind w:left="192" w:right="408"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318" w:hRule="exact"/>
                    </w:trPr>
                    <w:tc>
                      <w:tcPr>
                        <w:tcW w:w="2405"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上海昂先实业有限公司</w:t>
                        </w:r>
                      </w:p>
                    </w:tc>
                    <w:tc>
                      <w:tcPr>
                        <w:tcW w:w="1094" w:type="dxa"/>
                        <w:tcBorders>
                          <w:top w:val="single" w:sz="4" w:space="0" w:color="000000"/>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加工</w:t>
                        </w:r>
                      </w:p>
                    </w:tc>
                    <w:tc>
                      <w:tcPr>
                        <w:tcW w:w="346"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5,880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29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18"/>
                            <w:szCs w:val="18"/>
                          </w:rPr>
                        </w:pPr>
                        <w:r>
                          <w:rPr>
                            <w:rFonts w:ascii="Times New Roman"/>
                            <w:spacing w:val="-1"/>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single" w:sz="4" w:space="0" w:color="000000"/>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45" w:right="0"/>
                          <w:jc w:val="left"/>
                          <w:rPr>
                            <w:rFonts w:ascii="Times New Roman" w:hAnsi="Times New Roman" w:cs="Times New Roman" w:eastAsia="Times New Roman" w:hint="default"/>
                            <w:sz w:val="18"/>
                            <w:szCs w:val="18"/>
                          </w:rPr>
                        </w:pPr>
                        <w:r>
                          <w:rPr>
                            <w:rFonts w:ascii="Times New Roman"/>
                            <w:sz w:val="18"/>
                          </w:rPr>
                          <w:t>100.00</w:t>
                        </w:r>
                      </w:p>
                    </w:tc>
                    <w:tc>
                      <w:tcPr>
                        <w:tcW w:w="137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252" w:right="0"/>
                          <w:jc w:val="left"/>
                          <w:rPr>
                            <w:rFonts w:ascii="Times New Roman" w:hAnsi="Times New Roman" w:cs="Times New Roman" w:eastAsia="Times New Roman" w:hint="default"/>
                            <w:sz w:val="18"/>
                            <w:szCs w:val="18"/>
                          </w:rPr>
                        </w:pPr>
                        <w:r>
                          <w:rPr>
                            <w:rFonts w:ascii="Times New Roman"/>
                            <w:sz w:val="18"/>
                          </w:rPr>
                          <w:t>75501370-7</w:t>
                        </w:r>
                      </w:p>
                    </w:tc>
                  </w:tr>
                  <w:tr>
                    <w:trPr>
                      <w:trHeight w:val="313" w:hRule="exact"/>
                    </w:trPr>
                    <w:tc>
                      <w:tcPr>
                        <w:tcW w:w="350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南京丰东热处理工程有限公司</w:t>
                        </w: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宋体" w:hAnsi="宋体" w:cs="宋体" w:eastAsia="宋体" w:hint="default"/>
                            <w:sz w:val="18"/>
                            <w:szCs w:val="18"/>
                          </w:rPr>
                        </w:pPr>
                        <w:r>
                          <w:rPr>
                            <w:rFonts w:ascii="宋体" w:hAnsi="宋体" w:cs="宋体" w:eastAsia="宋体" w:hint="default"/>
                            <w:sz w:val="18"/>
                            <w:szCs w:val="18"/>
                          </w:rPr>
                          <w:t>加工</w:t>
                        </w: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2,752.25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18"/>
                            <w:szCs w:val="18"/>
                          </w:rPr>
                        </w:pPr>
                        <w:r>
                          <w:rPr>
                            <w:rFonts w:ascii="Times New Roman"/>
                            <w:sz w:val="18"/>
                          </w:rPr>
                          <w:t>96.37</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4" w:right="0"/>
                          <w:jc w:val="left"/>
                          <w:rPr>
                            <w:rFonts w:ascii="Times New Roman" w:hAnsi="Times New Roman" w:cs="Times New Roman" w:eastAsia="Times New Roman" w:hint="default"/>
                            <w:sz w:val="18"/>
                            <w:szCs w:val="18"/>
                          </w:rPr>
                        </w:pPr>
                        <w:r>
                          <w:rPr>
                            <w:rFonts w:ascii="Times New Roman"/>
                            <w:sz w:val="18"/>
                          </w:rPr>
                          <w:t>96.37</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2" w:right="0"/>
                          <w:jc w:val="left"/>
                          <w:rPr>
                            <w:rFonts w:ascii="Times New Roman" w:hAnsi="Times New Roman" w:cs="Times New Roman" w:eastAsia="Times New Roman" w:hint="default"/>
                            <w:sz w:val="18"/>
                            <w:szCs w:val="18"/>
                          </w:rPr>
                        </w:pPr>
                        <w:r>
                          <w:rPr>
                            <w:rFonts w:ascii="Times New Roman"/>
                            <w:sz w:val="18"/>
                          </w:rPr>
                          <w:t>75948767-8</w:t>
                        </w:r>
                      </w:p>
                    </w:tc>
                  </w:tr>
                  <w:tr>
                    <w:trPr>
                      <w:trHeight w:val="313" w:hRule="exact"/>
                    </w:trPr>
                    <w:tc>
                      <w:tcPr>
                        <w:tcW w:w="406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w w:val="95"/>
                            <w:sz w:val="18"/>
                            <w:szCs w:val="18"/>
                          </w:rPr>
                          <w:t>江苏丰东热处理及表面改性工程技术研究有限公司</w:t>
                        </w: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加工</w:t>
                        </w: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200 </w:t>
                        </w:r>
                        <w:r>
                          <w:rPr>
                            <w:rFonts w:ascii="宋体" w:hAnsi="宋体" w:cs="宋体" w:eastAsia="宋体" w:hint="default"/>
                            <w:sz w:val="18"/>
                            <w:szCs w:val="18"/>
                          </w:rPr>
                          <w:t>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5"/>
                          <w:jc w:val="right"/>
                          <w:rPr>
                            <w:rFonts w:ascii="Times New Roman" w:hAnsi="Times New Roman" w:cs="Times New Roman" w:eastAsia="Times New Roman" w:hint="default"/>
                            <w:sz w:val="18"/>
                            <w:szCs w:val="18"/>
                          </w:rPr>
                        </w:pPr>
                        <w:r>
                          <w:rPr>
                            <w:rFonts w:ascii="Times New Roman"/>
                            <w:sz w:val="18"/>
                          </w:rPr>
                          <w:t>70.00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Times New Roman" w:hAnsi="Times New Roman" w:cs="Times New Roman" w:eastAsia="Times New Roman" w:hint="default"/>
                            <w:sz w:val="18"/>
                            <w:szCs w:val="18"/>
                          </w:rPr>
                        </w:pPr>
                        <w:r>
                          <w:rPr>
                            <w:rFonts w:ascii="Times New Roman"/>
                            <w:sz w:val="18"/>
                          </w:rPr>
                          <w:t>70.00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2" w:right="0"/>
                          <w:jc w:val="left"/>
                          <w:rPr>
                            <w:rFonts w:ascii="Times New Roman" w:hAnsi="Times New Roman" w:cs="Times New Roman" w:eastAsia="Times New Roman" w:hint="default"/>
                            <w:sz w:val="18"/>
                            <w:szCs w:val="18"/>
                          </w:rPr>
                        </w:pPr>
                        <w:r>
                          <w:rPr>
                            <w:rFonts w:ascii="Times New Roman"/>
                            <w:sz w:val="18"/>
                          </w:rPr>
                          <w:t>75143127-4</w:t>
                        </w:r>
                      </w:p>
                    </w:tc>
                  </w:tr>
                  <w:tr>
                    <w:trPr>
                      <w:trHeight w:val="313" w:hRule="exact"/>
                    </w:trPr>
                    <w:tc>
                      <w:tcPr>
                        <w:tcW w:w="350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天津丰东晨旭金属科技有限公司</w:t>
                        </w: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367"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400 </w:t>
                        </w:r>
                        <w:r>
                          <w:rPr>
                            <w:rFonts w:ascii="宋体" w:hAnsi="宋体" w:cs="宋体" w:eastAsia="宋体" w:hint="default"/>
                            <w:sz w:val="18"/>
                            <w:szCs w:val="18"/>
                          </w:rPr>
                          <w:t>万美元</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5"/>
                          <w:jc w:val="right"/>
                          <w:rPr>
                            <w:rFonts w:ascii="Times New Roman" w:hAnsi="Times New Roman" w:cs="Times New Roman" w:eastAsia="Times New Roman" w:hint="default"/>
                            <w:sz w:val="18"/>
                            <w:szCs w:val="18"/>
                          </w:rPr>
                        </w:pPr>
                        <w:r>
                          <w:rPr>
                            <w:rFonts w:ascii="Times New Roman"/>
                            <w:sz w:val="18"/>
                          </w:rPr>
                          <w:t>65.00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4" w:right="0"/>
                          <w:jc w:val="left"/>
                          <w:rPr>
                            <w:rFonts w:ascii="Times New Roman" w:hAnsi="Times New Roman" w:cs="Times New Roman" w:eastAsia="Times New Roman" w:hint="default"/>
                            <w:sz w:val="18"/>
                            <w:szCs w:val="18"/>
                          </w:rPr>
                        </w:pPr>
                        <w:r>
                          <w:rPr>
                            <w:rFonts w:ascii="Times New Roman"/>
                            <w:sz w:val="18"/>
                          </w:rPr>
                          <w:t>65.00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2" w:right="0"/>
                          <w:jc w:val="left"/>
                          <w:rPr>
                            <w:rFonts w:ascii="Times New Roman" w:hAnsi="Times New Roman" w:cs="Times New Roman" w:eastAsia="Times New Roman" w:hint="default"/>
                            <w:sz w:val="18"/>
                            <w:szCs w:val="18"/>
                          </w:rPr>
                        </w:pPr>
                        <w:r>
                          <w:rPr>
                            <w:rFonts w:ascii="Times New Roman"/>
                            <w:sz w:val="18"/>
                          </w:rPr>
                          <w:t>66306184-0</w:t>
                        </w:r>
                      </w:p>
                    </w:tc>
                  </w:tr>
                  <w:tr>
                    <w:trPr>
                      <w:trHeight w:val="315" w:hRule="exact"/>
                    </w:trPr>
                    <w:tc>
                      <w:tcPr>
                        <w:tcW w:w="3500"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重庆丰东神五热处理工程有限公司</w:t>
                        </w: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加工</w:t>
                        </w: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4242.03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Times New Roman" w:hAnsi="Times New Roman" w:cs="Times New Roman" w:eastAsia="Times New Roman" w:hint="default"/>
                            <w:sz w:val="18"/>
                            <w:szCs w:val="18"/>
                          </w:rPr>
                        </w:pPr>
                        <w:r>
                          <w:rPr>
                            <w:rFonts w:ascii="Times New Roman"/>
                            <w:spacing w:val="-1"/>
                            <w:sz w:val="18"/>
                          </w:rPr>
                          <w:t>95.285</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45" w:right="0"/>
                          <w:jc w:val="left"/>
                          <w:rPr>
                            <w:rFonts w:ascii="Times New Roman" w:hAnsi="Times New Roman" w:cs="Times New Roman" w:eastAsia="Times New Roman" w:hint="default"/>
                            <w:sz w:val="18"/>
                            <w:szCs w:val="18"/>
                          </w:rPr>
                        </w:pPr>
                        <w:r>
                          <w:rPr>
                            <w:rFonts w:ascii="Times New Roman"/>
                            <w:sz w:val="18"/>
                          </w:rPr>
                          <w:t>95.285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2" w:right="0"/>
                          <w:jc w:val="left"/>
                          <w:rPr>
                            <w:rFonts w:ascii="Times New Roman" w:hAnsi="Times New Roman" w:cs="Times New Roman" w:eastAsia="Times New Roman" w:hint="default"/>
                            <w:sz w:val="18"/>
                            <w:szCs w:val="18"/>
                          </w:rPr>
                        </w:pPr>
                        <w:r>
                          <w:rPr>
                            <w:rFonts w:ascii="Times New Roman"/>
                            <w:sz w:val="18"/>
                          </w:rPr>
                          <w:t>75620703-6</w:t>
                        </w:r>
                      </w:p>
                    </w:tc>
                  </w:tr>
                  <w:tr>
                    <w:trPr>
                      <w:trHeight w:val="313" w:hRule="exact"/>
                    </w:trPr>
                    <w:tc>
                      <w:tcPr>
                        <w:tcW w:w="24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青岛丰东热处理有限公司</w:t>
                        </w:r>
                      </w:p>
                    </w:tc>
                    <w:tc>
                      <w:tcPr>
                        <w:tcW w:w="1094"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right"/>
                          <w:rPr>
                            <w:rFonts w:ascii="宋体" w:hAnsi="宋体" w:cs="宋体" w:eastAsia="宋体" w:hint="default"/>
                            <w:sz w:val="18"/>
                            <w:szCs w:val="18"/>
                          </w:rPr>
                        </w:pPr>
                        <w:r>
                          <w:rPr>
                            <w:rFonts w:ascii="宋体" w:hAnsi="宋体" w:cs="宋体" w:eastAsia="宋体" w:hint="default"/>
                            <w:sz w:val="18"/>
                            <w:szCs w:val="18"/>
                          </w:rPr>
                          <w:t>加工</w:t>
                        </w: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5"/>
                          <w:jc w:val="right"/>
                          <w:rPr>
                            <w:rFonts w:ascii="Times New Roman" w:hAnsi="Times New Roman" w:cs="Times New Roman" w:eastAsia="Times New Roman" w:hint="default"/>
                            <w:sz w:val="18"/>
                            <w:szCs w:val="18"/>
                          </w:rPr>
                        </w:pPr>
                        <w:r>
                          <w:rPr>
                            <w:rFonts w:ascii="Times New Roman"/>
                            <w:spacing w:val="-1"/>
                            <w:sz w:val="18"/>
                          </w:rPr>
                          <w:t>100.00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45" w:right="0"/>
                          <w:jc w:val="left"/>
                          <w:rPr>
                            <w:rFonts w:ascii="Times New Roman" w:hAnsi="Times New Roman" w:cs="Times New Roman" w:eastAsia="Times New Roman" w:hint="default"/>
                            <w:sz w:val="18"/>
                            <w:szCs w:val="18"/>
                          </w:rPr>
                        </w:pPr>
                        <w:r>
                          <w:rPr>
                            <w:rFonts w:ascii="Times New Roman"/>
                            <w:sz w:val="18"/>
                          </w:rPr>
                          <w:t>100.00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32" w:right="0"/>
                          <w:jc w:val="left"/>
                          <w:rPr>
                            <w:rFonts w:ascii="Times New Roman" w:hAnsi="Times New Roman" w:cs="Times New Roman" w:eastAsia="Times New Roman" w:hint="default"/>
                            <w:sz w:val="18"/>
                            <w:szCs w:val="18"/>
                          </w:rPr>
                        </w:pPr>
                        <w:r>
                          <w:rPr>
                            <w:rFonts w:ascii="Times New Roman"/>
                            <w:sz w:val="18"/>
                          </w:rPr>
                          <w:t>74037629-X</w:t>
                        </w:r>
                      </w:p>
                    </w:tc>
                  </w:tr>
                  <w:tr>
                    <w:trPr>
                      <w:trHeight w:val="313" w:hRule="exact"/>
                    </w:trPr>
                    <w:tc>
                      <w:tcPr>
                        <w:tcW w:w="24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left="108" w:right="0"/>
                          <w:jc w:val="left"/>
                          <w:rPr>
                            <w:rFonts w:ascii="宋体" w:hAnsi="宋体" w:cs="宋体" w:eastAsia="宋体" w:hint="default"/>
                            <w:sz w:val="18"/>
                            <w:szCs w:val="18"/>
                          </w:rPr>
                        </w:pPr>
                        <w:r>
                          <w:rPr>
                            <w:rFonts w:ascii="宋体" w:hAnsi="宋体" w:cs="宋体" w:eastAsia="宋体" w:hint="default"/>
                            <w:sz w:val="18"/>
                            <w:szCs w:val="18"/>
                          </w:rPr>
                          <w:t>长春丰东热处理有限公司</w:t>
                        </w:r>
                      </w:p>
                    </w:tc>
                    <w:tc>
                      <w:tcPr>
                        <w:tcW w:w="1094"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9"/>
                          <w:ind w:left="61" w:right="0"/>
                          <w:jc w:val="center"/>
                          <w:rPr>
                            <w:rFonts w:ascii="宋体" w:hAnsi="宋体" w:cs="宋体" w:eastAsia="宋体" w:hint="default"/>
                            <w:sz w:val="18"/>
                            <w:szCs w:val="18"/>
                          </w:rPr>
                        </w:pPr>
                        <w:r>
                          <w:rPr>
                            <w:rFonts w:ascii="宋体" w:hAnsi="宋体" w:cs="宋体" w:eastAsia="宋体" w:hint="default"/>
                            <w:sz w:val="18"/>
                            <w:szCs w:val="18"/>
                          </w:rPr>
                          <w:t>朱文明</w:t>
                        </w:r>
                      </w:p>
                    </w:tc>
                    <w:tc>
                      <w:tcPr>
                        <w:tcW w:w="195" w:type="dxa"/>
                        <w:tcBorders>
                          <w:top w:val="nil" w:sz="6" w:space="0" w:color="auto"/>
                          <w:left w:val="nil" w:sz="6" w:space="0" w:color="auto"/>
                          <w:bottom w:val="nil" w:sz="6" w:space="0" w:color="auto"/>
                          <w:right w:val="nil" w:sz="6" w:space="0" w:color="auto"/>
                        </w:tcBorders>
                      </w:tcPr>
                      <w:p>
                        <w:pP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
                          <w:ind w:left="367"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64"/>
                          <w:jc w:val="right"/>
                          <w:rPr>
                            <w:rFonts w:ascii="Times New Roman" w:hAnsi="Times New Roman" w:cs="Times New Roman" w:eastAsia="Times New Roman" w:hint="default"/>
                            <w:sz w:val="18"/>
                            <w:szCs w:val="18"/>
                          </w:rPr>
                        </w:pPr>
                        <w:r>
                          <w:rPr>
                            <w:rFonts w:ascii="Times New Roman"/>
                            <w:sz w:val="18"/>
                          </w:rPr>
                          <w:t>65.00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8"/>
                          <w:ind w:left="434" w:right="0"/>
                          <w:jc w:val="left"/>
                          <w:rPr>
                            <w:rFonts w:ascii="Times New Roman" w:hAnsi="Times New Roman" w:cs="Times New Roman" w:eastAsia="Times New Roman" w:hint="default"/>
                            <w:sz w:val="18"/>
                            <w:szCs w:val="18"/>
                          </w:rPr>
                        </w:pPr>
                        <w:r>
                          <w:rPr>
                            <w:rFonts w:ascii="Times New Roman"/>
                            <w:sz w:val="18"/>
                          </w:rPr>
                          <w:t>65.00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52" w:right="0"/>
                          <w:jc w:val="left"/>
                          <w:rPr>
                            <w:rFonts w:ascii="Times New Roman" w:hAnsi="Times New Roman" w:cs="Times New Roman" w:eastAsia="Times New Roman" w:hint="default"/>
                            <w:sz w:val="18"/>
                            <w:szCs w:val="18"/>
                          </w:rPr>
                        </w:pPr>
                        <w:r>
                          <w:rPr>
                            <w:rFonts w:ascii="Times New Roman"/>
                            <w:sz w:val="18"/>
                          </w:rPr>
                          <w:t>72625699-6</w:t>
                        </w:r>
                      </w:p>
                    </w:tc>
                  </w:tr>
                  <w:tr>
                    <w:trPr>
                      <w:trHeight w:val="463" w:hRule="exact"/>
                    </w:trPr>
                    <w:tc>
                      <w:tcPr>
                        <w:tcW w:w="2405"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盐城丰东特种炉业有限公司</w:t>
                        </w:r>
                      </w:p>
                    </w:tc>
                    <w:tc>
                      <w:tcPr>
                        <w:tcW w:w="1094"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191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639"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大丰</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1" w:right="0"/>
                          <w:jc w:val="center"/>
                          <w:rPr>
                            <w:rFonts w:ascii="宋体" w:hAnsi="宋体" w:cs="宋体" w:eastAsia="宋体" w:hint="default"/>
                            <w:sz w:val="18"/>
                            <w:szCs w:val="18"/>
                          </w:rPr>
                        </w:pPr>
                        <w:r>
                          <w:rPr>
                            <w:rFonts w:ascii="宋体" w:hAnsi="宋体" w:cs="宋体" w:eastAsia="宋体" w:hint="default"/>
                            <w:sz w:val="18"/>
                            <w:szCs w:val="18"/>
                          </w:rPr>
                          <w:t>向建华</w:t>
                        </w:r>
                      </w:p>
                    </w:tc>
                    <w:tc>
                      <w:tcPr>
                        <w:tcW w:w="195" w:type="dxa"/>
                        <w:tcBorders>
                          <w:top w:val="nil" w:sz="6" w:space="0" w:color="auto"/>
                          <w:left w:val="nil" w:sz="6" w:space="0" w:color="auto"/>
                          <w:bottom w:val="nil" w:sz="6" w:space="0" w:color="auto"/>
                          <w:right w:val="nil" w:sz="6" w:space="0" w:color="auto"/>
                        </w:tcBorders>
                      </w:tcPr>
                      <w:p>
                        <w:pP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生产及加工</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80.417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65"/>
                          <w:jc w:val="right"/>
                          <w:rPr>
                            <w:rFonts w:ascii="Times New Roman" w:hAnsi="Times New Roman" w:cs="Times New Roman" w:eastAsia="Times New Roman" w:hint="default"/>
                            <w:sz w:val="18"/>
                            <w:szCs w:val="18"/>
                          </w:rPr>
                        </w:pPr>
                        <w:r>
                          <w:rPr>
                            <w:rFonts w:ascii="Times New Roman"/>
                            <w:sz w:val="18"/>
                          </w:rPr>
                          <w:t>51.00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434" w:right="0"/>
                          <w:jc w:val="left"/>
                          <w:rPr>
                            <w:rFonts w:ascii="Times New Roman" w:hAnsi="Times New Roman" w:cs="Times New Roman" w:eastAsia="Times New Roman" w:hint="default"/>
                            <w:sz w:val="18"/>
                            <w:szCs w:val="18"/>
                          </w:rPr>
                        </w:pPr>
                        <w:r>
                          <w:rPr>
                            <w:rFonts w:ascii="Times New Roman"/>
                            <w:sz w:val="18"/>
                          </w:rPr>
                          <w:t>51.00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2" w:right="0"/>
                          <w:jc w:val="left"/>
                          <w:rPr>
                            <w:rFonts w:ascii="Times New Roman" w:hAnsi="Times New Roman" w:cs="Times New Roman" w:eastAsia="Times New Roman" w:hint="default"/>
                            <w:sz w:val="18"/>
                            <w:szCs w:val="18"/>
                          </w:rPr>
                        </w:pPr>
                        <w:r>
                          <w:rPr>
                            <w:rFonts w:ascii="Times New Roman"/>
                            <w:sz w:val="18"/>
                          </w:rPr>
                          <w:t>74374950-6</w:t>
                        </w:r>
                      </w:p>
                    </w:tc>
                  </w:tr>
                  <w:tr>
                    <w:trPr>
                      <w:trHeight w:val="551" w:hRule="exact"/>
                    </w:trPr>
                    <w:tc>
                      <w:tcPr>
                        <w:tcW w:w="14916" w:type="dxa"/>
                        <w:gridSpan w:val="25"/>
                        <w:tcBorders>
                          <w:top w:val="nil" w:sz="6" w:space="0" w:color="auto"/>
                          <w:left w:val="nil" w:sz="6" w:space="0" w:color="auto"/>
                          <w:bottom w:val="nil" w:sz="6" w:space="0" w:color="auto"/>
                          <w:right w:val="nil" w:sz="6" w:space="0" w:color="auto"/>
                        </w:tcBorders>
                      </w:tcPr>
                      <w:p>
                        <w:pPr>
                          <w:pStyle w:val="TableParagraph"/>
                          <w:spacing w:line="240" w:lineRule="auto" w:before="143"/>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本公司的合营和联营企业情况</w:t>
                        </w:r>
                      </w:p>
                    </w:tc>
                  </w:tr>
                  <w:tr>
                    <w:trPr>
                      <w:trHeight w:val="923" w:hRule="exact"/>
                    </w:trPr>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5"/>
                            <w:szCs w:val="15"/>
                          </w:rPr>
                        </w:pPr>
                        <w:r>
                          <w:rPr>
                            <w:rFonts w:ascii="宋体" w:hAnsi="宋体" w:cs="宋体" w:eastAsia="宋体" w:hint="default"/>
                            <w:sz w:val="15"/>
                            <w:szCs w:val="15"/>
                          </w:rPr>
                          <w:t>被投资单位名称</w:t>
                        </w:r>
                      </w:p>
                    </w:tc>
                    <w:tc>
                      <w:tcPr>
                        <w:tcW w:w="103" w:type="dxa"/>
                        <w:tcBorders>
                          <w:top w:val="nil" w:sz="6" w:space="0" w:color="auto"/>
                          <w:left w:val="nil" w:sz="6" w:space="0" w:color="auto"/>
                          <w:bottom w:val="single" w:sz="4" w:space="0" w:color="000000"/>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129" w:right="119"/>
                          <w:jc w:val="left"/>
                          <w:rPr>
                            <w:rFonts w:ascii="宋体" w:hAnsi="宋体" w:cs="宋体" w:eastAsia="宋体" w:hint="default"/>
                            <w:sz w:val="15"/>
                            <w:szCs w:val="15"/>
                          </w:rPr>
                        </w:pPr>
                        <w:r>
                          <w:rPr>
                            <w:rFonts w:ascii="宋体" w:hAnsi="宋体" w:cs="宋体" w:eastAsia="宋体" w:hint="default"/>
                            <w:sz w:val="15"/>
                            <w:szCs w:val="15"/>
                          </w:rPr>
                          <w:t>企业</w:t>
                        </w:r>
                        <w:r>
                          <w:rPr>
                            <w:rFonts w:ascii="宋体" w:hAnsi="宋体" w:cs="宋体" w:eastAsia="宋体" w:hint="default"/>
                            <w:spacing w:val="-73"/>
                            <w:sz w:val="15"/>
                            <w:szCs w:val="15"/>
                          </w:rPr>
                          <w:t> </w:t>
                        </w:r>
                        <w:r>
                          <w:rPr>
                            <w:rFonts w:ascii="宋体" w:hAnsi="宋体" w:cs="宋体" w:eastAsia="宋体" w:hint="default"/>
                            <w:sz w:val="15"/>
                            <w:szCs w:val="15"/>
                          </w:rPr>
                          <w:t>类型</w:t>
                        </w:r>
                      </w:p>
                    </w:tc>
                    <w:tc>
                      <w:tcPr>
                        <w:tcW w:w="286" w:type="dxa"/>
                        <w:tcBorders>
                          <w:top w:val="nil" w:sz="6" w:space="0" w:color="auto"/>
                          <w:left w:val="nil" w:sz="6" w:space="0" w:color="auto"/>
                          <w:bottom w:val="single" w:sz="4" w:space="0" w:color="000000"/>
                          <w:right w:val="nil" w:sz="6" w:space="0" w:color="auto"/>
                        </w:tcBorders>
                      </w:tcPr>
                      <w:p>
                        <w:pP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56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85" w:lineRule="auto" w:before="89"/>
                          <w:ind w:left="9" w:right="254"/>
                          <w:jc w:val="left"/>
                          <w:rPr>
                            <w:rFonts w:ascii="宋体" w:hAnsi="宋体" w:cs="宋体" w:eastAsia="宋体" w:hint="default"/>
                            <w:sz w:val="15"/>
                            <w:szCs w:val="15"/>
                          </w:rPr>
                        </w:pPr>
                        <w:r>
                          <w:rPr>
                            <w:rFonts w:ascii="宋体" w:hAnsi="宋体" w:cs="宋体" w:eastAsia="宋体" w:hint="default"/>
                            <w:sz w:val="15"/>
                            <w:szCs w:val="15"/>
                          </w:rPr>
                          <w:t>法人</w:t>
                        </w:r>
                        <w:r>
                          <w:rPr>
                            <w:rFonts w:ascii="宋体" w:hAnsi="宋体" w:cs="宋体" w:eastAsia="宋体" w:hint="default"/>
                            <w:spacing w:val="-73"/>
                            <w:sz w:val="15"/>
                            <w:szCs w:val="15"/>
                          </w:rPr>
                          <w:t> </w:t>
                        </w:r>
                        <w:r>
                          <w:rPr>
                            <w:rFonts w:ascii="宋体" w:hAnsi="宋体" w:cs="宋体" w:eastAsia="宋体" w:hint="default"/>
                            <w:sz w:val="15"/>
                            <w:szCs w:val="15"/>
                          </w:rPr>
                          <w:t>代表</w:t>
                        </w:r>
                      </w:p>
                    </w:tc>
                    <w:tc>
                      <w:tcPr>
                        <w:tcW w:w="4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85" w:lineRule="auto" w:before="89"/>
                          <w:ind w:left="293" w:right="127"/>
                          <w:jc w:val="left"/>
                          <w:rPr>
                            <w:rFonts w:ascii="宋体" w:hAnsi="宋体" w:cs="宋体" w:eastAsia="宋体" w:hint="default"/>
                            <w:sz w:val="15"/>
                            <w:szCs w:val="15"/>
                          </w:rPr>
                        </w:pPr>
                        <w:r>
                          <w:rPr>
                            <w:rFonts w:ascii="宋体" w:hAnsi="宋体" w:cs="宋体" w:eastAsia="宋体" w:hint="default"/>
                            <w:sz w:val="15"/>
                            <w:szCs w:val="15"/>
                          </w:rPr>
                          <w:t>业务</w:t>
                        </w:r>
                        <w:r>
                          <w:rPr>
                            <w:rFonts w:ascii="宋体" w:hAnsi="宋体" w:cs="宋体" w:eastAsia="宋体" w:hint="default"/>
                            <w:spacing w:val="-73"/>
                            <w:sz w:val="15"/>
                            <w:szCs w:val="15"/>
                          </w:rPr>
                          <w:t> </w:t>
                        </w:r>
                        <w:r>
                          <w:rPr>
                            <w:rFonts w:ascii="宋体" w:hAnsi="宋体" w:cs="宋体" w:eastAsia="宋体" w:hint="default"/>
                            <w:sz w:val="15"/>
                            <w:szCs w:val="15"/>
                          </w:rPr>
                          <w:t>性质</w:t>
                        </w:r>
                      </w:p>
                    </w:tc>
                    <w:tc>
                      <w:tcPr>
                        <w:tcW w:w="303" w:type="dxa"/>
                        <w:tcBorders>
                          <w:top w:val="nil" w:sz="6" w:space="0" w:color="auto"/>
                          <w:left w:val="nil" w:sz="6" w:space="0" w:color="auto"/>
                          <w:bottom w:val="single" w:sz="4" w:space="0" w:color="000000"/>
                          <w:right w:val="nil" w:sz="6" w:space="0" w:color="auto"/>
                        </w:tcBorders>
                      </w:tcPr>
                      <w:p>
                        <w:pPr/>
                      </w:p>
                    </w:tc>
                    <w:tc>
                      <w:tcPr>
                        <w:tcW w:w="84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85" w:lineRule="auto" w:before="89"/>
                          <w:ind w:left="216" w:right="323"/>
                          <w:jc w:val="left"/>
                          <w:rPr>
                            <w:rFonts w:ascii="宋体" w:hAnsi="宋体" w:cs="宋体" w:eastAsia="宋体" w:hint="default"/>
                            <w:sz w:val="15"/>
                            <w:szCs w:val="15"/>
                          </w:rPr>
                        </w:pPr>
                        <w:r>
                          <w:rPr>
                            <w:rFonts w:ascii="宋体" w:hAnsi="宋体" w:cs="宋体" w:eastAsia="宋体" w:hint="default"/>
                            <w:sz w:val="15"/>
                            <w:szCs w:val="15"/>
                          </w:rPr>
                          <w:t>注册</w:t>
                        </w:r>
                        <w:r>
                          <w:rPr>
                            <w:rFonts w:ascii="宋体" w:hAnsi="宋体" w:cs="宋体" w:eastAsia="宋体" w:hint="default"/>
                            <w:spacing w:val="-73"/>
                            <w:sz w:val="15"/>
                            <w:szCs w:val="15"/>
                          </w:rPr>
                          <w:t> </w:t>
                        </w:r>
                        <w:r>
                          <w:rPr>
                            <w:rFonts w:ascii="宋体" w:hAnsi="宋体" w:cs="宋体" w:eastAsia="宋体" w:hint="default"/>
                            <w:sz w:val="15"/>
                            <w:szCs w:val="15"/>
                          </w:rPr>
                          <w:t>资本</w:t>
                        </w:r>
                      </w:p>
                    </w:tc>
                    <w:tc>
                      <w:tcPr>
                        <w:tcW w:w="108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37" w:lineRule="auto"/>
                          <w:ind w:left="108" w:right="397" w:firstLine="50"/>
                          <w:jc w:val="both"/>
                          <w:rPr>
                            <w:rFonts w:ascii="宋体" w:hAnsi="宋体" w:cs="宋体" w:eastAsia="宋体" w:hint="default"/>
                            <w:sz w:val="15"/>
                            <w:szCs w:val="15"/>
                          </w:rPr>
                        </w:pPr>
                        <w:r>
                          <w:rPr>
                            <w:rFonts w:ascii="宋体" w:hAnsi="宋体" w:cs="宋体" w:eastAsia="宋体" w:hint="default"/>
                            <w:sz w:val="15"/>
                            <w:szCs w:val="15"/>
                          </w:rPr>
                          <w:t>本企业</w:t>
                        </w:r>
                        <w:r>
                          <w:rPr>
                            <w:rFonts w:ascii="宋体" w:hAnsi="宋体" w:cs="宋体" w:eastAsia="宋体" w:hint="default"/>
                            <w:w w:val="100"/>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834" w:type="dxa"/>
                        <w:gridSpan w:val="2"/>
                        <w:tcBorders>
                          <w:top w:val="nil" w:sz="6" w:space="0" w:color="auto"/>
                          <w:left w:val="nil" w:sz="6" w:space="0" w:color="auto"/>
                          <w:bottom w:val="single" w:sz="4" w:space="0" w:color="000000"/>
                          <w:right w:val="nil" w:sz="6" w:space="0" w:color="auto"/>
                        </w:tcBorders>
                      </w:tcPr>
                      <w:p>
                        <w:pPr>
                          <w:pStyle w:val="TableParagraph"/>
                          <w:spacing w:line="237" w:lineRule="auto" w:before="77"/>
                          <w:ind w:left="61" w:right="43" w:firstLine="31"/>
                          <w:jc w:val="both"/>
                          <w:rPr>
                            <w:rFonts w:ascii="宋体" w:hAnsi="宋体" w:cs="宋体" w:eastAsia="宋体" w:hint="default"/>
                            <w:sz w:val="15"/>
                            <w:szCs w:val="15"/>
                          </w:rPr>
                        </w:pPr>
                        <w:r>
                          <w:rPr>
                            <w:rFonts w:ascii="宋体" w:hAnsi="宋体" w:cs="宋体" w:eastAsia="宋体" w:hint="default"/>
                            <w:sz w:val="15"/>
                            <w:szCs w:val="15"/>
                          </w:rPr>
                          <w:t>本企业在</w:t>
                        </w:r>
                        <w:r>
                          <w:rPr>
                            <w:rFonts w:ascii="宋体" w:hAnsi="宋体" w:cs="宋体" w:eastAsia="宋体" w:hint="default"/>
                            <w:w w:val="100"/>
                            <w:sz w:val="15"/>
                            <w:szCs w:val="15"/>
                          </w:rPr>
                          <w:t> </w:t>
                        </w: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位表决权</w:t>
                        </w:r>
                        <w:r>
                          <w:rPr>
                            <w:rFonts w:ascii="宋体" w:hAnsi="宋体" w:cs="宋体" w:eastAsia="宋体" w:hint="default"/>
                            <w:w w:val="100"/>
                            <w:sz w:val="15"/>
                            <w:szCs w:val="15"/>
                          </w:rPr>
                          <w:t> </w:t>
                        </w:r>
                        <w:r>
                          <w:rPr>
                            <w:rFonts w:ascii="宋体" w:hAnsi="宋体" w:cs="宋体" w:eastAsia="宋体" w:hint="default"/>
                            <w:spacing w:val="-1"/>
                            <w:sz w:val="15"/>
                            <w:szCs w:val="15"/>
                          </w:rPr>
                          <w:t>比例（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67" w:right="0"/>
                          <w:jc w:val="left"/>
                          <w:rPr>
                            <w:rFonts w:ascii="宋体" w:hAnsi="宋体" w:cs="宋体" w:eastAsia="宋体" w:hint="default"/>
                            <w:sz w:val="15"/>
                            <w:szCs w:val="15"/>
                          </w:rPr>
                        </w:pPr>
                        <w:r>
                          <w:rPr>
                            <w:rFonts w:ascii="宋体" w:hAnsi="宋体" w:cs="宋体" w:eastAsia="宋体" w:hint="default"/>
                            <w:sz w:val="15"/>
                            <w:szCs w:val="15"/>
                          </w:rPr>
                          <w:t>年末资产总额</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宋体" w:hAnsi="宋体" w:cs="宋体" w:eastAsia="宋体" w:hint="default"/>
                            <w:sz w:val="15"/>
                            <w:szCs w:val="15"/>
                          </w:rPr>
                        </w:pPr>
                        <w:r>
                          <w:rPr>
                            <w:rFonts w:ascii="宋体" w:hAnsi="宋体" w:cs="宋体" w:eastAsia="宋体" w:hint="default"/>
                            <w:sz w:val="15"/>
                            <w:szCs w:val="15"/>
                          </w:rPr>
                          <w:t>年末负债总额</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85" w:lineRule="auto" w:before="89"/>
                          <w:ind w:left="667" w:right="99" w:hanging="226"/>
                          <w:jc w:val="left"/>
                          <w:rPr>
                            <w:rFonts w:ascii="宋体" w:hAnsi="宋体" w:cs="宋体" w:eastAsia="宋体" w:hint="default"/>
                            <w:sz w:val="15"/>
                            <w:szCs w:val="15"/>
                          </w:rPr>
                        </w:pPr>
                        <w:r>
                          <w:rPr>
                            <w:rFonts w:ascii="宋体" w:hAnsi="宋体" w:cs="宋体" w:eastAsia="宋体" w:hint="default"/>
                            <w:spacing w:val="-1"/>
                            <w:sz w:val="15"/>
                            <w:szCs w:val="15"/>
                          </w:rPr>
                          <w:t>年末净资产</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z w:val="15"/>
                            <w:szCs w:val="15"/>
                          </w:rPr>
                          <w:t>总额</w:t>
                        </w:r>
                      </w:p>
                    </w:tc>
                    <w:tc>
                      <w:tcPr>
                        <w:tcW w:w="134" w:type="dxa"/>
                        <w:tcBorders>
                          <w:top w:val="nil" w:sz="6" w:space="0" w:color="auto"/>
                          <w:left w:val="nil" w:sz="6" w:space="0" w:color="auto"/>
                          <w:bottom w:val="single" w:sz="4" w:space="0" w:color="000000"/>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482" w:right="98" w:hanging="300"/>
                          <w:jc w:val="left"/>
                          <w:rPr>
                            <w:rFonts w:ascii="宋体" w:hAnsi="宋体" w:cs="宋体" w:eastAsia="宋体" w:hint="default"/>
                            <w:sz w:val="15"/>
                            <w:szCs w:val="15"/>
                          </w:rPr>
                        </w:pPr>
                        <w:r>
                          <w:rPr>
                            <w:rFonts w:ascii="宋体" w:hAnsi="宋体" w:cs="宋体" w:eastAsia="宋体" w:hint="default"/>
                            <w:spacing w:val="-1"/>
                            <w:sz w:val="15"/>
                            <w:szCs w:val="15"/>
                          </w:rPr>
                          <w:t>本年营业收入</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总额</w:t>
                        </w:r>
                      </w:p>
                    </w:tc>
                    <w:tc>
                      <w:tcPr>
                        <w:tcW w:w="137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44" w:right="0"/>
                          <w:jc w:val="left"/>
                          <w:rPr>
                            <w:rFonts w:ascii="宋体" w:hAnsi="宋体" w:cs="宋体" w:eastAsia="宋体" w:hint="default"/>
                            <w:sz w:val="15"/>
                            <w:szCs w:val="15"/>
                          </w:rPr>
                        </w:pPr>
                        <w:r>
                          <w:rPr>
                            <w:rFonts w:ascii="宋体" w:hAnsi="宋体" w:cs="宋体" w:eastAsia="宋体" w:hint="default"/>
                            <w:sz w:val="15"/>
                            <w:szCs w:val="15"/>
                          </w:rPr>
                          <w:t>本年净利润</w:t>
                        </w:r>
                      </w:p>
                    </w:tc>
                  </w:tr>
                  <w:tr>
                    <w:trPr>
                      <w:trHeight w:val="201" w:hRule="exact"/>
                    </w:trPr>
                    <w:tc>
                      <w:tcPr>
                        <w:tcW w:w="1210" w:type="dxa"/>
                        <w:tcBorders>
                          <w:top w:val="single" w:sz="4" w:space="0" w:color="000000"/>
                          <w:left w:val="nil" w:sz="6" w:space="0" w:color="auto"/>
                          <w:bottom w:val="nil" w:sz="6" w:space="0" w:color="auto"/>
                          <w:right w:val="nil" w:sz="6" w:space="0" w:color="auto"/>
                        </w:tcBorders>
                      </w:tcPr>
                      <w:p>
                        <w:pPr>
                          <w:pStyle w:val="TableParagraph"/>
                          <w:spacing w:line="175" w:lineRule="exact"/>
                          <w:ind w:left="108" w:right="0"/>
                          <w:jc w:val="left"/>
                          <w:rPr>
                            <w:rFonts w:ascii="宋体" w:hAnsi="宋体" w:cs="宋体" w:eastAsia="宋体" w:hint="default"/>
                            <w:sz w:val="15"/>
                            <w:szCs w:val="15"/>
                          </w:rPr>
                        </w:pPr>
                        <w:r>
                          <w:rPr>
                            <w:rFonts w:ascii="宋体" w:hAnsi="宋体" w:cs="宋体" w:eastAsia="宋体" w:hint="default"/>
                            <w:sz w:val="15"/>
                            <w:szCs w:val="15"/>
                          </w:rPr>
                          <w:t>一、合营企业</w:t>
                        </w:r>
                      </w:p>
                    </w:tc>
                    <w:tc>
                      <w:tcPr>
                        <w:tcW w:w="103" w:type="dxa"/>
                        <w:tcBorders>
                          <w:top w:val="single" w:sz="4" w:space="0" w:color="000000"/>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552" w:type="dxa"/>
                        <w:tcBorders>
                          <w:top w:val="single" w:sz="4" w:space="0" w:color="000000"/>
                          <w:left w:val="nil" w:sz="6" w:space="0" w:color="auto"/>
                          <w:bottom w:val="nil" w:sz="6" w:space="0" w:color="auto"/>
                          <w:right w:val="nil" w:sz="6" w:space="0" w:color="auto"/>
                        </w:tcBorders>
                      </w:tcPr>
                      <w:p>
                        <w:pPr/>
                      </w:p>
                    </w:tc>
                    <w:tc>
                      <w:tcPr>
                        <w:tcW w:w="286"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
                    </w:tc>
                    <w:tc>
                      <w:tcPr>
                        <w:tcW w:w="568" w:type="dxa"/>
                        <w:tcBorders>
                          <w:top w:val="single" w:sz="4" w:space="0" w:color="000000"/>
                          <w:left w:val="nil" w:sz="6" w:space="0" w:color="auto"/>
                          <w:bottom w:val="nil" w:sz="6" w:space="0" w:color="auto"/>
                          <w:right w:val="nil" w:sz="6" w:space="0" w:color="auto"/>
                        </w:tcBorders>
                      </w:tcPr>
                      <w:p>
                        <w:pPr/>
                      </w:p>
                    </w:tc>
                    <w:tc>
                      <w:tcPr>
                        <w:tcW w:w="46" w:type="dxa"/>
                        <w:tcBorders>
                          <w:top w:val="nil" w:sz="6" w:space="0" w:color="auto"/>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
                    </w:tc>
                    <w:tc>
                      <w:tcPr>
                        <w:tcW w:w="303" w:type="dxa"/>
                        <w:tcBorders>
                          <w:top w:val="single" w:sz="4" w:space="0" w:color="000000"/>
                          <w:left w:val="nil" w:sz="6" w:space="0" w:color="auto"/>
                          <w:bottom w:val="nil" w:sz="6" w:space="0" w:color="auto"/>
                          <w:right w:val="nil" w:sz="6" w:space="0" w:color="auto"/>
                        </w:tcBorders>
                      </w:tcPr>
                      <w:p>
                        <w:pPr/>
                      </w:p>
                    </w:tc>
                    <w:tc>
                      <w:tcPr>
                        <w:tcW w:w="842" w:type="dxa"/>
                        <w:tcBorders>
                          <w:top w:val="single" w:sz="4" w:space="0" w:color="000000"/>
                          <w:left w:val="nil" w:sz="6" w:space="0" w:color="auto"/>
                          <w:bottom w:val="nil" w:sz="6" w:space="0" w:color="auto"/>
                          <w:right w:val="nil" w:sz="6" w:space="0" w:color="auto"/>
                        </w:tcBorders>
                      </w:tcPr>
                      <w:p>
                        <w:pP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tc>
                    <w:tc>
                      <w:tcPr>
                        <w:tcW w:w="639" w:type="dxa"/>
                        <w:tcBorders>
                          <w:top w:val="single" w:sz="4" w:space="0" w:color="000000"/>
                          <w:left w:val="nil" w:sz="6" w:space="0" w:color="auto"/>
                          <w:bottom w:val="nil" w:sz="6" w:space="0" w:color="auto"/>
                          <w:right w:val="nil" w:sz="6" w:space="0" w:color="auto"/>
                        </w:tcBorders>
                      </w:tcPr>
                      <w:p>
                        <w:pPr/>
                      </w:p>
                    </w:tc>
                    <w:tc>
                      <w:tcPr>
                        <w:tcW w:w="195"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single" w:sz="4" w:space="0" w:color="000000"/>
                          <w:left w:val="nil" w:sz="6" w:space="0" w:color="auto"/>
                          <w:bottom w:val="nil" w:sz="6" w:space="0" w:color="auto"/>
                          <w:right w:val="nil" w:sz="6" w:space="0" w:color="auto"/>
                        </w:tcBorders>
                      </w:tcPr>
                      <w:p>
                        <w:pPr/>
                      </w:p>
                    </w:tc>
                    <w:tc>
                      <w:tcPr>
                        <w:tcW w:w="346" w:type="dxa"/>
                        <w:tcBorders>
                          <w:top w:val="single" w:sz="4" w:space="0" w:color="000000"/>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single" w:sz="4" w:space="0" w:color="000000"/>
                          <w:left w:val="nil" w:sz="6" w:space="0" w:color="auto"/>
                          <w:bottom w:val="nil" w:sz="6" w:space="0" w:color="auto"/>
                          <w:right w:val="nil" w:sz="6" w:space="0" w:color="auto"/>
                        </w:tcBorders>
                      </w:tcPr>
                      <w:p>
                        <w:pPr/>
                      </w:p>
                    </w:tc>
                    <w:tc>
                      <w:tcPr>
                        <w:tcW w:w="1297" w:type="dxa"/>
                        <w:tcBorders>
                          <w:top w:val="single" w:sz="4" w:space="0" w:color="000000"/>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single" w:sz="4" w:space="0" w:color="000000"/>
                          <w:left w:val="nil" w:sz="6" w:space="0" w:color="auto"/>
                          <w:bottom w:val="nil" w:sz="6" w:space="0" w:color="auto"/>
                          <w:right w:val="nil" w:sz="6" w:space="0" w:color="auto"/>
                        </w:tcBorders>
                      </w:tcPr>
                      <w:p>
                        <w:pPr/>
                      </w:p>
                    </w:tc>
                    <w:tc>
                      <w:tcPr>
                        <w:tcW w:w="1378" w:type="dxa"/>
                        <w:tcBorders>
                          <w:top w:val="single" w:sz="4" w:space="0" w:color="000000"/>
                          <w:left w:val="nil" w:sz="6" w:space="0" w:color="auto"/>
                          <w:bottom w:val="nil" w:sz="6" w:space="0" w:color="auto"/>
                          <w:right w:val="nil" w:sz="6" w:space="0" w:color="auto"/>
                        </w:tcBorders>
                      </w:tcPr>
                      <w:p>
                        <w:pPr/>
                      </w:p>
                    </w:tc>
                  </w:tr>
                  <w:tr>
                    <w:trPr>
                      <w:trHeight w:val="389"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pacing w:val="4"/>
                            <w:sz w:val="15"/>
                            <w:szCs w:val="15"/>
                          </w:rPr>
                          <w:t>盐城高周波热炼</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10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Style w:val="TableParagraph"/>
                          <w:spacing w:line="172" w:lineRule="exact"/>
                          <w:ind w:left="117" w:right="0"/>
                          <w:jc w:val="left"/>
                          <w:rPr>
                            <w:rFonts w:ascii="宋体" w:hAnsi="宋体" w:cs="宋体" w:eastAsia="宋体" w:hint="default"/>
                            <w:sz w:val="15"/>
                            <w:szCs w:val="15"/>
                          </w:rPr>
                        </w:pPr>
                        <w:r>
                          <w:rPr>
                            <w:rFonts w:ascii="宋体" w:hAnsi="宋体" w:cs="宋体" w:eastAsia="宋体" w:hint="default"/>
                            <w:spacing w:val="12"/>
                            <w:sz w:val="15"/>
                            <w:szCs w:val="15"/>
                          </w:rPr>
                          <w:t>有限</w:t>
                        </w:r>
                        <w:r>
                          <w:rPr>
                            <w:rFonts w:ascii="宋体" w:hAnsi="宋体" w:cs="宋体" w:eastAsia="宋体" w:hint="default"/>
                            <w:spacing w:val="-49"/>
                            <w:sz w:val="15"/>
                            <w:szCs w:val="15"/>
                          </w:rPr>
                          <w:t> </w:t>
                        </w:r>
                        <w:r>
                          <w:rPr>
                            <w:rFonts w:ascii="宋体" w:hAnsi="宋体" w:cs="宋体" w:eastAsia="宋体" w:hint="default"/>
                            <w:sz w:val="15"/>
                            <w:szCs w:val="15"/>
                          </w:rPr>
                        </w:r>
                      </w:p>
                      <w:p>
                        <w:pPr>
                          <w:pStyle w:val="TableParagraph"/>
                          <w:spacing w:line="195" w:lineRule="exact"/>
                          <w:ind w:left="117"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8" w:right="0"/>
                          <w:jc w:val="left"/>
                          <w:rPr>
                            <w:rFonts w:ascii="宋体" w:hAnsi="宋体" w:cs="宋体" w:eastAsia="宋体" w:hint="default"/>
                            <w:sz w:val="15"/>
                            <w:szCs w:val="15"/>
                          </w:rPr>
                        </w:pPr>
                        <w:r>
                          <w:rPr>
                            <w:rFonts w:ascii="宋体" w:hAnsi="宋体" w:cs="宋体" w:eastAsia="宋体" w:hint="default"/>
                            <w:sz w:val="15"/>
                            <w:szCs w:val="15"/>
                          </w:rPr>
                          <w:t>大丰</w:t>
                        </w:r>
                      </w:p>
                    </w:tc>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2" w:right="0"/>
                          <w:jc w:val="left"/>
                          <w:rPr>
                            <w:rFonts w:ascii="宋体" w:hAnsi="宋体" w:cs="宋体" w:eastAsia="宋体" w:hint="default"/>
                            <w:sz w:val="15"/>
                            <w:szCs w:val="15"/>
                          </w:rPr>
                        </w:pPr>
                        <w:r>
                          <w:rPr>
                            <w:rFonts w:ascii="宋体" w:hAnsi="宋体" w:cs="宋体" w:eastAsia="宋体" w:hint="default"/>
                            <w:sz w:val="15"/>
                            <w:szCs w:val="15"/>
                          </w:rPr>
                          <w:t>朱文明</w:t>
                        </w:r>
                      </w:p>
                    </w:tc>
                    <w:tc>
                      <w:tcPr>
                        <w:tcW w:w="4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7"/>
                          <w:jc w:val="right"/>
                          <w:rPr>
                            <w:rFonts w:ascii="宋体" w:hAnsi="宋体" w:cs="宋体" w:eastAsia="宋体" w:hint="default"/>
                            <w:sz w:val="15"/>
                            <w:szCs w:val="15"/>
                          </w:rPr>
                        </w:pPr>
                        <w:r>
                          <w:rPr>
                            <w:rFonts w:ascii="宋体" w:hAnsi="宋体" w:cs="宋体" w:eastAsia="宋体" w:hint="default"/>
                            <w:sz w:val="15"/>
                            <w:szCs w:val="15"/>
                          </w:rPr>
                          <w:t>生产</w:t>
                        </w:r>
                      </w:p>
                    </w:tc>
                    <w:tc>
                      <w:tcPr>
                        <w:tcW w:w="303"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177" w:lineRule="exact"/>
                          <w:ind w:left="158"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350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万</w:t>
                        </w:r>
                      </w:p>
                      <w:p>
                        <w:pPr>
                          <w:pStyle w:val="TableParagraph"/>
                          <w:spacing w:line="190" w:lineRule="exact"/>
                          <w:ind w:left="216" w:right="0"/>
                          <w:jc w:val="left"/>
                          <w:rPr>
                            <w:rFonts w:ascii="宋体" w:hAnsi="宋体" w:cs="宋体" w:eastAsia="宋体" w:hint="default"/>
                            <w:sz w:val="15"/>
                            <w:szCs w:val="15"/>
                          </w:rPr>
                        </w:pPr>
                        <w:r>
                          <w:rPr>
                            <w:rFonts w:ascii="宋体" w:hAnsi="宋体" w:cs="宋体" w:eastAsia="宋体" w:hint="default"/>
                            <w:sz w:val="15"/>
                            <w:szCs w:val="15"/>
                          </w:rPr>
                          <w:t>美元</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Times New Roman" w:hAnsi="Times New Roman" w:cs="Times New Roman" w:eastAsia="Times New Roman" w:hint="default"/>
                            <w:sz w:val="15"/>
                            <w:szCs w:val="15"/>
                          </w:rPr>
                        </w:pPr>
                        <w:r>
                          <w:rPr>
                            <w:rFonts w:ascii="Times New Roman"/>
                            <w:sz w:val="15"/>
                          </w:rPr>
                          <w:t>50.00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9" w:right="0"/>
                          <w:jc w:val="center"/>
                          <w:rPr>
                            <w:rFonts w:ascii="Times New Roman" w:hAnsi="Times New Roman" w:cs="Times New Roman" w:eastAsia="Times New Roman" w:hint="default"/>
                            <w:sz w:val="15"/>
                            <w:szCs w:val="15"/>
                          </w:rPr>
                        </w:pPr>
                        <w:r>
                          <w:rPr>
                            <w:rFonts w:ascii="Times New Roman"/>
                            <w:sz w:val="15"/>
                          </w:rPr>
                          <w:t>50.00</w:t>
                        </w:r>
                      </w:p>
                    </w:tc>
                    <w:tc>
                      <w:tcPr>
                        <w:tcW w:w="195" w:type="dxa"/>
                        <w:tcBorders>
                          <w:top w:val="nil" w:sz="6" w:space="0" w:color="auto"/>
                          <w:left w:val="nil" w:sz="6" w:space="0" w:color="auto"/>
                          <w:bottom w:val="nil" w:sz="6" w:space="0" w:color="auto"/>
                          <w:right w:val="nil" w:sz="6" w:space="0" w:color="auto"/>
                        </w:tcBorders>
                      </w:tcPr>
                      <w:p>
                        <w:pP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348" w:right="0"/>
                          <w:jc w:val="left"/>
                          <w:rPr>
                            <w:rFonts w:ascii="Times New Roman" w:hAnsi="Times New Roman" w:cs="Times New Roman" w:eastAsia="Times New Roman" w:hint="default"/>
                            <w:sz w:val="15"/>
                            <w:szCs w:val="15"/>
                          </w:rPr>
                        </w:pPr>
                        <w:r>
                          <w:rPr>
                            <w:rFonts w:ascii="Times New Roman"/>
                            <w:sz w:val="15"/>
                          </w:rPr>
                          <w:t>108,431,796.95</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75" w:right="0"/>
                          <w:jc w:val="left"/>
                          <w:rPr>
                            <w:rFonts w:ascii="Times New Roman" w:hAnsi="Times New Roman" w:cs="Times New Roman" w:eastAsia="Times New Roman" w:hint="default"/>
                            <w:sz w:val="15"/>
                            <w:szCs w:val="15"/>
                          </w:rPr>
                        </w:pPr>
                        <w:r>
                          <w:rPr>
                            <w:rFonts w:ascii="Times New Roman"/>
                            <w:sz w:val="15"/>
                          </w:rPr>
                          <w:t>58,007,467.15</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6"/>
                          <w:jc w:val="right"/>
                          <w:rPr>
                            <w:rFonts w:ascii="Times New Roman" w:hAnsi="Times New Roman" w:cs="Times New Roman" w:eastAsia="Times New Roman" w:hint="default"/>
                            <w:sz w:val="15"/>
                            <w:szCs w:val="15"/>
                          </w:rPr>
                        </w:pPr>
                        <w:r>
                          <w:rPr>
                            <w:rFonts w:ascii="Times New Roman"/>
                            <w:spacing w:val="-1"/>
                            <w:sz w:val="15"/>
                          </w:rPr>
                          <w:t>50,424,329.80</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8" w:right="0"/>
                          <w:jc w:val="left"/>
                          <w:rPr>
                            <w:rFonts w:ascii="Times New Roman" w:hAnsi="Times New Roman" w:cs="Times New Roman" w:eastAsia="Times New Roman" w:hint="default"/>
                            <w:sz w:val="15"/>
                            <w:szCs w:val="15"/>
                          </w:rPr>
                        </w:pPr>
                        <w:r>
                          <w:rPr>
                            <w:rFonts w:ascii="Times New Roman"/>
                            <w:sz w:val="15"/>
                          </w:rPr>
                          <w:t>73,483,138.13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65" w:right="0"/>
                          <w:jc w:val="left"/>
                          <w:rPr>
                            <w:rFonts w:ascii="Times New Roman" w:hAnsi="Times New Roman" w:cs="Times New Roman" w:eastAsia="Times New Roman" w:hint="default"/>
                            <w:sz w:val="15"/>
                            <w:szCs w:val="15"/>
                          </w:rPr>
                        </w:pPr>
                        <w:r>
                          <w:rPr>
                            <w:rFonts w:ascii="Times New Roman"/>
                            <w:sz w:val="15"/>
                          </w:rPr>
                          <w:t>20,017,249.89</w:t>
                        </w:r>
                      </w:p>
                    </w:tc>
                  </w:tr>
                  <w:tr>
                    <w:trPr>
                      <w:trHeight w:val="194"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173" w:lineRule="exact"/>
                          <w:ind w:left="108" w:right="0"/>
                          <w:jc w:val="left"/>
                          <w:rPr>
                            <w:rFonts w:ascii="宋体" w:hAnsi="宋体" w:cs="宋体" w:eastAsia="宋体" w:hint="default"/>
                            <w:sz w:val="15"/>
                            <w:szCs w:val="15"/>
                          </w:rPr>
                        </w:pPr>
                        <w:r>
                          <w:rPr>
                            <w:rFonts w:ascii="宋体" w:hAnsi="宋体" w:cs="宋体" w:eastAsia="宋体" w:hint="default"/>
                            <w:sz w:val="15"/>
                            <w:szCs w:val="15"/>
                          </w:rPr>
                          <w:t>二、联营企业</w:t>
                        </w:r>
                      </w:p>
                    </w:tc>
                    <w:tc>
                      <w:tcPr>
                        <w:tcW w:w="10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568" w:type="dxa"/>
                        <w:tcBorders>
                          <w:top w:val="nil" w:sz="6" w:space="0" w:color="auto"/>
                          <w:left w:val="nil" w:sz="6" w:space="0" w:color="auto"/>
                          <w:bottom w:val="nil" w:sz="6" w:space="0" w:color="auto"/>
                          <w:right w:val="nil" w:sz="6" w:space="0" w:color="auto"/>
                        </w:tcBorders>
                      </w:tcPr>
                      <w:p>
                        <w:pPr/>
                      </w:p>
                    </w:tc>
                    <w:tc>
                      <w:tcPr>
                        <w:tcW w:w="4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303"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
                    </w:tc>
                    <w:tc>
                      <w:tcPr>
                        <w:tcW w:w="1084" w:type="dxa"/>
                        <w:tcBorders>
                          <w:top w:val="nil" w:sz="6" w:space="0" w:color="auto"/>
                          <w:left w:val="nil" w:sz="6" w:space="0" w:color="auto"/>
                          <w:bottom w:val="nil" w:sz="6" w:space="0" w:color="auto"/>
                          <w:right w:val="nil" w:sz="6" w:space="0" w:color="auto"/>
                        </w:tcBorders>
                      </w:tcPr>
                      <w:p>
                        <w:pPr/>
                      </w:p>
                    </w:tc>
                    <w:tc>
                      <w:tcPr>
                        <w:tcW w:w="639" w:type="dxa"/>
                        <w:tcBorders>
                          <w:top w:val="nil" w:sz="6" w:space="0" w:color="auto"/>
                          <w:left w:val="nil" w:sz="6" w:space="0" w:color="auto"/>
                          <w:bottom w:val="nil" w:sz="6" w:space="0" w:color="auto"/>
                          <w:right w:val="nil" w:sz="6" w:space="0" w:color="auto"/>
                        </w:tcBorders>
                      </w:tcPr>
                      <w:p>
                        <w:pPr/>
                      </w:p>
                    </w:tc>
                    <w:tc>
                      <w:tcPr>
                        <w:tcW w:w="19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818" w:type="dxa"/>
                        <w:tcBorders>
                          <w:top w:val="nil" w:sz="6" w:space="0" w:color="auto"/>
                          <w:left w:val="nil" w:sz="6" w:space="0" w:color="auto"/>
                          <w:bottom w:val="nil" w:sz="6" w:space="0" w:color="auto"/>
                          <w:right w:val="nil" w:sz="6" w:space="0" w:color="auto"/>
                        </w:tcBorders>
                      </w:tcPr>
                      <w:p>
                        <w:pPr/>
                      </w:p>
                    </w:tc>
                    <w:tc>
                      <w:tcPr>
                        <w:tcW w:w="346" w:type="dxa"/>
                        <w:tcBorders>
                          <w:top w:val="nil" w:sz="6" w:space="0" w:color="auto"/>
                          <w:left w:val="nil" w:sz="6" w:space="0" w:color="auto"/>
                          <w:bottom w:val="nil" w:sz="6" w:space="0" w:color="auto"/>
                          <w:right w:val="nil" w:sz="6" w:space="0" w:color="auto"/>
                        </w:tcBorders>
                      </w:tcPr>
                      <w:p>
                        <w:pP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
                    </w:tc>
                    <w:tc>
                      <w:tcPr>
                        <w:tcW w:w="129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67" w:hRule="exact"/>
                    </w:trPr>
                    <w:tc>
                      <w:tcPr>
                        <w:tcW w:w="1210" w:type="dxa"/>
                        <w:tcBorders>
                          <w:top w:val="nil" w:sz="6" w:space="0" w:color="auto"/>
                          <w:left w:val="nil" w:sz="6" w:space="0" w:color="auto"/>
                          <w:bottom w:val="nil" w:sz="6" w:space="0" w:color="auto"/>
                          <w:right w:val="nil" w:sz="6" w:space="0" w:color="auto"/>
                        </w:tcBorders>
                      </w:tcPr>
                      <w:p>
                        <w:pPr>
                          <w:pStyle w:val="TableParagraph"/>
                          <w:spacing w:line="172" w:lineRule="exact"/>
                          <w:ind w:left="108" w:right="0"/>
                          <w:jc w:val="left"/>
                          <w:rPr>
                            <w:rFonts w:ascii="宋体" w:hAnsi="宋体" w:cs="宋体" w:eastAsia="宋体" w:hint="default"/>
                            <w:sz w:val="15"/>
                            <w:szCs w:val="15"/>
                          </w:rPr>
                        </w:pPr>
                        <w:r>
                          <w:rPr>
                            <w:rFonts w:ascii="宋体" w:hAnsi="宋体" w:cs="宋体" w:eastAsia="宋体" w:hint="default"/>
                            <w:spacing w:val="4"/>
                            <w:sz w:val="15"/>
                            <w:szCs w:val="15"/>
                          </w:rPr>
                          <w:t>广州丰东热炼有</w:t>
                        </w:r>
                      </w:p>
                      <w:p>
                        <w:pPr>
                          <w:pStyle w:val="TableParagraph"/>
                          <w:spacing w:line="195"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103"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118" w:type="dxa"/>
                        <w:tcBorders>
                          <w:top w:val="nil" w:sz="6" w:space="0" w:color="auto"/>
                          <w:left w:val="nil" w:sz="6" w:space="0" w:color="auto"/>
                          <w:bottom w:val="nil" w:sz="6" w:space="0" w:color="auto"/>
                          <w:right w:val="nil" w:sz="6" w:space="0" w:color="auto"/>
                        </w:tcBorders>
                      </w:tcPr>
                      <w:p>
                        <w:pPr/>
                      </w:p>
                    </w:tc>
                    <w:tc>
                      <w:tcPr>
                        <w:tcW w:w="552" w:type="dxa"/>
                        <w:tcBorders>
                          <w:top w:val="nil" w:sz="6" w:space="0" w:color="auto"/>
                          <w:left w:val="nil" w:sz="6" w:space="0" w:color="auto"/>
                          <w:bottom w:val="nil" w:sz="6" w:space="0" w:color="auto"/>
                          <w:right w:val="nil" w:sz="6" w:space="0" w:color="auto"/>
                        </w:tcBorders>
                      </w:tcPr>
                      <w:p>
                        <w:pPr>
                          <w:pStyle w:val="TableParagraph"/>
                          <w:spacing w:line="172" w:lineRule="exact"/>
                          <w:ind w:left="117" w:right="0"/>
                          <w:jc w:val="left"/>
                          <w:rPr>
                            <w:rFonts w:ascii="宋体" w:hAnsi="宋体" w:cs="宋体" w:eastAsia="宋体" w:hint="default"/>
                            <w:sz w:val="15"/>
                            <w:szCs w:val="15"/>
                          </w:rPr>
                        </w:pPr>
                        <w:r>
                          <w:rPr>
                            <w:rFonts w:ascii="宋体" w:hAnsi="宋体" w:cs="宋体" w:eastAsia="宋体" w:hint="default"/>
                            <w:spacing w:val="12"/>
                            <w:sz w:val="15"/>
                            <w:szCs w:val="15"/>
                          </w:rPr>
                          <w:t>有限</w:t>
                        </w:r>
                        <w:r>
                          <w:rPr>
                            <w:rFonts w:ascii="宋体" w:hAnsi="宋体" w:cs="宋体" w:eastAsia="宋体" w:hint="default"/>
                            <w:spacing w:val="-49"/>
                            <w:sz w:val="15"/>
                            <w:szCs w:val="15"/>
                          </w:rPr>
                          <w:t> </w:t>
                        </w:r>
                        <w:r>
                          <w:rPr>
                            <w:rFonts w:ascii="宋体" w:hAnsi="宋体" w:cs="宋体" w:eastAsia="宋体" w:hint="default"/>
                            <w:sz w:val="15"/>
                            <w:szCs w:val="15"/>
                          </w:rPr>
                        </w:r>
                      </w:p>
                      <w:p>
                        <w:pPr>
                          <w:pStyle w:val="TableParagraph"/>
                          <w:spacing w:line="195" w:lineRule="exact"/>
                          <w:ind w:left="117" w:right="0"/>
                          <w:jc w:val="left"/>
                          <w:rPr>
                            <w:rFonts w:ascii="宋体" w:hAnsi="宋体" w:cs="宋体" w:eastAsia="宋体" w:hint="default"/>
                            <w:sz w:val="15"/>
                            <w:szCs w:val="15"/>
                          </w:rPr>
                        </w:pPr>
                        <w:r>
                          <w:rPr>
                            <w:rFonts w:ascii="宋体" w:hAnsi="宋体" w:cs="宋体" w:eastAsia="宋体" w:hint="default"/>
                            <w:sz w:val="15"/>
                            <w:szCs w:val="15"/>
                          </w:rPr>
                          <w:t>公司</w:t>
                        </w:r>
                      </w:p>
                    </w:tc>
                    <w:tc>
                      <w:tcPr>
                        <w:tcW w:w="28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48" w:right="0"/>
                          <w:jc w:val="left"/>
                          <w:rPr>
                            <w:rFonts w:ascii="宋体" w:hAnsi="宋体" w:cs="宋体" w:eastAsia="宋体" w:hint="default"/>
                            <w:sz w:val="15"/>
                            <w:szCs w:val="15"/>
                          </w:rPr>
                        </w:pPr>
                        <w:r>
                          <w:rPr>
                            <w:rFonts w:ascii="宋体" w:hAnsi="宋体" w:cs="宋体" w:eastAsia="宋体" w:hint="default"/>
                            <w:sz w:val="15"/>
                            <w:szCs w:val="15"/>
                          </w:rPr>
                          <w:t>广州</w:t>
                        </w:r>
                      </w:p>
                    </w:tc>
                    <w:tc>
                      <w:tcPr>
                        <w:tcW w:w="568" w:type="dxa"/>
                        <w:tcBorders>
                          <w:top w:val="nil" w:sz="6" w:space="0" w:color="auto"/>
                          <w:left w:val="nil" w:sz="6" w:space="0" w:color="auto"/>
                          <w:bottom w:val="nil" w:sz="6" w:space="0" w:color="auto"/>
                          <w:right w:val="nil" w:sz="6" w:space="0" w:color="auto"/>
                        </w:tcBorders>
                      </w:tcPr>
                      <w:p>
                        <w:pPr>
                          <w:pStyle w:val="TableParagraph"/>
                          <w:spacing w:line="172" w:lineRule="exact"/>
                          <w:ind w:left="-5" w:right="0"/>
                          <w:jc w:val="left"/>
                          <w:rPr>
                            <w:rFonts w:ascii="宋体" w:hAnsi="宋体" w:cs="宋体" w:eastAsia="宋体" w:hint="default"/>
                            <w:sz w:val="15"/>
                            <w:szCs w:val="15"/>
                          </w:rPr>
                        </w:pPr>
                        <w:r>
                          <w:rPr>
                            <w:rFonts w:ascii="宋体" w:hAnsi="宋体" w:cs="宋体" w:eastAsia="宋体" w:hint="default"/>
                            <w:sz w:val="15"/>
                            <w:szCs w:val="15"/>
                          </w:rPr>
                          <w:t>中尾</w:t>
                        </w:r>
                      </w:p>
                      <w:p>
                        <w:pPr>
                          <w:pStyle w:val="TableParagraph"/>
                          <w:spacing w:line="195" w:lineRule="exact"/>
                          <w:ind w:left="-5" w:right="0"/>
                          <w:jc w:val="left"/>
                          <w:rPr>
                            <w:rFonts w:ascii="宋体" w:hAnsi="宋体" w:cs="宋体" w:eastAsia="宋体" w:hint="default"/>
                            <w:sz w:val="15"/>
                            <w:szCs w:val="15"/>
                          </w:rPr>
                        </w:pPr>
                        <w:r>
                          <w:rPr>
                            <w:rFonts w:ascii="宋体" w:hAnsi="宋体" w:cs="宋体" w:eastAsia="宋体" w:hint="default"/>
                            <w:sz w:val="15"/>
                            <w:szCs w:val="15"/>
                          </w:rPr>
                          <w:t>安幸</w:t>
                        </w:r>
                      </w:p>
                    </w:tc>
                    <w:tc>
                      <w:tcPr>
                        <w:tcW w:w="46"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27"/>
                          <w:jc w:val="right"/>
                          <w:rPr>
                            <w:rFonts w:ascii="宋体" w:hAnsi="宋体" w:cs="宋体" w:eastAsia="宋体" w:hint="default"/>
                            <w:sz w:val="15"/>
                            <w:szCs w:val="15"/>
                          </w:rPr>
                        </w:pPr>
                        <w:r>
                          <w:rPr>
                            <w:rFonts w:ascii="宋体" w:hAnsi="宋体" w:cs="宋体" w:eastAsia="宋体" w:hint="default"/>
                            <w:sz w:val="15"/>
                            <w:szCs w:val="15"/>
                          </w:rPr>
                          <w:t>生产</w:t>
                        </w:r>
                      </w:p>
                    </w:tc>
                    <w:tc>
                      <w:tcPr>
                        <w:tcW w:w="303" w:type="dxa"/>
                        <w:tcBorders>
                          <w:top w:val="nil" w:sz="6" w:space="0" w:color="auto"/>
                          <w:left w:val="nil" w:sz="6" w:space="0" w:color="auto"/>
                          <w:bottom w:val="nil" w:sz="6" w:space="0" w:color="auto"/>
                          <w:right w:val="nil" w:sz="6" w:space="0" w:color="auto"/>
                        </w:tcBorders>
                      </w:tcPr>
                      <w:p>
                        <w:pPr/>
                      </w:p>
                    </w:tc>
                    <w:tc>
                      <w:tcPr>
                        <w:tcW w:w="842" w:type="dxa"/>
                        <w:tcBorders>
                          <w:top w:val="nil" w:sz="6" w:space="0" w:color="auto"/>
                          <w:left w:val="nil" w:sz="6" w:space="0" w:color="auto"/>
                          <w:bottom w:val="nil" w:sz="6" w:space="0" w:color="auto"/>
                          <w:right w:val="nil" w:sz="6" w:space="0" w:color="auto"/>
                        </w:tcBorders>
                      </w:tcPr>
                      <w:p>
                        <w:pPr>
                          <w:pStyle w:val="TableParagraph"/>
                          <w:spacing w:line="163" w:lineRule="exact" w:before="4"/>
                          <w:ind w:left="165" w:right="0"/>
                          <w:jc w:val="left"/>
                          <w:rPr>
                            <w:rFonts w:ascii="Times New Roman" w:hAnsi="Times New Roman" w:cs="Times New Roman" w:eastAsia="Times New Roman" w:hint="default"/>
                            <w:sz w:val="15"/>
                            <w:szCs w:val="15"/>
                          </w:rPr>
                        </w:pPr>
                        <w:r>
                          <w:rPr>
                            <w:rFonts w:ascii="Times New Roman"/>
                            <w:sz w:val="15"/>
                          </w:rPr>
                          <w:t>2500</w:t>
                        </w:r>
                      </w:p>
                      <w:p>
                        <w:pPr>
                          <w:pStyle w:val="TableParagraph"/>
                          <w:spacing w:line="187" w:lineRule="exact"/>
                          <w:ind w:left="240" w:right="0"/>
                          <w:jc w:val="left"/>
                          <w:rPr>
                            <w:rFonts w:ascii="宋体" w:hAnsi="宋体" w:cs="宋体" w:eastAsia="宋体" w:hint="default"/>
                            <w:sz w:val="15"/>
                            <w:szCs w:val="15"/>
                          </w:rPr>
                        </w:pPr>
                        <w:r>
                          <w:rPr>
                            <w:rFonts w:ascii="宋体" w:hAnsi="宋体" w:cs="宋体" w:eastAsia="宋体" w:hint="default"/>
                            <w:w w:val="100"/>
                            <w:sz w:val="15"/>
                            <w:szCs w:val="15"/>
                          </w:rPr>
                          <w:t>万</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13" w:right="0"/>
                          <w:jc w:val="left"/>
                          <w:rPr>
                            <w:rFonts w:ascii="Times New Roman" w:hAnsi="Times New Roman" w:cs="Times New Roman" w:eastAsia="Times New Roman" w:hint="default"/>
                            <w:sz w:val="15"/>
                            <w:szCs w:val="15"/>
                          </w:rPr>
                        </w:pPr>
                        <w:r>
                          <w:rPr>
                            <w:rFonts w:ascii="Times New Roman"/>
                            <w:sz w:val="15"/>
                          </w:rPr>
                          <w:t>40.00</w:t>
                        </w:r>
                      </w:p>
                    </w:tc>
                    <w:tc>
                      <w:tcPr>
                        <w:tcW w:w="63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49" w:right="0"/>
                          <w:jc w:val="center"/>
                          <w:rPr>
                            <w:rFonts w:ascii="Times New Roman" w:hAnsi="Times New Roman" w:cs="Times New Roman" w:eastAsia="Times New Roman" w:hint="default"/>
                            <w:sz w:val="15"/>
                            <w:szCs w:val="15"/>
                          </w:rPr>
                        </w:pPr>
                        <w:r>
                          <w:rPr>
                            <w:rFonts w:ascii="Times New Roman"/>
                            <w:sz w:val="15"/>
                          </w:rPr>
                          <w:t>40.00</w:t>
                        </w:r>
                      </w:p>
                    </w:tc>
                    <w:tc>
                      <w:tcPr>
                        <w:tcW w:w="195" w:type="dxa"/>
                        <w:tcBorders>
                          <w:top w:val="nil" w:sz="6" w:space="0" w:color="auto"/>
                          <w:left w:val="nil" w:sz="6" w:space="0" w:color="auto"/>
                          <w:bottom w:val="nil" w:sz="6" w:space="0" w:color="auto"/>
                          <w:right w:val="nil" w:sz="6" w:space="0" w:color="auto"/>
                        </w:tcBorders>
                      </w:tcPr>
                      <w:p>
                        <w:pPr/>
                      </w:p>
                    </w:tc>
                    <w:tc>
                      <w:tcPr>
                        <w:tcW w:w="14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2"/>
                          <w:ind w:left="386" w:right="0"/>
                          <w:jc w:val="left"/>
                          <w:rPr>
                            <w:rFonts w:ascii="Times New Roman" w:hAnsi="Times New Roman" w:cs="Times New Roman" w:eastAsia="Times New Roman" w:hint="default"/>
                            <w:sz w:val="15"/>
                            <w:szCs w:val="15"/>
                          </w:rPr>
                        </w:pPr>
                        <w:r>
                          <w:rPr>
                            <w:rFonts w:ascii="Times New Roman"/>
                            <w:sz w:val="15"/>
                          </w:rPr>
                          <w:t>35,051,066.56</w:t>
                        </w:r>
                      </w:p>
                    </w:tc>
                    <w:tc>
                      <w:tcPr>
                        <w:tcW w:w="161" w:type="dxa"/>
                        <w:tcBorders>
                          <w:top w:val="nil" w:sz="6" w:space="0" w:color="auto"/>
                          <w:left w:val="nil" w:sz="6" w:space="0" w:color="auto"/>
                          <w:bottom w:val="nil" w:sz="6" w:space="0" w:color="auto"/>
                          <w:right w:val="nil" w:sz="6" w:space="0" w:color="auto"/>
                        </w:tcBorders>
                      </w:tcPr>
                      <w:p>
                        <w:pPr/>
                      </w:p>
                    </w:tc>
                    <w:tc>
                      <w:tcPr>
                        <w:tcW w:w="130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56" w:right="0"/>
                          <w:jc w:val="left"/>
                          <w:rPr>
                            <w:rFonts w:ascii="Times New Roman" w:hAnsi="Times New Roman" w:cs="Times New Roman" w:eastAsia="Times New Roman" w:hint="default"/>
                            <w:sz w:val="15"/>
                            <w:szCs w:val="15"/>
                          </w:rPr>
                        </w:pPr>
                        <w:r>
                          <w:rPr>
                            <w:rFonts w:ascii="Times New Roman"/>
                            <w:sz w:val="15"/>
                          </w:rPr>
                          <w:t>10,569,671.24</w:t>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0"/>
                          <w:jc w:val="right"/>
                          <w:rPr>
                            <w:rFonts w:ascii="Times New Roman" w:hAnsi="Times New Roman" w:cs="Times New Roman" w:eastAsia="Times New Roman" w:hint="default"/>
                            <w:sz w:val="15"/>
                            <w:szCs w:val="15"/>
                          </w:rPr>
                        </w:pPr>
                        <w:r>
                          <w:rPr>
                            <w:rFonts w:ascii="Times New Roman"/>
                            <w:spacing w:val="-1"/>
                            <w:sz w:val="15"/>
                          </w:rPr>
                          <w:t>24,481,395.32</w:t>
                        </w:r>
                      </w:p>
                    </w:tc>
                    <w:tc>
                      <w:tcPr>
                        <w:tcW w:w="134" w:type="dxa"/>
                        <w:tcBorders>
                          <w:top w:val="nil" w:sz="6" w:space="0" w:color="auto"/>
                          <w:left w:val="nil" w:sz="6" w:space="0" w:color="auto"/>
                          <w:bottom w:val="nil" w:sz="6" w:space="0" w:color="auto"/>
                          <w:right w:val="nil" w:sz="6" w:space="0" w:color="auto"/>
                        </w:tcBorders>
                      </w:tcPr>
                      <w:p>
                        <w:pPr/>
                      </w:p>
                    </w:tc>
                    <w:tc>
                      <w:tcPr>
                        <w:tcW w:w="156" w:type="dxa"/>
                        <w:tcBorders>
                          <w:top w:val="nil" w:sz="6" w:space="0" w:color="auto"/>
                          <w:left w:val="nil" w:sz="6" w:space="0" w:color="auto"/>
                          <w:bottom w:val="nil" w:sz="6" w:space="0" w:color="auto"/>
                          <w:right w:val="nil" w:sz="6" w:space="0" w:color="auto"/>
                        </w:tcBorders>
                      </w:tcPr>
                      <w:p>
                        <w:pP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64" w:right="0"/>
                          <w:jc w:val="left"/>
                          <w:rPr>
                            <w:rFonts w:ascii="Times New Roman" w:hAnsi="Times New Roman" w:cs="Times New Roman" w:eastAsia="Times New Roman" w:hint="default"/>
                            <w:sz w:val="15"/>
                            <w:szCs w:val="15"/>
                          </w:rPr>
                        </w:pPr>
                        <w:r>
                          <w:rPr>
                            <w:rFonts w:ascii="Times New Roman"/>
                            <w:sz w:val="15"/>
                          </w:rPr>
                          <w:t>15,409,267.68</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427" w:right="0"/>
                          <w:jc w:val="left"/>
                          <w:rPr>
                            <w:rFonts w:ascii="Times New Roman" w:hAnsi="Times New Roman" w:cs="Times New Roman" w:eastAsia="Times New Roman" w:hint="default"/>
                            <w:sz w:val="15"/>
                            <w:szCs w:val="15"/>
                          </w:rPr>
                        </w:pPr>
                        <w:r>
                          <w:rPr>
                            <w:rFonts w:ascii="Times New Roman"/>
                            <w:sz w:val="15"/>
                          </w:rPr>
                          <w:t>2,436,916.16</w:t>
                        </w:r>
                      </w:p>
                    </w:tc>
                  </w:tr>
                </w:tbl>
                <w:p>
                  <w:pPr/>
                </w:p>
              </w:txbxContent>
            </v:textbox>
            <w10:wrap type="none"/>
          </v:shape>
        </w:pict>
      </w: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p>
      <w:pPr>
        <w:spacing w:line="240" w:lineRule="auto" w:before="0"/>
        <w:rPr>
          <w:rFonts w:ascii="华文中宋" w:hAnsi="华文中宋" w:cs="华文中宋" w:eastAsia="华文中宋" w:hint="default"/>
          <w:sz w:val="18"/>
          <w:szCs w:val="18"/>
        </w:rPr>
      </w:pPr>
    </w:p>
    <w:p>
      <w:pPr>
        <w:spacing w:line="240" w:lineRule="auto" w:before="0"/>
        <w:rPr>
          <w:rFonts w:ascii="华文中宋" w:hAnsi="华文中宋" w:cs="华文中宋" w:eastAsia="华文中宋" w:hint="default"/>
          <w:sz w:val="18"/>
          <w:szCs w:val="18"/>
        </w:rPr>
      </w:pPr>
    </w:p>
    <w:p>
      <w:pPr>
        <w:spacing w:line="240" w:lineRule="auto" w:before="0"/>
        <w:rPr>
          <w:rFonts w:ascii="华文中宋" w:hAnsi="华文中宋" w:cs="华文中宋" w:eastAsia="华文中宋" w:hint="default"/>
          <w:sz w:val="18"/>
          <w:szCs w:val="18"/>
        </w:rPr>
      </w:pPr>
    </w:p>
    <w:p>
      <w:pPr>
        <w:spacing w:line="240" w:lineRule="auto" w:before="0"/>
        <w:rPr>
          <w:rFonts w:ascii="华文中宋" w:hAnsi="华文中宋" w:cs="华文中宋" w:eastAsia="华文中宋" w:hint="default"/>
          <w:sz w:val="18"/>
          <w:szCs w:val="18"/>
        </w:rPr>
      </w:pPr>
    </w:p>
    <w:p>
      <w:pPr>
        <w:spacing w:line="240" w:lineRule="auto" w:before="0"/>
        <w:rPr>
          <w:rFonts w:ascii="华文中宋" w:hAnsi="华文中宋" w:cs="华文中宋" w:eastAsia="华文中宋" w:hint="default"/>
          <w:sz w:val="18"/>
          <w:szCs w:val="18"/>
        </w:rPr>
      </w:pPr>
    </w:p>
    <w:p>
      <w:pPr>
        <w:spacing w:line="240" w:lineRule="auto" w:before="2"/>
        <w:rPr>
          <w:rFonts w:ascii="华文中宋" w:hAnsi="华文中宋" w:cs="华文中宋" w:eastAsia="华文中宋" w:hint="default"/>
          <w:sz w:val="13"/>
          <w:szCs w:val="13"/>
        </w:rPr>
      </w:pPr>
    </w:p>
    <w:p>
      <w:pPr>
        <w:tabs>
          <w:tab w:pos="1622" w:val="left" w:leader="none"/>
        </w:tabs>
        <w:spacing w:line="203" w:lineRule="exact" w:before="0"/>
        <w:ind w:left="550" w:right="0" w:firstLine="0"/>
        <w:jc w:val="center"/>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p>
      <w:pPr>
        <w:spacing w:line="20" w:lineRule="exact"/>
        <w:ind w:left="463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3.65pt;height:.5pt;mso-position-horizontal-relative:char;mso-position-vertical-relative:line" coordorigin="0,0" coordsize="1073,10">
            <v:group style="position:absolute;left:5;top:5;width:1064;height:2" coordorigin="5,5" coordsize="1064,2">
              <v:shape style="position:absolute;left:5;top:5;width:1064;height:2" coordorigin="5,5" coordsize="1064,0" path="m5,5l1068,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p>
      <w:pPr>
        <w:spacing w:line="20" w:lineRule="exact"/>
        <w:ind w:left="608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39pt;height:.5pt;mso-position-horizontal-relative:char;mso-position-vertical-relative:line" coordorigin="0,0" coordsize="780,10">
            <v:group style="position:absolute;left:5;top:5;width:771;height:2" coordorigin="5,5" coordsize="771,2">
              <v:shape style="position:absolute;left:5;top:5;width:771;height:2" coordorigin="5,5" coordsize="771,0" path="m5,5l775,5e" filled="false" stroked="true" strokeweight=".4799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8"/>
          <w:szCs w:val="18"/>
        </w:rPr>
      </w:pPr>
    </w:p>
    <w:p>
      <w:pPr>
        <w:spacing w:before="0"/>
        <w:ind w:left="550" w:right="1407" w:firstLine="0"/>
        <w:jc w:val="center"/>
        <w:rPr>
          <w:rFonts w:ascii="Times New Roman" w:hAnsi="Times New Roman" w:cs="Times New Roman" w:eastAsia="Times New Roman" w:hint="default"/>
          <w:sz w:val="18"/>
          <w:szCs w:val="18"/>
        </w:rPr>
      </w:pPr>
      <w:r>
        <w:rPr/>
        <w:pict>
          <v:shape style="position:absolute;margin-left:740.650024pt;margin-top:4.366093pt;width:101.25pt;height:57.75pt;mso-position-horizontal-relative:page;mso-position-vertical-relative:paragraph;z-index:5248" type="#_x0000_t75" stroked="false">
            <v:imagedata r:id="rId20" o:title=""/>
          </v:shape>
        </w:pict>
      </w:r>
      <w:r>
        <w:rPr>
          <w:rFonts w:ascii="Times New Roman"/>
          <w:sz w:val="18"/>
        </w:rPr>
        <w:t>123</w:t>
      </w:r>
    </w:p>
    <w:p>
      <w:pPr>
        <w:spacing w:after="0"/>
        <w:jc w:val="center"/>
        <w:rPr>
          <w:rFonts w:ascii="Times New Roman" w:hAnsi="Times New Roman" w:cs="Times New Roman" w:eastAsia="Times New Roman" w:hint="default"/>
          <w:sz w:val="18"/>
          <w:szCs w:val="18"/>
        </w:rPr>
        <w:sectPr>
          <w:headerReference w:type="default" r:id="rId41"/>
          <w:footerReference w:type="default" r:id="rId42"/>
          <w:pgSz w:w="16840" w:h="11910" w:orient="landscape"/>
          <w:pgMar w:header="0" w:footer="0" w:top="640" w:bottom="0" w:left="8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tbl>
      <w:tblPr>
        <w:tblW w:w="0" w:type="auto"/>
        <w:jc w:val="left"/>
        <w:tblInd w:w="108" w:type="dxa"/>
        <w:tblLayout w:type="fixed"/>
        <w:tblCellMar>
          <w:top w:w="0" w:type="dxa"/>
          <w:left w:w="0" w:type="dxa"/>
          <w:bottom w:w="0" w:type="dxa"/>
          <w:right w:w="0" w:type="dxa"/>
        </w:tblCellMar>
        <w:tblLook w:val="01E0"/>
      </w:tblPr>
      <w:tblGrid>
        <w:gridCol w:w="1687"/>
        <w:gridCol w:w="242"/>
        <w:gridCol w:w="703"/>
        <w:gridCol w:w="188"/>
        <w:gridCol w:w="850"/>
        <w:gridCol w:w="170"/>
        <w:gridCol w:w="1676"/>
        <w:gridCol w:w="1346"/>
        <w:gridCol w:w="1054"/>
        <w:gridCol w:w="283"/>
        <w:gridCol w:w="962"/>
      </w:tblGrid>
      <w:tr>
        <w:trPr>
          <w:trHeight w:val="391" w:hRule="exact"/>
        </w:trPr>
        <w:tc>
          <w:tcPr>
            <w:tcW w:w="9162" w:type="dxa"/>
            <w:gridSpan w:val="11"/>
            <w:tcBorders>
              <w:top w:val="nil" w:sz="6" w:space="0" w:color="auto"/>
              <w:left w:val="nil" w:sz="6" w:space="0" w:color="auto"/>
              <w:bottom w:val="nil" w:sz="6" w:space="0" w:color="auto"/>
              <w:right w:val="nil" w:sz="6" w:space="0" w:color="auto"/>
            </w:tcBorders>
          </w:tcPr>
          <w:p>
            <w:pPr>
              <w:pStyle w:val="TableParagraph"/>
              <w:spacing w:line="227" w:lineRule="exact"/>
              <w:ind w:left="1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关联方及关联交易（续）</w:t>
            </w:r>
            <w:r>
              <w:rPr>
                <w:rFonts w:ascii="宋体" w:hAnsi="宋体" w:cs="宋体" w:eastAsia="宋体" w:hint="default"/>
                <w:sz w:val="21"/>
                <w:szCs w:val="21"/>
              </w:rPr>
            </w:r>
          </w:p>
        </w:tc>
      </w:tr>
      <w:tr>
        <w:trPr>
          <w:trHeight w:val="479" w:hRule="exact"/>
        </w:trPr>
        <w:tc>
          <w:tcPr>
            <w:tcW w:w="9162"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04"/>
              <w:ind w:left="1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本公司的其他关联方情况</w:t>
            </w:r>
            <w:r>
              <w:rPr>
                <w:rFonts w:ascii="宋体" w:hAnsi="宋体" w:cs="宋体" w:eastAsia="宋体" w:hint="default"/>
                <w:sz w:val="21"/>
                <w:szCs w:val="21"/>
              </w:rPr>
            </w:r>
          </w:p>
        </w:tc>
      </w:tr>
      <w:tr>
        <w:trPr>
          <w:trHeight w:val="380" w:hRule="exact"/>
        </w:trPr>
        <w:tc>
          <w:tcPr>
            <w:tcW w:w="1687" w:type="dxa"/>
            <w:tcBorders>
              <w:top w:val="nil" w:sz="6" w:space="0" w:color="auto"/>
              <w:left w:val="nil" w:sz="6" w:space="0" w:color="auto"/>
              <w:bottom w:val="single" w:sz="4" w:space="0" w:color="000000"/>
              <w:right w:val="nil" w:sz="6" w:space="0" w:color="auto"/>
            </w:tcBorders>
          </w:tcPr>
          <w:p>
            <w:pPr/>
          </w:p>
        </w:tc>
        <w:tc>
          <w:tcPr>
            <w:tcW w:w="24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3" w:right="-73"/>
              <w:jc w:val="left"/>
              <w:rPr>
                <w:rFonts w:ascii="宋体" w:hAnsi="宋体" w:cs="宋体" w:eastAsia="宋体" w:hint="default"/>
                <w:sz w:val="21"/>
                <w:szCs w:val="21"/>
              </w:rPr>
            </w:pPr>
            <w:r>
              <w:rPr>
                <w:rFonts w:ascii="宋体" w:hAnsi="宋体" w:cs="宋体" w:eastAsia="宋体" w:hint="default"/>
                <w:w w:val="100"/>
                <w:sz w:val="21"/>
                <w:szCs w:val="21"/>
              </w:rPr>
              <w:t>单</w:t>
            </w:r>
          </w:p>
        </w:tc>
        <w:tc>
          <w:tcPr>
            <w:tcW w:w="70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72" w:right="0"/>
              <w:jc w:val="left"/>
              <w:rPr>
                <w:rFonts w:ascii="宋体" w:hAnsi="宋体" w:cs="宋体" w:eastAsia="宋体" w:hint="default"/>
                <w:sz w:val="21"/>
                <w:szCs w:val="21"/>
              </w:rPr>
            </w:pPr>
            <w:r>
              <w:rPr>
                <w:rFonts w:ascii="宋体" w:hAnsi="宋体" w:cs="宋体" w:eastAsia="宋体" w:hint="default"/>
                <w:spacing w:val="-1"/>
                <w:sz w:val="21"/>
                <w:szCs w:val="21"/>
              </w:rPr>
              <w:t>位名称</w:t>
            </w:r>
          </w:p>
        </w:tc>
        <w:tc>
          <w:tcPr>
            <w:tcW w:w="188" w:type="dxa"/>
            <w:tcBorders>
              <w:top w:val="nil" w:sz="6" w:space="0" w:color="auto"/>
              <w:left w:val="nil" w:sz="6" w:space="0" w:color="auto"/>
              <w:bottom w:val="single" w:sz="4" w:space="0" w:color="000000"/>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
        </w:tc>
        <w:tc>
          <w:tcPr>
            <w:tcW w:w="170" w:type="dxa"/>
            <w:tcBorders>
              <w:top w:val="nil" w:sz="6" w:space="0" w:color="auto"/>
              <w:left w:val="nil" w:sz="6" w:space="0" w:color="auto"/>
              <w:bottom w:val="single" w:sz="4" w:space="0" w:color="000000"/>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
        </w:tc>
        <w:tc>
          <w:tcPr>
            <w:tcW w:w="230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4"/>
              <w:ind w:left="675" w:right="0"/>
              <w:jc w:val="left"/>
              <w:rPr>
                <w:rFonts w:ascii="宋体" w:hAnsi="宋体" w:cs="宋体" w:eastAsia="宋体" w:hint="default"/>
                <w:sz w:val="21"/>
                <w:szCs w:val="21"/>
              </w:rPr>
            </w:pPr>
            <w:r>
              <w:rPr>
                <w:rFonts w:ascii="宋体" w:hAnsi="宋体" w:cs="宋体" w:eastAsia="宋体" w:hint="default"/>
                <w:sz w:val="21"/>
                <w:szCs w:val="21"/>
              </w:rPr>
              <w:t>与本公司的关系</w:t>
            </w:r>
          </w:p>
        </w:tc>
      </w:tr>
      <w:tr>
        <w:trPr>
          <w:trHeight w:val="445" w:hRule="exact"/>
        </w:trPr>
        <w:tc>
          <w:tcPr>
            <w:tcW w:w="2821"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90"/>
              <w:ind w:left="120"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850" w:type="dxa"/>
            <w:tcBorders>
              <w:top w:val="single" w:sz="4" w:space="0" w:color="000000"/>
              <w:left w:val="nil" w:sz="6" w:space="0" w:color="auto"/>
              <w:bottom w:val="nil" w:sz="6" w:space="0" w:color="auto"/>
              <w:right w:val="nil" w:sz="6" w:space="0" w:color="auto"/>
            </w:tcBorders>
          </w:tcPr>
          <w:p>
            <w:pPr/>
          </w:p>
        </w:tc>
        <w:tc>
          <w:tcPr>
            <w:tcW w:w="170" w:type="dxa"/>
            <w:tcBorders>
              <w:top w:val="single" w:sz="4" w:space="0" w:color="000000"/>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
        </w:tc>
        <w:tc>
          <w:tcPr>
            <w:tcW w:w="3646" w:type="dxa"/>
            <w:gridSpan w:val="4"/>
            <w:tcBorders>
              <w:top w:val="single" w:sz="4" w:space="0" w:color="000000"/>
              <w:left w:val="nil" w:sz="6" w:space="0" w:color="auto"/>
              <w:bottom w:val="nil" w:sz="6" w:space="0" w:color="auto"/>
              <w:right w:val="nil" w:sz="6" w:space="0" w:color="auto"/>
            </w:tcBorders>
          </w:tcPr>
          <w:p>
            <w:pPr>
              <w:pStyle w:val="TableParagraph"/>
              <w:spacing w:line="240" w:lineRule="auto" w:before="50"/>
              <w:ind w:left="220" w:right="0"/>
              <w:jc w:val="left"/>
              <w:rPr>
                <w:rFonts w:ascii="宋体" w:hAnsi="宋体" w:cs="宋体" w:eastAsia="宋体" w:hint="default"/>
                <w:sz w:val="21"/>
                <w:szCs w:val="21"/>
              </w:rPr>
            </w:pPr>
            <w:r>
              <w:rPr>
                <w:rFonts w:ascii="宋体" w:hAnsi="宋体" w:cs="宋体" w:eastAsia="宋体" w:hint="default"/>
                <w:sz w:val="21"/>
                <w:szCs w:val="21"/>
              </w:rPr>
              <w:t>第二大股东</w:t>
            </w:r>
            <w:r>
              <w:rPr>
                <w:rFonts w:ascii="Times New Roman" w:hAnsi="Times New Roman" w:cs="Times New Roman" w:eastAsia="Times New Roman" w:hint="default"/>
                <w:sz w:val="21"/>
                <w:szCs w:val="21"/>
              </w:rPr>
              <w:t>,</w:t>
            </w:r>
            <w:r>
              <w:rPr>
                <w:rFonts w:ascii="宋体" w:hAnsi="宋体" w:cs="宋体" w:eastAsia="宋体" w:hint="default"/>
                <w:sz w:val="21"/>
                <w:szCs w:val="21"/>
              </w:rPr>
              <w:t>持股本公司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22.84%</w:t>
            </w:r>
            <w:r>
              <w:rPr>
                <w:rFonts w:ascii="宋体" w:hAnsi="宋体" w:cs="宋体" w:eastAsia="宋体" w:hint="default"/>
                <w:sz w:val="21"/>
                <w:szCs w:val="21"/>
              </w:rPr>
              <w:t>股份</w:t>
            </w:r>
          </w:p>
        </w:tc>
      </w:tr>
      <w:tr>
        <w:trPr>
          <w:trHeight w:val="480" w:hRule="exact"/>
        </w:trPr>
        <w:tc>
          <w:tcPr>
            <w:tcW w:w="282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1"/>
              <w:ind w:left="120" w:right="0"/>
              <w:jc w:val="left"/>
              <w:rPr>
                <w:rFonts w:ascii="宋体" w:hAnsi="宋体" w:cs="宋体" w:eastAsia="宋体" w:hint="default"/>
                <w:sz w:val="21"/>
                <w:szCs w:val="21"/>
              </w:rPr>
            </w:pPr>
            <w:r>
              <w:rPr>
                <w:rFonts w:ascii="宋体" w:hAnsi="宋体" w:cs="宋体" w:eastAsia="宋体" w:hint="default"/>
                <w:sz w:val="21"/>
                <w:szCs w:val="21"/>
              </w:rPr>
              <w:t>日本国和华株式会社</w:t>
            </w:r>
          </w:p>
        </w:tc>
        <w:tc>
          <w:tcPr>
            <w:tcW w:w="850"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364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left="326" w:right="0"/>
              <w:jc w:val="left"/>
              <w:rPr>
                <w:rFonts w:ascii="宋体" w:hAnsi="宋体" w:cs="宋体" w:eastAsia="宋体" w:hint="default"/>
                <w:sz w:val="21"/>
                <w:szCs w:val="21"/>
              </w:rPr>
            </w:pPr>
            <w:r>
              <w:rPr>
                <w:rFonts w:ascii="宋体" w:hAnsi="宋体" w:cs="宋体" w:eastAsia="宋体" w:hint="default"/>
                <w:sz w:val="21"/>
                <w:szCs w:val="21"/>
              </w:rPr>
              <w:t>第四大股东</w:t>
            </w:r>
            <w:r>
              <w:rPr>
                <w:rFonts w:ascii="Times New Roman" w:hAnsi="Times New Roman" w:cs="Times New Roman" w:eastAsia="Times New Roman" w:hint="default"/>
                <w:sz w:val="21"/>
                <w:szCs w:val="21"/>
              </w:rPr>
              <w:t>,</w:t>
            </w:r>
            <w:r>
              <w:rPr>
                <w:rFonts w:ascii="宋体" w:hAnsi="宋体" w:cs="宋体" w:eastAsia="宋体" w:hint="default"/>
                <w:sz w:val="21"/>
                <w:szCs w:val="21"/>
              </w:rPr>
              <w:t>持有本公司</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4.44%</w:t>
            </w:r>
            <w:r>
              <w:rPr>
                <w:rFonts w:ascii="宋体" w:hAnsi="宋体" w:cs="宋体" w:eastAsia="宋体" w:hint="default"/>
                <w:sz w:val="21"/>
                <w:szCs w:val="21"/>
              </w:rPr>
              <w:t>股份</w:t>
            </w:r>
          </w:p>
        </w:tc>
      </w:tr>
      <w:tr>
        <w:trPr>
          <w:trHeight w:val="465"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0" w:right="-1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7.5 </w:t>
            </w:r>
            <w:r>
              <w:rPr>
                <w:rFonts w:ascii="宋体" w:hAnsi="宋体" w:cs="宋体" w:eastAsia="宋体" w:hint="default"/>
                <w:b/>
                <w:bCs/>
                <w:sz w:val="21"/>
                <w:szCs w:val="21"/>
              </w:rPr>
              <w:t>关联交易情况</w:t>
            </w:r>
            <w:r>
              <w:rPr>
                <w:rFonts w:ascii="宋体" w:hAnsi="宋体" w:cs="宋体" w:eastAsia="宋体" w:hint="default"/>
                <w:sz w:val="21"/>
                <w:szCs w:val="21"/>
              </w:rPr>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379" w:hRule="exact"/>
        </w:trPr>
        <w:tc>
          <w:tcPr>
            <w:tcW w:w="1687"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943"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346" w:type="dxa"/>
            <w:tcBorders>
              <w:top w:val="nil" w:sz="6" w:space="0" w:color="auto"/>
              <w:left w:val="nil" w:sz="6" w:space="0" w:color="auto"/>
              <w:bottom w:val="single" w:sz="4" w:space="0" w:color="000000"/>
              <w:right w:val="nil" w:sz="6" w:space="0" w:color="auto"/>
            </w:tcBorders>
          </w:tcPr>
          <w:p>
            <w:pPr/>
          </w:p>
        </w:tc>
        <w:tc>
          <w:tcPr>
            <w:tcW w:w="230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25"/>
              <w:ind w:left="698"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771" w:hRule="exact"/>
        </w:trPr>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交易内容</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2"/>
                <w:szCs w:val="12"/>
              </w:rPr>
            </w:pPr>
          </w:p>
          <w:p>
            <w:pPr>
              <w:pStyle w:val="TableParagraph"/>
              <w:spacing w:line="240" w:lineRule="auto"/>
              <w:ind w:left="52" w:right="0"/>
              <w:jc w:val="left"/>
              <w:rPr>
                <w:rFonts w:ascii="宋体" w:hAnsi="宋体" w:cs="宋体" w:eastAsia="宋体" w:hint="default"/>
                <w:sz w:val="15"/>
                <w:szCs w:val="15"/>
              </w:rPr>
            </w:pPr>
            <w:r>
              <w:rPr>
                <w:rFonts w:ascii="宋体" w:hAnsi="宋体" w:cs="宋体" w:eastAsia="宋体" w:hint="default"/>
                <w:sz w:val="15"/>
                <w:szCs w:val="15"/>
              </w:rPr>
              <w:t>定价依据</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544"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1346"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91" w:lineRule="auto"/>
              <w:ind w:left="76" w:right="514"/>
              <w:jc w:val="left"/>
              <w:rPr>
                <w:rFonts w:ascii="宋体" w:hAnsi="宋体" w:cs="宋体" w:eastAsia="宋体" w:hint="default"/>
                <w:sz w:val="15"/>
                <w:szCs w:val="15"/>
              </w:rPr>
            </w:pPr>
            <w:r>
              <w:rPr>
                <w:rFonts w:ascii="宋体" w:hAnsi="宋体" w:cs="宋体" w:eastAsia="宋体" w:hint="default"/>
                <w:spacing w:val="-1"/>
                <w:sz w:val="15"/>
                <w:szCs w:val="15"/>
              </w:rPr>
              <w:t>占同类交易</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金额的比例</w:t>
            </w:r>
          </w:p>
        </w:tc>
        <w:tc>
          <w:tcPr>
            <w:tcW w:w="1054"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3"/>
              <w:ind w:right="0"/>
              <w:jc w:val="left"/>
              <w:rPr>
                <w:rFonts w:ascii="Times New Roman" w:hAnsi="Times New Roman" w:cs="Times New Roman" w:eastAsia="Times New Roman" w:hint="default"/>
                <w:sz w:val="12"/>
                <w:szCs w:val="12"/>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金额</w:t>
            </w:r>
          </w:p>
        </w:tc>
        <w:tc>
          <w:tcPr>
            <w:tcW w:w="283" w:type="dxa"/>
            <w:tcBorders>
              <w:top w:val="single" w:sz="4" w:space="0" w:color="000000"/>
              <w:left w:val="nil" w:sz="6" w:space="0" w:color="auto"/>
              <w:bottom w:val="nil" w:sz="6" w:space="0" w:color="auto"/>
              <w:right w:val="nil" w:sz="6" w:space="0" w:color="auto"/>
            </w:tcBorders>
          </w:tcPr>
          <w:p>
            <w:pPr/>
          </w:p>
        </w:tc>
        <w:tc>
          <w:tcPr>
            <w:tcW w:w="962" w:type="dxa"/>
            <w:tcBorders>
              <w:top w:val="single" w:sz="4" w:space="0" w:color="000000"/>
              <w:left w:val="nil" w:sz="6" w:space="0" w:color="auto"/>
              <w:bottom w:val="single" w:sz="4" w:space="0" w:color="000000"/>
              <w:right w:val="nil" w:sz="6" w:space="0" w:color="auto"/>
            </w:tcBorders>
          </w:tcPr>
          <w:p>
            <w:pPr>
              <w:pStyle w:val="TableParagraph"/>
              <w:spacing w:line="360" w:lineRule="exact" w:before="9"/>
              <w:ind w:left="148" w:right="57"/>
              <w:jc w:val="left"/>
              <w:rPr>
                <w:rFonts w:ascii="宋体" w:hAnsi="宋体" w:cs="宋体" w:eastAsia="宋体" w:hint="default"/>
                <w:sz w:val="15"/>
                <w:szCs w:val="15"/>
              </w:rPr>
            </w:pPr>
            <w:r>
              <w:rPr>
                <w:rFonts w:ascii="宋体" w:hAnsi="宋体" w:cs="宋体" w:eastAsia="宋体" w:hint="default"/>
                <w:spacing w:val="-1"/>
                <w:sz w:val="15"/>
                <w:szCs w:val="15"/>
              </w:rPr>
              <w:t>占同类交易</w:t>
            </w:r>
            <w:r>
              <w:rPr>
                <w:rFonts w:ascii="宋体" w:hAnsi="宋体" w:cs="宋体" w:eastAsia="宋体" w:hint="default"/>
                <w:spacing w:val="-67"/>
                <w:sz w:val="15"/>
                <w:szCs w:val="15"/>
              </w:rPr>
              <w:t> </w:t>
            </w:r>
            <w:r>
              <w:rPr>
                <w:rFonts w:ascii="宋体" w:hAnsi="宋体" w:cs="宋体" w:eastAsia="宋体" w:hint="default"/>
                <w:spacing w:val="-67"/>
                <w:sz w:val="15"/>
                <w:szCs w:val="15"/>
              </w:rPr>
            </w:r>
            <w:r>
              <w:rPr>
                <w:rFonts w:ascii="宋体" w:hAnsi="宋体" w:cs="宋体" w:eastAsia="宋体" w:hint="default"/>
                <w:spacing w:val="-1"/>
                <w:sz w:val="15"/>
                <w:szCs w:val="15"/>
              </w:rPr>
              <w:t>金额的比例</w:t>
            </w:r>
          </w:p>
        </w:tc>
      </w:tr>
      <w:tr>
        <w:trPr>
          <w:trHeight w:val="446" w:hRule="exact"/>
        </w:trPr>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right="0"/>
              <w:jc w:val="left"/>
              <w:rPr>
                <w:rFonts w:ascii="宋体" w:hAnsi="宋体" w:cs="宋体" w:eastAsia="宋体" w:hint="default"/>
                <w:sz w:val="15"/>
                <w:szCs w:val="15"/>
              </w:rPr>
            </w:pPr>
            <w:r>
              <w:rPr>
                <w:rFonts w:ascii="宋体" w:hAnsi="宋体" w:cs="宋体" w:eastAsia="宋体" w:hint="default"/>
                <w:sz w:val="15"/>
                <w:szCs w:val="15"/>
              </w:rPr>
              <w:t>日本国东方工程株式会社</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4" w:right="0"/>
              <w:jc w:val="left"/>
              <w:rPr>
                <w:rFonts w:ascii="宋体" w:hAnsi="宋体" w:cs="宋体" w:eastAsia="宋体" w:hint="default"/>
                <w:sz w:val="15"/>
                <w:szCs w:val="15"/>
              </w:rPr>
            </w:pPr>
            <w:r>
              <w:rPr>
                <w:rFonts w:ascii="宋体" w:hAnsi="宋体" w:cs="宋体" w:eastAsia="宋体" w:hint="default"/>
                <w:sz w:val="15"/>
                <w:szCs w:val="15"/>
              </w:rPr>
              <w:t>材料采购</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single" w:sz="4" w:space="0" w:color="000000"/>
              <w:left w:val="nil" w:sz="6" w:space="0" w:color="auto"/>
              <w:bottom w:val="nil" w:sz="6" w:space="0" w:color="auto"/>
              <w:right w:val="nil" w:sz="6" w:space="0" w:color="auto"/>
            </w:tcBorders>
          </w:tcPr>
          <w:p>
            <w:pPr>
              <w:pStyle w:val="TableParagraph"/>
              <w:spacing w:line="240" w:lineRule="auto" w:before="12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left="249" w:right="0"/>
              <w:jc w:val="left"/>
              <w:rPr>
                <w:rFonts w:ascii="Times New Roman" w:hAnsi="Times New Roman" w:cs="Times New Roman" w:eastAsia="Times New Roman" w:hint="default"/>
                <w:sz w:val="18"/>
                <w:szCs w:val="18"/>
              </w:rPr>
            </w:pPr>
            <w:r>
              <w:rPr>
                <w:rFonts w:ascii="Times New Roman"/>
                <w:sz w:val="18"/>
              </w:rPr>
              <w:t>13,667,471.89</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5pt;height:.5pt;mso-position-horizontal-relative:char;mso-position-vertical-relative:line" coordorigin="0,0" coordsize="855,10">
                  <v:group style="position:absolute;left:5;top:5;width:845;height:2" coordorigin="5,5" coordsize="845,2">
                    <v:shape style="position:absolute;left:5;top:5;width:845;height:2" coordorigin="5,5" coordsize="845,0" path="m5,5l850,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16"/>
              <w:ind w:left="187" w:right="0"/>
              <w:jc w:val="left"/>
              <w:rPr>
                <w:rFonts w:ascii="Times New Roman" w:hAnsi="Times New Roman" w:cs="Times New Roman" w:eastAsia="Times New Roman" w:hint="default"/>
                <w:sz w:val="18"/>
                <w:szCs w:val="18"/>
              </w:rPr>
            </w:pPr>
            <w:r>
              <w:rPr>
                <w:rFonts w:ascii="Times New Roman"/>
                <w:sz w:val="18"/>
              </w:rPr>
              <w:t>6.39%</w:t>
            </w: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9,355,376.53</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127"/>
              <w:ind w:right="52"/>
              <w:jc w:val="center"/>
              <w:rPr>
                <w:rFonts w:ascii="Times New Roman" w:hAnsi="Times New Roman" w:cs="Times New Roman" w:eastAsia="Times New Roman" w:hint="default"/>
                <w:sz w:val="18"/>
                <w:szCs w:val="18"/>
              </w:rPr>
            </w:pPr>
            <w:r>
              <w:rPr>
                <w:rFonts w:ascii="Times New Roman"/>
                <w:sz w:val="18"/>
              </w:rPr>
              <w:t>7.22%</w:t>
            </w:r>
          </w:p>
        </w:tc>
      </w:tr>
      <w:tr>
        <w:trPr>
          <w:trHeight w:val="401"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日本国东方工程株式会社</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72" w:right="0"/>
              <w:jc w:val="left"/>
              <w:rPr>
                <w:rFonts w:ascii="Times New Roman" w:hAnsi="Times New Roman" w:cs="Times New Roman" w:eastAsia="Times New Roman" w:hint="default"/>
                <w:sz w:val="18"/>
                <w:szCs w:val="18"/>
              </w:rPr>
            </w:pPr>
            <w:r>
              <w:rPr>
                <w:rFonts w:ascii="Times New Roman"/>
                <w:sz w:val="18"/>
              </w:rPr>
              <w:t>344,624.66</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7" w:right="0"/>
              <w:jc w:val="left"/>
              <w:rPr>
                <w:rFonts w:ascii="Times New Roman" w:hAnsi="Times New Roman" w:cs="Times New Roman" w:eastAsia="Times New Roman" w:hint="default"/>
                <w:sz w:val="18"/>
                <w:szCs w:val="18"/>
              </w:rPr>
            </w:pPr>
            <w:r>
              <w:rPr>
                <w:rFonts w:ascii="Times New Roman"/>
                <w:sz w:val="18"/>
              </w:rPr>
              <w:t>1.16%</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40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日本国东方工程株式会社</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宋体" w:hAnsi="宋体" w:cs="宋体" w:eastAsia="宋体" w:hint="default"/>
                <w:sz w:val="15"/>
                <w:szCs w:val="15"/>
              </w:rPr>
            </w:pPr>
            <w:r>
              <w:rPr>
                <w:rFonts w:ascii="宋体" w:hAnsi="宋体" w:cs="宋体" w:eastAsia="宋体" w:hint="default"/>
                <w:sz w:val="15"/>
                <w:szCs w:val="15"/>
              </w:rPr>
              <w:t>技术受让</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合同协议</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8" w:right="0"/>
              <w:jc w:val="left"/>
              <w:rPr>
                <w:rFonts w:ascii="Times New Roman" w:hAnsi="Times New Roman" w:cs="Times New Roman" w:eastAsia="Times New Roman" w:hint="default"/>
                <w:sz w:val="18"/>
                <w:szCs w:val="18"/>
              </w:rPr>
            </w:pPr>
            <w:r>
              <w:rPr>
                <w:rFonts w:ascii="Times New Roman"/>
                <w:sz w:val="18"/>
              </w:rPr>
              <w:t>1,205,382.00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8" w:right="0"/>
              <w:jc w:val="left"/>
              <w:rPr>
                <w:rFonts w:ascii="Times New Roman" w:hAnsi="Times New Roman" w:cs="Times New Roman" w:eastAsia="Times New Roman" w:hint="default"/>
                <w:sz w:val="18"/>
                <w:szCs w:val="18"/>
              </w:rPr>
            </w:pPr>
            <w:r>
              <w:rPr>
                <w:rFonts w:ascii="Times New Roman"/>
                <w:sz w:val="18"/>
              </w:rPr>
              <w:t>100%</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40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5"/>
                <w:szCs w:val="15"/>
              </w:rPr>
            </w:pPr>
            <w:r>
              <w:rPr>
                <w:rFonts w:ascii="宋体" w:hAnsi="宋体" w:cs="宋体" w:eastAsia="宋体" w:hint="default"/>
                <w:sz w:val="15"/>
                <w:szCs w:val="15"/>
              </w:rPr>
              <w:t>日本国和华株式会社</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 w:right="0"/>
              <w:jc w:val="left"/>
              <w:rPr>
                <w:rFonts w:ascii="宋体" w:hAnsi="宋体" w:cs="宋体" w:eastAsia="宋体" w:hint="default"/>
                <w:sz w:val="15"/>
                <w:szCs w:val="15"/>
              </w:rPr>
            </w:pPr>
            <w:r>
              <w:rPr>
                <w:rFonts w:ascii="宋体" w:hAnsi="宋体" w:cs="宋体" w:eastAsia="宋体" w:hint="default"/>
                <w:sz w:val="15"/>
                <w:szCs w:val="15"/>
              </w:rPr>
              <w:t>材料采购</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45" w:right="0"/>
              <w:jc w:val="left"/>
              <w:rPr>
                <w:rFonts w:ascii="Times New Roman" w:hAnsi="Times New Roman" w:cs="Times New Roman" w:eastAsia="Times New Roman" w:hint="default"/>
                <w:sz w:val="18"/>
                <w:szCs w:val="18"/>
              </w:rPr>
            </w:pPr>
            <w:r>
              <w:rPr>
                <w:rFonts w:ascii="Times New Roman"/>
                <w:sz w:val="18"/>
              </w:rPr>
              <w:t>4,137,114.49</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7" w:right="0"/>
              <w:jc w:val="left"/>
              <w:rPr>
                <w:rFonts w:ascii="Times New Roman" w:hAnsi="Times New Roman" w:cs="Times New Roman" w:eastAsia="Times New Roman" w:hint="default"/>
                <w:sz w:val="18"/>
                <w:szCs w:val="18"/>
              </w:rPr>
            </w:pPr>
            <w:r>
              <w:rPr>
                <w:rFonts w:ascii="Times New Roman"/>
                <w:sz w:val="18"/>
              </w:rPr>
              <w:t>1.93%</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6"/>
              <w:jc w:val="right"/>
              <w:rPr>
                <w:rFonts w:ascii="Times New Roman" w:hAnsi="Times New Roman" w:cs="Times New Roman" w:eastAsia="Times New Roman" w:hint="default"/>
                <w:sz w:val="18"/>
                <w:szCs w:val="18"/>
              </w:rPr>
            </w:pPr>
            <w:r>
              <w:rPr>
                <w:rFonts w:ascii="Times New Roman"/>
                <w:spacing w:val="-1"/>
                <w:sz w:val="18"/>
              </w:rPr>
              <w:t>2,542,429.00</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2"/>
              <w:jc w:val="center"/>
              <w:rPr>
                <w:rFonts w:ascii="Times New Roman" w:hAnsi="Times New Roman" w:cs="Times New Roman" w:eastAsia="Times New Roman" w:hint="default"/>
                <w:sz w:val="18"/>
                <w:szCs w:val="18"/>
              </w:rPr>
            </w:pPr>
            <w:r>
              <w:rPr>
                <w:rFonts w:ascii="Times New Roman"/>
                <w:sz w:val="18"/>
              </w:rPr>
              <w:t>1.96%</w:t>
            </w:r>
          </w:p>
        </w:tc>
      </w:tr>
      <w:tr>
        <w:trPr>
          <w:trHeight w:val="401"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日本国和华株式会社</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63" w:right="0"/>
              <w:jc w:val="left"/>
              <w:rPr>
                <w:rFonts w:ascii="Times New Roman" w:hAnsi="Times New Roman" w:cs="Times New Roman" w:eastAsia="Times New Roman" w:hint="default"/>
                <w:sz w:val="18"/>
                <w:szCs w:val="18"/>
              </w:rPr>
            </w:pPr>
            <w:r>
              <w:rPr>
                <w:rFonts w:ascii="Times New Roman"/>
                <w:sz w:val="18"/>
              </w:rPr>
              <w:t>97,843.50</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7" w:right="0"/>
              <w:jc w:val="left"/>
              <w:rPr>
                <w:rFonts w:ascii="Times New Roman" w:hAnsi="Times New Roman" w:cs="Times New Roman" w:eastAsia="Times New Roman" w:hint="default"/>
                <w:sz w:val="18"/>
                <w:szCs w:val="18"/>
              </w:rPr>
            </w:pPr>
            <w:r>
              <w:rPr>
                <w:rFonts w:ascii="Times New Roman"/>
                <w:sz w:val="18"/>
              </w:rPr>
              <w:t>0.33%</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40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广州丰东热炼有限公司</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宋体" w:hAnsi="宋体" w:cs="宋体" w:eastAsia="宋体" w:hint="default"/>
                <w:sz w:val="15"/>
                <w:szCs w:val="15"/>
              </w:rPr>
            </w:pPr>
            <w:r>
              <w:rPr>
                <w:rFonts w:ascii="宋体" w:hAnsi="宋体" w:cs="宋体" w:eastAsia="宋体" w:hint="default"/>
                <w:sz w:val="15"/>
                <w:szCs w:val="15"/>
              </w:rPr>
              <w:t>销售配件</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72" w:right="0"/>
              <w:jc w:val="left"/>
              <w:rPr>
                <w:rFonts w:ascii="Times New Roman" w:hAnsi="Times New Roman" w:cs="Times New Roman" w:eastAsia="Times New Roman" w:hint="default"/>
                <w:sz w:val="18"/>
                <w:szCs w:val="18"/>
              </w:rPr>
            </w:pPr>
            <w:r>
              <w:rPr>
                <w:rFonts w:ascii="Times New Roman"/>
                <w:sz w:val="18"/>
              </w:rPr>
              <w:t>141,666.67</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7" w:right="0"/>
              <w:jc w:val="left"/>
              <w:rPr>
                <w:rFonts w:ascii="Times New Roman" w:hAnsi="Times New Roman" w:cs="Times New Roman" w:eastAsia="Times New Roman" w:hint="default"/>
                <w:sz w:val="18"/>
                <w:szCs w:val="18"/>
              </w:rPr>
            </w:pPr>
            <w:r>
              <w:rPr>
                <w:rFonts w:ascii="Times New Roman"/>
                <w:sz w:val="18"/>
              </w:rPr>
              <w:t>0.47%</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103,875.64</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2"/>
              <w:jc w:val="center"/>
              <w:rPr>
                <w:rFonts w:ascii="Times New Roman" w:hAnsi="Times New Roman" w:cs="Times New Roman" w:eastAsia="Times New Roman" w:hint="default"/>
                <w:sz w:val="18"/>
                <w:szCs w:val="18"/>
              </w:rPr>
            </w:pPr>
            <w:r>
              <w:rPr>
                <w:rFonts w:ascii="Times New Roman"/>
                <w:sz w:val="18"/>
              </w:rPr>
              <w:t>0.30%</w:t>
            </w:r>
          </w:p>
        </w:tc>
      </w:tr>
      <w:tr>
        <w:trPr>
          <w:trHeight w:val="400"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宋体" w:hAnsi="宋体" w:cs="宋体" w:eastAsia="宋体" w:hint="default"/>
                <w:sz w:val="15"/>
                <w:szCs w:val="15"/>
              </w:rPr>
            </w:pPr>
            <w:r>
              <w:rPr>
                <w:rFonts w:ascii="宋体" w:hAnsi="宋体" w:cs="宋体" w:eastAsia="宋体" w:hint="default"/>
                <w:sz w:val="15"/>
                <w:szCs w:val="15"/>
              </w:rPr>
              <w:t>广州丰东热炼有限公司</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 w:right="0"/>
              <w:jc w:val="left"/>
              <w:rPr>
                <w:rFonts w:ascii="宋体" w:hAnsi="宋体" w:cs="宋体" w:eastAsia="宋体" w:hint="default"/>
                <w:sz w:val="15"/>
                <w:szCs w:val="15"/>
              </w:rPr>
            </w:pPr>
            <w:r>
              <w:rPr>
                <w:rFonts w:ascii="宋体" w:hAnsi="宋体" w:cs="宋体" w:eastAsia="宋体" w:hint="default"/>
                <w:sz w:val="15"/>
                <w:szCs w:val="15"/>
              </w:rPr>
              <w:t>销售设备</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338" w:right="0"/>
              <w:jc w:val="left"/>
              <w:rPr>
                <w:rFonts w:ascii="Times New Roman" w:hAnsi="Times New Roman" w:cs="Times New Roman" w:eastAsia="Times New Roman" w:hint="default"/>
                <w:sz w:val="18"/>
                <w:szCs w:val="18"/>
              </w:rPr>
            </w:pPr>
            <w:r>
              <w:rPr>
                <w:rFonts w:ascii="Times New Roman"/>
                <w:sz w:val="18"/>
              </w:rPr>
              <w:t>3,247,863.24</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87" w:right="0"/>
              <w:jc w:val="left"/>
              <w:rPr>
                <w:rFonts w:ascii="Times New Roman" w:hAnsi="Times New Roman" w:cs="Times New Roman" w:eastAsia="Times New Roman" w:hint="default"/>
                <w:sz w:val="18"/>
                <w:szCs w:val="18"/>
              </w:rPr>
            </w:pPr>
            <w:r>
              <w:rPr>
                <w:rFonts w:ascii="Times New Roman"/>
                <w:sz w:val="18"/>
              </w:rPr>
              <w:t>1.60%</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639"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0"/>
              <w:jc w:val="left"/>
              <w:rPr>
                <w:rFonts w:ascii="宋体" w:hAnsi="宋体" w:cs="宋体" w:eastAsia="宋体" w:hint="default"/>
                <w:sz w:val="15"/>
                <w:szCs w:val="15"/>
              </w:rPr>
            </w:pPr>
            <w:r>
              <w:rPr>
                <w:rFonts w:ascii="宋体" w:hAnsi="宋体" w:cs="宋体" w:eastAsia="宋体" w:hint="default"/>
                <w:sz w:val="15"/>
                <w:szCs w:val="15"/>
              </w:rPr>
              <w:t>盐城高周波热炼有限公司</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4" w:right="0"/>
              <w:jc w:val="left"/>
              <w:rPr>
                <w:rFonts w:ascii="宋体" w:hAnsi="宋体" w:cs="宋体" w:eastAsia="宋体" w:hint="default"/>
                <w:sz w:val="15"/>
                <w:szCs w:val="15"/>
              </w:rPr>
            </w:pPr>
            <w:r>
              <w:rPr>
                <w:rFonts w:ascii="宋体" w:hAnsi="宋体" w:cs="宋体" w:eastAsia="宋体" w:hint="default"/>
                <w:sz w:val="15"/>
                <w:szCs w:val="15"/>
              </w:rPr>
              <w:t>销售设备</w:t>
            </w: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市场价</w:t>
            </w: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38" w:right="0"/>
              <w:jc w:val="left"/>
              <w:rPr>
                <w:rFonts w:ascii="Times New Roman" w:hAnsi="Times New Roman" w:cs="Times New Roman" w:eastAsia="Times New Roman" w:hint="default"/>
                <w:sz w:val="18"/>
                <w:szCs w:val="18"/>
              </w:rPr>
            </w:pPr>
            <w:r>
              <w:rPr>
                <w:rFonts w:ascii="Times New Roman"/>
                <w:sz w:val="18"/>
              </w:rPr>
              <w:t>2,144,549.76</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87" w:right="0"/>
              <w:jc w:val="left"/>
              <w:rPr>
                <w:rFonts w:ascii="Times New Roman" w:hAnsi="Times New Roman" w:cs="Times New Roman" w:eastAsia="Times New Roman" w:hint="default"/>
                <w:sz w:val="18"/>
                <w:szCs w:val="18"/>
              </w:rPr>
            </w:pPr>
            <w:r>
              <w:rPr>
                <w:rFonts w:ascii="Times New Roman"/>
                <w:sz w:val="18"/>
              </w:rPr>
              <w:t>1.06%</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6"/>
              <w:jc w:val="right"/>
              <w:rPr>
                <w:rFonts w:ascii="Times New Roman" w:hAnsi="Times New Roman" w:cs="Times New Roman" w:eastAsia="Times New Roman" w:hint="default"/>
                <w:sz w:val="18"/>
                <w:szCs w:val="18"/>
              </w:rPr>
            </w:pPr>
            <w:r>
              <w:rPr>
                <w:rFonts w:ascii="Times New Roman"/>
                <w:spacing w:val="-1"/>
                <w:sz w:val="18"/>
              </w:rPr>
              <w:t>1,940,264.72</w:t>
            </w: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52"/>
              <w:jc w:val="center"/>
              <w:rPr>
                <w:rFonts w:ascii="Times New Roman" w:hAnsi="Times New Roman" w:cs="Times New Roman" w:eastAsia="Times New Roman" w:hint="default"/>
                <w:sz w:val="18"/>
                <w:szCs w:val="18"/>
              </w:rPr>
            </w:pPr>
            <w:r>
              <w:rPr>
                <w:rFonts w:ascii="Times New Roman"/>
                <w:sz w:val="18"/>
              </w:rPr>
              <w:t>1.00%</w:t>
            </w:r>
          </w:p>
        </w:tc>
      </w:tr>
      <w:tr>
        <w:trPr>
          <w:trHeight w:val="798" w:hRule="exact"/>
        </w:trPr>
        <w:tc>
          <w:tcPr>
            <w:tcW w:w="9162"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7.6</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关联方应收应付款项</w:t>
            </w:r>
            <w:r>
              <w:rPr>
                <w:rFonts w:ascii="宋体" w:hAnsi="宋体" w:cs="宋体" w:eastAsia="宋体" w:hint="default"/>
                <w:sz w:val="21"/>
                <w:szCs w:val="21"/>
              </w:rPr>
            </w:r>
          </w:p>
        </w:tc>
      </w:tr>
      <w:tr>
        <w:trPr>
          <w:trHeight w:val="515" w:hRule="exact"/>
        </w:trPr>
        <w:tc>
          <w:tcPr>
            <w:tcW w:w="1687"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441"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4" w:space="0" w:color="000000"/>
              <w:right w:val="nil" w:sz="6" w:space="0" w:color="auto"/>
            </w:tcBorders>
          </w:tcPr>
          <w:p>
            <w:pPr/>
          </w:p>
        </w:tc>
        <w:tc>
          <w:tcPr>
            <w:tcW w:w="188" w:type="dxa"/>
            <w:tcBorders>
              <w:top w:val="nil" w:sz="6" w:space="0" w:color="auto"/>
              <w:left w:val="nil" w:sz="6" w:space="0" w:color="auto"/>
              <w:bottom w:val="single" w:sz="4" w:space="0" w:color="000000"/>
              <w:right w:val="nil" w:sz="6" w:space="0" w:color="auto"/>
            </w:tcBorders>
          </w:tcPr>
          <w:p>
            <w:pPr/>
          </w:p>
        </w:tc>
        <w:tc>
          <w:tcPr>
            <w:tcW w:w="850"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21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0" w:type="dxa"/>
            <w:tcBorders>
              <w:top w:val="nil" w:sz="6" w:space="0" w:color="auto"/>
              <w:left w:val="nil" w:sz="6" w:space="0" w:color="auto"/>
              <w:bottom w:val="single" w:sz="4" w:space="0" w:color="000000"/>
              <w:right w:val="nil" w:sz="6" w:space="0" w:color="auto"/>
            </w:tcBorders>
          </w:tcPr>
          <w:p>
            <w:pPr/>
          </w:p>
        </w:tc>
        <w:tc>
          <w:tcPr>
            <w:tcW w:w="1676" w:type="dxa"/>
            <w:tcBorders>
              <w:top w:val="nil" w:sz="6" w:space="0" w:color="auto"/>
              <w:left w:val="nil" w:sz="6" w:space="0" w:color="auto"/>
              <w:bottom w:val="single" w:sz="4" w:space="0" w:color="000000"/>
              <w:right w:val="nil" w:sz="6" w:space="0" w:color="auto"/>
            </w:tcBorders>
          </w:tcPr>
          <w:p>
            <w:pPr/>
          </w:p>
        </w:tc>
        <w:tc>
          <w:tcPr>
            <w:tcW w:w="1346" w:type="dxa"/>
            <w:tcBorders>
              <w:top w:val="nil" w:sz="6" w:space="0" w:color="auto"/>
              <w:left w:val="nil" w:sz="6" w:space="0" w:color="auto"/>
              <w:bottom w:val="single" w:sz="4" w:space="0" w:color="000000"/>
              <w:right w:val="nil" w:sz="6" w:space="0" w:color="auto"/>
            </w:tcBorders>
          </w:tcPr>
          <w:p>
            <w:pPr>
              <w:pStyle w:val="TableParagraph"/>
              <w:spacing w:line="240" w:lineRule="auto" w:before="162"/>
              <w:ind w:left="143"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23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2"/>
              <w:ind w:left="998" w:right="0"/>
              <w:jc w:val="left"/>
              <w:rPr>
                <w:rFonts w:ascii="宋体" w:hAnsi="宋体" w:cs="宋体" w:eastAsia="宋体" w:hint="default"/>
                <w:sz w:val="21"/>
                <w:szCs w:val="21"/>
              </w:rPr>
            </w:pPr>
            <w:r>
              <w:rPr>
                <w:rFonts w:ascii="宋体" w:hAnsi="宋体" w:cs="宋体" w:eastAsia="宋体" w:hint="default"/>
                <w:sz w:val="21"/>
                <w:szCs w:val="21"/>
              </w:rPr>
              <w:t>年初数</w:t>
            </w:r>
          </w:p>
        </w:tc>
      </w:tr>
      <w:tr>
        <w:trPr>
          <w:trHeight w:val="357" w:hRule="exact"/>
        </w:trPr>
        <w:tc>
          <w:tcPr>
            <w:tcW w:w="1687"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
              <w:ind w:left="367" w:right="0"/>
              <w:jc w:val="left"/>
              <w:rPr>
                <w:rFonts w:ascii="宋体" w:hAnsi="宋体" w:cs="宋体" w:eastAsia="宋体" w:hint="default"/>
                <w:sz w:val="21"/>
                <w:szCs w:val="21"/>
              </w:rPr>
            </w:pPr>
            <w:r>
              <w:rPr>
                <w:rFonts w:ascii="宋体" w:hAnsi="宋体" w:cs="宋体" w:eastAsia="宋体" w:hint="default"/>
                <w:sz w:val="21"/>
                <w:szCs w:val="21"/>
              </w:rPr>
              <w:t>广州丰东热炼有限公司</w:t>
            </w:r>
          </w:p>
        </w:tc>
        <w:tc>
          <w:tcPr>
            <w:tcW w:w="1346"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7"/>
              <w:jc w:val="right"/>
              <w:rPr>
                <w:rFonts w:ascii="Times New Roman" w:hAnsi="Times New Roman" w:cs="Times New Roman" w:eastAsia="Times New Roman" w:hint="default"/>
                <w:sz w:val="21"/>
                <w:szCs w:val="21"/>
              </w:rPr>
            </w:pPr>
            <w:r>
              <w:rPr>
                <w:rFonts w:ascii="Times New Roman"/>
                <w:spacing w:val="-1"/>
                <w:sz w:val="21"/>
              </w:rPr>
              <w:t>560,000.00</w:t>
            </w:r>
          </w:p>
        </w:tc>
        <w:tc>
          <w:tcPr>
            <w:tcW w:w="1054"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3"/>
              <w:jc w:val="right"/>
              <w:rPr>
                <w:rFonts w:ascii="Times New Roman" w:hAnsi="Times New Roman" w:cs="Times New Roman" w:eastAsia="Times New Roman" w:hint="default"/>
                <w:sz w:val="21"/>
                <w:szCs w:val="21"/>
              </w:rPr>
            </w:pPr>
            <w:r>
              <w:rPr>
                <w:rFonts w:ascii="Times New Roman"/>
                <w:w w:val="100"/>
                <w:sz w:val="21"/>
              </w:rPr>
              <w:t>1</w:t>
            </w:r>
          </w:p>
        </w:tc>
        <w:tc>
          <w:tcPr>
            <w:tcW w:w="96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93"/>
              <w:jc w:val="center"/>
              <w:rPr>
                <w:rFonts w:ascii="Times New Roman" w:hAnsi="Times New Roman" w:cs="Times New Roman" w:eastAsia="Times New Roman" w:hint="default"/>
                <w:sz w:val="21"/>
                <w:szCs w:val="21"/>
              </w:rPr>
            </w:pPr>
            <w:r>
              <w:rPr>
                <w:rFonts w:ascii="Times New Roman"/>
                <w:sz w:val="21"/>
              </w:rPr>
              <w:t>65,990.50</w:t>
            </w:r>
          </w:p>
        </w:tc>
      </w:tr>
      <w:tr>
        <w:trPr>
          <w:trHeight w:val="352"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left="36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
              <w:jc w:val="right"/>
              <w:rPr>
                <w:rFonts w:ascii="Times New Roman" w:hAnsi="Times New Roman" w:cs="Times New Roman" w:eastAsia="Times New Roman" w:hint="default"/>
                <w:sz w:val="21"/>
                <w:szCs w:val="21"/>
              </w:rPr>
            </w:pPr>
            <w:r>
              <w:rPr>
                <w:rFonts w:ascii="Times New Roman"/>
                <w:spacing w:val="-1"/>
                <w:sz w:val="21"/>
              </w:rPr>
              <w:t>384,491.14</w:t>
            </w:r>
          </w:p>
        </w:tc>
        <w:tc>
          <w:tcPr>
            <w:tcW w:w="23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7"/>
              <w:ind w:left="1087" w:right="0"/>
              <w:jc w:val="left"/>
              <w:rPr>
                <w:rFonts w:ascii="Times New Roman" w:hAnsi="Times New Roman" w:cs="Times New Roman" w:eastAsia="Times New Roman" w:hint="default"/>
                <w:sz w:val="21"/>
                <w:szCs w:val="21"/>
              </w:rPr>
            </w:pPr>
            <w:r>
              <w:rPr>
                <w:rFonts w:ascii="Times New Roman"/>
                <w:sz w:val="21"/>
              </w:rPr>
              <w:t>1,135,367.91</w:t>
            </w:r>
          </w:p>
        </w:tc>
      </w:tr>
      <w:tr>
        <w:trPr>
          <w:trHeight w:val="353"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left="367" w:right="0"/>
              <w:jc w:val="left"/>
              <w:rPr>
                <w:rFonts w:ascii="宋体" w:hAnsi="宋体" w:cs="宋体" w:eastAsia="宋体" w:hint="default"/>
                <w:sz w:val="21"/>
                <w:szCs w:val="21"/>
              </w:rPr>
            </w:pPr>
            <w:r>
              <w:rPr>
                <w:rFonts w:ascii="宋体" w:hAnsi="宋体" w:cs="宋体" w:eastAsia="宋体" w:hint="default"/>
                <w:sz w:val="21"/>
                <w:szCs w:val="21"/>
              </w:rPr>
              <w:t>日本国东方工程株式会社</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pacing w:val="-1"/>
                <w:sz w:val="21"/>
              </w:rPr>
              <w:t>8,684,701.95</w:t>
            </w:r>
          </w:p>
        </w:tc>
        <w:tc>
          <w:tcPr>
            <w:tcW w:w="230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8"/>
              <w:ind w:left="1095" w:right="0"/>
              <w:jc w:val="left"/>
              <w:rPr>
                <w:rFonts w:ascii="Times New Roman" w:hAnsi="Times New Roman" w:cs="Times New Roman" w:eastAsia="Times New Roman" w:hint="default"/>
                <w:sz w:val="21"/>
                <w:szCs w:val="21"/>
              </w:rPr>
            </w:pPr>
            <w:r>
              <w:rPr>
                <w:rFonts w:ascii="Times New Roman"/>
                <w:sz w:val="21"/>
              </w:rPr>
              <w:t>7,825,811.23</w:t>
            </w:r>
          </w:p>
        </w:tc>
      </w:tr>
      <w:tr>
        <w:trPr>
          <w:trHeight w:val="353"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3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left="36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7"/>
              <w:jc w:val="right"/>
              <w:rPr>
                <w:rFonts w:ascii="Times New Roman" w:hAnsi="Times New Roman" w:cs="Times New Roman" w:eastAsia="Times New Roman" w:hint="default"/>
                <w:sz w:val="21"/>
                <w:szCs w:val="21"/>
              </w:rPr>
            </w:pPr>
            <w:r>
              <w:rPr>
                <w:rFonts w:ascii="Times New Roman"/>
                <w:spacing w:val="-1"/>
                <w:sz w:val="21"/>
              </w:rPr>
              <w:t>600,000.00</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3"/>
              <w:jc w:val="right"/>
              <w:rPr>
                <w:rFonts w:ascii="Times New Roman" w:hAnsi="Times New Roman" w:cs="Times New Roman" w:eastAsia="Times New Roman" w:hint="default"/>
                <w:sz w:val="21"/>
                <w:szCs w:val="21"/>
              </w:rPr>
            </w:pPr>
            <w:r>
              <w:rPr>
                <w:rFonts w:ascii="Times New Roman"/>
                <w:w w:val="100"/>
                <w:sz w:val="21"/>
              </w:rPr>
              <w:t>1</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3"/>
              <w:jc w:val="center"/>
              <w:rPr>
                <w:rFonts w:ascii="Times New Roman" w:hAnsi="Times New Roman" w:cs="Times New Roman" w:eastAsia="Times New Roman" w:hint="default"/>
                <w:sz w:val="21"/>
                <w:szCs w:val="21"/>
              </w:rPr>
            </w:pPr>
            <w:r>
              <w:rPr>
                <w:rFonts w:ascii="Times New Roman"/>
                <w:sz w:val="21"/>
              </w:rPr>
              <w:t>00,000.00</w:t>
            </w:r>
          </w:p>
        </w:tc>
      </w:tr>
      <w:tr>
        <w:trPr>
          <w:trHeight w:val="513"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left="12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3829"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
              <w:ind w:left="367"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1,680,000.00</w:t>
            </w: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598" w:hRule="exact"/>
        </w:trPr>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tc>
        <w:tc>
          <w:tcPr>
            <w:tcW w:w="242"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962" w:type="dxa"/>
            <w:tcBorders>
              <w:top w:val="nil" w:sz="6" w:space="0" w:color="auto"/>
              <w:left w:val="nil" w:sz="6" w:space="0" w:color="auto"/>
              <w:bottom w:val="nil" w:sz="6" w:space="0" w:color="auto"/>
              <w:right w:val="nil" w:sz="6" w:space="0" w:color="auto"/>
            </w:tcBorders>
          </w:tcPr>
          <w:p>
            <w:pPr/>
          </w:p>
        </w:tc>
      </w:tr>
      <w:tr>
        <w:trPr>
          <w:trHeight w:val="866" w:hRule="exact"/>
        </w:trPr>
        <w:tc>
          <w:tcPr>
            <w:tcW w:w="9162" w:type="dxa"/>
            <w:gridSpan w:val="11"/>
            <w:tcBorders>
              <w:top w:val="nil" w:sz="6" w:space="0" w:color="auto"/>
              <w:left w:val="nil" w:sz="6" w:space="0" w:color="auto"/>
              <w:bottom w:val="nil" w:sz="6" w:space="0" w:color="auto"/>
              <w:right w:val="nil" w:sz="6" w:space="0" w:color="auto"/>
            </w:tcBorders>
          </w:tcPr>
          <w:p>
            <w:pPr>
              <w:pStyle w:val="TableParagraph"/>
              <w:spacing w:line="281" w:lineRule="exact" w:before="81"/>
              <w:ind w:left="120" w:right="0"/>
              <w:jc w:val="left"/>
              <w:rPr>
                <w:rFonts w:ascii="宋体" w:hAnsi="宋体" w:cs="宋体" w:eastAsia="宋体" w:hint="default"/>
                <w:sz w:val="21"/>
                <w:szCs w:val="21"/>
              </w:rPr>
            </w:pPr>
            <w:r>
              <w:rPr>
                <w:rFonts w:ascii="宋体" w:hAnsi="宋体" w:cs="宋体" w:eastAsia="宋体" w:hint="default"/>
                <w:w w:val="100"/>
                <w:sz w:val="21"/>
                <w:szCs w:val="21"/>
              </w:rPr>
              <w:t>截至</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8"/>
                <w:sz w:val="21"/>
                <w:szCs w:val="21"/>
              </w:rPr>
              <w:t> </w:t>
            </w:r>
            <w:r>
              <w:rPr>
                <w:rFonts w:ascii="宋体" w:hAnsi="宋体" w:cs="宋体" w:eastAsia="宋体" w:hint="default"/>
                <w:w w:val="100"/>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pacing w:val="-3"/>
                <w:w w:val="100"/>
                <w:sz w:val="21"/>
                <w:szCs w:val="21"/>
              </w:rPr>
              <w:t>3</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pacing w:val="-3"/>
                <w:w w:val="100"/>
                <w:sz w:val="21"/>
                <w:szCs w:val="21"/>
              </w:rPr>
              <w:t>日</w:t>
            </w:r>
            <w:r>
              <w:rPr>
                <w:rFonts w:ascii="宋体" w:hAnsi="宋体" w:cs="宋体" w:eastAsia="宋体" w:hint="default"/>
                <w:spacing w:val="-2"/>
                <w:w w:val="100"/>
                <w:sz w:val="21"/>
                <w:szCs w:val="21"/>
              </w:rPr>
              <w:t>止</w:t>
            </w:r>
            <w:r>
              <w:rPr>
                <w:rFonts w:ascii="宋体" w:hAnsi="宋体" w:cs="宋体" w:eastAsia="宋体" w:hint="default"/>
                <w:spacing w:val="-106"/>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spacing w:val="-3"/>
                <w:w w:val="100"/>
                <w:sz w:val="21"/>
                <w:szCs w:val="21"/>
              </w:rPr>
              <w:t>为</w:t>
            </w:r>
            <w:r>
              <w:rPr>
                <w:rFonts w:ascii="宋体" w:hAnsi="宋体" w:cs="宋体" w:eastAsia="宋体" w:hint="default"/>
                <w:w w:val="100"/>
                <w:sz w:val="21"/>
                <w:szCs w:val="21"/>
              </w:rPr>
              <w:t>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特</w:t>
            </w:r>
            <w:r>
              <w:rPr>
                <w:rFonts w:ascii="宋体" w:hAnsi="宋体" w:cs="宋体" w:eastAsia="宋体" w:hint="default"/>
                <w:w w:val="100"/>
                <w:sz w:val="21"/>
                <w:szCs w:val="21"/>
              </w:rPr>
              <w:t>种</w:t>
            </w:r>
            <w:r>
              <w:rPr>
                <w:rFonts w:ascii="宋体" w:hAnsi="宋体" w:cs="宋体" w:eastAsia="宋体" w:hint="default"/>
                <w:spacing w:val="-3"/>
                <w:w w:val="100"/>
                <w:sz w:val="21"/>
                <w:szCs w:val="21"/>
              </w:rPr>
              <w:t>炉</w:t>
            </w:r>
            <w:r>
              <w:rPr>
                <w:rFonts w:ascii="宋体" w:hAnsi="宋体" w:cs="宋体" w:eastAsia="宋体" w:hint="default"/>
                <w:w w:val="100"/>
                <w:sz w:val="21"/>
                <w:szCs w:val="21"/>
              </w:rPr>
              <w:t>业</w:t>
            </w:r>
            <w:r>
              <w:rPr>
                <w:rFonts w:ascii="宋体" w:hAnsi="宋体" w:cs="宋体" w:eastAsia="宋体" w:hint="default"/>
                <w:spacing w:val="-57"/>
                <w:sz w:val="21"/>
                <w:szCs w:val="21"/>
              </w:rPr>
              <w:t> </w:t>
            </w:r>
            <w:r>
              <w:rPr>
                <w:rFonts w:ascii="Times New Roman" w:hAnsi="Times New Roman" w:cs="Times New Roman" w:eastAsia="Times New Roman" w:hint="default"/>
                <w:w w:val="100"/>
                <w:sz w:val="21"/>
                <w:szCs w:val="21"/>
              </w:rPr>
              <w:t>450</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7"/>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spacing w:val="-1"/>
                <w:w w:val="100"/>
                <w:sz w:val="21"/>
                <w:szCs w:val="21"/>
              </w:rPr>
              <w:t>的</w:t>
            </w:r>
            <w:r>
              <w:rPr>
                <w:rFonts w:ascii="宋体" w:hAnsi="宋体" w:cs="宋体" w:eastAsia="宋体" w:hint="default"/>
                <w:w w:val="100"/>
                <w:sz w:val="21"/>
                <w:szCs w:val="21"/>
              </w:rPr>
              <w:t>最</w:t>
            </w:r>
            <w:r>
              <w:rPr>
                <w:rFonts w:ascii="宋体" w:hAnsi="宋体" w:cs="宋体" w:eastAsia="宋体" w:hint="default"/>
                <w:spacing w:val="-3"/>
                <w:w w:val="100"/>
                <w:sz w:val="21"/>
                <w:szCs w:val="21"/>
              </w:rPr>
              <w:t>高</w:t>
            </w:r>
            <w:r>
              <w:rPr>
                <w:rFonts w:ascii="宋体" w:hAnsi="宋体" w:cs="宋体" w:eastAsia="宋体" w:hint="default"/>
                <w:w w:val="100"/>
                <w:sz w:val="21"/>
                <w:szCs w:val="21"/>
              </w:rPr>
              <w:t>额</w:t>
            </w:r>
            <w:r>
              <w:rPr>
                <w:rFonts w:ascii="宋体" w:hAnsi="宋体" w:cs="宋体" w:eastAsia="宋体" w:hint="default"/>
                <w:spacing w:val="-3"/>
                <w:w w:val="100"/>
                <w:sz w:val="21"/>
                <w:szCs w:val="21"/>
              </w:rPr>
              <w:t>流</w:t>
            </w:r>
            <w:r>
              <w:rPr>
                <w:rFonts w:ascii="宋体" w:hAnsi="宋体" w:cs="宋体" w:eastAsia="宋体" w:hint="default"/>
                <w:w w:val="100"/>
                <w:sz w:val="21"/>
                <w:szCs w:val="21"/>
              </w:rPr>
              <w:t>动资</w:t>
            </w:r>
            <w:r>
              <w:rPr>
                <w:rFonts w:ascii="宋体" w:hAnsi="宋体" w:cs="宋体" w:eastAsia="宋体" w:hint="default"/>
                <w:spacing w:val="-3"/>
                <w:w w:val="100"/>
                <w:sz w:val="21"/>
                <w:szCs w:val="21"/>
              </w:rPr>
              <w:t>金</w:t>
            </w:r>
            <w:r>
              <w:rPr>
                <w:rFonts w:ascii="宋体" w:hAnsi="宋体" w:cs="宋体" w:eastAsia="宋体" w:hint="default"/>
                <w:w w:val="100"/>
                <w:sz w:val="21"/>
                <w:szCs w:val="21"/>
              </w:rPr>
              <w:t>贷</w:t>
            </w:r>
            <w:r>
              <w:rPr>
                <w:rFonts w:ascii="宋体" w:hAnsi="宋体" w:cs="宋体" w:eastAsia="宋体" w:hint="default"/>
                <w:spacing w:val="-3"/>
                <w:w w:val="100"/>
                <w:sz w:val="21"/>
                <w:szCs w:val="21"/>
              </w:rPr>
              <w:t>款</w:t>
            </w:r>
            <w:r>
              <w:rPr>
                <w:rFonts w:ascii="宋体" w:hAnsi="宋体" w:cs="宋体" w:eastAsia="宋体" w:hint="default"/>
                <w:w w:val="100"/>
                <w:sz w:val="21"/>
                <w:szCs w:val="21"/>
              </w:rPr>
              <w:t>提</w:t>
            </w:r>
            <w:r>
              <w:rPr>
                <w:rFonts w:ascii="宋体" w:hAnsi="宋体" w:cs="宋体" w:eastAsia="宋体" w:hint="default"/>
                <w:spacing w:val="-3"/>
                <w:w w:val="100"/>
                <w:sz w:val="21"/>
                <w:szCs w:val="21"/>
              </w:rPr>
              <w:t>供</w:t>
            </w:r>
            <w:r>
              <w:rPr>
                <w:rFonts w:ascii="宋体" w:hAnsi="宋体" w:cs="宋体" w:eastAsia="宋体" w:hint="default"/>
                <w:w w:val="100"/>
                <w:sz w:val="21"/>
                <w:szCs w:val="21"/>
              </w:rPr>
              <w:t>担</w:t>
            </w:r>
            <w:r>
              <w:rPr>
                <w:rFonts w:ascii="宋体" w:hAnsi="宋体" w:cs="宋体" w:eastAsia="宋体" w:hint="default"/>
                <w:spacing w:val="-3"/>
                <w:w w:val="100"/>
                <w:sz w:val="21"/>
                <w:szCs w:val="21"/>
              </w:rPr>
              <w:t>保</w:t>
            </w:r>
            <w:r>
              <w:rPr>
                <w:rFonts w:ascii="宋体" w:hAnsi="宋体" w:cs="宋体" w:eastAsia="宋体" w:hint="default"/>
                <w:w w:val="100"/>
                <w:sz w:val="21"/>
                <w:szCs w:val="21"/>
              </w:rPr>
              <w:t>，</w:t>
            </w:r>
          </w:p>
          <w:p>
            <w:pPr>
              <w:pStyle w:val="TableParagraph"/>
              <w:spacing w:line="281" w:lineRule="exact"/>
              <w:ind w:left="120" w:right="0"/>
              <w:jc w:val="left"/>
              <w:rPr>
                <w:rFonts w:ascii="宋体" w:hAnsi="宋体" w:cs="宋体" w:eastAsia="宋体" w:hint="default"/>
                <w:sz w:val="21"/>
                <w:szCs w:val="21"/>
              </w:rPr>
            </w:pPr>
            <w:r>
              <w:rPr>
                <w:rFonts w:ascii="宋体" w:hAnsi="宋体" w:cs="宋体" w:eastAsia="宋体" w:hint="default"/>
                <w:sz w:val="21"/>
                <w:szCs w:val="21"/>
              </w:rPr>
              <w:t>该担保合同下的实际借款金额为人民币</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330.00 </w:t>
            </w:r>
            <w:r>
              <w:rPr>
                <w:rFonts w:ascii="宋体" w:hAnsi="宋体" w:cs="宋体" w:eastAsia="宋体" w:hint="default"/>
                <w:spacing w:val="-3"/>
                <w:sz w:val="21"/>
                <w:szCs w:val="21"/>
              </w:rPr>
              <w:t>万元。</w:t>
            </w:r>
            <w:r>
              <w:rPr>
                <w:rFonts w:ascii="宋体" w:hAnsi="宋体" w:cs="宋体" w:eastAsia="宋体" w:hint="default"/>
                <w:sz w:val="21"/>
                <w:szCs w:val="21"/>
              </w:rPr>
            </w:r>
          </w:p>
        </w:tc>
      </w:tr>
      <w:tr>
        <w:trPr>
          <w:trHeight w:val="709" w:hRule="exact"/>
        </w:trPr>
        <w:tc>
          <w:tcPr>
            <w:tcW w:w="9162"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120" w:right="101"/>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日止，除上述事项外，本公司未发生其他影响本财务报表阅读和理解的重大</w:t>
            </w:r>
            <w:r>
              <w:rPr>
                <w:rFonts w:ascii="宋体" w:hAnsi="宋体" w:cs="宋体" w:eastAsia="宋体" w:hint="default"/>
                <w:w w:val="100"/>
                <w:sz w:val="21"/>
                <w:szCs w:val="21"/>
              </w:rPr>
              <w:t> </w:t>
            </w:r>
            <w:r>
              <w:rPr>
                <w:rFonts w:ascii="宋体" w:hAnsi="宋体" w:cs="宋体" w:eastAsia="宋体" w:hint="default"/>
                <w:sz w:val="21"/>
                <w:szCs w:val="21"/>
              </w:rPr>
              <w:t>或有事项。</w:t>
            </w:r>
          </w:p>
        </w:tc>
      </w:tr>
    </w:tbl>
    <w:p>
      <w:pPr>
        <w:spacing w:after="0" w:line="272" w:lineRule="exact"/>
        <w:jc w:val="left"/>
        <w:rPr>
          <w:rFonts w:ascii="宋体" w:hAnsi="宋体" w:cs="宋体" w:eastAsia="宋体" w:hint="default"/>
          <w:sz w:val="21"/>
          <w:szCs w:val="21"/>
        </w:rPr>
        <w:sectPr>
          <w:footerReference w:type="default" r:id="rId43"/>
          <w:pgSz w:w="11910" w:h="16840"/>
          <w:pgMar w:footer="1021" w:header="0" w:top="1180" w:bottom="1220" w:left="1260" w:right="0"/>
          <w:pgNumType w:start="12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9291"/>
      </w:tblGrid>
      <w:tr>
        <w:trPr>
          <w:trHeight w:val="449"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承诺事项</w:t>
            </w:r>
            <w:r>
              <w:rPr>
                <w:rFonts w:ascii="宋体" w:hAnsi="宋体" w:cs="宋体" w:eastAsia="宋体" w:hint="default"/>
                <w:sz w:val="21"/>
                <w:szCs w:val="21"/>
              </w:rPr>
            </w:r>
          </w:p>
        </w:tc>
      </w:tr>
      <w:tr>
        <w:trPr>
          <w:trHeight w:val="1213"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81" w:lineRule="exact" w:before="162"/>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2005</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司下</w:t>
            </w:r>
            <w:r>
              <w:rPr>
                <w:rFonts w:ascii="宋体" w:hAnsi="宋体" w:cs="宋体" w:eastAsia="宋体" w:hint="default"/>
                <w:w w:val="100"/>
                <w:sz w:val="21"/>
                <w:szCs w:val="21"/>
              </w:rPr>
              <w:t>属子</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青</w:t>
            </w:r>
            <w:r>
              <w:rPr>
                <w:rFonts w:ascii="宋体" w:hAnsi="宋体" w:cs="宋体" w:eastAsia="宋体" w:hint="default"/>
                <w:w w:val="100"/>
                <w:sz w:val="21"/>
                <w:szCs w:val="21"/>
              </w:rPr>
              <w:t>岛</w:t>
            </w:r>
            <w:r>
              <w:rPr>
                <w:rFonts w:ascii="宋体" w:hAnsi="宋体" w:cs="宋体" w:eastAsia="宋体" w:hint="default"/>
                <w:spacing w:val="-3"/>
                <w:w w:val="100"/>
                <w:sz w:val="21"/>
                <w:szCs w:val="21"/>
              </w:rPr>
              <w:t>丰</w:t>
            </w:r>
            <w:r>
              <w:rPr>
                <w:rFonts w:ascii="宋体" w:hAnsi="宋体" w:cs="宋体" w:eastAsia="宋体" w:hint="default"/>
                <w:w w:val="100"/>
                <w:sz w:val="21"/>
                <w:szCs w:val="21"/>
              </w:rPr>
              <w:t>东</w:t>
            </w:r>
            <w:r>
              <w:rPr>
                <w:rFonts w:ascii="宋体" w:hAnsi="宋体" w:cs="宋体" w:eastAsia="宋体" w:hint="default"/>
                <w:spacing w:val="-3"/>
                <w:w w:val="100"/>
                <w:sz w:val="21"/>
                <w:szCs w:val="21"/>
              </w:rPr>
              <w:t>与</w:t>
            </w:r>
            <w:r>
              <w:rPr>
                <w:rFonts w:ascii="宋体" w:hAnsi="宋体" w:cs="宋体" w:eastAsia="宋体" w:hint="default"/>
                <w:w w:val="100"/>
                <w:sz w:val="21"/>
                <w:szCs w:val="21"/>
              </w:rPr>
              <w:t>青</w:t>
            </w:r>
            <w:r>
              <w:rPr>
                <w:rFonts w:ascii="宋体" w:hAnsi="宋体" w:cs="宋体" w:eastAsia="宋体" w:hint="default"/>
                <w:spacing w:val="-3"/>
                <w:w w:val="100"/>
                <w:sz w:val="21"/>
                <w:szCs w:val="21"/>
              </w:rPr>
              <w:t>岛</w:t>
            </w:r>
            <w:r>
              <w:rPr>
                <w:rFonts w:ascii="宋体" w:hAnsi="宋体" w:cs="宋体" w:eastAsia="宋体" w:hint="default"/>
                <w:w w:val="100"/>
                <w:sz w:val="21"/>
                <w:szCs w:val="21"/>
              </w:rPr>
              <w:t>方源</w:t>
            </w:r>
            <w:r>
              <w:rPr>
                <w:rFonts w:ascii="宋体" w:hAnsi="宋体" w:cs="宋体" w:eastAsia="宋体" w:hint="default"/>
                <w:spacing w:val="-3"/>
                <w:w w:val="100"/>
                <w:sz w:val="21"/>
                <w:szCs w:val="21"/>
              </w:rPr>
              <w:t>盛</w:t>
            </w:r>
            <w:r>
              <w:rPr>
                <w:rFonts w:ascii="宋体" w:hAnsi="宋体" w:cs="宋体" w:eastAsia="宋体" w:hint="default"/>
                <w:w w:val="100"/>
                <w:sz w:val="21"/>
                <w:szCs w:val="21"/>
              </w:rPr>
              <w:t>机</w:t>
            </w:r>
            <w:r>
              <w:rPr>
                <w:rFonts w:ascii="宋体" w:hAnsi="宋体" w:cs="宋体" w:eastAsia="宋体" w:hint="default"/>
                <w:spacing w:val="-3"/>
                <w:w w:val="100"/>
                <w:sz w:val="21"/>
                <w:szCs w:val="21"/>
              </w:rPr>
              <w:t>械</w:t>
            </w:r>
            <w:r>
              <w:rPr>
                <w:rFonts w:ascii="宋体" w:hAnsi="宋体" w:cs="宋体" w:eastAsia="宋体" w:hint="default"/>
                <w:w w:val="100"/>
                <w:sz w:val="21"/>
                <w:szCs w:val="21"/>
              </w:rPr>
              <w:t>工</w:t>
            </w:r>
            <w:r>
              <w:rPr>
                <w:rFonts w:ascii="宋体" w:hAnsi="宋体" w:cs="宋体" w:eastAsia="宋体" w:hint="default"/>
                <w:spacing w:val="-3"/>
                <w:w w:val="100"/>
                <w:sz w:val="21"/>
                <w:szCs w:val="21"/>
              </w:rPr>
              <w:t>程</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签订</w:t>
            </w:r>
            <w:r>
              <w:rPr>
                <w:rFonts w:ascii="宋体" w:hAnsi="宋体" w:cs="宋体" w:eastAsia="宋体" w:hint="default"/>
                <w:spacing w:val="-3"/>
                <w:w w:val="100"/>
                <w:sz w:val="21"/>
                <w:szCs w:val="21"/>
              </w:rPr>
              <w:t>《</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72"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向其租赁厂房</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1,600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平方米，办公用房及生活用地</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1,400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平方米，租赁期限</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年，每年租金</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w:t>
            </w:r>
          </w:p>
          <w:p>
            <w:pPr>
              <w:pStyle w:val="TableParagraph"/>
              <w:spacing w:line="266" w:lineRule="exact"/>
              <w:ind w:left="200"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1479"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81" w:lineRule="exact" w:before="168"/>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w:t>
            </w:r>
            <w:r>
              <w:rPr>
                <w:rFonts w:ascii="宋体" w:hAnsi="宋体" w:cs="宋体" w:eastAsia="宋体" w:hint="default"/>
                <w:w w:val="100"/>
                <w:sz w:val="21"/>
                <w:szCs w:val="21"/>
              </w:rPr>
              <w:t>重</w:t>
            </w:r>
            <w:r>
              <w:rPr>
                <w:rFonts w:ascii="宋体" w:hAnsi="宋体" w:cs="宋体" w:eastAsia="宋体" w:hint="default"/>
                <w:spacing w:val="-3"/>
                <w:w w:val="100"/>
                <w:sz w:val="21"/>
                <w:szCs w:val="21"/>
              </w:rPr>
              <w:t>庆丰</w:t>
            </w:r>
            <w:r>
              <w:rPr>
                <w:rFonts w:ascii="宋体" w:hAnsi="宋体" w:cs="宋体" w:eastAsia="宋体" w:hint="default"/>
                <w:w w:val="100"/>
                <w:sz w:val="21"/>
                <w:szCs w:val="21"/>
              </w:rPr>
              <w:t>东与</w:t>
            </w:r>
            <w:r>
              <w:rPr>
                <w:rFonts w:ascii="宋体" w:hAnsi="宋体" w:cs="宋体" w:eastAsia="宋体" w:hint="default"/>
                <w:spacing w:val="-3"/>
                <w:w w:val="100"/>
                <w:sz w:val="21"/>
                <w:szCs w:val="21"/>
              </w:rPr>
              <w:t>重</w:t>
            </w:r>
            <w:r>
              <w:rPr>
                <w:rFonts w:ascii="宋体" w:hAnsi="宋体" w:cs="宋体" w:eastAsia="宋体" w:hint="default"/>
                <w:w w:val="100"/>
                <w:sz w:val="21"/>
                <w:szCs w:val="21"/>
              </w:rPr>
              <w:t>庆</w:t>
            </w:r>
            <w:r>
              <w:rPr>
                <w:rFonts w:ascii="宋体" w:hAnsi="宋体" w:cs="宋体" w:eastAsia="宋体" w:hint="default"/>
                <w:spacing w:val="-3"/>
                <w:w w:val="100"/>
                <w:sz w:val="21"/>
                <w:szCs w:val="21"/>
              </w:rPr>
              <w:t>市</w:t>
            </w:r>
            <w:r>
              <w:rPr>
                <w:rFonts w:ascii="宋体" w:hAnsi="宋体" w:cs="宋体" w:eastAsia="宋体" w:hint="default"/>
                <w:w w:val="100"/>
                <w:sz w:val="21"/>
                <w:szCs w:val="21"/>
              </w:rPr>
              <w:t>超</w:t>
            </w:r>
            <w:r>
              <w:rPr>
                <w:rFonts w:ascii="宋体" w:hAnsi="宋体" w:cs="宋体" w:eastAsia="宋体" w:hint="default"/>
                <w:spacing w:val="-3"/>
                <w:w w:val="100"/>
                <w:sz w:val="21"/>
                <w:szCs w:val="21"/>
              </w:rPr>
              <w:t>祥</w:t>
            </w:r>
            <w:r>
              <w:rPr>
                <w:rFonts w:ascii="宋体" w:hAnsi="宋体" w:cs="宋体" w:eastAsia="宋体" w:hint="default"/>
                <w:w w:val="100"/>
                <w:sz w:val="21"/>
                <w:szCs w:val="21"/>
              </w:rPr>
              <w:t>商</w:t>
            </w:r>
            <w:r>
              <w:rPr>
                <w:rFonts w:ascii="宋体" w:hAnsi="宋体" w:cs="宋体" w:eastAsia="宋体" w:hint="default"/>
                <w:spacing w:val="-3"/>
                <w:w w:val="100"/>
                <w:sz w:val="21"/>
                <w:szCs w:val="21"/>
              </w:rPr>
              <w:t>贸</w:t>
            </w:r>
            <w:r>
              <w:rPr>
                <w:rFonts w:ascii="宋体" w:hAnsi="宋体" w:cs="宋体" w:eastAsia="宋体" w:hint="default"/>
                <w:w w:val="100"/>
                <w:sz w:val="21"/>
                <w:szCs w:val="21"/>
              </w:rPr>
              <w:t>有</w:t>
            </w:r>
            <w:r>
              <w:rPr>
                <w:rFonts w:ascii="宋体" w:hAnsi="宋体" w:cs="宋体" w:eastAsia="宋体" w:hint="default"/>
                <w:spacing w:val="-3"/>
                <w:w w:val="100"/>
                <w:sz w:val="21"/>
                <w:szCs w:val="21"/>
              </w:rPr>
              <w:t>限</w:t>
            </w:r>
            <w:r>
              <w:rPr>
                <w:rFonts w:ascii="宋体" w:hAnsi="宋体" w:cs="宋体" w:eastAsia="宋体" w:hint="default"/>
                <w:w w:val="100"/>
                <w:sz w:val="21"/>
                <w:szCs w:val="21"/>
              </w:rPr>
              <w:t>公司</w:t>
            </w:r>
            <w:r>
              <w:rPr>
                <w:rFonts w:ascii="宋体" w:hAnsi="宋体" w:cs="宋体" w:eastAsia="宋体" w:hint="default"/>
                <w:spacing w:val="-3"/>
                <w:w w:val="100"/>
                <w:sz w:val="21"/>
                <w:szCs w:val="21"/>
              </w:rPr>
              <w:t>签</w:t>
            </w:r>
            <w:r>
              <w:rPr>
                <w:rFonts w:ascii="宋体" w:hAnsi="宋体" w:cs="宋体" w:eastAsia="宋体" w:hint="default"/>
                <w:w w:val="100"/>
                <w:sz w:val="21"/>
                <w:szCs w:val="21"/>
              </w:rPr>
              <w:t>订</w:t>
            </w:r>
            <w:r>
              <w:rPr>
                <w:rFonts w:ascii="宋体" w:hAnsi="宋体" w:cs="宋体" w:eastAsia="宋体" w:hint="default"/>
                <w:spacing w:val="-3"/>
                <w:w w:val="100"/>
                <w:sz w:val="21"/>
                <w:szCs w:val="21"/>
              </w:rPr>
              <w:t>《</w:t>
            </w:r>
            <w:r>
              <w:rPr>
                <w:rFonts w:ascii="宋体" w:hAnsi="宋体" w:cs="宋体" w:eastAsia="宋体" w:hint="default"/>
                <w:w w:val="100"/>
                <w:sz w:val="21"/>
                <w:szCs w:val="21"/>
              </w:rPr>
              <w:t>房</w:t>
            </w:r>
            <w:r>
              <w:rPr>
                <w:rFonts w:ascii="宋体" w:hAnsi="宋体" w:cs="宋体" w:eastAsia="宋体" w:hint="default"/>
                <w:spacing w:val="-3"/>
                <w:w w:val="100"/>
                <w:sz w:val="21"/>
                <w:szCs w:val="21"/>
              </w:rPr>
              <w:t>屋</w:t>
            </w:r>
            <w:r>
              <w:rPr>
                <w:rFonts w:ascii="宋体" w:hAnsi="宋体" w:cs="宋体" w:eastAsia="宋体" w:hint="default"/>
                <w:w w:val="100"/>
                <w:sz w:val="21"/>
                <w:szCs w:val="21"/>
              </w:rPr>
              <w:t>租</w:t>
            </w:r>
            <w:r>
              <w:rPr>
                <w:rFonts w:ascii="宋体" w:hAnsi="宋体" w:cs="宋体" w:eastAsia="宋体" w:hint="default"/>
                <w:spacing w:val="-3"/>
                <w:w w:val="100"/>
                <w:sz w:val="21"/>
                <w:szCs w:val="21"/>
              </w:rPr>
              <w:t>赁</w:t>
            </w:r>
            <w:r>
              <w:rPr>
                <w:rFonts w:ascii="宋体" w:hAnsi="宋体" w:cs="宋体" w:eastAsia="宋体" w:hint="default"/>
                <w:w w:val="100"/>
                <w:sz w:val="21"/>
                <w:szCs w:val="21"/>
              </w:rPr>
              <w:t>合</w:t>
            </w:r>
            <w:r>
              <w:rPr>
                <w:rFonts w:ascii="宋体" w:hAnsi="宋体" w:cs="宋体" w:eastAsia="宋体" w:hint="default"/>
                <w:spacing w:val="-3"/>
                <w:w w:val="100"/>
                <w:sz w:val="21"/>
                <w:szCs w:val="21"/>
              </w:rPr>
              <w:t>同</w:t>
            </w:r>
            <w:r>
              <w:rPr>
                <w:rFonts w:ascii="宋体" w:hAnsi="宋体" w:cs="宋体" w:eastAsia="宋体" w:hint="default"/>
                <w:spacing w:val="-108"/>
                <w:w w:val="100"/>
                <w:sz w:val="21"/>
                <w:szCs w:val="21"/>
              </w:rPr>
              <w:t>》</w:t>
            </w:r>
            <w:r>
              <w:rPr>
                <w:rFonts w:ascii="宋体" w:hAnsi="宋体" w:cs="宋体" w:eastAsia="宋体" w:hint="default"/>
                <w:w w:val="100"/>
                <w:sz w:val="21"/>
                <w:szCs w:val="21"/>
              </w:rPr>
              <w:t>，向</w:t>
            </w:r>
            <w:r>
              <w:rPr>
                <w:rFonts w:ascii="宋体" w:hAnsi="宋体" w:cs="宋体" w:eastAsia="宋体" w:hint="default"/>
                <w:spacing w:val="-3"/>
                <w:w w:val="100"/>
                <w:sz w:val="21"/>
                <w:szCs w:val="21"/>
              </w:rPr>
              <w:t>其</w:t>
            </w:r>
            <w:r>
              <w:rPr>
                <w:rFonts w:ascii="宋体" w:hAnsi="宋体" w:cs="宋体" w:eastAsia="宋体" w:hint="default"/>
                <w:w w:val="100"/>
                <w:sz w:val="21"/>
                <w:szCs w:val="21"/>
              </w:rPr>
              <w:t>租</w:t>
            </w:r>
            <w:r>
              <w:rPr>
                <w:rFonts w:ascii="宋体" w:hAnsi="宋体" w:cs="宋体" w:eastAsia="宋体" w:hint="default"/>
                <w:spacing w:val="-2"/>
                <w:w w:val="100"/>
                <w:sz w:val="21"/>
                <w:szCs w:val="21"/>
              </w:rPr>
              <w:t>赁</w:t>
            </w:r>
            <w:r>
              <w:rPr>
                <w:rFonts w:ascii="宋体" w:hAnsi="宋体" w:cs="宋体" w:eastAsia="宋体" w:hint="default"/>
                <w:w w:val="100"/>
                <w:sz w:val="21"/>
                <w:szCs w:val="21"/>
              </w:rPr>
              <w:t>厂</w:t>
            </w:r>
            <w:r>
              <w:rPr>
                <w:rFonts w:ascii="宋体" w:hAnsi="宋体" w:cs="宋体" w:eastAsia="宋体" w:hint="default"/>
                <w:spacing w:val="-3"/>
                <w:w w:val="100"/>
                <w:sz w:val="21"/>
                <w:szCs w:val="21"/>
              </w:rPr>
              <w:t>房</w:t>
            </w:r>
            <w:r>
              <w:rPr>
                <w:rFonts w:ascii="宋体" w:hAnsi="宋体" w:cs="宋体" w:eastAsia="宋体" w:hint="default"/>
                <w:w w:val="100"/>
                <w:sz w:val="21"/>
                <w:szCs w:val="21"/>
              </w:rPr>
              <w:t>建</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筑面积</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4,272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平方米，库房办公楼建筑面积</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1,364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平方米以及厂房周围搭建的临时辅助房</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562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平</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pacing w:val="-5"/>
                <w:sz w:val="21"/>
                <w:szCs w:val="21"/>
              </w:rPr>
              <w:t>方米，租赁期限</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年，自</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日起，厂房及办公楼租金为每月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6"/>
                <w:sz w:val="21"/>
                <w:szCs w:val="21"/>
              </w:rPr>
              <w:t> </w:t>
            </w:r>
            <w:r>
              <w:rPr>
                <w:rFonts w:ascii="宋体" w:hAnsi="宋体" w:cs="宋体" w:eastAsia="宋体" w:hint="default"/>
                <w:spacing w:val="-4"/>
                <w:sz w:val="21"/>
                <w:szCs w:val="21"/>
              </w:rPr>
              <w:t>元</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每平方米，辅助用</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房租金为每月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每平方米。</w:t>
            </w:r>
          </w:p>
        </w:tc>
      </w:tr>
      <w:tr>
        <w:trPr>
          <w:trHeight w:val="922"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72" w:lineRule="exact" w:before="173"/>
              <w:ind w:left="200" w:right="29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日止，除上述承诺事项外公司未发生其他影响本财务报表阅读和理解的重</w:t>
            </w:r>
            <w:r>
              <w:rPr>
                <w:rFonts w:ascii="宋体" w:hAnsi="宋体" w:cs="宋体" w:eastAsia="宋体" w:hint="default"/>
                <w:w w:val="100"/>
                <w:sz w:val="21"/>
                <w:szCs w:val="21"/>
              </w:rPr>
              <w:t> </w:t>
            </w:r>
            <w:r>
              <w:rPr>
                <w:rFonts w:ascii="宋体" w:hAnsi="宋体" w:cs="宋体" w:eastAsia="宋体" w:hint="default"/>
                <w:sz w:val="21"/>
                <w:szCs w:val="21"/>
              </w:rPr>
              <w:t>大承诺事项。</w:t>
            </w:r>
          </w:p>
        </w:tc>
      </w:tr>
      <w:tr>
        <w:trPr>
          <w:trHeight w:val="680"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2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 </w:t>
            </w:r>
            <w:r>
              <w:rPr>
                <w:rFonts w:ascii="宋体" w:hAnsi="宋体" w:cs="宋体" w:eastAsia="宋体" w:hint="default"/>
                <w:b/>
                <w:bCs/>
                <w:sz w:val="21"/>
                <w:szCs w:val="21"/>
              </w:rPr>
              <w:t>其他重要事项</w:t>
            </w:r>
            <w:r>
              <w:rPr>
                <w:rFonts w:ascii="宋体" w:hAnsi="宋体" w:cs="宋体" w:eastAsia="宋体" w:hint="default"/>
                <w:sz w:val="21"/>
                <w:szCs w:val="21"/>
              </w:rPr>
            </w:r>
          </w:p>
        </w:tc>
      </w:tr>
      <w:tr>
        <w:trPr>
          <w:trHeight w:val="1219"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81" w:lineRule="exact" w:before="163"/>
              <w:ind w:left="200"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日止，公司下属子公司盐城丰东特种炉业有限公司将位于大丰市开发区昌</w:t>
            </w:r>
          </w:p>
          <w:p>
            <w:pPr>
              <w:pStyle w:val="TableParagraph"/>
              <w:spacing w:line="271" w:lineRule="exact"/>
              <w:ind w:left="200" w:right="0"/>
              <w:jc w:val="left"/>
              <w:rPr>
                <w:rFonts w:ascii="宋体" w:hAnsi="宋体" w:cs="宋体" w:eastAsia="宋体" w:hint="default"/>
                <w:sz w:val="21"/>
                <w:szCs w:val="21"/>
              </w:rPr>
            </w:pPr>
            <w:r>
              <w:rPr>
                <w:rFonts w:ascii="宋体" w:hAnsi="宋体" w:cs="宋体" w:eastAsia="宋体" w:hint="default"/>
                <w:sz w:val="21"/>
                <w:szCs w:val="21"/>
              </w:rPr>
              <w:t>平路</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号的自有房产及土地使用权，抵押给中国农业银行大丰市支行，取得期末</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700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万元流动资</w:t>
            </w:r>
          </w:p>
          <w:p>
            <w:pPr>
              <w:pStyle w:val="TableParagraph"/>
              <w:spacing w:line="281" w:lineRule="exact"/>
              <w:ind w:left="200" w:right="0"/>
              <w:jc w:val="left"/>
              <w:rPr>
                <w:rFonts w:ascii="宋体" w:hAnsi="宋体" w:cs="宋体" w:eastAsia="宋体" w:hint="default"/>
                <w:sz w:val="21"/>
                <w:szCs w:val="21"/>
              </w:rPr>
            </w:pPr>
            <w:r>
              <w:rPr>
                <w:rFonts w:ascii="宋体" w:hAnsi="宋体" w:cs="宋体" w:eastAsia="宋体" w:hint="default"/>
                <w:sz w:val="21"/>
                <w:szCs w:val="21"/>
              </w:rPr>
              <w:t>金抵押借款，抵押期限为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r>
      <w:tr>
        <w:trPr>
          <w:trHeight w:val="940"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72" w:lineRule="exact"/>
              <w:ind w:left="200" w:right="298"/>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日止，除上述重要事项外公司未发生其他影响本财务报表阅读和理解的其</w:t>
            </w:r>
            <w:r>
              <w:rPr>
                <w:rFonts w:ascii="宋体" w:hAnsi="宋体" w:cs="宋体" w:eastAsia="宋体" w:hint="default"/>
                <w:w w:val="100"/>
                <w:sz w:val="21"/>
                <w:szCs w:val="21"/>
              </w:rPr>
              <w:t> </w:t>
            </w:r>
            <w:r>
              <w:rPr>
                <w:rFonts w:ascii="宋体" w:hAnsi="宋体" w:cs="宋体" w:eastAsia="宋体" w:hint="default"/>
                <w:sz w:val="21"/>
                <w:szCs w:val="21"/>
              </w:rPr>
              <w:t>他重要事项。</w:t>
            </w:r>
          </w:p>
        </w:tc>
      </w:tr>
      <w:tr>
        <w:trPr>
          <w:trHeight w:val="680"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00" w:right="0"/>
              <w:jc w:val="left"/>
              <w:rPr>
                <w:rFonts w:ascii="宋体" w:hAnsi="宋体" w:cs="宋体" w:eastAsia="宋体" w:hint="default"/>
                <w:sz w:val="21"/>
                <w:szCs w:val="21"/>
              </w:rPr>
            </w:pPr>
            <w:r>
              <w:rPr>
                <w:rFonts w:ascii="Times New Roman" w:hAnsi="Times New Roman" w:cs="Times New Roman" w:eastAsia="Times New Roman" w:hint="default"/>
                <w:b/>
                <w:bCs/>
                <w:spacing w:val="-6"/>
                <w:sz w:val="21"/>
                <w:szCs w:val="21"/>
              </w:rPr>
              <w:t>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tc>
      </w:tr>
      <w:tr>
        <w:trPr>
          <w:trHeight w:val="2036"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81" w:lineRule="exact" w:before="163"/>
              <w:ind w:left="200" w:right="0"/>
              <w:jc w:val="left"/>
              <w:rPr>
                <w:rFonts w:ascii="宋体" w:hAnsi="宋体" w:cs="宋体" w:eastAsia="宋体" w:hint="default"/>
                <w:sz w:val="21"/>
                <w:szCs w:val="21"/>
              </w:rPr>
            </w:pPr>
            <w:r>
              <w:rPr>
                <w:rFonts w:ascii="宋体" w:hAnsi="宋体" w:cs="宋体" w:eastAsia="宋体" w:hint="default"/>
                <w:w w:val="100"/>
                <w:sz w:val="21"/>
                <w:szCs w:val="21"/>
              </w:rPr>
              <w:t>根据</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决</w:t>
            </w:r>
            <w:r>
              <w:rPr>
                <w:rFonts w:ascii="宋体" w:hAnsi="宋体" w:cs="宋体" w:eastAsia="宋体" w:hint="default"/>
                <w:w w:val="100"/>
                <w:sz w:val="21"/>
                <w:szCs w:val="21"/>
              </w:rPr>
              <w:t>议</w:t>
            </w:r>
            <w:r>
              <w:rPr>
                <w:rFonts w:ascii="宋体" w:hAnsi="宋体" w:cs="宋体" w:eastAsia="宋体" w:hint="default"/>
                <w:spacing w:val="-1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拟</w:t>
            </w:r>
            <w:r>
              <w:rPr>
                <w:rFonts w:ascii="宋体" w:hAnsi="宋体" w:cs="宋体" w:eastAsia="宋体" w:hint="default"/>
                <w:spacing w:val="-3"/>
                <w:w w:val="100"/>
                <w:sz w:val="21"/>
                <w:szCs w:val="21"/>
              </w:rPr>
              <w:t>进</w:t>
            </w:r>
            <w:r>
              <w:rPr>
                <w:rFonts w:ascii="宋体" w:hAnsi="宋体" w:cs="宋体" w:eastAsia="宋体" w:hint="default"/>
                <w:w w:val="100"/>
                <w:sz w:val="21"/>
                <w:szCs w:val="21"/>
              </w:rPr>
              <w:t>行利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方</w:t>
            </w:r>
            <w:r>
              <w:rPr>
                <w:rFonts w:ascii="宋体" w:hAnsi="宋体" w:cs="宋体" w:eastAsia="宋体" w:hint="default"/>
                <w:spacing w:val="-3"/>
                <w:w w:val="100"/>
                <w:sz w:val="21"/>
                <w:szCs w:val="21"/>
              </w:rPr>
              <w:t>案</w:t>
            </w:r>
            <w:r>
              <w:rPr>
                <w:rFonts w:ascii="宋体" w:hAnsi="宋体" w:cs="宋体" w:eastAsia="宋体" w:hint="default"/>
                <w:w w:val="100"/>
                <w:sz w:val="21"/>
                <w:szCs w:val="21"/>
              </w:rPr>
              <w:t>为</w:t>
            </w:r>
            <w:r>
              <w:rPr>
                <w:rFonts w:ascii="宋体" w:hAnsi="宋体" w:cs="宋体" w:eastAsia="宋体" w:hint="default"/>
                <w:spacing w:val="-11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w:t>
            </w:r>
            <w:r>
              <w:rPr>
                <w:rFonts w:ascii="宋体" w:hAnsi="宋体" w:cs="宋体" w:eastAsia="宋体" w:hint="default"/>
                <w:spacing w:val="-1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p>
          <w:p>
            <w:pPr>
              <w:pStyle w:val="TableParagraph"/>
              <w:spacing w:line="271"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的</w:t>
            </w:r>
            <w:r>
              <w:rPr>
                <w:rFonts w:ascii="宋体" w:hAnsi="宋体" w:cs="宋体" w:eastAsia="宋体" w:hint="default"/>
                <w:spacing w:val="-3"/>
                <w:w w:val="100"/>
                <w:sz w:val="21"/>
                <w:szCs w:val="21"/>
              </w:rPr>
              <w:t>总</w:t>
            </w:r>
            <w:r>
              <w:rPr>
                <w:rFonts w:ascii="宋体" w:hAnsi="宋体" w:cs="宋体" w:eastAsia="宋体" w:hint="default"/>
                <w:w w:val="100"/>
                <w:sz w:val="21"/>
                <w:szCs w:val="21"/>
              </w:rPr>
              <w:t>股本</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34,</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为</w:t>
            </w:r>
            <w:r>
              <w:rPr>
                <w:rFonts w:ascii="宋体" w:hAnsi="宋体" w:cs="宋体" w:eastAsia="宋体" w:hint="default"/>
                <w:w w:val="100"/>
                <w:sz w:val="21"/>
                <w:szCs w:val="21"/>
              </w:rPr>
              <w:t>基</w:t>
            </w:r>
            <w:r>
              <w:rPr>
                <w:rFonts w:ascii="宋体" w:hAnsi="宋体" w:cs="宋体" w:eastAsia="宋体" w:hint="default"/>
                <w:spacing w:val="-3"/>
                <w:w w:val="100"/>
                <w:sz w:val="21"/>
                <w:szCs w:val="21"/>
              </w:rPr>
              <w:t>数</w:t>
            </w:r>
            <w:r>
              <w:rPr>
                <w:rFonts w:ascii="宋体" w:hAnsi="宋体" w:cs="宋体" w:eastAsia="宋体" w:hint="default"/>
                <w:spacing w:val="-13"/>
                <w:w w:val="100"/>
                <w:sz w:val="21"/>
                <w:szCs w:val="21"/>
              </w:rPr>
              <w:t>，</w:t>
            </w:r>
            <w:r>
              <w:rPr>
                <w:rFonts w:ascii="宋体" w:hAnsi="宋体" w:cs="宋体" w:eastAsia="宋体" w:hint="default"/>
                <w:spacing w:val="-3"/>
                <w:w w:val="100"/>
                <w:sz w:val="21"/>
                <w:szCs w:val="21"/>
              </w:rPr>
              <w:t>向</w:t>
            </w:r>
            <w:r>
              <w:rPr>
                <w:rFonts w:ascii="宋体" w:hAnsi="宋体" w:cs="宋体" w:eastAsia="宋体" w:hint="default"/>
                <w:w w:val="100"/>
                <w:sz w:val="21"/>
                <w:szCs w:val="21"/>
              </w:rPr>
              <w:t>全</w:t>
            </w:r>
            <w:r>
              <w:rPr>
                <w:rFonts w:ascii="宋体" w:hAnsi="宋体" w:cs="宋体" w:eastAsia="宋体" w:hint="default"/>
                <w:spacing w:val="-3"/>
                <w:w w:val="100"/>
                <w:sz w:val="21"/>
                <w:szCs w:val="21"/>
              </w:rPr>
              <w:t>体</w:t>
            </w:r>
            <w:r>
              <w:rPr>
                <w:rFonts w:ascii="宋体" w:hAnsi="宋体" w:cs="宋体" w:eastAsia="宋体" w:hint="default"/>
                <w:w w:val="100"/>
                <w:sz w:val="21"/>
                <w:szCs w:val="21"/>
              </w:rPr>
              <w:t>股</w:t>
            </w:r>
            <w:r>
              <w:rPr>
                <w:rFonts w:ascii="宋体" w:hAnsi="宋体" w:cs="宋体" w:eastAsia="宋体" w:hint="default"/>
                <w:spacing w:val="-3"/>
                <w:w w:val="100"/>
                <w:sz w:val="21"/>
                <w:szCs w:val="21"/>
              </w:rPr>
              <w:t>东实</w:t>
            </w:r>
            <w:r>
              <w:rPr>
                <w:rFonts w:ascii="宋体" w:hAnsi="宋体" w:cs="宋体" w:eastAsia="宋体" w:hint="default"/>
                <w:w w:val="100"/>
                <w:sz w:val="21"/>
                <w:szCs w:val="21"/>
              </w:rPr>
              <w:t>施每</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w:t>
            </w:r>
            <w:r>
              <w:rPr>
                <w:rFonts w:ascii="宋体" w:hAnsi="宋体" w:cs="宋体" w:eastAsia="宋体" w:hint="default"/>
                <w:w w:val="100"/>
                <w:sz w:val="21"/>
                <w:szCs w:val="21"/>
              </w:rPr>
              <w:t>红利</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z w:val="21"/>
                <w:szCs w:val="21"/>
              </w:rPr>
              <w:t> </w:t>
            </w:r>
            <w:r>
              <w:rPr>
                <w:rFonts w:ascii="宋体" w:hAnsi="宋体" w:cs="宋体" w:eastAsia="宋体" w:hint="default"/>
                <w:spacing w:val="-15"/>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15"/>
                <w:w w:val="100"/>
                <w:sz w:val="21"/>
                <w:szCs w:val="21"/>
              </w:rPr>
              <w:t>，</w:t>
            </w:r>
            <w:r>
              <w:rPr>
                <w:rFonts w:ascii="宋体" w:hAnsi="宋体" w:cs="宋体" w:eastAsia="宋体" w:hint="default"/>
                <w:w w:val="100"/>
                <w:sz w:val="21"/>
                <w:szCs w:val="21"/>
              </w:rPr>
              <w:t>共</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w w:val="100"/>
                <w:sz w:val="21"/>
                <w:szCs w:val="21"/>
              </w:rPr>
              <w:t>计派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w:t>
            </w:r>
            <w:r>
              <w:rPr>
                <w:rFonts w:ascii="宋体" w:hAnsi="宋体" w:cs="宋体" w:eastAsia="宋体" w:hint="default"/>
                <w:spacing w:val="-3"/>
                <w:w w:val="100"/>
                <w:sz w:val="21"/>
                <w:szCs w:val="21"/>
              </w:rPr>
              <w:t>金红</w:t>
            </w:r>
            <w:r>
              <w:rPr>
                <w:rFonts w:ascii="宋体" w:hAnsi="宋体" w:cs="宋体" w:eastAsia="宋体" w:hint="default"/>
                <w:w w:val="100"/>
                <w:sz w:val="21"/>
                <w:szCs w:val="21"/>
              </w:rPr>
              <w:t>利</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16,</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w w:val="100"/>
                <w:sz w:val="21"/>
                <w:szCs w:val="21"/>
              </w:rPr>
              <w:t>00</w:t>
            </w:r>
            <w:r>
              <w:rPr>
                <w:rFonts w:ascii="Times New Roman" w:hAnsi="Times New Roman" w:cs="Times New Roman" w:eastAsia="Times New Roman" w:hint="default"/>
                <w:w w:val="100"/>
                <w:sz w:val="21"/>
                <w:szCs w:val="21"/>
              </w:rPr>
              <w:t>0.00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22"/>
                <w:w w:val="100"/>
                <w:sz w:val="21"/>
                <w:szCs w:val="21"/>
              </w:rPr>
              <w:t>，</w:t>
            </w:r>
            <w:r>
              <w:rPr>
                <w:rFonts w:ascii="宋体" w:hAnsi="宋体" w:cs="宋体" w:eastAsia="宋体" w:hint="default"/>
                <w:w w:val="100"/>
                <w:sz w:val="21"/>
                <w:szCs w:val="21"/>
              </w:rPr>
              <w:t>剩</w:t>
            </w:r>
            <w:r>
              <w:rPr>
                <w:rFonts w:ascii="宋体" w:hAnsi="宋体" w:cs="宋体" w:eastAsia="宋体" w:hint="default"/>
                <w:spacing w:val="-3"/>
                <w:w w:val="100"/>
                <w:sz w:val="21"/>
                <w:szCs w:val="21"/>
              </w:rPr>
              <w:t>余</w:t>
            </w:r>
            <w:r>
              <w:rPr>
                <w:rFonts w:ascii="宋体" w:hAnsi="宋体" w:cs="宋体" w:eastAsia="宋体" w:hint="default"/>
                <w:w w:val="100"/>
                <w:sz w:val="21"/>
                <w:szCs w:val="21"/>
              </w:rPr>
              <w:t>累</w:t>
            </w:r>
            <w:r>
              <w:rPr>
                <w:rFonts w:ascii="宋体" w:hAnsi="宋体" w:cs="宋体" w:eastAsia="宋体" w:hint="default"/>
                <w:spacing w:val="-3"/>
                <w:w w:val="100"/>
                <w:sz w:val="21"/>
                <w:szCs w:val="21"/>
              </w:rPr>
              <w:t>计</w:t>
            </w:r>
            <w:r>
              <w:rPr>
                <w:rFonts w:ascii="宋体" w:hAnsi="宋体" w:cs="宋体" w:eastAsia="宋体" w:hint="default"/>
                <w:w w:val="100"/>
                <w:sz w:val="21"/>
                <w:szCs w:val="21"/>
              </w:rPr>
              <w:t>未</w:t>
            </w:r>
            <w:r>
              <w:rPr>
                <w:rFonts w:ascii="宋体" w:hAnsi="宋体" w:cs="宋体" w:eastAsia="宋体" w:hint="default"/>
                <w:spacing w:val="-3"/>
                <w:w w:val="100"/>
                <w:sz w:val="21"/>
                <w:szCs w:val="21"/>
              </w:rPr>
              <w:t>分配</w:t>
            </w:r>
            <w:r>
              <w:rPr>
                <w:rFonts w:ascii="宋体" w:hAnsi="宋体" w:cs="宋体" w:eastAsia="宋体" w:hint="default"/>
                <w:w w:val="100"/>
                <w:sz w:val="21"/>
                <w:szCs w:val="21"/>
              </w:rPr>
              <w:t>利润</w:t>
            </w:r>
            <w:r>
              <w:rPr>
                <w:rFonts w:ascii="宋体" w:hAnsi="宋体" w:cs="宋体" w:eastAsia="宋体" w:hint="default"/>
                <w:spacing w:val="-53"/>
                <w:sz w:val="21"/>
                <w:szCs w:val="21"/>
              </w:rPr>
              <w:t> </w:t>
            </w:r>
            <w:r>
              <w:rPr>
                <w:rFonts w:ascii="Times New Roman" w:hAnsi="Times New Roman" w:cs="Times New Roman" w:eastAsia="Times New Roman" w:hint="default"/>
                <w:spacing w:val="-3"/>
                <w:w w:val="100"/>
                <w:sz w:val="21"/>
                <w:szCs w:val="21"/>
              </w:rPr>
              <w:t>8</w:t>
            </w:r>
            <w:r>
              <w:rPr>
                <w:rFonts w:ascii="Times New Roman" w:hAnsi="Times New Roman" w:cs="Times New Roman" w:eastAsia="Times New Roman" w:hint="default"/>
                <w:w w:val="100"/>
                <w:sz w:val="21"/>
                <w:szCs w:val="21"/>
              </w:rPr>
              <w:t>2,85</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,8</w:t>
            </w:r>
            <w:r>
              <w:rPr>
                <w:rFonts w:ascii="Times New Roman" w:hAnsi="Times New Roman" w:cs="Times New Roman" w:eastAsia="Times New Roman" w:hint="default"/>
                <w:spacing w:val="-1"/>
                <w:w w:val="100"/>
                <w:sz w:val="21"/>
                <w:szCs w:val="21"/>
              </w:rPr>
              <w:t>7</w:t>
            </w:r>
            <w:r>
              <w:rPr>
                <w:rFonts w:ascii="Times New Roman" w:hAnsi="Times New Roman" w:cs="Times New Roman" w:eastAsia="Times New Roman" w:hint="default"/>
                <w:w w:val="100"/>
                <w:sz w:val="21"/>
                <w:szCs w:val="21"/>
              </w:rPr>
              <w:t>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00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结转</w:t>
            </w:r>
            <w:r>
              <w:rPr>
                <w:rFonts w:ascii="宋体" w:hAnsi="宋体" w:cs="宋体" w:eastAsia="宋体" w:hint="default"/>
                <w:spacing w:val="-1"/>
                <w:w w:val="100"/>
                <w:sz w:val="21"/>
                <w:szCs w:val="21"/>
              </w:rPr>
              <w:t>下</w:t>
            </w:r>
            <w:r>
              <w:rPr>
                <w:rFonts w:ascii="宋体" w:hAnsi="宋体" w:cs="宋体" w:eastAsia="宋体" w:hint="default"/>
                <w:w w:val="100"/>
                <w:sz w:val="21"/>
                <w:szCs w:val="21"/>
              </w:rPr>
              <w:t>一</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125"/>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宋体" w:hAnsi="宋体" w:cs="宋体" w:eastAsia="宋体" w:hint="default"/>
                <w:w w:val="100"/>
                <w:sz w:val="21"/>
                <w:szCs w:val="21"/>
              </w:rPr>
              <w:t>）</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以公司</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日的总股本</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134,000,000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股为基数，以资本公积金向全体股东每</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股转</w:t>
            </w:r>
          </w:p>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股，共计转增</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134,000,000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股，转增前本公司总股本为</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134,000,000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股，转增后公司总股本</w:t>
            </w:r>
          </w:p>
          <w:p>
            <w:pPr>
              <w:pStyle w:val="TableParagraph"/>
              <w:spacing w:line="282" w:lineRule="exact"/>
              <w:ind w:left="200" w:right="0"/>
              <w:jc w:val="left"/>
              <w:rPr>
                <w:rFonts w:ascii="宋体" w:hAnsi="宋体" w:cs="宋体" w:eastAsia="宋体" w:hint="default"/>
                <w:sz w:val="21"/>
                <w:szCs w:val="21"/>
              </w:rPr>
            </w:pPr>
            <w:r>
              <w:rPr>
                <w:rFonts w:ascii="宋体" w:hAnsi="宋体" w:cs="宋体" w:eastAsia="宋体" w:hint="default"/>
                <w:sz w:val="21"/>
                <w:szCs w:val="21"/>
              </w:rPr>
              <w:t>增至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268,000,000 </w:t>
            </w:r>
            <w:r>
              <w:rPr>
                <w:rFonts w:ascii="宋体" w:hAnsi="宋体" w:cs="宋体" w:eastAsia="宋体" w:hint="default"/>
                <w:spacing w:val="-3"/>
                <w:sz w:val="21"/>
                <w:szCs w:val="21"/>
              </w:rPr>
              <w:t>股。</w:t>
            </w:r>
            <w:r>
              <w:rPr>
                <w:rFonts w:ascii="宋体" w:hAnsi="宋体" w:cs="宋体" w:eastAsia="宋体" w:hint="default"/>
                <w:sz w:val="21"/>
                <w:szCs w:val="21"/>
              </w:rPr>
            </w:r>
          </w:p>
        </w:tc>
      </w:tr>
      <w:tr>
        <w:trPr>
          <w:trHeight w:val="708" w:hRule="exact"/>
        </w:trPr>
        <w:tc>
          <w:tcPr>
            <w:tcW w:w="92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200" w:right="298"/>
              <w:jc w:val="left"/>
              <w:rPr>
                <w:rFonts w:ascii="宋体" w:hAnsi="宋体" w:cs="宋体" w:eastAsia="宋体" w:hint="default"/>
                <w:sz w:val="21"/>
                <w:szCs w:val="21"/>
              </w:rPr>
            </w:pPr>
            <w:r>
              <w:rPr>
                <w:rFonts w:ascii="宋体" w:hAnsi="宋体" w:cs="宋体" w:eastAsia="宋体" w:hint="default"/>
                <w:spacing w:val="-3"/>
                <w:sz w:val="21"/>
                <w:szCs w:val="21"/>
              </w:rPr>
              <w:t>除上述事项外，截至本财务报表签发日</w:t>
            </w:r>
            <w:r>
              <w:rPr>
                <w:rFonts w:ascii="Times New Roman" w:hAnsi="Times New Roman" w:cs="Times New Roman" w:eastAsia="Times New Roman" w:hint="default"/>
                <w:spacing w:val="-3"/>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r>
              <w:rPr>
                <w:rFonts w:ascii="Times New Roman" w:hAnsi="Times New Roman" w:cs="Times New Roman" w:eastAsia="Times New Roman" w:hint="default"/>
                <w:sz w:val="21"/>
                <w:szCs w:val="21"/>
              </w:rPr>
              <w:t>) </w:t>
            </w:r>
            <w:r>
              <w:rPr>
                <w:rFonts w:ascii="宋体" w:hAnsi="宋体" w:cs="宋体" w:eastAsia="宋体" w:hint="default"/>
                <w:spacing w:val="-4"/>
                <w:sz w:val="21"/>
                <w:szCs w:val="21"/>
              </w:rPr>
              <w:t>，本公司未发生其他影响本财务报表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阅读和理解的重大资产负债表日后事项。</w:t>
            </w:r>
          </w:p>
        </w:tc>
      </w:tr>
    </w:tbl>
    <w:p>
      <w:pPr>
        <w:spacing w:after="0" w:line="272" w:lineRule="exact"/>
        <w:jc w:val="left"/>
        <w:rPr>
          <w:rFonts w:ascii="宋体" w:hAnsi="宋体" w:cs="宋体" w:eastAsia="宋体" w:hint="default"/>
          <w:sz w:val="21"/>
          <w:szCs w:val="21"/>
        </w:rPr>
        <w:sectPr>
          <w:pgSz w:w="11910" w:h="16840"/>
          <w:pgMar w:header="0" w:footer="1021" w:top="1180" w:bottom="1220" w:left="1260" w:right="0"/>
        </w:sectPr>
      </w:pPr>
    </w:p>
    <w:p>
      <w:pPr>
        <w:spacing w:line="240" w:lineRule="auto" w:before="0"/>
        <w:rPr>
          <w:rFonts w:ascii="Times New Roman" w:hAnsi="Times New Roman" w:cs="Times New Roman" w:eastAsia="Times New Roman" w:hint="default"/>
          <w:sz w:val="20"/>
          <w:szCs w:val="20"/>
        </w:rPr>
      </w:pPr>
      <w:r>
        <w:rPr/>
        <w:pict>
          <v:group style="position:absolute;margin-left:165.379974pt;margin-top:731.619995pt;width:86.35pt;height:1.45pt;mso-position-horizontal-relative:page;mso-position-vertical-relative:page;z-index:-869992" coordorigin="3308,14632" coordsize="1727,29">
            <v:group style="position:absolute;left:3312;top:14656;width:1717;height:2" coordorigin="3312,14656" coordsize="1717,2">
              <v:shape style="position:absolute;left:3312;top:14656;width:1717;height:2" coordorigin="3312,14656" coordsize="1717,0" path="m3312,14656l5029,14656e" filled="false" stroked="true" strokeweight=".48004pt" strokecolor="#000000">
                <v:path arrowok="t"/>
              </v:shape>
            </v:group>
            <v:group style="position:absolute;left:3312;top:14637;width:1717;height:2" coordorigin="3312,14637" coordsize="1717,2">
              <v:shape style="position:absolute;left:3312;top:14637;width:1717;height:2" coordorigin="3312,14637" coordsize="1717,0" path="m3312,14637l5029,14637e" filled="false" stroked="true" strokeweight=".47998pt" strokecolor="#000000">
                <v:path arrowok="t"/>
              </v:shape>
            </v:group>
            <w10:wrap type="none"/>
          </v:group>
        </w:pict>
      </w:r>
    </w:p>
    <w:p>
      <w:pPr>
        <w:spacing w:line="240" w:lineRule="auto" w:before="1"/>
        <w:rPr>
          <w:rFonts w:ascii="Times New Roman" w:hAnsi="Times New Roman" w:cs="Times New Roman" w:eastAsia="Times New Roman" w:hint="default"/>
          <w:sz w:val="18"/>
          <w:szCs w:val="18"/>
        </w:rPr>
      </w:pPr>
    </w:p>
    <w:tbl>
      <w:tblPr>
        <w:tblW w:w="0" w:type="auto"/>
        <w:jc w:val="left"/>
        <w:tblInd w:w="102" w:type="dxa"/>
        <w:tblLayout w:type="fixed"/>
        <w:tblCellMar>
          <w:top w:w="0" w:type="dxa"/>
          <w:left w:w="0" w:type="dxa"/>
          <w:bottom w:w="0" w:type="dxa"/>
          <w:right w:w="0" w:type="dxa"/>
        </w:tblCellMar>
        <w:tblLook w:val="01E0"/>
      </w:tblPr>
      <w:tblGrid>
        <w:gridCol w:w="1554"/>
        <w:gridCol w:w="1471"/>
        <w:gridCol w:w="1166"/>
        <w:gridCol w:w="65"/>
        <w:gridCol w:w="1541"/>
        <w:gridCol w:w="1565"/>
        <w:gridCol w:w="108"/>
        <w:gridCol w:w="608"/>
        <w:gridCol w:w="283"/>
        <w:gridCol w:w="1262"/>
      </w:tblGrid>
      <w:tr>
        <w:trPr>
          <w:trHeight w:val="348" w:hRule="exact"/>
        </w:trPr>
        <w:tc>
          <w:tcPr>
            <w:tcW w:w="9624" w:type="dxa"/>
            <w:gridSpan w:val="10"/>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宋体" w:hAnsi="宋体" w:cs="宋体" w:eastAsia="宋体" w:hint="default"/>
                <w:sz w:val="21"/>
                <w:szCs w:val="21"/>
              </w:rPr>
            </w:r>
          </w:p>
        </w:tc>
      </w:tr>
      <w:tr>
        <w:trPr>
          <w:trHeight w:val="47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 </w:t>
            </w:r>
            <w:r>
              <w:rPr>
                <w:rFonts w:ascii="宋体" w:hAnsi="宋体" w:cs="宋体" w:eastAsia="宋体" w:hint="default"/>
                <w:sz w:val="21"/>
                <w:szCs w:val="21"/>
              </w:rPr>
              <w:t>应收账款</w:t>
            </w:r>
          </w:p>
        </w:tc>
        <w:tc>
          <w:tcPr>
            <w:tcW w:w="14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450" w:hRule="exact"/>
        </w:trPr>
        <w:tc>
          <w:tcPr>
            <w:tcW w:w="96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6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应收账款按种类分析如下：</w:t>
            </w:r>
          </w:p>
        </w:tc>
      </w:tr>
      <w:tr>
        <w:trPr>
          <w:trHeight w:val="317" w:hRule="exact"/>
        </w:trPr>
        <w:tc>
          <w:tcPr>
            <w:tcW w:w="1554"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single" w:sz="8" w:space="0" w:color="000000"/>
              <w:right w:val="nil" w:sz="6" w:space="0" w:color="auto"/>
            </w:tcBorders>
          </w:tcPr>
          <w:p>
            <w:pPr/>
          </w:p>
        </w:tc>
        <w:tc>
          <w:tcPr>
            <w:tcW w:w="1166" w:type="dxa"/>
            <w:tcBorders>
              <w:top w:val="nil" w:sz="6" w:space="0" w:color="auto"/>
              <w:left w:val="nil" w:sz="6" w:space="0" w:color="auto"/>
              <w:bottom w:val="single" w:sz="8" w:space="0" w:color="000000"/>
              <w:right w:val="nil" w:sz="6" w:space="0" w:color="auto"/>
            </w:tcBorders>
          </w:tcPr>
          <w:p>
            <w:pPr>
              <w:pStyle w:val="TableParagraph"/>
              <w:spacing w:line="240" w:lineRule="auto" w:before="47"/>
              <w:ind w:left="371"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65" w:type="dxa"/>
            <w:tcBorders>
              <w:top w:val="nil" w:sz="6" w:space="0" w:color="auto"/>
              <w:left w:val="nil" w:sz="6" w:space="0" w:color="auto"/>
              <w:bottom w:val="single" w:sz="8" w:space="0" w:color="000000"/>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60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3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single" w:sz="4" w:space="0" w:color="000000"/>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
        </w:tc>
      </w:tr>
      <w:tr>
        <w:trPr>
          <w:trHeight w:val="257" w:hRule="exact"/>
        </w:trPr>
        <w:tc>
          <w:tcPr>
            <w:tcW w:w="1554" w:type="dxa"/>
            <w:tcBorders>
              <w:top w:val="nil" w:sz="6" w:space="0" w:color="auto"/>
              <w:left w:val="nil" w:sz="6" w:space="0" w:color="auto"/>
              <w:bottom w:val="nil" w:sz="6" w:space="0" w:color="auto"/>
              <w:right w:val="nil" w:sz="6" w:space="0" w:color="auto"/>
            </w:tcBorders>
          </w:tcPr>
          <w:p>
            <w:pP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15" w:lineRule="exact"/>
              <w:ind w:left="10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 w:type="dxa"/>
            <w:tcBorders>
              <w:top w:val="single" w:sz="8" w:space="0" w:color="000000"/>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05" w:lineRule="exact"/>
              <w:ind w:left="3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15" w:lineRule="exact"/>
              <w:ind w:right="6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8" w:space="0" w:color="000000"/>
              <w:right w:val="nil" w:sz="6" w:space="0" w:color="auto"/>
            </w:tcBorders>
          </w:tcPr>
          <w:p>
            <w:pPr/>
          </w:p>
        </w:tc>
        <w:tc>
          <w:tcPr>
            <w:tcW w:w="608" w:type="dxa"/>
            <w:tcBorders>
              <w:top w:val="single" w:sz="4" w:space="0" w:color="000000"/>
              <w:left w:val="nil" w:sz="6" w:space="0" w:color="auto"/>
              <w:bottom w:val="single" w:sz="8" w:space="0" w:color="000000"/>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8" w:space="0" w:color="000000"/>
              <w:right w:val="nil" w:sz="6" w:space="0" w:color="auto"/>
            </w:tcBorders>
          </w:tcPr>
          <w:p>
            <w:pPr>
              <w:pStyle w:val="TableParagraph"/>
              <w:spacing w:line="215" w:lineRule="exact"/>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87" w:hRule="exact"/>
        </w:trPr>
        <w:tc>
          <w:tcPr>
            <w:tcW w:w="1554" w:type="dxa"/>
            <w:tcBorders>
              <w:top w:val="nil" w:sz="6" w:space="0" w:color="auto"/>
              <w:left w:val="nil" w:sz="6" w:space="0" w:color="auto"/>
              <w:bottom w:val="single" w:sz="8" w:space="0" w:color="000000"/>
              <w:right w:val="nil" w:sz="6" w:space="0" w:color="auto"/>
            </w:tcBorders>
          </w:tcPr>
          <w:p>
            <w:pPr>
              <w:pStyle w:val="TableParagraph"/>
              <w:spacing w:line="205" w:lineRule="exact"/>
              <w:ind w:right="20"/>
              <w:jc w:val="center"/>
              <w:rPr>
                <w:rFonts w:ascii="宋体" w:hAnsi="宋体" w:cs="宋体" w:eastAsia="宋体" w:hint="default"/>
                <w:sz w:val="18"/>
                <w:szCs w:val="18"/>
              </w:rPr>
            </w:pPr>
            <w:r>
              <w:rPr>
                <w:rFonts w:ascii="宋体" w:hAnsi="宋体" w:cs="宋体" w:eastAsia="宋体" w:hint="default"/>
                <w:sz w:val="18"/>
                <w:szCs w:val="18"/>
              </w:rPr>
              <w:t>种类</w:t>
            </w:r>
          </w:p>
        </w:tc>
        <w:tc>
          <w:tcPr>
            <w:tcW w:w="1471"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left="7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66" w:type="dxa"/>
            <w:tcBorders>
              <w:top w:val="single" w:sz="8" w:space="0" w:color="000000"/>
              <w:left w:val="nil" w:sz="6" w:space="0" w:color="auto"/>
              <w:bottom w:val="single" w:sz="8" w:space="0" w:color="000000"/>
              <w:right w:val="nil" w:sz="6" w:space="0" w:color="auto"/>
            </w:tcBorders>
          </w:tcPr>
          <w:p>
            <w:pPr>
              <w:pStyle w:val="TableParagraph"/>
              <w:spacing w:line="206" w:lineRule="exact"/>
              <w:ind w:left="5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left="47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left="5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565"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left="4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8" w:space="0" w:color="000000"/>
              <w:left w:val="nil" w:sz="6" w:space="0" w:color="auto"/>
              <w:bottom w:val="single" w:sz="8" w:space="0" w:color="000000"/>
              <w:right w:val="nil" w:sz="6" w:space="0" w:color="auto"/>
            </w:tcBorders>
          </w:tcPr>
          <w:p>
            <w:pPr/>
          </w:p>
        </w:tc>
        <w:tc>
          <w:tcPr>
            <w:tcW w:w="608" w:type="dxa"/>
            <w:tcBorders>
              <w:top w:val="single" w:sz="8" w:space="0" w:color="000000"/>
              <w:left w:val="nil" w:sz="6" w:space="0" w:color="auto"/>
              <w:bottom w:val="single" w:sz="8" w:space="0" w:color="000000"/>
              <w:right w:val="nil" w:sz="6" w:space="0" w:color="auto"/>
            </w:tcBorders>
          </w:tcPr>
          <w:p>
            <w:pPr>
              <w:pStyle w:val="TableParagraph"/>
              <w:spacing w:line="206"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709" w:hRule="exact"/>
        </w:trPr>
        <w:tc>
          <w:tcPr>
            <w:tcW w:w="1554" w:type="dxa"/>
            <w:tcBorders>
              <w:top w:val="single" w:sz="8" w:space="0" w:color="000000"/>
              <w:left w:val="nil" w:sz="6" w:space="0" w:color="auto"/>
              <w:bottom w:val="nil" w:sz="6" w:space="0" w:color="auto"/>
              <w:right w:val="nil" w:sz="6" w:space="0" w:color="auto"/>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22"/>
                <w:sz w:val="18"/>
                <w:szCs w:val="18"/>
              </w:rPr>
              <w:t>单项金额重大并</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2" w:lineRule="exact" w:before="24"/>
              <w:ind w:left="105" w:right="1"/>
              <w:jc w:val="left"/>
              <w:rPr>
                <w:rFonts w:ascii="宋体" w:hAnsi="宋体" w:cs="宋体" w:eastAsia="宋体" w:hint="default"/>
                <w:sz w:val="18"/>
                <w:szCs w:val="18"/>
              </w:rPr>
            </w:pPr>
            <w:r>
              <w:rPr>
                <w:rFonts w:ascii="宋体" w:hAnsi="宋体" w:cs="宋体" w:eastAsia="宋体" w:hint="default"/>
                <w:spacing w:val="22"/>
                <w:sz w:val="18"/>
                <w:szCs w:val="18"/>
              </w:rPr>
              <w:t>单项计提坏账准</w:t>
            </w:r>
            <w:r>
              <w:rPr>
                <w:rFonts w:ascii="宋体" w:hAnsi="宋体" w:cs="宋体" w:eastAsia="宋体" w:hint="default"/>
                <w:spacing w:val="-64"/>
                <w:sz w:val="18"/>
                <w:szCs w:val="18"/>
              </w:rPr>
              <w:t> </w:t>
            </w:r>
            <w:r>
              <w:rPr>
                <w:rFonts w:ascii="宋体" w:hAnsi="宋体" w:cs="宋体" w:eastAsia="宋体" w:hint="default"/>
                <w:sz w:val="18"/>
                <w:szCs w:val="18"/>
              </w:rPr>
              <w:t>备的应收账款</w:t>
            </w:r>
          </w:p>
        </w:tc>
        <w:tc>
          <w:tcPr>
            <w:tcW w:w="1471"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1,115,100.00</w:t>
            </w:r>
          </w:p>
        </w:tc>
        <w:tc>
          <w:tcPr>
            <w:tcW w:w="1166"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1.88</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150,755.00</w:t>
            </w: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1,110,000.00</w:t>
            </w:r>
          </w:p>
        </w:tc>
        <w:tc>
          <w:tcPr>
            <w:tcW w:w="108" w:type="dxa"/>
            <w:tcBorders>
              <w:top w:val="single" w:sz="8" w:space="0" w:color="000000"/>
              <w:left w:val="nil" w:sz="6" w:space="0" w:color="auto"/>
              <w:bottom w:val="nil" w:sz="6" w:space="0" w:color="auto"/>
              <w:right w:val="nil" w:sz="6" w:space="0" w:color="auto"/>
            </w:tcBorders>
          </w:tcPr>
          <w:p>
            <w:pPr/>
          </w:p>
        </w:tc>
        <w:tc>
          <w:tcPr>
            <w:tcW w:w="608"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1.87</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239"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20"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2"/>
              <w:jc w:val="right"/>
              <w:rPr>
                <w:rFonts w:ascii="Times New Roman" w:hAnsi="Times New Roman" w:cs="Times New Roman" w:eastAsia="Times New Roman" w:hint="default"/>
                <w:sz w:val="18"/>
                <w:szCs w:val="18"/>
              </w:rPr>
            </w:pPr>
            <w:r>
              <w:rPr>
                <w:rFonts w:ascii="Times New Roman"/>
                <w:spacing w:val="-1"/>
                <w:sz w:val="18"/>
              </w:rPr>
              <w:t>38,982,595.56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63" w:right="0"/>
              <w:jc w:val="left"/>
              <w:rPr>
                <w:rFonts w:ascii="Times New Roman" w:hAnsi="Times New Roman" w:cs="Times New Roman" w:eastAsia="Times New Roman" w:hint="default"/>
                <w:sz w:val="18"/>
                <w:szCs w:val="18"/>
              </w:rPr>
            </w:pPr>
            <w:r>
              <w:rPr>
                <w:rFonts w:ascii="Times New Roman"/>
                <w:sz w:val="18"/>
              </w:rPr>
              <w:t>65.60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8" w:right="0"/>
              <w:jc w:val="left"/>
              <w:rPr>
                <w:rFonts w:ascii="Times New Roman" w:hAnsi="Times New Roman" w:cs="Times New Roman" w:eastAsia="Times New Roman" w:hint="default"/>
                <w:sz w:val="18"/>
                <w:szCs w:val="18"/>
              </w:rPr>
            </w:pPr>
            <w:r>
              <w:rPr>
                <w:rFonts w:ascii="Times New Roman"/>
                <w:sz w:val="18"/>
              </w:rPr>
              <w:t>995,534.38</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4" w:right="0"/>
              <w:jc w:val="left"/>
              <w:rPr>
                <w:rFonts w:ascii="Times New Roman" w:hAnsi="Times New Roman" w:cs="Times New Roman" w:eastAsia="Times New Roman" w:hint="default"/>
                <w:sz w:val="18"/>
                <w:szCs w:val="18"/>
              </w:rPr>
            </w:pPr>
            <w:r>
              <w:rPr>
                <w:rFonts w:ascii="Times New Roman"/>
                <w:sz w:val="18"/>
              </w:rPr>
              <w:t>26,452,680.80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3" w:right="0"/>
              <w:jc w:val="left"/>
              <w:rPr>
                <w:rFonts w:ascii="Times New Roman" w:hAnsi="Times New Roman" w:cs="Times New Roman" w:eastAsia="Times New Roman" w:hint="default"/>
                <w:sz w:val="18"/>
                <w:szCs w:val="18"/>
              </w:rPr>
            </w:pPr>
            <w:r>
              <w:rPr>
                <w:rFonts w:ascii="Times New Roman"/>
                <w:sz w:val="18"/>
              </w:rPr>
              <w:t>44.59</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1,566,429.11</w:t>
            </w: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
              <w:jc w:val="right"/>
              <w:rPr>
                <w:rFonts w:ascii="Times New Roman" w:hAnsi="Times New Roman" w:cs="Times New Roman" w:eastAsia="Times New Roman" w:hint="default"/>
                <w:sz w:val="18"/>
                <w:szCs w:val="18"/>
              </w:rPr>
            </w:pPr>
            <w:r>
              <w:rPr>
                <w:rFonts w:ascii="Times New Roman"/>
                <w:spacing w:val="-1"/>
                <w:sz w:val="18"/>
              </w:rPr>
              <w:t>15,611,642.13</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4"/>
              <w:ind w:left="563" w:right="0"/>
              <w:jc w:val="left"/>
              <w:rPr>
                <w:rFonts w:ascii="Times New Roman" w:hAnsi="Times New Roman" w:cs="Times New Roman" w:eastAsia="Times New Roman" w:hint="default"/>
                <w:sz w:val="18"/>
                <w:szCs w:val="18"/>
              </w:rPr>
            </w:pPr>
            <w:r>
              <w:rPr>
                <w:rFonts w:ascii="Times New Roman"/>
                <w:sz w:val="18"/>
              </w:rPr>
              <w:t>26.27</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4"/>
              <w:ind w:left="134" w:right="0"/>
              <w:jc w:val="left"/>
              <w:rPr>
                <w:rFonts w:ascii="Times New Roman" w:hAnsi="Times New Roman" w:cs="Times New Roman" w:eastAsia="Times New Roman" w:hint="default"/>
                <w:sz w:val="18"/>
                <w:szCs w:val="18"/>
              </w:rPr>
            </w:pPr>
            <w:r>
              <w:rPr>
                <w:rFonts w:ascii="Times New Roman"/>
                <w:sz w:val="18"/>
              </w:rPr>
              <w:t>29,034,570.44</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93" w:right="0"/>
              <w:jc w:val="left"/>
              <w:rPr>
                <w:rFonts w:ascii="Times New Roman" w:hAnsi="Times New Roman" w:cs="Times New Roman" w:eastAsia="Times New Roman" w:hint="default"/>
                <w:sz w:val="18"/>
                <w:szCs w:val="18"/>
              </w:rPr>
            </w:pPr>
            <w:r>
              <w:rPr>
                <w:rFonts w:ascii="Times New Roman"/>
                <w:sz w:val="18"/>
              </w:rPr>
              <w:t>48.94</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707"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00" w:lineRule="exact"/>
              <w:ind w:left="105" w:right="0"/>
              <w:jc w:val="left"/>
              <w:rPr>
                <w:rFonts w:ascii="宋体" w:hAnsi="宋体" w:cs="宋体" w:eastAsia="宋体" w:hint="default"/>
                <w:sz w:val="18"/>
                <w:szCs w:val="18"/>
              </w:rPr>
            </w:pPr>
            <w:r>
              <w:rPr>
                <w:rFonts w:ascii="宋体" w:hAnsi="宋体" w:cs="宋体" w:eastAsia="宋体" w:hint="default"/>
                <w:spacing w:val="17"/>
                <w:sz w:val="18"/>
                <w:szCs w:val="18"/>
              </w:rPr>
              <w:t>单项金额虽不重</w:t>
            </w:r>
          </w:p>
          <w:p>
            <w:pPr>
              <w:pStyle w:val="TableParagraph"/>
              <w:spacing w:line="232" w:lineRule="exact" w:before="23"/>
              <w:ind w:left="105" w:right="62"/>
              <w:jc w:val="left"/>
              <w:rPr>
                <w:rFonts w:ascii="宋体" w:hAnsi="宋体" w:cs="宋体" w:eastAsia="宋体" w:hint="default"/>
                <w:sz w:val="18"/>
                <w:szCs w:val="18"/>
              </w:rPr>
            </w:pPr>
            <w:r>
              <w:rPr>
                <w:rFonts w:ascii="宋体" w:hAnsi="宋体" w:cs="宋体" w:eastAsia="宋体" w:hint="default"/>
                <w:spacing w:val="17"/>
                <w:sz w:val="18"/>
                <w:szCs w:val="18"/>
              </w:rPr>
              <w:t>但单项计提坏账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备的应收账款</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3,716,441.57</w:t>
            </w:r>
          </w:p>
        </w:tc>
        <w:tc>
          <w:tcPr>
            <w:tcW w:w="1166"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55" w:right="0"/>
              <w:jc w:val="left"/>
              <w:rPr>
                <w:rFonts w:ascii="Times New Roman" w:hAnsi="Times New Roman" w:cs="Times New Roman" w:eastAsia="Times New Roman" w:hint="default"/>
                <w:sz w:val="18"/>
                <w:szCs w:val="18"/>
              </w:rPr>
            </w:pPr>
            <w:r>
              <w:rPr>
                <w:rFonts w:ascii="Times New Roman"/>
                <w:sz w:val="18"/>
              </w:rPr>
              <w:t>6.25</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3,073,841.57</w:t>
            </w:r>
          </w:p>
        </w:tc>
        <w:tc>
          <w:tcPr>
            <w:tcW w:w="1565"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2,725,821.17</w:t>
            </w:r>
          </w:p>
        </w:tc>
        <w:tc>
          <w:tcPr>
            <w:tcW w:w="108" w:type="dxa"/>
            <w:tcBorders>
              <w:top w:val="nil" w:sz="6" w:space="0" w:color="auto"/>
              <w:left w:val="nil" w:sz="6" w:space="0" w:color="auto"/>
              <w:bottom w:val="single" w:sz="8" w:space="0" w:color="000000"/>
              <w:right w:val="nil" w:sz="6" w:space="0" w:color="auto"/>
            </w:tcBorders>
          </w:tcPr>
          <w:p>
            <w:pPr/>
          </w:p>
        </w:tc>
        <w:tc>
          <w:tcPr>
            <w:tcW w:w="608"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4.60</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2,048,740.70</w:t>
            </w:r>
          </w:p>
        </w:tc>
      </w:tr>
      <w:tr>
        <w:trPr>
          <w:trHeight w:val="26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right="22"/>
              <w:jc w:val="right"/>
              <w:rPr>
                <w:rFonts w:ascii="Times New Roman" w:hAnsi="Times New Roman" w:cs="Times New Roman" w:eastAsia="Times New Roman" w:hint="default"/>
                <w:sz w:val="18"/>
                <w:szCs w:val="18"/>
              </w:rPr>
            </w:pPr>
            <w:r>
              <w:rPr>
                <w:rFonts w:ascii="Times New Roman"/>
                <w:spacing w:val="-1"/>
                <w:sz w:val="18"/>
              </w:rPr>
              <w:t>59,425,779.26</w:t>
            </w:r>
          </w:p>
        </w:tc>
        <w:tc>
          <w:tcPr>
            <w:tcW w:w="1166"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left="573" w:right="0"/>
              <w:jc w:val="left"/>
              <w:rPr>
                <w:rFonts w:ascii="Times New Roman" w:hAnsi="Times New Roman" w:cs="Times New Roman" w:eastAsia="Times New Roman" w:hint="default"/>
                <w:sz w:val="18"/>
                <w:szCs w:val="18"/>
              </w:rPr>
            </w:pPr>
            <w:r>
              <w:rPr>
                <w:rFonts w:ascii="Times New Roman"/>
                <w:sz w:val="18"/>
              </w:rPr>
              <w:t>100.00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left="203" w:right="0"/>
              <w:jc w:val="left"/>
              <w:rPr>
                <w:rFonts w:ascii="Times New Roman" w:hAnsi="Times New Roman" w:cs="Times New Roman" w:eastAsia="Times New Roman" w:hint="default"/>
                <w:sz w:val="18"/>
                <w:szCs w:val="18"/>
              </w:rPr>
            </w:pPr>
            <w:r>
              <w:rPr>
                <w:rFonts w:ascii="Times New Roman"/>
                <w:sz w:val="18"/>
              </w:rPr>
              <w:t>4,220,130.95</w:t>
            </w:r>
          </w:p>
        </w:tc>
        <w:tc>
          <w:tcPr>
            <w:tcW w:w="1565"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left="134" w:right="0"/>
              <w:jc w:val="left"/>
              <w:rPr>
                <w:rFonts w:ascii="Times New Roman" w:hAnsi="Times New Roman" w:cs="Times New Roman" w:eastAsia="Times New Roman" w:hint="default"/>
                <w:sz w:val="18"/>
                <w:szCs w:val="18"/>
              </w:rPr>
            </w:pPr>
            <w:r>
              <w:rPr>
                <w:rFonts w:ascii="Times New Roman"/>
                <w:sz w:val="18"/>
              </w:rPr>
              <w:t>59,323,072.41</w:t>
            </w:r>
          </w:p>
        </w:tc>
        <w:tc>
          <w:tcPr>
            <w:tcW w:w="108" w:type="dxa"/>
            <w:tcBorders>
              <w:top w:val="single" w:sz="8" w:space="0" w:color="000000"/>
              <w:left w:val="nil" w:sz="6" w:space="0" w:color="auto"/>
              <w:bottom w:val="single" w:sz="17" w:space="0" w:color="000000"/>
              <w:right w:val="nil" w:sz="6" w:space="0" w:color="auto"/>
            </w:tcBorders>
          </w:tcPr>
          <w:p>
            <w:pPr/>
          </w:p>
        </w:tc>
        <w:tc>
          <w:tcPr>
            <w:tcW w:w="608"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right="9"/>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single" w:sz="17" w:space="0" w:color="000000"/>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3,715,169.81</w:t>
            </w:r>
          </w:p>
        </w:tc>
      </w:tr>
      <w:tr>
        <w:trPr>
          <w:trHeight w:val="538" w:hRule="exact"/>
        </w:trPr>
        <w:tc>
          <w:tcPr>
            <w:tcW w:w="96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4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按账龄分析法计提坏账准备的应收账款组合：</w:t>
            </w:r>
          </w:p>
        </w:tc>
      </w:tr>
      <w:tr>
        <w:trPr>
          <w:trHeight w:val="316" w:hRule="exact"/>
        </w:trPr>
        <w:tc>
          <w:tcPr>
            <w:tcW w:w="1554" w:type="dxa"/>
            <w:tcBorders>
              <w:top w:val="nil" w:sz="6" w:space="0" w:color="auto"/>
              <w:left w:val="nil" w:sz="6" w:space="0" w:color="auto"/>
              <w:bottom w:val="single" w:sz="8" w:space="0" w:color="000000"/>
              <w:right w:val="nil" w:sz="6" w:space="0" w:color="auto"/>
            </w:tcBorders>
          </w:tcPr>
          <w:p>
            <w:pPr/>
          </w:p>
        </w:tc>
        <w:tc>
          <w:tcPr>
            <w:tcW w:w="1471" w:type="dxa"/>
            <w:tcBorders>
              <w:top w:val="nil" w:sz="6" w:space="0" w:color="auto"/>
              <w:left w:val="nil" w:sz="6" w:space="0" w:color="auto"/>
              <w:bottom w:val="single" w:sz="8" w:space="0" w:color="000000"/>
              <w:right w:val="nil" w:sz="6" w:space="0" w:color="auto"/>
            </w:tcBorders>
          </w:tcPr>
          <w:p>
            <w:pPr/>
          </w:p>
        </w:tc>
        <w:tc>
          <w:tcPr>
            <w:tcW w:w="1166"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left="-27"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65" w:type="dxa"/>
            <w:tcBorders>
              <w:top w:val="nil" w:sz="6" w:space="0" w:color="auto"/>
              <w:left w:val="nil" w:sz="6" w:space="0" w:color="auto"/>
              <w:bottom w:val="single" w:sz="8"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
        </w:tc>
        <w:tc>
          <w:tcPr>
            <w:tcW w:w="108" w:type="dxa"/>
            <w:tcBorders>
              <w:top w:val="nil" w:sz="6" w:space="0" w:color="auto"/>
              <w:left w:val="nil" w:sz="6" w:space="0" w:color="auto"/>
              <w:bottom w:val="single" w:sz="4" w:space="0" w:color="000000"/>
              <w:right w:val="nil" w:sz="6" w:space="0" w:color="auto"/>
            </w:tcBorders>
          </w:tcPr>
          <w:p>
            <w:pPr/>
          </w:p>
        </w:tc>
        <w:tc>
          <w:tcPr>
            <w:tcW w:w="608"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left="-106"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283" w:type="dxa"/>
            <w:tcBorders>
              <w:top w:val="nil" w:sz="6" w:space="0" w:color="auto"/>
              <w:left w:val="nil" w:sz="6" w:space="0" w:color="auto"/>
              <w:bottom w:val="single" w:sz="4" w:space="0" w:color="000000"/>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
        </w:tc>
      </w:tr>
      <w:tr>
        <w:trPr>
          <w:trHeight w:val="259" w:hRule="exact"/>
        </w:trPr>
        <w:tc>
          <w:tcPr>
            <w:tcW w:w="1554" w:type="dxa"/>
            <w:tcBorders>
              <w:top w:val="single" w:sz="8" w:space="0" w:color="000000"/>
              <w:left w:val="nil" w:sz="6" w:space="0" w:color="auto"/>
              <w:bottom w:val="single" w:sz="8" w:space="0" w:color="000000"/>
              <w:right w:val="nil" w:sz="6" w:space="0" w:color="auto"/>
            </w:tcBorders>
          </w:tcPr>
          <w:p>
            <w:pPr/>
          </w:p>
        </w:tc>
        <w:tc>
          <w:tcPr>
            <w:tcW w:w="1471" w:type="dxa"/>
            <w:tcBorders>
              <w:top w:val="single" w:sz="8" w:space="0" w:color="000000"/>
              <w:left w:val="nil" w:sz="6" w:space="0" w:color="auto"/>
              <w:bottom w:val="single" w:sz="8" w:space="0" w:color="000000"/>
              <w:right w:val="nil" w:sz="6" w:space="0" w:color="auto"/>
            </w:tcBorders>
          </w:tcPr>
          <w:p>
            <w:pPr>
              <w:pStyle w:val="TableParagraph"/>
              <w:spacing w:line="205" w:lineRule="exact"/>
              <w:ind w:left="5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8" w:space="0" w:color="000000"/>
              <w:left w:val="nil" w:sz="6" w:space="0" w:color="auto"/>
              <w:bottom w:val="single" w:sz="8" w:space="0" w:color="000000"/>
              <w:right w:val="nil" w:sz="6" w:space="0" w:color="auto"/>
            </w:tcBorders>
          </w:tcPr>
          <w:p>
            <w:pPr/>
          </w:p>
        </w:tc>
        <w:tc>
          <w:tcPr>
            <w:tcW w:w="65" w:type="dxa"/>
            <w:tcBorders>
              <w:top w:val="single" w:sz="8"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single" w:sz="8" w:space="0" w:color="000000"/>
              <w:right w:val="nil" w:sz="6" w:space="0" w:color="auto"/>
            </w:tcBorders>
          </w:tcPr>
          <w:p>
            <w:pPr/>
          </w:p>
        </w:tc>
        <w:tc>
          <w:tcPr>
            <w:tcW w:w="1565" w:type="dxa"/>
            <w:tcBorders>
              <w:top w:val="single" w:sz="4" w:space="0" w:color="000000"/>
              <w:left w:val="nil" w:sz="6" w:space="0" w:color="auto"/>
              <w:bottom w:val="single" w:sz="8" w:space="0" w:color="000000"/>
              <w:right w:val="nil" w:sz="6" w:space="0" w:color="auto"/>
            </w:tcBorders>
          </w:tcPr>
          <w:p>
            <w:pPr>
              <w:pStyle w:val="TableParagraph"/>
              <w:spacing w:line="215" w:lineRule="exact"/>
              <w:ind w:right="13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08" w:type="dxa"/>
            <w:tcBorders>
              <w:top w:val="single" w:sz="4" w:space="0" w:color="000000"/>
              <w:left w:val="nil" w:sz="6" w:space="0" w:color="auto"/>
              <w:bottom w:val="single" w:sz="8" w:space="0" w:color="000000"/>
              <w:right w:val="nil" w:sz="6" w:space="0" w:color="auto"/>
            </w:tcBorders>
          </w:tcPr>
          <w:p>
            <w:pPr/>
          </w:p>
        </w:tc>
        <w:tc>
          <w:tcPr>
            <w:tcW w:w="608" w:type="dxa"/>
            <w:tcBorders>
              <w:top w:val="single" w:sz="4" w:space="0" w:color="000000"/>
              <w:left w:val="nil" w:sz="6" w:space="0" w:color="auto"/>
              <w:bottom w:val="single" w:sz="8" w:space="0" w:color="000000"/>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nil" w:sz="6" w:space="0" w:color="auto"/>
              <w:right w:val="nil" w:sz="6" w:space="0" w:color="auto"/>
            </w:tcBorders>
          </w:tcPr>
          <w:p>
            <w:pPr/>
          </w:p>
        </w:tc>
      </w:tr>
      <w:tr>
        <w:trPr>
          <w:trHeight w:val="487" w:hRule="exact"/>
        </w:trPr>
        <w:tc>
          <w:tcPr>
            <w:tcW w:w="1554" w:type="dxa"/>
            <w:tcBorders>
              <w:top w:val="single" w:sz="8" w:space="0" w:color="000000"/>
              <w:left w:val="nil" w:sz="6" w:space="0" w:color="auto"/>
              <w:bottom w:val="nil" w:sz="6" w:space="0" w:color="auto"/>
              <w:right w:val="nil" w:sz="6" w:space="0" w:color="auto"/>
            </w:tcBorders>
          </w:tcPr>
          <w:p>
            <w:pPr>
              <w:pStyle w:val="TableParagraph"/>
              <w:spacing w:line="163" w:lineRule="exact"/>
              <w:ind w:left="317" w:right="0"/>
              <w:jc w:val="left"/>
              <w:rPr>
                <w:rFonts w:ascii="宋体" w:hAnsi="宋体" w:cs="宋体" w:eastAsia="宋体" w:hint="default"/>
                <w:sz w:val="18"/>
                <w:szCs w:val="18"/>
              </w:rPr>
            </w:pPr>
            <w:r>
              <w:rPr>
                <w:rFonts w:ascii="宋体" w:hAnsi="宋体" w:cs="宋体" w:eastAsia="宋体" w:hint="default"/>
                <w:sz w:val="18"/>
                <w:szCs w:val="18"/>
              </w:rPr>
              <w:t>账龄</w:t>
            </w:r>
          </w:p>
          <w:p>
            <w:pPr>
              <w:pStyle w:val="TableParagraph"/>
              <w:tabs>
                <w:tab w:pos="1041" w:val="left" w:leader="none"/>
                <w:tab w:pos="1284" w:val="left" w:leader="none"/>
                <w:tab w:pos="1809" w:val="left" w:leader="none"/>
              </w:tabs>
              <w:spacing w:line="174" w:lineRule="exact"/>
              <w:ind w:right="-256"/>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tab/>
            </w:r>
            <w:r>
              <w:rPr>
                <w:rFonts w:ascii="Times New Roman"/>
                <w:sz w:val="18"/>
                <w:u w:val="single" w:color="000000"/>
              </w:rPr>
              <w:t> </w:t>
              <w:tab/>
            </w:r>
            <w:r>
              <w:rPr>
                <w:rFonts w:ascii="Times New Roman"/>
                <w:sz w:val="18"/>
              </w:rPr>
            </w:r>
          </w:p>
        </w:tc>
        <w:tc>
          <w:tcPr>
            <w:tcW w:w="1471" w:type="dxa"/>
            <w:tcBorders>
              <w:top w:val="single" w:sz="8" w:space="0" w:color="000000"/>
              <w:left w:val="nil" w:sz="6" w:space="0" w:color="auto"/>
              <w:bottom w:val="nil" w:sz="6" w:space="0" w:color="auto"/>
              <w:right w:val="nil" w:sz="6" w:space="0" w:color="auto"/>
            </w:tcBorders>
          </w:tcPr>
          <w:p>
            <w:pPr>
              <w:pStyle w:val="TableParagraph"/>
              <w:tabs>
                <w:tab w:pos="1148" w:val="left" w:leader="none"/>
              </w:tabs>
              <w:spacing w:line="240" w:lineRule="auto" w:before="87"/>
              <w:ind w:left="2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tab/>
            </w:r>
            <w:r>
              <w:rPr>
                <w:rFonts w:ascii="宋体" w:hAnsi="宋体" w:cs="宋体" w:eastAsia="宋体" w:hint="default"/>
                <w:sz w:val="18"/>
                <w:szCs w:val="18"/>
              </w:rPr>
            </w:r>
          </w:p>
        </w:tc>
        <w:tc>
          <w:tcPr>
            <w:tcW w:w="1166" w:type="dxa"/>
            <w:tcBorders>
              <w:top w:val="single" w:sz="8" w:space="0" w:color="000000"/>
              <w:left w:val="nil" w:sz="6" w:space="0" w:color="auto"/>
              <w:bottom w:val="nil" w:sz="6" w:space="0" w:color="auto"/>
              <w:right w:val="nil" w:sz="6" w:space="0" w:color="auto"/>
            </w:tcBorders>
          </w:tcPr>
          <w:p>
            <w:pPr>
              <w:pStyle w:val="TableParagraph"/>
              <w:spacing w:line="204" w:lineRule="exact"/>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tabs>
                <w:tab w:pos="955" w:val="left" w:leader="none"/>
                <w:tab w:pos="2270" w:val="left" w:leader="none"/>
              </w:tabs>
              <w:spacing w:line="248" w:lineRule="exact"/>
              <w:ind w:left="-39" w:right="-110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Times New Roman" w:hAnsi="Times New Roman" w:cs="Times New Roman" w:eastAsia="Times New Roman" w:hint="default"/>
                <w:spacing w:val="18"/>
                <w:sz w:val="18"/>
                <w:szCs w:val="18"/>
                <w:u w:val="single" w:color="000000"/>
              </w:rPr>
              <w:t> </w:t>
            </w:r>
            <w:r>
              <w:rPr>
                <w:rFonts w:ascii="宋体" w:hAnsi="宋体" w:cs="宋体" w:eastAsia="宋体" w:hint="default"/>
                <w:sz w:val="18"/>
                <w:szCs w:val="18"/>
                <w:u w:val="single" w:color="000000"/>
              </w:rPr>
              <w:t>（</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pacing w:val="3"/>
                <w:sz w:val="18"/>
                <w:szCs w:val="18"/>
                <w:u w:val="single" w:color="000000"/>
              </w:rPr>
              <w:t> </w:t>
            </w:r>
            <w:r>
              <w:rPr>
                <w:rFonts w:ascii="宋体" w:hAnsi="宋体" w:cs="宋体" w:eastAsia="宋体" w:hint="default"/>
                <w:spacing w:val="3"/>
                <w:sz w:val="18"/>
                <w:szCs w:val="18"/>
              </w:rPr>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single" w:sz="8" w:space="0" w:color="000000"/>
              <w:right w:val="nil" w:sz="6" w:space="0" w:color="auto"/>
            </w:tcBorders>
          </w:tcPr>
          <w:p>
            <w:pPr>
              <w:pStyle w:val="TableParagraph"/>
              <w:spacing w:line="196" w:lineRule="exact"/>
              <w:ind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5" w:type="dxa"/>
            <w:tcBorders>
              <w:top w:val="single" w:sz="8" w:space="0" w:color="000000"/>
              <w:left w:val="nil" w:sz="6" w:space="0" w:color="auto"/>
              <w:bottom w:val="single" w:sz="8" w:space="0" w:color="000000"/>
              <w:right w:val="nil" w:sz="6" w:space="0" w:color="auto"/>
            </w:tcBorders>
          </w:tcPr>
          <w:p>
            <w:pPr>
              <w:pStyle w:val="TableParagraph"/>
              <w:spacing w:line="240" w:lineRule="auto" w:before="87"/>
              <w:ind w:left="38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08" w:type="dxa"/>
            <w:tcBorders>
              <w:top w:val="single" w:sz="8" w:space="0" w:color="000000"/>
              <w:left w:val="nil" w:sz="6" w:space="0" w:color="auto"/>
              <w:bottom w:val="single" w:sz="8" w:space="0" w:color="000000"/>
              <w:right w:val="nil" w:sz="6" w:space="0" w:color="auto"/>
            </w:tcBorders>
          </w:tcPr>
          <w:p>
            <w:pPr/>
          </w:p>
        </w:tc>
        <w:tc>
          <w:tcPr>
            <w:tcW w:w="608" w:type="dxa"/>
            <w:tcBorders>
              <w:top w:val="single" w:sz="8" w:space="0" w:color="000000"/>
              <w:left w:val="nil" w:sz="6" w:space="0" w:color="auto"/>
              <w:bottom w:val="single" w:sz="8" w:space="0" w:color="000000"/>
              <w:right w:val="nil" w:sz="6" w:space="0" w:color="auto"/>
            </w:tcBorders>
          </w:tcPr>
          <w:p>
            <w:pPr>
              <w:pStyle w:val="TableParagraph"/>
              <w:spacing w:line="204" w:lineRule="exact"/>
              <w:ind w:left="6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8" w:lineRule="exact"/>
              <w:ind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8" w:space="0" w:color="000000"/>
              <w:right w:val="nil" w:sz="6" w:space="0" w:color="auto"/>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6"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29"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 w:right="0"/>
              <w:jc w:val="left"/>
              <w:rPr>
                <w:rFonts w:ascii="Times New Roman" w:hAnsi="Times New Roman" w:cs="Times New Roman" w:eastAsia="Times New Roman" w:hint="default"/>
                <w:sz w:val="18"/>
                <w:szCs w:val="18"/>
              </w:rPr>
            </w:pPr>
            <w:r>
              <w:rPr>
                <w:rFonts w:ascii="Times New Roman"/>
                <w:sz w:val="18"/>
              </w:rPr>
              <w:t>27,574,572.09</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58" w:right="0"/>
              <w:jc w:val="left"/>
              <w:rPr>
                <w:rFonts w:ascii="Times New Roman" w:hAnsi="Times New Roman" w:cs="Times New Roman" w:eastAsia="Times New Roman" w:hint="default"/>
                <w:sz w:val="18"/>
                <w:szCs w:val="18"/>
              </w:rPr>
            </w:pPr>
            <w:r>
              <w:rPr>
                <w:rFonts w:ascii="Times New Roman"/>
                <w:sz w:val="18"/>
              </w:rPr>
              <w:t>70.74</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single" w:sz="8" w:space="0" w:color="000000"/>
              <w:left w:val="nil" w:sz="6" w:space="0" w:color="auto"/>
              <w:bottom w:val="nil" w:sz="6" w:space="0" w:color="auto"/>
              <w:right w:val="nil" w:sz="6" w:space="0" w:color="auto"/>
            </w:tcBorders>
          </w:tcPr>
          <w:p>
            <w:pPr>
              <w:pStyle w:val="TableParagraph"/>
              <w:spacing w:line="240" w:lineRule="auto" w:before="7"/>
              <w:ind w:left="79" w:right="0"/>
              <w:jc w:val="left"/>
              <w:rPr>
                <w:rFonts w:ascii="Times New Roman" w:hAnsi="Times New Roman" w:cs="Times New Roman" w:eastAsia="Times New Roman" w:hint="default"/>
                <w:sz w:val="18"/>
                <w:szCs w:val="18"/>
              </w:rPr>
            </w:pPr>
            <w:r>
              <w:rPr>
                <w:rFonts w:ascii="Times New Roman"/>
                <w:sz w:val="18"/>
              </w:rPr>
              <w:t>137,641.55</w:t>
            </w:r>
          </w:p>
        </w:tc>
        <w:tc>
          <w:tcPr>
            <w:tcW w:w="1565" w:type="dxa"/>
            <w:tcBorders>
              <w:top w:val="single" w:sz="8" w:space="0" w:color="000000"/>
              <w:left w:val="nil" w:sz="6" w:space="0" w:color="auto"/>
              <w:bottom w:val="nil" w:sz="6" w:space="0" w:color="auto"/>
              <w:right w:val="nil" w:sz="6" w:space="0" w:color="auto"/>
            </w:tcBorders>
          </w:tcPr>
          <w:p>
            <w:pPr>
              <w:pStyle w:val="TableParagraph"/>
              <w:spacing w:line="240" w:lineRule="auto" w:before="7"/>
              <w:ind w:left="136" w:right="0"/>
              <w:jc w:val="left"/>
              <w:rPr>
                <w:rFonts w:ascii="Times New Roman" w:hAnsi="Times New Roman" w:cs="Times New Roman" w:eastAsia="Times New Roman" w:hint="default"/>
                <w:sz w:val="18"/>
                <w:szCs w:val="18"/>
              </w:rPr>
            </w:pPr>
            <w:r>
              <w:rPr>
                <w:rFonts w:ascii="Times New Roman"/>
                <w:sz w:val="18"/>
              </w:rPr>
              <w:t>17,986,055.71</w:t>
            </w:r>
          </w:p>
        </w:tc>
        <w:tc>
          <w:tcPr>
            <w:tcW w:w="108" w:type="dxa"/>
            <w:tcBorders>
              <w:top w:val="single" w:sz="8" w:space="0" w:color="000000"/>
              <w:left w:val="nil" w:sz="6" w:space="0" w:color="auto"/>
              <w:bottom w:val="nil" w:sz="6" w:space="0" w:color="auto"/>
              <w:right w:val="nil" w:sz="6" w:space="0" w:color="auto"/>
            </w:tcBorders>
          </w:tcPr>
          <w:p>
            <w:pPr/>
          </w:p>
        </w:tc>
        <w:tc>
          <w:tcPr>
            <w:tcW w:w="608" w:type="dxa"/>
            <w:tcBorders>
              <w:top w:val="single" w:sz="8" w:space="0" w:color="000000"/>
              <w:left w:val="nil" w:sz="6" w:space="0" w:color="auto"/>
              <w:bottom w:val="nil" w:sz="6" w:space="0" w:color="auto"/>
              <w:right w:val="nil" w:sz="6" w:space="0" w:color="auto"/>
            </w:tcBorders>
          </w:tcPr>
          <w:p>
            <w:pPr>
              <w:pStyle w:val="TableParagraph"/>
              <w:spacing w:line="240" w:lineRule="auto" w:before="7"/>
              <w:ind w:left="93" w:right="0"/>
              <w:jc w:val="left"/>
              <w:rPr>
                <w:rFonts w:ascii="Times New Roman" w:hAnsi="Times New Roman" w:cs="Times New Roman" w:eastAsia="Times New Roman" w:hint="default"/>
                <w:sz w:val="18"/>
                <w:szCs w:val="18"/>
              </w:rPr>
            </w:pPr>
            <w:r>
              <w:rPr>
                <w:rFonts w:ascii="Times New Roman"/>
                <w:sz w:val="18"/>
              </w:rPr>
              <w:t>67.99</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89,930.28</w:t>
            </w: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
              <w:ind w:left="92" w:right="0"/>
              <w:jc w:val="left"/>
              <w:rPr>
                <w:rFonts w:ascii="Times New Roman" w:hAnsi="Times New Roman" w:cs="Times New Roman" w:eastAsia="Times New Roman" w:hint="default"/>
                <w:sz w:val="18"/>
                <w:szCs w:val="18"/>
              </w:rPr>
            </w:pPr>
            <w:r>
              <w:rPr>
                <w:rFonts w:ascii="Times New Roman"/>
                <w:sz w:val="18"/>
              </w:rPr>
              <w:t>8,565,514.46</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58" w:right="0"/>
              <w:jc w:val="left"/>
              <w:rPr>
                <w:rFonts w:ascii="Times New Roman" w:hAnsi="Times New Roman" w:cs="Times New Roman" w:eastAsia="Times New Roman" w:hint="default"/>
                <w:sz w:val="18"/>
                <w:szCs w:val="18"/>
              </w:rPr>
            </w:pPr>
            <w:r>
              <w:rPr>
                <w:rFonts w:ascii="Times New Roman"/>
                <w:sz w:val="18"/>
              </w:rPr>
              <w:t>21.97</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
              <w:ind w:left="79" w:right="0"/>
              <w:jc w:val="left"/>
              <w:rPr>
                <w:rFonts w:ascii="Times New Roman" w:hAnsi="Times New Roman" w:cs="Times New Roman" w:eastAsia="Times New Roman" w:hint="default"/>
                <w:sz w:val="18"/>
                <w:szCs w:val="18"/>
              </w:rPr>
            </w:pPr>
            <w:r>
              <w:rPr>
                <w:rFonts w:ascii="Times New Roman"/>
                <w:sz w:val="18"/>
              </w:rPr>
              <w:t>428,275.72</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
              <w:ind w:left="225" w:right="0"/>
              <w:jc w:val="left"/>
              <w:rPr>
                <w:rFonts w:ascii="Times New Roman" w:hAnsi="Times New Roman" w:cs="Times New Roman" w:eastAsia="Times New Roman" w:hint="default"/>
                <w:sz w:val="18"/>
                <w:szCs w:val="18"/>
              </w:rPr>
            </w:pPr>
            <w:r>
              <w:rPr>
                <w:rFonts w:ascii="Times New Roman"/>
                <w:sz w:val="18"/>
              </w:rPr>
              <w:t>6,443,963.38</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5"/>
              <w:ind w:left="93" w:right="0"/>
              <w:jc w:val="left"/>
              <w:rPr>
                <w:rFonts w:ascii="Times New Roman" w:hAnsi="Times New Roman" w:cs="Times New Roman" w:eastAsia="Times New Roman" w:hint="default"/>
                <w:sz w:val="18"/>
                <w:szCs w:val="18"/>
              </w:rPr>
            </w:pPr>
            <w:r>
              <w:rPr>
                <w:rFonts w:ascii="Times New Roman"/>
                <w:sz w:val="18"/>
              </w:rPr>
              <w:t>24.36</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4"/>
              <w:jc w:val="right"/>
              <w:rPr>
                <w:rFonts w:ascii="Times New Roman" w:hAnsi="Times New Roman" w:cs="Times New Roman" w:eastAsia="Times New Roman" w:hint="default"/>
                <w:sz w:val="18"/>
                <w:szCs w:val="18"/>
              </w:rPr>
            </w:pPr>
            <w:r>
              <w:rPr>
                <w:rFonts w:ascii="Times New Roman"/>
                <w:spacing w:val="-1"/>
                <w:sz w:val="18"/>
              </w:rPr>
              <w:t>322,198.17</w:t>
            </w: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5"/>
              <w:ind w:left="92" w:right="0"/>
              <w:jc w:val="left"/>
              <w:rPr>
                <w:rFonts w:ascii="Times New Roman" w:hAnsi="Times New Roman" w:cs="Times New Roman" w:eastAsia="Times New Roman" w:hint="default"/>
                <w:sz w:val="18"/>
                <w:szCs w:val="18"/>
              </w:rPr>
            </w:pPr>
            <w:r>
              <w:rPr>
                <w:rFonts w:ascii="Times New Roman"/>
                <w:sz w:val="18"/>
              </w:rPr>
              <w:t>2,680,991.01</w:t>
            </w:r>
          </w:p>
        </w:tc>
        <w:tc>
          <w:tcPr>
            <w:tcW w:w="1166" w:type="dxa"/>
            <w:tcBorders>
              <w:top w:val="nil" w:sz="6" w:space="0" w:color="auto"/>
              <w:left w:val="nil" w:sz="6" w:space="0" w:color="auto"/>
              <w:bottom w:val="nil" w:sz="6" w:space="0" w:color="auto"/>
              <w:right w:val="nil" w:sz="6" w:space="0" w:color="auto"/>
            </w:tcBorders>
          </w:tcPr>
          <w:p>
            <w:pPr>
              <w:pStyle w:val="TableParagraph"/>
              <w:spacing w:line="240" w:lineRule="auto" w:before="5"/>
              <w:ind w:left="249" w:right="0"/>
              <w:jc w:val="left"/>
              <w:rPr>
                <w:rFonts w:ascii="Times New Roman" w:hAnsi="Times New Roman" w:cs="Times New Roman" w:eastAsia="Times New Roman" w:hint="default"/>
                <w:sz w:val="18"/>
                <w:szCs w:val="18"/>
              </w:rPr>
            </w:pPr>
            <w:r>
              <w:rPr>
                <w:rFonts w:ascii="Times New Roman"/>
                <w:sz w:val="18"/>
              </w:rPr>
              <w:t>6.88</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
              <w:ind w:left="86" w:right="0"/>
              <w:jc w:val="left"/>
              <w:rPr>
                <w:rFonts w:ascii="Times New Roman" w:hAnsi="Times New Roman" w:cs="Times New Roman" w:eastAsia="Times New Roman" w:hint="default"/>
                <w:sz w:val="18"/>
                <w:szCs w:val="18"/>
              </w:rPr>
            </w:pPr>
            <w:r>
              <w:rPr>
                <w:rFonts w:ascii="Times New Roman"/>
                <w:sz w:val="18"/>
              </w:rPr>
              <w:t>268,099.11</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60" w:right="0"/>
              <w:jc w:val="left"/>
              <w:rPr>
                <w:rFonts w:ascii="Times New Roman" w:hAnsi="Times New Roman" w:cs="Times New Roman" w:eastAsia="Times New Roman" w:hint="default"/>
                <w:sz w:val="18"/>
                <w:szCs w:val="18"/>
              </w:rPr>
            </w:pPr>
            <w:r>
              <w:rPr>
                <w:rFonts w:ascii="Times New Roman"/>
                <w:sz w:val="18"/>
              </w:rPr>
              <w:t>964,845.61</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84" w:right="0"/>
              <w:jc w:val="left"/>
              <w:rPr>
                <w:rFonts w:ascii="Times New Roman" w:hAnsi="Times New Roman" w:cs="Times New Roman" w:eastAsia="Times New Roman" w:hint="default"/>
                <w:sz w:val="18"/>
                <w:szCs w:val="18"/>
              </w:rPr>
            </w:pPr>
            <w:r>
              <w:rPr>
                <w:rFonts w:ascii="Times New Roman"/>
                <w:sz w:val="18"/>
              </w:rPr>
              <w:t>3.65</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96,484.56</w:t>
            </w: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6"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71" w:type="dxa"/>
            <w:tcBorders>
              <w:top w:val="nil" w:sz="6" w:space="0" w:color="auto"/>
              <w:left w:val="nil" w:sz="6" w:space="0" w:color="auto"/>
              <w:bottom w:val="nil" w:sz="6" w:space="0" w:color="auto"/>
              <w:right w:val="nil" w:sz="6" w:space="0" w:color="auto"/>
            </w:tcBorders>
          </w:tcPr>
          <w:p>
            <w:pPr/>
          </w:p>
        </w:tc>
        <w:tc>
          <w:tcPr>
            <w:tcW w:w="1166" w:type="dxa"/>
            <w:tcBorders>
              <w:top w:val="nil" w:sz="6" w:space="0" w:color="auto"/>
              <w:left w:val="nil" w:sz="6" w:space="0" w:color="auto"/>
              <w:bottom w:val="nil" w:sz="6" w:space="0" w:color="auto"/>
              <w:right w:val="nil" w:sz="6" w:space="0" w:color="auto"/>
            </w:tcBorders>
          </w:tcPr>
          <w:p>
            <w:pP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4" w:hRule="exact"/>
        </w:trPr>
        <w:tc>
          <w:tcPr>
            <w:tcW w:w="1554" w:type="dxa"/>
            <w:tcBorders>
              <w:top w:val="nil" w:sz="6" w:space="0" w:color="auto"/>
              <w:left w:val="nil" w:sz="6" w:space="0" w:color="auto"/>
              <w:bottom w:val="single" w:sz="4" w:space="0" w:color="000000"/>
              <w:right w:val="nil" w:sz="6" w:space="0" w:color="auto"/>
            </w:tcBorders>
          </w:tcPr>
          <w:p>
            <w:pPr>
              <w:pStyle w:val="TableParagraph"/>
              <w:spacing w:line="215" w:lineRule="exact"/>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47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26" w:right="0"/>
              <w:jc w:val="left"/>
              <w:rPr>
                <w:rFonts w:ascii="Times New Roman" w:hAnsi="Times New Roman" w:cs="Times New Roman" w:eastAsia="Times New Roman" w:hint="default"/>
                <w:sz w:val="18"/>
                <w:szCs w:val="18"/>
              </w:rPr>
            </w:pPr>
            <w:r>
              <w:rPr>
                <w:rFonts w:ascii="Times New Roman"/>
                <w:sz w:val="18"/>
              </w:rPr>
              <w:t>161,518.00</w:t>
            </w: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49" w:right="0"/>
              <w:jc w:val="left"/>
              <w:rPr>
                <w:rFonts w:ascii="Times New Roman" w:hAnsi="Times New Roman" w:cs="Times New Roman" w:eastAsia="Times New Roman" w:hint="default"/>
                <w:sz w:val="18"/>
                <w:szCs w:val="18"/>
              </w:rPr>
            </w:pPr>
            <w:r>
              <w:rPr>
                <w:rFonts w:ascii="Times New Roman"/>
                <w:sz w:val="18"/>
              </w:rPr>
              <w:t>0.41</w:t>
            </w:r>
          </w:p>
        </w:tc>
        <w:tc>
          <w:tcPr>
            <w:tcW w:w="65"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79" w:right="0"/>
              <w:jc w:val="left"/>
              <w:rPr>
                <w:rFonts w:ascii="Times New Roman" w:hAnsi="Times New Roman" w:cs="Times New Roman" w:eastAsia="Times New Roman" w:hint="default"/>
                <w:sz w:val="18"/>
                <w:szCs w:val="18"/>
              </w:rPr>
            </w:pPr>
            <w:r>
              <w:rPr>
                <w:rFonts w:ascii="Times New Roman"/>
                <w:sz w:val="18"/>
              </w:rPr>
              <w:t>161,518.00</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25" w:right="0"/>
              <w:jc w:val="left"/>
              <w:rPr>
                <w:rFonts w:ascii="Times New Roman" w:hAnsi="Times New Roman" w:cs="Times New Roman" w:eastAsia="Times New Roman" w:hint="default"/>
                <w:sz w:val="18"/>
                <w:szCs w:val="18"/>
              </w:rPr>
            </w:pPr>
            <w:r>
              <w:rPr>
                <w:rFonts w:ascii="Times New Roman"/>
                <w:sz w:val="18"/>
              </w:rPr>
              <w:t>1,057,816.10</w:t>
            </w:r>
          </w:p>
        </w:tc>
        <w:tc>
          <w:tcPr>
            <w:tcW w:w="108" w:type="dxa"/>
            <w:tcBorders>
              <w:top w:val="nil" w:sz="6" w:space="0" w:color="auto"/>
              <w:left w:val="nil" w:sz="6" w:space="0" w:color="auto"/>
              <w:bottom w:val="single" w:sz="4" w:space="0" w:color="000000"/>
              <w:right w:val="nil" w:sz="6" w:space="0" w:color="auto"/>
            </w:tcBorders>
          </w:tcPr>
          <w:p>
            <w:pPr/>
          </w:p>
        </w:tc>
        <w:tc>
          <w:tcPr>
            <w:tcW w:w="608"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84" w:right="0"/>
              <w:jc w:val="left"/>
              <w:rPr>
                <w:rFonts w:ascii="Times New Roman" w:hAnsi="Times New Roman" w:cs="Times New Roman" w:eastAsia="Times New Roman" w:hint="default"/>
                <w:sz w:val="18"/>
                <w:szCs w:val="18"/>
              </w:rPr>
            </w:pPr>
            <w:r>
              <w:rPr>
                <w:rFonts w:ascii="Times New Roman"/>
                <w:sz w:val="18"/>
              </w:rPr>
              <w:t>4.00</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4"/>
              <w:jc w:val="right"/>
              <w:rPr>
                <w:rFonts w:ascii="Times New Roman" w:hAnsi="Times New Roman" w:cs="Times New Roman" w:eastAsia="Times New Roman" w:hint="default"/>
                <w:sz w:val="18"/>
                <w:szCs w:val="18"/>
              </w:rPr>
            </w:pPr>
            <w:r>
              <w:rPr>
                <w:rFonts w:ascii="Times New Roman"/>
                <w:spacing w:val="-1"/>
                <w:sz w:val="18"/>
              </w:rPr>
              <w:t>1,057,816.10</w:t>
            </w:r>
          </w:p>
        </w:tc>
      </w:tr>
      <w:tr>
        <w:trPr>
          <w:trHeight w:val="254" w:hRule="exact"/>
        </w:trPr>
        <w:tc>
          <w:tcPr>
            <w:tcW w:w="1554" w:type="dxa"/>
            <w:tcBorders>
              <w:top w:val="single" w:sz="4" w:space="0" w:color="000000"/>
              <w:left w:val="nil" w:sz="6" w:space="0" w:color="auto"/>
              <w:bottom w:val="single" w:sz="12" w:space="0" w:color="000000"/>
              <w:right w:val="nil" w:sz="6" w:space="0" w:color="auto"/>
            </w:tcBorders>
          </w:tcPr>
          <w:p>
            <w:pPr>
              <w:pStyle w:val="TableParagraph"/>
              <w:spacing w:line="208"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1"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 w:right="0"/>
              <w:jc w:val="left"/>
              <w:rPr>
                <w:rFonts w:ascii="Times New Roman" w:hAnsi="Times New Roman" w:cs="Times New Roman" w:eastAsia="Times New Roman" w:hint="default"/>
                <w:sz w:val="18"/>
                <w:szCs w:val="18"/>
              </w:rPr>
            </w:pPr>
            <w:r>
              <w:rPr>
                <w:rFonts w:ascii="Times New Roman"/>
                <w:sz w:val="18"/>
              </w:rPr>
              <w:t>38,982,595.56</w:t>
            </w:r>
          </w:p>
        </w:tc>
        <w:tc>
          <w:tcPr>
            <w:tcW w:w="1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168" w:right="0"/>
              <w:jc w:val="left"/>
              <w:rPr>
                <w:rFonts w:ascii="Times New Roman" w:hAnsi="Times New Roman" w:cs="Times New Roman" w:eastAsia="Times New Roman" w:hint="default"/>
                <w:sz w:val="18"/>
                <w:szCs w:val="18"/>
              </w:rPr>
            </w:pPr>
            <w:r>
              <w:rPr>
                <w:rFonts w:ascii="Times New Roman"/>
                <w:sz w:val="18"/>
              </w:rPr>
              <w:t>100.00</w:t>
            </w:r>
          </w:p>
        </w:tc>
        <w:tc>
          <w:tcPr>
            <w:tcW w:w="65" w:type="dxa"/>
            <w:tcBorders>
              <w:top w:val="single" w:sz="4" w:space="0" w:color="000000"/>
              <w:left w:val="nil" w:sz="6" w:space="0" w:color="auto"/>
              <w:bottom w:val="single" w:sz="12" w:space="0" w:color="000000"/>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79" w:right="0"/>
              <w:jc w:val="left"/>
              <w:rPr>
                <w:rFonts w:ascii="Times New Roman" w:hAnsi="Times New Roman" w:cs="Times New Roman" w:eastAsia="Times New Roman" w:hint="default"/>
                <w:sz w:val="18"/>
                <w:szCs w:val="18"/>
              </w:rPr>
            </w:pPr>
            <w:r>
              <w:rPr>
                <w:rFonts w:ascii="Times New Roman"/>
                <w:sz w:val="18"/>
              </w:rPr>
              <w:t>995,534.38</w:t>
            </w: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136" w:right="0"/>
              <w:jc w:val="left"/>
              <w:rPr>
                <w:rFonts w:ascii="Times New Roman" w:hAnsi="Times New Roman" w:cs="Times New Roman" w:eastAsia="Times New Roman" w:hint="default"/>
                <w:sz w:val="18"/>
                <w:szCs w:val="18"/>
              </w:rPr>
            </w:pPr>
            <w:r>
              <w:rPr>
                <w:rFonts w:ascii="Times New Roman"/>
                <w:sz w:val="18"/>
              </w:rPr>
              <w:t>26,452,680.80</w:t>
            </w:r>
          </w:p>
        </w:tc>
        <w:tc>
          <w:tcPr>
            <w:tcW w:w="108" w:type="dxa"/>
            <w:tcBorders>
              <w:top w:val="single" w:sz="4" w:space="0" w:color="000000"/>
              <w:left w:val="nil" w:sz="6" w:space="0" w:color="auto"/>
              <w:bottom w:val="single" w:sz="12" w:space="0" w:color="000000"/>
              <w:right w:val="nil" w:sz="6" w:space="0" w:color="auto"/>
            </w:tcBorders>
          </w:tcPr>
          <w:p>
            <w:pPr/>
          </w:p>
        </w:tc>
        <w:tc>
          <w:tcPr>
            <w:tcW w:w="608"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7"/>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pacing w:val="-1"/>
                <w:sz w:val="18"/>
              </w:rPr>
              <w:t>1,566,429.11</w:t>
            </w:r>
          </w:p>
        </w:tc>
      </w:tr>
      <w:tr>
        <w:trPr>
          <w:trHeight w:val="488" w:hRule="exact"/>
        </w:trPr>
        <w:tc>
          <w:tcPr>
            <w:tcW w:w="96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12.1.3 </w:t>
            </w:r>
            <w:r>
              <w:rPr>
                <w:rFonts w:ascii="宋体" w:hAnsi="宋体" w:cs="宋体" w:eastAsia="宋体" w:hint="default"/>
                <w:sz w:val="21"/>
                <w:szCs w:val="21"/>
              </w:rPr>
              <w:t>组合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经减值测试不需计提坏账准备的组合</w:t>
            </w:r>
          </w:p>
        </w:tc>
      </w:tr>
      <w:tr>
        <w:trPr>
          <w:trHeight w:val="323" w:hRule="exact"/>
        </w:trPr>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471" w:type="dxa"/>
            <w:tcBorders>
              <w:top w:val="nil" w:sz="6" w:space="0" w:color="auto"/>
              <w:left w:val="nil" w:sz="6" w:space="0" w:color="auto"/>
              <w:bottom w:val="single" w:sz="4" w:space="0" w:color="000000"/>
              <w:right w:val="nil" w:sz="6" w:space="0" w:color="auto"/>
            </w:tcBorders>
          </w:tcPr>
          <w:p>
            <w:pPr/>
          </w:p>
        </w:tc>
        <w:tc>
          <w:tcPr>
            <w:tcW w:w="116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6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45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left="79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38" w:hRule="exact"/>
        </w:trPr>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left="105" w:right="0"/>
              <w:jc w:val="left"/>
              <w:rPr>
                <w:rFonts w:ascii="宋体" w:hAnsi="宋体" w:cs="宋体" w:eastAsia="宋体" w:hint="default"/>
                <w:sz w:val="18"/>
                <w:szCs w:val="18"/>
              </w:rPr>
            </w:pPr>
            <w:r>
              <w:rPr>
                <w:rFonts w:ascii="宋体" w:hAnsi="宋体" w:cs="宋体" w:eastAsia="宋体" w:hint="default"/>
                <w:sz w:val="18"/>
                <w:szCs w:val="18"/>
              </w:rPr>
              <w:t>子公司往来余额</w:t>
            </w:r>
          </w:p>
        </w:tc>
        <w:tc>
          <w:tcPr>
            <w:tcW w:w="1471" w:type="dxa"/>
            <w:tcBorders>
              <w:top w:val="single" w:sz="4" w:space="0" w:color="000000"/>
              <w:left w:val="nil" w:sz="6" w:space="0" w:color="auto"/>
              <w:bottom w:val="nil" w:sz="6" w:space="0" w:color="auto"/>
              <w:right w:val="nil" w:sz="6" w:space="0" w:color="auto"/>
            </w:tcBorders>
          </w:tcPr>
          <w:p>
            <w:pPr/>
          </w:p>
        </w:tc>
        <w:tc>
          <w:tcPr>
            <w:tcW w:w="1166"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left="136" w:right="0"/>
              <w:jc w:val="left"/>
              <w:rPr>
                <w:rFonts w:ascii="Times New Roman" w:hAnsi="Times New Roman" w:cs="Times New Roman" w:eastAsia="Times New Roman" w:hint="default"/>
                <w:sz w:val="18"/>
                <w:szCs w:val="18"/>
              </w:rPr>
            </w:pPr>
            <w:r>
              <w:rPr>
                <w:rFonts w:ascii="Times New Roman"/>
                <w:spacing w:val="-1"/>
                <w:sz w:val="18"/>
              </w:rPr>
              <w:t>15,611,642.13</w:t>
            </w:r>
          </w:p>
        </w:tc>
        <w:tc>
          <w:tcPr>
            <w:tcW w:w="65" w:type="dxa"/>
            <w:tcBorders>
              <w:top w:val="single" w:sz="4" w:space="0" w:color="000000"/>
              <w:left w:val="nil" w:sz="6" w:space="0" w:color="auto"/>
              <w:bottom w:val="single" w:sz="12" w:space="0" w:color="000000"/>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40" w:lineRule="auto" w:before="43"/>
              <w:ind w:right="4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5" w:type="dxa"/>
            <w:tcBorders>
              <w:top w:val="single" w:sz="8" w:space="0" w:color="000000"/>
              <w:left w:val="nil" w:sz="6" w:space="0" w:color="auto"/>
              <w:bottom w:val="single" w:sz="12" w:space="0" w:color="000000"/>
              <w:right w:val="nil" w:sz="6" w:space="0" w:color="auto"/>
            </w:tcBorders>
          </w:tcPr>
          <w:p>
            <w:pPr>
              <w:pStyle w:val="TableParagraph"/>
              <w:spacing w:line="240" w:lineRule="auto" w:before="33"/>
              <w:ind w:left="811" w:right="0"/>
              <w:jc w:val="left"/>
              <w:rPr>
                <w:rFonts w:ascii="Times New Roman" w:hAnsi="Times New Roman" w:cs="Times New Roman" w:eastAsia="Times New Roman" w:hint="default"/>
                <w:sz w:val="18"/>
                <w:szCs w:val="18"/>
              </w:rPr>
            </w:pPr>
            <w:r>
              <w:rPr>
                <w:rFonts w:ascii="Times New Roman"/>
                <w:sz w:val="18"/>
              </w:rPr>
              <w:t>0%</w:t>
            </w:r>
          </w:p>
        </w:tc>
        <w:tc>
          <w:tcPr>
            <w:tcW w:w="226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
              <w:ind w:left="619" w:right="0"/>
              <w:jc w:val="left"/>
              <w:rPr>
                <w:rFonts w:ascii="宋体" w:hAnsi="宋体" w:cs="宋体" w:eastAsia="宋体" w:hint="default"/>
                <w:sz w:val="18"/>
                <w:szCs w:val="18"/>
              </w:rPr>
            </w:pPr>
            <w:r>
              <w:rPr>
                <w:rFonts w:ascii="宋体" w:hAnsi="宋体" w:cs="宋体" w:eastAsia="宋体" w:hint="default"/>
                <w:sz w:val="18"/>
                <w:szCs w:val="18"/>
              </w:rPr>
              <w:t>与子公司往来</w:t>
            </w:r>
          </w:p>
        </w:tc>
      </w:tr>
      <w:tr>
        <w:trPr>
          <w:trHeight w:val="488" w:hRule="exact"/>
        </w:trPr>
        <w:tc>
          <w:tcPr>
            <w:tcW w:w="96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3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单项金额虽不重大但单项计提坏账准备的应收账款</w:t>
            </w:r>
          </w:p>
        </w:tc>
      </w:tr>
      <w:tr>
        <w:trPr>
          <w:trHeight w:val="323" w:hRule="exact"/>
        </w:trPr>
        <w:tc>
          <w:tcPr>
            <w:tcW w:w="155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5"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left="11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65"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5"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45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26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
              <w:ind w:left="799"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243" w:hRule="exact"/>
        </w:trPr>
        <w:tc>
          <w:tcPr>
            <w:tcW w:w="1554" w:type="dxa"/>
            <w:tcBorders>
              <w:top w:val="single" w:sz="4" w:space="0" w:color="000000"/>
              <w:left w:val="nil" w:sz="6" w:space="0" w:color="auto"/>
              <w:bottom w:val="nil" w:sz="6" w:space="0" w:color="auto"/>
              <w:right w:val="nil" w:sz="6" w:space="0" w:color="auto"/>
            </w:tcBorders>
          </w:tcPr>
          <w:p>
            <w:pPr>
              <w:pStyle w:val="TableParagraph"/>
              <w:spacing w:line="22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62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250,000.00</w:t>
            </w:r>
          </w:p>
        </w:tc>
        <w:tc>
          <w:tcPr>
            <w:tcW w:w="65" w:type="dxa"/>
            <w:tcBorders>
              <w:top w:val="single" w:sz="4" w:space="0" w:color="000000"/>
              <w:left w:val="nil" w:sz="6" w:space="0" w:color="auto"/>
              <w:bottom w:val="nil" w:sz="6" w:space="0" w:color="auto"/>
              <w:right w:val="nil" w:sz="6" w:space="0" w:color="auto"/>
            </w:tcBorders>
          </w:tcPr>
          <w:p>
            <w:pP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46"/>
              <w:jc w:val="right"/>
              <w:rPr>
                <w:rFonts w:ascii="Times New Roman" w:hAnsi="Times New Roman" w:cs="Times New Roman" w:eastAsia="Times New Roman" w:hint="default"/>
                <w:sz w:val="18"/>
                <w:szCs w:val="18"/>
              </w:rPr>
            </w:pPr>
            <w:r>
              <w:rPr>
                <w:rFonts w:ascii="Times New Roman"/>
                <w:spacing w:val="-1"/>
                <w:sz w:val="18"/>
              </w:rPr>
              <w:t>250,000.00</w:t>
            </w:r>
          </w:p>
        </w:tc>
        <w:tc>
          <w:tcPr>
            <w:tcW w:w="1565" w:type="dxa"/>
            <w:tcBorders>
              <w:top w:val="single" w:sz="8" w:space="0" w:color="000000"/>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single" w:sz="8" w:space="0" w:color="000000"/>
              <w:left w:val="nil" w:sz="6" w:space="0" w:color="auto"/>
              <w:bottom w:val="nil" w:sz="6" w:space="0" w:color="auto"/>
              <w:right w:val="nil" w:sz="6" w:space="0" w:color="auto"/>
            </w:tcBorders>
          </w:tcPr>
          <w:p>
            <w:pPr/>
          </w:p>
        </w:tc>
        <w:tc>
          <w:tcPr>
            <w:tcW w:w="283" w:type="dxa"/>
            <w:tcBorders>
              <w:top w:val="single" w:sz="8" w:space="0" w:color="000000"/>
              <w:left w:val="nil" w:sz="6" w:space="0" w:color="auto"/>
              <w:bottom w:val="nil" w:sz="6" w:space="0" w:color="auto"/>
              <w:right w:val="nil" w:sz="6" w:space="0" w:color="auto"/>
            </w:tcBorders>
          </w:tcPr>
          <w:p>
            <w:pPr/>
          </w:p>
        </w:tc>
        <w:tc>
          <w:tcPr>
            <w:tcW w:w="1262" w:type="dxa"/>
            <w:tcBorders>
              <w:top w:val="single" w:sz="8" w:space="0" w:color="000000"/>
              <w:left w:val="nil" w:sz="6" w:space="0" w:color="auto"/>
              <w:bottom w:val="nil" w:sz="6" w:space="0" w:color="auto"/>
              <w:right w:val="nil" w:sz="6" w:space="0" w:color="auto"/>
            </w:tcBorders>
          </w:tcPr>
          <w:p>
            <w:pP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227,962.00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227,962.00</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290,000.00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290,000.00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20"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413" w:right="0"/>
              <w:jc w:val="left"/>
              <w:rPr>
                <w:rFonts w:ascii="Times New Roman" w:hAnsi="Times New Roman" w:cs="Times New Roman" w:eastAsia="Times New Roman" w:hint="default"/>
                <w:sz w:val="18"/>
                <w:szCs w:val="18"/>
              </w:rPr>
            </w:pPr>
            <w:r>
              <w:rPr>
                <w:rFonts w:ascii="Times New Roman"/>
                <w:sz w:val="18"/>
              </w:rPr>
              <w:t>188,000.00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3" w:lineRule="exact"/>
              <w:ind w:right="46"/>
              <w:jc w:val="right"/>
              <w:rPr>
                <w:rFonts w:ascii="Times New Roman" w:hAnsi="Times New Roman" w:cs="Times New Roman" w:eastAsia="Times New Roman" w:hint="default"/>
                <w:sz w:val="18"/>
                <w:szCs w:val="18"/>
              </w:rPr>
            </w:pPr>
            <w:r>
              <w:rPr>
                <w:rFonts w:ascii="Times New Roman"/>
                <w:spacing w:val="-1"/>
                <w:sz w:val="18"/>
              </w:rPr>
              <w:t>188,000.00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3"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2261" w:type="dxa"/>
            <w:gridSpan w:val="4"/>
            <w:vMerge w:val="restart"/>
            <w:tcBorders>
              <w:top w:val="nil" w:sz="6" w:space="0" w:color="auto"/>
              <w:left w:val="nil" w:sz="6" w:space="0" w:color="auto"/>
              <w:right w:val="nil" w:sz="6" w:space="0" w:color="auto"/>
            </w:tcBorders>
          </w:tcPr>
          <w:p>
            <w:pPr>
              <w:pStyle w:val="TableParagraph"/>
              <w:spacing w:line="212" w:lineRule="exact"/>
              <w:ind w:left="63" w:right="0"/>
              <w:jc w:val="center"/>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w:t>
            </w:r>
          </w:p>
          <w:p>
            <w:pPr>
              <w:pStyle w:val="TableParagraph"/>
              <w:spacing w:line="232" w:lineRule="auto"/>
              <w:ind w:left="297" w:right="235"/>
              <w:jc w:val="center"/>
              <w:rPr>
                <w:rFonts w:ascii="宋体" w:hAnsi="宋体" w:cs="宋体" w:eastAsia="宋体" w:hint="default"/>
                <w:sz w:val="18"/>
                <w:szCs w:val="18"/>
              </w:rPr>
            </w:pPr>
            <w:r>
              <w:rPr>
                <w:rFonts w:ascii="宋体" w:hAnsi="宋体" w:cs="宋体" w:eastAsia="宋体" w:hint="default"/>
                <w:sz w:val="18"/>
                <w:szCs w:val="18"/>
              </w:rPr>
              <w:t>上，但经多次催讨未 果，因此按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计提 坏账准备。</w:t>
            </w: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145,299.15</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145,299.15</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2261" w:type="dxa"/>
            <w:gridSpan w:val="4"/>
            <w:vMerge/>
            <w:tcBorders>
              <w:left w:val="nil" w:sz="6" w:space="0" w:color="auto"/>
              <w:right w:val="nil" w:sz="6" w:space="0" w:color="auto"/>
            </w:tcBorders>
          </w:tcPr>
          <w:p>
            <w:pP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195,080.00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195,080.00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2261" w:type="dxa"/>
            <w:gridSpan w:val="4"/>
            <w:vMerge/>
            <w:tcBorders>
              <w:left w:val="nil" w:sz="6" w:space="0" w:color="auto"/>
              <w:right w:val="nil" w:sz="6" w:space="0" w:color="auto"/>
            </w:tcBorders>
          </w:tcPr>
          <w:p>
            <w:pPr/>
          </w:p>
        </w:tc>
      </w:tr>
      <w:tr>
        <w:trPr>
          <w:trHeight w:val="23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20"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420" w:right="0"/>
              <w:jc w:val="left"/>
              <w:rPr>
                <w:rFonts w:ascii="Times New Roman" w:hAnsi="Times New Roman" w:cs="Times New Roman" w:eastAsia="Times New Roman" w:hint="default"/>
                <w:sz w:val="18"/>
                <w:szCs w:val="18"/>
              </w:rPr>
            </w:pPr>
            <w:r>
              <w:rPr>
                <w:rFonts w:ascii="Times New Roman"/>
                <w:sz w:val="18"/>
              </w:rPr>
              <w:t>110,000.00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3" w:lineRule="exact"/>
              <w:ind w:right="45"/>
              <w:jc w:val="right"/>
              <w:rPr>
                <w:rFonts w:ascii="Times New Roman" w:hAnsi="Times New Roman" w:cs="Times New Roman" w:eastAsia="Times New Roman" w:hint="default"/>
                <w:sz w:val="18"/>
                <w:szCs w:val="18"/>
              </w:rPr>
            </w:pPr>
            <w:r>
              <w:rPr>
                <w:rFonts w:ascii="Times New Roman"/>
                <w:spacing w:val="-1"/>
                <w:sz w:val="18"/>
              </w:rPr>
              <w:t>110,000.00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3"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2261" w:type="dxa"/>
            <w:gridSpan w:val="4"/>
            <w:vMerge/>
            <w:tcBorders>
              <w:left w:val="nil" w:sz="6" w:space="0" w:color="auto"/>
              <w:bottom w:val="nil" w:sz="6" w:space="0" w:color="auto"/>
              <w:right w:val="nil" w:sz="6" w:space="0" w:color="auto"/>
            </w:tcBorders>
          </w:tcPr>
          <w:p>
            <w:pP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205,500.00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205,500.00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3"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9" w:lineRule="exact"/>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2" w:lineRule="exact"/>
              <w:ind w:left="1413" w:right="0"/>
              <w:jc w:val="left"/>
              <w:rPr>
                <w:rFonts w:ascii="Times New Roman" w:hAnsi="Times New Roman" w:cs="Times New Roman" w:eastAsia="Times New Roman" w:hint="default"/>
                <w:sz w:val="18"/>
                <w:szCs w:val="18"/>
              </w:rPr>
            </w:pPr>
            <w:r>
              <w:rPr>
                <w:rFonts w:ascii="Times New Roman"/>
                <w:sz w:val="18"/>
              </w:rPr>
              <w:t>109,000.00</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02" w:lineRule="exact"/>
              <w:ind w:right="46"/>
              <w:jc w:val="right"/>
              <w:rPr>
                <w:rFonts w:ascii="Times New Roman" w:hAnsi="Times New Roman" w:cs="Times New Roman" w:eastAsia="Times New Roman" w:hint="default"/>
                <w:sz w:val="18"/>
                <w:szCs w:val="18"/>
              </w:rPr>
            </w:pPr>
            <w:r>
              <w:rPr>
                <w:rFonts w:ascii="Times New Roman"/>
                <w:spacing w:val="-1"/>
                <w:sz w:val="18"/>
              </w:rPr>
              <w:t>109,000.00</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236"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1278" w:right="0"/>
              <w:jc w:val="left"/>
              <w:rPr>
                <w:rFonts w:ascii="Times New Roman" w:hAnsi="Times New Roman" w:cs="Times New Roman" w:eastAsia="Times New Roman" w:hint="default"/>
                <w:sz w:val="18"/>
                <w:szCs w:val="18"/>
              </w:rPr>
            </w:pPr>
            <w:r>
              <w:rPr>
                <w:rFonts w:ascii="Times New Roman"/>
                <w:sz w:val="18"/>
              </w:rPr>
              <w:t>1,081,600.42</w:t>
            </w:r>
          </w:p>
        </w:tc>
        <w:tc>
          <w:tcPr>
            <w:tcW w:w="65" w:type="dxa"/>
            <w:tcBorders>
              <w:top w:val="nil" w:sz="6" w:space="0" w:color="auto"/>
              <w:left w:val="nil" w:sz="6" w:space="0" w:color="auto"/>
              <w:bottom w:val="nil" w:sz="6" w:space="0" w:color="auto"/>
              <w:right w:val="nil" w:sz="6" w:space="0" w:color="auto"/>
            </w:tcBorders>
          </w:tcPr>
          <w:p>
            <w:pP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6"/>
              <w:jc w:val="right"/>
              <w:rPr>
                <w:rFonts w:ascii="Times New Roman" w:hAnsi="Times New Roman" w:cs="Times New Roman" w:eastAsia="Times New Roman" w:hint="default"/>
                <w:sz w:val="18"/>
                <w:szCs w:val="18"/>
              </w:rPr>
            </w:pPr>
            <w:r>
              <w:rPr>
                <w:rFonts w:ascii="Times New Roman"/>
                <w:spacing w:val="-1"/>
                <w:sz w:val="18"/>
              </w:rPr>
              <w:t>1,081,600.42</w:t>
            </w:r>
          </w:p>
        </w:tc>
        <w:tc>
          <w:tcPr>
            <w:tcW w:w="1565" w:type="dxa"/>
            <w:tcBorders>
              <w:top w:val="nil" w:sz="6" w:space="0" w:color="auto"/>
              <w:left w:val="nil" w:sz="6" w:space="0" w:color="auto"/>
              <w:bottom w:val="nil" w:sz="6" w:space="0" w:color="auto"/>
              <w:right w:val="nil" w:sz="6" w:space="0" w:color="auto"/>
            </w:tcBorders>
          </w:tcPr>
          <w:p>
            <w:pPr>
              <w:pStyle w:val="TableParagraph"/>
              <w:spacing w:line="202" w:lineRule="exact"/>
              <w:ind w:left="720" w:right="0"/>
              <w:jc w:val="left"/>
              <w:rPr>
                <w:rFonts w:ascii="Times New Roman" w:hAnsi="Times New Roman" w:cs="Times New Roman" w:eastAsia="Times New Roman" w:hint="default"/>
                <w:sz w:val="18"/>
                <w:szCs w:val="18"/>
              </w:rPr>
            </w:pPr>
            <w:r>
              <w:rPr>
                <w:rFonts w:ascii="Times New Roman"/>
                <w:sz w:val="18"/>
              </w:rPr>
              <w:t>100%</w:t>
            </w:r>
          </w:p>
        </w:tc>
        <w:tc>
          <w:tcPr>
            <w:tcW w:w="108" w:type="dxa"/>
            <w:tcBorders>
              <w:top w:val="nil" w:sz="6" w:space="0" w:color="auto"/>
              <w:left w:val="nil" w:sz="6" w:space="0" w:color="auto"/>
              <w:bottom w:val="nil" w:sz="6" w:space="0" w:color="auto"/>
              <w:right w:val="nil" w:sz="6" w:space="0" w:color="auto"/>
            </w:tcBorders>
          </w:tcPr>
          <w:p>
            <w:pPr/>
          </w:p>
        </w:tc>
        <w:tc>
          <w:tcPr>
            <w:tcW w:w="608"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702"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413" w:right="0"/>
              <w:jc w:val="left"/>
              <w:rPr>
                <w:rFonts w:ascii="Times New Roman" w:hAnsi="Times New Roman" w:cs="Times New Roman" w:eastAsia="Times New Roman" w:hint="default"/>
                <w:sz w:val="18"/>
                <w:szCs w:val="18"/>
              </w:rPr>
            </w:pPr>
            <w:r>
              <w:rPr>
                <w:rFonts w:ascii="Times New Roman"/>
                <w:sz w:val="18"/>
              </w:rPr>
              <w:t>914,000.00</w:t>
            </w:r>
          </w:p>
        </w:tc>
        <w:tc>
          <w:tcPr>
            <w:tcW w:w="65" w:type="dxa"/>
            <w:tcBorders>
              <w:top w:val="nil" w:sz="6" w:space="0" w:color="auto"/>
              <w:left w:val="nil" w:sz="6" w:space="0" w:color="auto"/>
              <w:bottom w:val="single" w:sz="4" w:space="0" w:color="000000"/>
              <w:right w:val="nil" w:sz="6" w:space="0" w:color="auto"/>
            </w:tcBorders>
          </w:tcPr>
          <w:p>
            <w:pPr/>
          </w:p>
        </w:tc>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46"/>
              <w:jc w:val="right"/>
              <w:rPr>
                <w:rFonts w:ascii="Times New Roman" w:hAnsi="Times New Roman" w:cs="Times New Roman" w:eastAsia="Times New Roman" w:hint="default"/>
                <w:sz w:val="18"/>
                <w:szCs w:val="18"/>
              </w:rPr>
            </w:pPr>
            <w:r>
              <w:rPr>
                <w:rFonts w:ascii="Times New Roman"/>
                <w:spacing w:val="-1"/>
                <w:sz w:val="18"/>
              </w:rPr>
              <w:t>271,400.00</w:t>
            </w: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30%</w:t>
            </w:r>
          </w:p>
        </w:tc>
        <w:tc>
          <w:tcPr>
            <w:tcW w:w="2261" w:type="dxa"/>
            <w:gridSpan w:val="4"/>
            <w:tcBorders>
              <w:top w:val="nil" w:sz="6" w:space="0" w:color="auto"/>
              <w:left w:val="nil" w:sz="6" w:space="0" w:color="auto"/>
              <w:bottom w:val="nil" w:sz="6" w:space="0" w:color="auto"/>
              <w:right w:val="nil" w:sz="6" w:space="0" w:color="auto"/>
            </w:tcBorders>
          </w:tcPr>
          <w:p>
            <w:pPr>
              <w:pStyle w:val="TableParagraph"/>
              <w:spacing w:line="209" w:lineRule="exact"/>
              <w:ind w:left="297" w:right="0"/>
              <w:jc w:val="left"/>
              <w:rPr>
                <w:rFonts w:ascii="宋体" w:hAnsi="宋体" w:cs="宋体" w:eastAsia="宋体" w:hint="default"/>
                <w:sz w:val="18"/>
                <w:szCs w:val="18"/>
              </w:rPr>
            </w:pPr>
            <w:r>
              <w:rPr>
                <w:rFonts w:ascii="宋体" w:hAnsi="宋体" w:cs="宋体" w:eastAsia="宋体" w:hint="default"/>
                <w:sz w:val="18"/>
                <w:szCs w:val="18"/>
              </w:rPr>
              <w:t>账龄虽未达到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，但</w:t>
            </w:r>
            <w:r>
              <w:rPr>
                <w:rFonts w:ascii="宋体" w:hAnsi="宋体" w:cs="宋体" w:eastAsia="宋体" w:hint="default"/>
                <w:sz w:val="18"/>
                <w:szCs w:val="18"/>
              </w:rPr>
            </w:r>
          </w:p>
          <w:p>
            <w:pPr>
              <w:pStyle w:val="TableParagraph"/>
              <w:spacing w:line="232" w:lineRule="exact" w:before="16"/>
              <w:ind w:left="297" w:right="236"/>
              <w:jc w:val="left"/>
              <w:rPr>
                <w:rFonts w:ascii="宋体" w:hAnsi="宋体" w:cs="宋体" w:eastAsia="宋体" w:hint="default"/>
                <w:sz w:val="18"/>
                <w:szCs w:val="18"/>
              </w:rPr>
            </w:pPr>
            <w:r>
              <w:rPr>
                <w:rFonts w:ascii="宋体" w:hAnsi="宋体" w:cs="宋体" w:eastAsia="宋体" w:hint="default"/>
                <w:spacing w:val="-8"/>
                <w:sz w:val="18"/>
                <w:szCs w:val="18"/>
              </w:rPr>
              <w:t>经多次催讨未果，因此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加大坏账计提比例</w:t>
            </w:r>
          </w:p>
        </w:tc>
      </w:tr>
      <w:tr>
        <w:trPr>
          <w:trHeight w:val="25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13" w:lineRule="exact"/>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37"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62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85.6pt;height:.5pt;mso-position-horizontal-relative:char;mso-position-vertical-relative:line" coordorigin="0,0" coordsize="1712,10">
                  <v:group style="position:absolute;left:5;top:5;width:1703;height:2" coordorigin="5,5" coordsize="1703,2">
                    <v:shape style="position:absolute;left:5;top:5;width:1703;height:2" coordorigin="5,5" coordsize="1703,0" path="m5,5l1707,5e" filled="false" stroked="true" strokeweight=".48004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278" w:right="0"/>
              <w:jc w:val="left"/>
              <w:rPr>
                <w:rFonts w:ascii="Times New Roman" w:hAnsi="Times New Roman" w:cs="Times New Roman" w:eastAsia="Times New Roman" w:hint="default"/>
                <w:sz w:val="18"/>
                <w:szCs w:val="18"/>
              </w:rPr>
            </w:pPr>
            <w:r>
              <w:rPr>
                <w:rFonts w:ascii="Times New Roman"/>
                <w:sz w:val="18"/>
              </w:rPr>
              <w:t>3,716,441.57</w:t>
            </w:r>
          </w:p>
        </w:tc>
        <w:tc>
          <w:tcPr>
            <w:tcW w:w="65" w:type="dxa"/>
            <w:tcBorders>
              <w:top w:val="single" w:sz="4" w:space="0" w:color="000000"/>
              <w:left w:val="nil" w:sz="6" w:space="0" w:color="auto"/>
              <w:bottom w:val="single" w:sz="12" w:space="0" w:color="000000"/>
              <w:right w:val="nil" w:sz="6" w:space="0" w:color="auto"/>
            </w:tcBorders>
          </w:tcPr>
          <w:p>
            <w:pPr/>
          </w:p>
        </w:tc>
        <w:tc>
          <w:tcPr>
            <w:tcW w:w="1541"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46"/>
              <w:jc w:val="right"/>
              <w:rPr>
                <w:rFonts w:ascii="Times New Roman" w:hAnsi="Times New Roman" w:cs="Times New Roman" w:eastAsia="Times New Roman" w:hint="default"/>
                <w:sz w:val="18"/>
                <w:szCs w:val="18"/>
              </w:rPr>
            </w:pPr>
            <w:r>
              <w:rPr>
                <w:rFonts w:ascii="Times New Roman"/>
                <w:spacing w:val="-1"/>
                <w:sz w:val="18"/>
              </w:rPr>
              <w:t>3,073,841.57</w:t>
            </w:r>
          </w:p>
        </w:tc>
        <w:tc>
          <w:tcPr>
            <w:tcW w:w="1565" w:type="dxa"/>
            <w:tcBorders>
              <w:top w:val="single" w:sz="4" w:space="0" w:color="000000"/>
              <w:left w:val="nil" w:sz="6" w:space="0" w:color="auto"/>
              <w:bottom w:val="single" w:sz="12" w:space="0" w:color="000000"/>
              <w:right w:val="nil" w:sz="6" w:space="0" w:color="auto"/>
            </w:tcBorders>
          </w:tcPr>
          <w:p>
            <w:pPr/>
          </w:p>
        </w:tc>
        <w:tc>
          <w:tcPr>
            <w:tcW w:w="2261" w:type="dxa"/>
            <w:gridSpan w:val="4"/>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1021" w:top="1180" w:bottom="1220" w:left="1040" w:right="0"/>
        </w:sectPr>
      </w:pPr>
    </w:p>
    <w:p>
      <w:pPr>
        <w:spacing w:line="240" w:lineRule="auto" w:before="5"/>
        <w:rPr>
          <w:rFonts w:ascii="Times New Roman" w:hAnsi="Times New Roman" w:cs="Times New Roman" w:eastAsia="Times New Roman" w:hint="default"/>
          <w:sz w:val="29"/>
          <w:szCs w:val="29"/>
        </w:rPr>
      </w:pPr>
    </w:p>
    <w:p>
      <w:pPr>
        <w:spacing w:before="36"/>
        <w:ind w:left="200" w:right="1317"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p>
      <w:pPr>
        <w:spacing w:before="182"/>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 </w:t>
      </w:r>
      <w:r>
        <w:rPr>
          <w:rFonts w:ascii="宋体" w:hAnsi="宋体" w:cs="宋体" w:eastAsia="宋体" w:hint="default"/>
          <w:sz w:val="21"/>
          <w:szCs w:val="21"/>
        </w:rPr>
        <w:t>应收账款（续）</w:t>
      </w:r>
    </w:p>
    <w:p>
      <w:pPr>
        <w:spacing w:before="182"/>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单项金额重大并单项计提坏账准备的应收账款</w:t>
      </w:r>
    </w:p>
    <w:p>
      <w:pPr>
        <w:spacing w:line="240" w:lineRule="auto" w:before="8"/>
        <w:rPr>
          <w:rFonts w:ascii="宋体" w:hAnsi="宋体" w:cs="宋体" w:eastAsia="宋体" w:hint="default"/>
          <w:sz w:val="10"/>
          <w:szCs w:val="10"/>
        </w:rPr>
      </w:pPr>
    </w:p>
    <w:p>
      <w:pPr>
        <w:spacing w:before="44"/>
        <w:ind w:left="8230" w:right="1317" w:firstLine="0"/>
        <w:jc w:val="left"/>
        <w:rPr>
          <w:rFonts w:ascii="宋体" w:hAnsi="宋体" w:cs="宋体" w:eastAsia="宋体" w:hint="default"/>
          <w:sz w:val="18"/>
          <w:szCs w:val="18"/>
        </w:rPr>
      </w:pPr>
      <w:r>
        <w:rPr/>
        <w:pict>
          <v:shape style="position:absolute;margin-left:61.560001pt;margin-top:-.022664pt;width:363.55pt;height:36.6pt;mso-position-horizontal-relative:page;mso-position-vertical-relative:paragraph;z-index:5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8"/>
                    <w:gridCol w:w="283"/>
                    <w:gridCol w:w="1279"/>
                    <w:gridCol w:w="283"/>
                    <w:gridCol w:w="1131"/>
                    <w:gridCol w:w="286"/>
                    <w:gridCol w:w="1171"/>
                  </w:tblGrid>
                  <w:tr>
                    <w:trPr>
                      <w:trHeight w:val="355" w:hRule="exact"/>
                    </w:trPr>
                    <w:tc>
                      <w:tcPr>
                        <w:tcW w:w="283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应收账款单位</w:t>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83"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43"/>
                          <w:jc w:val="righ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76" w:hRule="exact"/>
                    </w:trPr>
                    <w:tc>
                      <w:tcPr>
                        <w:tcW w:w="2838"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left="1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3"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1,115,100.00</w:t>
                        </w:r>
                      </w:p>
                    </w:tc>
                    <w:tc>
                      <w:tcPr>
                        <w:tcW w:w="283" w:type="dxa"/>
                        <w:tcBorders>
                          <w:top w:val="nil" w:sz="6" w:space="0" w:color="auto"/>
                          <w:left w:val="nil" w:sz="6" w:space="0" w:color="auto"/>
                          <w:bottom w:val="nil" w:sz="6" w:space="0" w:color="auto"/>
                          <w:right w:val="nil" w:sz="6" w:space="0" w:color="auto"/>
                        </w:tcBorders>
                      </w:tcPr>
                      <w:p>
                        <w:pPr/>
                      </w:p>
                    </w:tc>
                    <w:tc>
                      <w:tcPr>
                        <w:tcW w:w="113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150,755.00</w:t>
                        </w:r>
                      </w:p>
                    </w:tc>
                    <w:tc>
                      <w:tcPr>
                        <w:tcW w:w="286"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306"/>
                          <w:jc w:val="right"/>
                          <w:rPr>
                            <w:rFonts w:ascii="Times New Roman" w:hAnsi="Times New Roman" w:cs="Times New Roman" w:eastAsia="Times New Roman" w:hint="default"/>
                            <w:sz w:val="18"/>
                            <w:szCs w:val="18"/>
                          </w:rPr>
                        </w:pPr>
                        <w:r>
                          <w:rPr>
                            <w:rFonts w:ascii="Times New Roman"/>
                            <w:sz w:val="18"/>
                          </w:rPr>
                          <w:t>13.52%</w:t>
                        </w:r>
                      </w:p>
                    </w:tc>
                  </w:tr>
                </w:tbl>
                <w:p>
                  <w:pPr/>
                </w:p>
              </w:txbxContent>
            </v:textbox>
            <w10:wrap type="none"/>
          </v:shape>
        </w:pict>
      </w:r>
      <w:r>
        <w:rPr>
          <w:rFonts w:ascii="宋体" w:hAnsi="宋体" w:cs="宋体" w:eastAsia="宋体" w:hint="default"/>
          <w:sz w:val="18"/>
          <w:szCs w:val="18"/>
        </w:rPr>
        <w:t>计提理由</w:t>
      </w:r>
    </w:p>
    <w:p>
      <w:pPr>
        <w:spacing w:line="240" w:lineRule="auto" w:before="5"/>
        <w:rPr>
          <w:rFonts w:ascii="宋体" w:hAnsi="宋体" w:cs="宋体" w:eastAsia="宋体" w:hint="default"/>
          <w:sz w:val="5"/>
          <w:szCs w:val="5"/>
        </w:rPr>
      </w:pPr>
    </w:p>
    <w:p>
      <w:pPr>
        <w:spacing w:line="20" w:lineRule="exact"/>
        <w:ind w:left="7617" w:right="0" w:firstLine="0"/>
        <w:rPr>
          <w:rFonts w:ascii="宋体" w:hAnsi="宋体" w:cs="宋体" w:eastAsia="宋体" w:hint="default"/>
          <w:sz w:val="2"/>
          <w:szCs w:val="2"/>
        </w:rPr>
      </w:pPr>
      <w:r>
        <w:rPr>
          <w:rFonts w:ascii="宋体" w:hAnsi="宋体" w:cs="宋体" w:eastAsia="宋体" w:hint="default"/>
          <w:sz w:val="2"/>
          <w:szCs w:val="2"/>
        </w:rPr>
        <w:pict>
          <v:group style="width:97.35pt;height:.5pt;mso-position-horizontal-relative:char;mso-position-vertical-relative:line" coordorigin="0,0" coordsize="1947,10">
            <v:group style="position:absolute;left:5;top:5;width:1938;height:2" coordorigin="5,5" coordsize="1938,2">
              <v:shape style="position:absolute;left:5;top:5;width:1938;height:2" coordorigin="5,5" coordsize="1938,0" path="m5,5l1942,5e" filled="false" stroked="true" strokeweight=".48pt" strokecolor="#000000">
                <v:path arrowok="t"/>
              </v:shape>
            </v:group>
          </v:group>
        </w:pict>
      </w:r>
      <w:r>
        <w:rPr>
          <w:rFonts w:ascii="宋体" w:hAnsi="宋体" w:cs="宋体" w:eastAsia="宋体" w:hint="default"/>
          <w:sz w:val="2"/>
          <w:szCs w:val="2"/>
        </w:rPr>
      </w:r>
    </w:p>
    <w:p>
      <w:pPr>
        <w:spacing w:line="232" w:lineRule="exact" w:before="22"/>
        <w:ind w:left="7870" w:right="1317" w:hanging="140"/>
        <w:jc w:val="left"/>
        <w:rPr>
          <w:rFonts w:ascii="宋体" w:hAnsi="宋体" w:cs="宋体" w:eastAsia="宋体" w:hint="default"/>
          <w:sz w:val="18"/>
          <w:szCs w:val="18"/>
        </w:rPr>
      </w:pPr>
      <w:r>
        <w:rPr>
          <w:rFonts w:ascii="宋体" w:hAnsi="宋体" w:cs="宋体" w:eastAsia="宋体" w:hint="default"/>
          <w:sz w:val="18"/>
          <w:szCs w:val="18"/>
        </w:rPr>
        <w:t>账龄虽在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年，但与</w:t>
      </w:r>
      <w:r>
        <w:rPr>
          <w:rFonts w:ascii="宋体" w:hAnsi="宋体" w:cs="宋体" w:eastAsia="宋体" w:hint="default"/>
          <w:sz w:val="18"/>
          <w:szCs w:val="18"/>
        </w:rPr>
        <w:t> 客户对账存在差异</w:t>
      </w:r>
    </w:p>
    <w:p>
      <w:pPr>
        <w:spacing w:line="240" w:lineRule="auto" w:before="5"/>
        <w:rPr>
          <w:rFonts w:ascii="宋体" w:hAnsi="宋体" w:cs="宋体" w:eastAsia="宋体" w:hint="default"/>
          <w:sz w:val="23"/>
          <w:szCs w:val="23"/>
        </w:rPr>
      </w:pPr>
    </w:p>
    <w:p>
      <w:pPr>
        <w:spacing w:before="36"/>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本报告期内无核销应收账款的情况。</w:t>
      </w:r>
    </w:p>
    <w:p>
      <w:pPr>
        <w:spacing w:before="179"/>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before="182"/>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12.1.8 </w:t>
      </w:r>
      <w:r>
        <w:rPr>
          <w:rFonts w:ascii="宋体" w:hAnsi="宋体" w:cs="宋体" w:eastAsia="宋体" w:hint="default"/>
          <w:sz w:val="21"/>
          <w:szCs w:val="21"/>
        </w:rPr>
        <w:t>应收账款余额前五名单位情况</w:t>
      </w:r>
    </w:p>
    <w:p>
      <w:pPr>
        <w:spacing w:line="240" w:lineRule="auto" w:before="11"/>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10" w:h="16840"/>
          <w:pgMar w:header="0" w:footer="1021" w:top="1180" w:bottom="1220" w:left="1120" w:right="0"/>
        </w:sectPr>
      </w:pPr>
    </w:p>
    <w:p>
      <w:pPr>
        <w:spacing w:line="240" w:lineRule="auto" w:before="11"/>
        <w:rPr>
          <w:rFonts w:ascii="宋体" w:hAnsi="宋体" w:cs="宋体" w:eastAsia="宋体" w:hint="default"/>
          <w:sz w:val="13"/>
          <w:szCs w:val="13"/>
        </w:rPr>
      </w:pPr>
    </w:p>
    <w:p>
      <w:pPr>
        <w:spacing w:before="0"/>
        <w:ind w:left="742" w:right="-20" w:firstLine="0"/>
        <w:jc w:val="left"/>
        <w:rPr>
          <w:rFonts w:ascii="宋体" w:hAnsi="宋体" w:cs="宋体" w:eastAsia="宋体" w:hint="default"/>
          <w:sz w:val="18"/>
          <w:szCs w:val="18"/>
        </w:rPr>
      </w:pPr>
      <w:r>
        <w:rPr/>
        <w:pict>
          <v:group style="position:absolute;margin-left:61.560001pt;margin-top:22.391701pt;width:99.4pt;height:.1pt;mso-position-horizontal-relative:page;mso-position-vertical-relative:paragraph;z-index:-869848" coordorigin="1231,448" coordsize="1988,2">
            <v:shape style="position:absolute;left:1231;top:448;width:1988;height:2" coordorigin="1231,448" coordsize="1988,0" path="m1231,448l3219,448e" filled="false" stroked="true" strokeweight=".48001pt" strokecolor="#000000">
              <v:path arrowok="t"/>
            </v:shape>
            <w10:wrap type="none"/>
          </v:group>
        </w:pict>
      </w:r>
      <w:r>
        <w:rPr>
          <w:rFonts w:ascii="宋体" w:hAnsi="宋体" w:cs="宋体" w:eastAsia="宋体" w:hint="default"/>
          <w:sz w:val="18"/>
          <w:szCs w:val="18"/>
        </w:rPr>
        <w:t>单位名称</w:t>
      </w:r>
    </w:p>
    <w:p>
      <w:pPr>
        <w:spacing w:line="278" w:lineRule="auto" w:before="44"/>
        <w:ind w:left="922"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与本公司 关系</w:t>
      </w:r>
    </w:p>
    <w:p>
      <w:pPr>
        <w:spacing w:line="240" w:lineRule="auto" w:before="11"/>
        <w:rPr>
          <w:rFonts w:ascii="宋体" w:hAnsi="宋体" w:cs="宋体" w:eastAsia="宋体" w:hint="default"/>
          <w:sz w:val="13"/>
          <w:szCs w:val="13"/>
        </w:rPr>
      </w:pPr>
      <w:r>
        <w:rPr/>
        <w:br w:type="column"/>
      </w:r>
      <w:r>
        <w:rPr>
          <w:rFonts w:ascii="宋体"/>
          <w:sz w:val="13"/>
        </w:rPr>
      </w:r>
    </w:p>
    <w:p>
      <w:pPr>
        <w:tabs>
          <w:tab w:pos="2584" w:val="left" w:leader="none"/>
        </w:tabs>
        <w:spacing w:before="0"/>
        <w:ind w:left="742" w:right="-20" w:firstLine="0"/>
        <w:jc w:val="left"/>
        <w:rPr>
          <w:rFonts w:ascii="宋体" w:hAnsi="宋体" w:cs="宋体" w:eastAsia="宋体" w:hint="default"/>
          <w:sz w:val="18"/>
          <w:szCs w:val="18"/>
        </w:rPr>
      </w:pPr>
      <w:r>
        <w:rPr/>
        <w:pict>
          <v:group style="position:absolute;margin-left:457.779999pt;margin-top:22.391701pt;width:64.45pt;height:.1pt;mso-position-horizontal-relative:page;mso-position-vertical-relative:paragraph;z-index:-869824" coordorigin="9156,448" coordsize="1289,2">
            <v:shape style="position:absolute;left:9156;top:448;width:1289;height:2" coordorigin="9156,448" coordsize="1289,0" path="m9156,448l10444,448e" filled="false" stroked="true" strokeweight=".48001pt" strokecolor="#000000">
              <v:path arrowok="t"/>
            </v:shape>
            <w10:wrap type="none"/>
          </v:group>
        </w:pict>
      </w:r>
      <w:r>
        <w:rPr>
          <w:rFonts w:ascii="宋体" w:hAnsi="宋体" w:cs="宋体" w:eastAsia="宋体" w:hint="default"/>
          <w:sz w:val="18"/>
          <w:szCs w:val="18"/>
        </w:rPr>
        <w:t>金额</w:t>
        <w:tab/>
        <w:t>年限</w:t>
      </w:r>
    </w:p>
    <w:p>
      <w:pPr>
        <w:spacing w:line="232" w:lineRule="exact" w:before="69"/>
        <w:ind w:left="831" w:right="1637" w:hanging="89"/>
        <w:jc w:val="left"/>
        <w:rPr>
          <w:rFonts w:ascii="宋体" w:hAnsi="宋体" w:cs="宋体" w:eastAsia="宋体" w:hint="default"/>
          <w:sz w:val="18"/>
          <w:szCs w:val="18"/>
        </w:rPr>
      </w:pPr>
      <w:r>
        <w:rPr/>
        <w:br w:type="column"/>
      </w:r>
      <w:r>
        <w:rPr>
          <w:rFonts w:ascii="宋体" w:hAnsi="宋体" w:cs="宋体" w:eastAsia="宋体" w:hint="default"/>
          <w:sz w:val="18"/>
          <w:szCs w:val="18"/>
        </w:rPr>
        <w:t>占应收账款 总额比例</w:t>
      </w:r>
    </w:p>
    <w:p>
      <w:pPr>
        <w:spacing w:after="0" w:line="232" w:lineRule="exact"/>
        <w:jc w:val="left"/>
        <w:rPr>
          <w:rFonts w:ascii="宋体" w:hAnsi="宋体" w:cs="宋体" w:eastAsia="宋体" w:hint="default"/>
          <w:sz w:val="18"/>
          <w:szCs w:val="18"/>
        </w:rPr>
        <w:sectPr>
          <w:type w:val="continuous"/>
          <w:pgSz w:w="11910" w:h="16840"/>
          <w:pgMar w:top="760" w:bottom="280" w:left="1120" w:right="0"/>
          <w:cols w:num="4" w:equalWidth="0">
            <w:col w:w="1463" w:space="738"/>
            <w:col w:w="1463" w:space="649"/>
            <w:col w:w="2945" w:space="229"/>
            <w:col w:w="3303"/>
          </w:cols>
        </w:sectPr>
      </w:pPr>
    </w:p>
    <w:p>
      <w:pPr>
        <w:spacing w:line="240" w:lineRule="auto" w:before="7"/>
        <w:rPr>
          <w:rFonts w:ascii="宋体" w:hAnsi="宋体" w:cs="宋体" w:eastAsia="宋体" w:hint="default"/>
          <w:sz w:val="3"/>
          <w:szCs w:val="3"/>
        </w:rPr>
      </w:pPr>
    </w:p>
    <w:tbl>
      <w:tblPr>
        <w:tblW w:w="0" w:type="auto"/>
        <w:jc w:val="left"/>
        <w:tblInd w:w="147" w:type="dxa"/>
        <w:tblLayout w:type="fixed"/>
        <w:tblCellMar>
          <w:top w:w="0" w:type="dxa"/>
          <w:left w:w="0" w:type="dxa"/>
          <w:bottom w:w="0" w:type="dxa"/>
          <w:right w:w="0" w:type="dxa"/>
        </w:tblCellMar>
        <w:tblLook w:val="01E0"/>
      </w:tblPr>
      <w:tblGrid>
        <w:gridCol w:w="1952"/>
        <w:gridCol w:w="283"/>
        <w:gridCol w:w="1844"/>
        <w:gridCol w:w="286"/>
        <w:gridCol w:w="1560"/>
        <w:gridCol w:w="283"/>
        <w:gridCol w:w="1445"/>
        <w:gridCol w:w="235"/>
        <w:gridCol w:w="1251"/>
      </w:tblGrid>
      <w:tr>
        <w:trPr>
          <w:trHeight w:val="319"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5,397,000.00</w:t>
            </w: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68"/>
              <w:jc w:val="right"/>
              <w:rPr>
                <w:rFonts w:ascii="Times New Roman" w:hAnsi="Times New Roman" w:cs="Times New Roman" w:eastAsia="Times New Roman" w:hint="default"/>
                <w:sz w:val="18"/>
                <w:szCs w:val="18"/>
              </w:rPr>
            </w:pPr>
            <w:r>
              <w:rPr>
                <w:rFonts w:ascii="Times New Roman"/>
                <w:sz w:val="18"/>
              </w:rPr>
              <w:t>9.08%</w:t>
            </w:r>
          </w:p>
        </w:tc>
      </w:tr>
      <w:tr>
        <w:trPr>
          <w:trHeight w:val="313"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3,052,800.00</w:t>
            </w: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8"/>
              <w:jc w:val="right"/>
              <w:rPr>
                <w:rFonts w:ascii="Times New Roman" w:hAnsi="Times New Roman" w:cs="Times New Roman" w:eastAsia="Times New Roman" w:hint="default"/>
                <w:sz w:val="18"/>
                <w:szCs w:val="18"/>
              </w:rPr>
            </w:pPr>
            <w:r>
              <w:rPr>
                <w:rFonts w:ascii="Times New Roman"/>
                <w:sz w:val="18"/>
              </w:rPr>
              <w:t>5.14%</w:t>
            </w:r>
          </w:p>
        </w:tc>
      </w:tr>
      <w:tr>
        <w:trPr>
          <w:trHeight w:val="314"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18"/>
                <w:szCs w:val="18"/>
              </w:rPr>
            </w:pPr>
            <w:r>
              <w:rPr>
                <w:rFonts w:ascii="Times New Roman"/>
                <w:spacing w:val="-1"/>
                <w:sz w:val="18"/>
              </w:rPr>
              <w:t>1,920,000.00</w:t>
            </w: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Times New Roman" w:hAnsi="Times New Roman" w:cs="Times New Roman" w:eastAsia="Times New Roman" w:hint="default"/>
                <w:sz w:val="18"/>
                <w:szCs w:val="18"/>
              </w:rPr>
            </w:pPr>
            <w:r>
              <w:rPr>
                <w:rFonts w:ascii="Times New Roman"/>
                <w:sz w:val="18"/>
              </w:rPr>
              <w:t>3.23%</w:t>
            </w:r>
          </w:p>
        </w:tc>
      </w:tr>
      <w:tr>
        <w:trPr>
          <w:trHeight w:val="313"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6"/>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8"/>
              <w:jc w:val="right"/>
              <w:rPr>
                <w:rFonts w:ascii="Times New Roman" w:hAnsi="Times New Roman" w:cs="Times New Roman" w:eastAsia="Times New Roman" w:hint="default"/>
                <w:sz w:val="18"/>
                <w:szCs w:val="18"/>
              </w:rPr>
            </w:pPr>
            <w:r>
              <w:rPr>
                <w:rFonts w:ascii="Times New Roman"/>
                <w:spacing w:val="-1"/>
                <w:sz w:val="18"/>
              </w:rPr>
              <w:t>1,312,528.03</w:t>
            </w: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8"/>
              <w:jc w:val="right"/>
              <w:rPr>
                <w:rFonts w:ascii="Times New Roman" w:hAnsi="Times New Roman" w:cs="Times New Roman" w:eastAsia="Times New Roman" w:hint="default"/>
                <w:sz w:val="18"/>
                <w:szCs w:val="18"/>
              </w:rPr>
            </w:pPr>
            <w:r>
              <w:rPr>
                <w:rFonts w:ascii="Times New Roman"/>
                <w:sz w:val="18"/>
              </w:rPr>
              <w:t>2.21%</w:t>
            </w:r>
          </w:p>
        </w:tc>
      </w:tr>
      <w:tr>
        <w:trPr>
          <w:trHeight w:val="476"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5"/>
              <w:ind w:left="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8"/>
              <w:jc w:val="right"/>
              <w:rPr>
                <w:rFonts w:ascii="Times New Roman" w:hAnsi="Times New Roman" w:cs="Times New Roman" w:eastAsia="Times New Roman" w:hint="default"/>
                <w:sz w:val="18"/>
                <w:szCs w:val="18"/>
              </w:rPr>
            </w:pPr>
            <w:r>
              <w:rPr>
                <w:rFonts w:ascii="Times New Roman"/>
                <w:spacing w:val="-1"/>
                <w:sz w:val="18"/>
              </w:rPr>
              <w:t>1,115,100.00</w:t>
            </w: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68"/>
              <w:jc w:val="right"/>
              <w:rPr>
                <w:rFonts w:ascii="Times New Roman" w:hAnsi="Times New Roman" w:cs="Times New Roman" w:eastAsia="Times New Roman" w:hint="default"/>
                <w:sz w:val="18"/>
                <w:szCs w:val="18"/>
              </w:rPr>
            </w:pPr>
            <w:r>
              <w:rPr>
                <w:rFonts w:ascii="Times New Roman"/>
                <w:sz w:val="18"/>
              </w:rPr>
              <w:t>1.88%</w:t>
            </w:r>
          </w:p>
        </w:tc>
      </w:tr>
      <w:tr>
        <w:trPr>
          <w:trHeight w:val="548" w:hRule="exact"/>
        </w:trPr>
        <w:tc>
          <w:tcPr>
            <w:tcW w:w="1952"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其他应收款</w:t>
            </w:r>
          </w:p>
        </w:tc>
        <w:tc>
          <w:tcPr>
            <w:tcW w:w="283"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
        </w:tc>
        <w:tc>
          <w:tcPr>
            <w:tcW w:w="286"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r>
    </w:tbl>
    <w:p>
      <w:pPr>
        <w:spacing w:before="86"/>
        <w:ind w:left="217" w:right="13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12.2.1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其他应收款按种类分析如下：</w:t>
      </w:r>
    </w:p>
    <w:p>
      <w:pPr>
        <w:spacing w:line="240" w:lineRule="auto" w:before="9"/>
        <w:rPr>
          <w:rFonts w:ascii="宋体" w:hAnsi="宋体" w:cs="宋体" w:eastAsia="宋体" w:hint="default"/>
          <w:sz w:val="10"/>
          <w:szCs w:val="10"/>
        </w:rPr>
      </w:pPr>
    </w:p>
    <w:p>
      <w:pPr>
        <w:tabs>
          <w:tab w:pos="7360" w:val="left" w:leader="none"/>
        </w:tabs>
        <w:spacing w:before="44"/>
        <w:ind w:left="3477" w:right="1317" w:firstLine="0"/>
        <w:jc w:val="left"/>
        <w:rPr>
          <w:rFonts w:ascii="宋体" w:hAnsi="宋体" w:cs="宋体" w:eastAsia="宋体" w:hint="default"/>
          <w:sz w:val="18"/>
          <w:szCs w:val="18"/>
        </w:rPr>
      </w:pPr>
      <w:r>
        <w:rPr>
          <w:rFonts w:ascii="宋体" w:hAnsi="宋体" w:cs="宋体" w:eastAsia="宋体" w:hint="default"/>
          <w:sz w:val="18"/>
          <w:szCs w:val="18"/>
        </w:rPr>
        <w:t>年末数</w:t>
        <w:tab/>
        <w:t>年初数</w:t>
      </w:r>
    </w:p>
    <w:p>
      <w:pPr>
        <w:spacing w:line="240" w:lineRule="auto" w:before="5"/>
        <w:rPr>
          <w:rFonts w:ascii="宋体" w:hAnsi="宋体" w:cs="宋体" w:eastAsia="宋体" w:hint="default"/>
          <w:sz w:val="5"/>
          <w:szCs w:val="5"/>
        </w:rPr>
      </w:pPr>
    </w:p>
    <w:p>
      <w:pPr>
        <w:tabs>
          <w:tab w:pos="5855" w:val="left" w:leader="none"/>
        </w:tabs>
        <w:spacing w:line="20" w:lineRule="exact"/>
        <w:ind w:left="1909" w:right="0" w:firstLine="0"/>
        <w:rPr>
          <w:rFonts w:ascii="宋体" w:hAnsi="宋体" w:cs="宋体" w:eastAsia="宋体" w:hint="default"/>
          <w:sz w:val="2"/>
          <w:szCs w:val="2"/>
        </w:rPr>
      </w:pPr>
      <w:r>
        <w:rPr>
          <w:rFonts w:ascii="宋体"/>
          <w:sz w:val="2"/>
        </w:rPr>
        <w:pict>
          <v:group style="width:184.05pt;height:1pt;mso-position-horizontal-relative:char;mso-position-vertical-relative:line" coordorigin="0,0" coordsize="3681,20">
            <v:group style="position:absolute;left:10;top:10;width:2257;height:2" coordorigin="10,10" coordsize="2257,2">
              <v:shape style="position:absolute;left:10;top:10;width:2257;height:2" coordorigin="10,10" coordsize="2257,0" path="m10,10l2266,10e" filled="false" stroked="true" strokeweight=".95999pt" strokecolor="#000000">
                <v:path arrowok="t"/>
              </v:shape>
            </v:group>
            <v:group style="position:absolute;left:2266;top:10;width:20;height:2" coordorigin="2266,10" coordsize="20,2">
              <v:shape style="position:absolute;left:2266;top:10;width:20;height:2" coordorigin="2266,10" coordsize="20,0" path="m2266,10l2285,10e" filled="false" stroked="true" strokeweight=".95999pt" strokecolor="#000000">
                <v:path arrowok="t"/>
              </v:shape>
            </v:group>
            <v:group style="position:absolute;left:2285;top:10;width:264;height:2" coordorigin="2285,10" coordsize="264,2">
              <v:shape style="position:absolute;left:2285;top:10;width:264;height:2" coordorigin="2285,10" coordsize="264,0" path="m2285,10l2549,10e" filled="false" stroked="true" strokeweight=".95999pt" strokecolor="#000000">
                <v:path arrowok="t"/>
              </v:shape>
            </v:group>
            <v:group style="position:absolute;left:2549;top:10;width:20;height:2" coordorigin="2549,10" coordsize="20,2">
              <v:shape style="position:absolute;left:2549;top:10;width:20;height:2" coordorigin="2549,10" coordsize="20,0" path="m2549,10l2569,10e" filled="false" stroked="true" strokeweight=".95999pt" strokecolor="#000000">
                <v:path arrowok="t"/>
              </v:shape>
            </v:group>
            <v:group style="position:absolute;left:2569;top:10;width:1103;height:2" coordorigin="2569,10" coordsize="1103,2">
              <v:shape style="position:absolute;left:2569;top:10;width:1103;height:2" coordorigin="2569,10" coordsize="1103,0" path="m2569,10l3671,10e" filled="false" stroked="true" strokeweight=".95999pt" strokecolor="#000000">
                <v:path arrowok="t"/>
              </v:shape>
            </v:group>
          </v:group>
        </w:pict>
      </w:r>
      <w:r>
        <w:rPr>
          <w:rFonts w:ascii="宋体"/>
          <w:sz w:val="2"/>
        </w:rPr>
      </w:r>
      <w:r>
        <w:rPr>
          <w:rFonts w:ascii="宋体"/>
          <w:sz w:val="2"/>
        </w:rPr>
        <w:tab/>
      </w:r>
      <w:r>
        <w:rPr>
          <w:rFonts w:ascii="宋体"/>
          <w:position w:val="1"/>
          <w:sz w:val="2"/>
        </w:rPr>
        <w:pict>
          <v:group style="width:177.75pt;height:.5pt;mso-position-horizontal-relative:char;mso-position-vertical-relative:line" coordorigin="0,0" coordsize="3555,10">
            <v:group style="position:absolute;left:5;top:5;width:2264;height:2" coordorigin="5,5" coordsize="2264,2">
              <v:shape style="position:absolute;left:5;top:5;width:2264;height:2" coordorigin="5,5" coordsize="2264,0" path="m5,5l2268,5e" filled="false" stroked="true" strokeweight=".48001pt" strokecolor="#000000">
                <v:path arrowok="t"/>
              </v:shape>
            </v:group>
            <v:group style="position:absolute;left:2269;top:5;width:10;height:2" coordorigin="2269,5" coordsize="10,2">
              <v:shape style="position:absolute;left:2269;top:5;width:10;height:2" coordorigin="2269,5" coordsize="10,0" path="m2269,5l2278,5e" filled="false" stroked="true" strokeweight=".48001pt" strokecolor="#000000">
                <v:path arrowok="t"/>
              </v:shape>
            </v:group>
            <v:group style="position:absolute;left:2278;top:5;width:274;height:2" coordorigin="2278,5" coordsize="274,2">
              <v:shape style="position:absolute;left:2278;top:5;width:274;height:2" coordorigin="2278,5" coordsize="274,0" path="m2278,5l2552,5e" filled="false" stroked="true" strokeweight=".48001pt" strokecolor="#000000">
                <v:path arrowok="t"/>
              </v:shape>
            </v:group>
            <v:group style="position:absolute;left:2552;top:5;width:10;height:2" coordorigin="2552,5" coordsize="10,2">
              <v:shape style="position:absolute;left:2552;top:5;width:10;height:2" coordorigin="2552,5" coordsize="10,0" path="m2552,5l2561,5e" filled="false" stroked="true" strokeweight=".48001pt" strokecolor="#000000">
                <v:path arrowok="t"/>
              </v:shape>
            </v:group>
            <v:group style="position:absolute;left:2561;top:5;width:989;height:2" coordorigin="2561,5" coordsize="989,2">
              <v:shape style="position:absolute;left:2561;top:5;width:989;height:2" coordorigin="2561,5" coordsize="989,0" path="m2561,5l3550,5e" filled="false" stroked="true" strokeweight=".48001pt" strokecolor="#000000">
                <v:path arrowok="t"/>
              </v:shape>
            </v:group>
          </v:group>
        </w:pict>
      </w:r>
      <w:r>
        <w:rPr>
          <w:rFonts w:ascii="宋体"/>
          <w:position w:val="1"/>
          <w:sz w:val="2"/>
        </w:rPr>
      </w:r>
    </w:p>
    <w:p>
      <w:pPr>
        <w:tabs>
          <w:tab w:pos="4657" w:val="left" w:leader="none"/>
          <w:tab w:pos="6630" w:val="left" w:leader="none"/>
          <w:tab w:pos="8544" w:val="left" w:leader="none"/>
        </w:tabs>
        <w:spacing w:before="7"/>
        <w:ind w:left="2685" w:right="1317"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tab/>
        <w:t>坏账准备</w:t>
      </w:r>
    </w:p>
    <w:p>
      <w:pPr>
        <w:spacing w:line="106" w:lineRule="exact" w:before="47"/>
        <w:ind w:left="690" w:right="1317" w:firstLine="0"/>
        <w:jc w:val="left"/>
        <w:rPr>
          <w:rFonts w:ascii="宋体" w:hAnsi="宋体" w:cs="宋体" w:eastAsia="宋体" w:hint="default"/>
          <w:sz w:val="18"/>
          <w:szCs w:val="18"/>
        </w:rPr>
      </w:pPr>
      <w:r>
        <w:rPr/>
        <w:pict>
          <v:group style="position:absolute;margin-left:151.459991pt;margin-top:3.501687pt;width:184.05pt;height:1pt;mso-position-horizontal-relative:page;mso-position-vertical-relative:paragraph;z-index:5584" coordorigin="3029,70" coordsize="3681,20">
            <v:group style="position:absolute;left:3039;top:80;width:1271;height:2" coordorigin="3039,80" coordsize="1271,2">
              <v:shape style="position:absolute;left:3039;top:80;width:1271;height:2" coordorigin="3039,80" coordsize="1271,0" path="m3039,80l4309,80e" filled="false" stroked="true" strokeweight=".96002pt" strokecolor="#000000">
                <v:path arrowok="t"/>
              </v:shape>
            </v:group>
            <v:group style="position:absolute;left:4309;top:80;width:20;height:2" coordorigin="4309,80" coordsize="20,2">
              <v:shape style="position:absolute;left:4309;top:80;width:20;height:2" coordorigin="4309,80" coordsize="20,0" path="m4309,80l4328,80e" filled="false" stroked="true" strokeweight=".96002pt" strokecolor="#000000">
                <v:path arrowok="t"/>
              </v:shape>
            </v:group>
            <v:group style="position:absolute;left:4328;top:80;width:264;height:2" coordorigin="4328,80" coordsize="264,2">
              <v:shape style="position:absolute;left:4328;top:80;width:264;height:2" coordorigin="4328,80" coordsize="264,0" path="m4328,80l4592,80e" filled="false" stroked="true" strokeweight=".96002pt" strokecolor="#000000">
                <v:path arrowok="t"/>
              </v:shape>
            </v:group>
            <v:group style="position:absolute;left:4592;top:80;width:20;height:2" coordorigin="4592,80" coordsize="20,2">
              <v:shape style="position:absolute;left:4592;top:80;width:20;height:2" coordorigin="4592,80" coordsize="20,0" path="m4592,80l4611,80e" filled="false" stroked="true" strokeweight=".96002pt" strokecolor="#000000">
                <v:path arrowok="t"/>
              </v:shape>
            </v:group>
            <v:group style="position:absolute;left:4611;top:80;width:684;height:2" coordorigin="4611,80" coordsize="684,2">
              <v:shape style="position:absolute;left:4611;top:80;width:684;height:2" coordorigin="4611,80" coordsize="684,0" path="m4611,80l5295,80e" filled="false" stroked="true" strokeweight=".96002pt" strokecolor="#000000">
                <v:path arrowok="t"/>
              </v:shape>
            </v:group>
            <v:group style="position:absolute;left:5295;top:75;width:284;height:2" coordorigin="5295,75" coordsize="284,2">
              <v:shape style="position:absolute;left:5295;top:75;width:284;height:2" coordorigin="5295,75" coordsize="284,0" path="m5295,75l5579,75e" filled="false" stroked="true" strokeweight=".48001pt" strokecolor="#000000">
                <v:path arrowok="t"/>
              </v:shape>
            </v:group>
            <v:group style="position:absolute;left:5579;top:80;width:1122;height:2" coordorigin="5579,80" coordsize="1122,2">
              <v:shape style="position:absolute;left:5579;top:80;width:1122;height:2" coordorigin="5579,80" coordsize="1122,0" path="m5579,80l6700,80e" filled="false" stroked="true" strokeweight=".96002pt" strokecolor="#000000">
                <v:path arrowok="t"/>
              </v:shape>
            </v:group>
            <w10:wrap type="none"/>
          </v:group>
        </w:pict>
      </w:r>
      <w:r>
        <w:rPr/>
        <w:pict>
          <v:group style="position:absolute;margin-left:348.549988pt;margin-top:3.501687pt;width:178.25pt;height:1pt;mso-position-horizontal-relative:page;mso-position-vertical-relative:paragraph;z-index:5608" coordorigin="6971,70" coordsize="3565,20">
            <v:group style="position:absolute;left:6981;top:80;width:1265;height:2" coordorigin="6981,80" coordsize="1265,2">
              <v:shape style="position:absolute;left:6981;top:80;width:1265;height:2" coordorigin="6981,80" coordsize="1265,0" path="m6981,80l8245,80e" filled="false" stroked="true" strokeweight=".96002pt" strokecolor="#000000">
                <v:path arrowok="t"/>
              </v:shape>
            </v:group>
            <v:group style="position:absolute;left:8245;top:80;width:20;height:2" coordorigin="8245,80" coordsize="20,2">
              <v:shape style="position:absolute;left:8245;top:80;width:20;height:2" coordorigin="8245,80" coordsize="20,0" path="m8245,80l8265,80e" filled="false" stroked="true" strokeweight=".96002pt" strokecolor="#000000">
                <v:path arrowok="t"/>
              </v:shape>
            </v:group>
            <v:group style="position:absolute;left:8265;top:80;width:269;height:2" coordorigin="8265,80" coordsize="269,2">
              <v:shape style="position:absolute;left:8265;top:80;width:269;height:2" coordorigin="8265,80" coordsize="269,0" path="m8265,80l8533,80e" filled="false" stroked="true" strokeweight=".96002pt" strokecolor="#000000">
                <v:path arrowok="t"/>
              </v:shape>
            </v:group>
            <v:group style="position:absolute;left:8533;top:80;width:20;height:2" coordorigin="8533,80" coordsize="20,2">
              <v:shape style="position:absolute;left:8533;top:80;width:20;height:2" coordorigin="8533,80" coordsize="20,0" path="m8533,80l8553,80e" filled="false" stroked="true" strokeweight=".96002pt" strokecolor="#000000">
                <v:path arrowok="t"/>
              </v:shape>
            </v:group>
            <v:group style="position:absolute;left:8553;top:80;width:692;height:2" coordorigin="8553,80" coordsize="692,2">
              <v:shape style="position:absolute;left:8553;top:80;width:692;height:2" coordorigin="8553,80" coordsize="692,0" path="m8553,80l9244,80e" filled="false" stroked="true" strokeweight=".96002pt" strokecolor="#000000">
                <v:path arrowok="t"/>
              </v:shape>
            </v:group>
            <v:group style="position:absolute;left:9244;top:75;width:284;height:2" coordorigin="9244,75" coordsize="284,2">
              <v:shape style="position:absolute;left:9244;top:75;width:284;height:2" coordorigin="9244,75" coordsize="284,0" path="m9244,75l9528,75e" filled="false" stroked="true" strokeweight=".48001pt" strokecolor="#000000">
                <v:path arrowok="t"/>
              </v:shape>
            </v:group>
            <v:group style="position:absolute;left:9528;top:80;width:999;height:2" coordorigin="9528,80" coordsize="999,2">
              <v:shape style="position:absolute;left:9528;top:80;width:999;height:2" coordorigin="9528,80" coordsize="999,0" path="m9528,80l10526,80e" filled="false" stroked="true" strokeweight=".96002pt" strokecolor="#000000">
                <v:path arrowok="t"/>
              </v:shape>
            </v:group>
            <w10:wrap type="none"/>
          </v:group>
        </w:pict>
      </w:r>
      <w:r>
        <w:rPr/>
        <w:pict>
          <v:shape style="position:absolute;margin-left:151.940002pt;margin-top:19.287331pt;width:310.3pt;height:189.2pt;mso-position-horizontal-relative:page;mso-position-vertical-relative:paragraph;z-index:5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0"/>
                    <w:gridCol w:w="283"/>
                    <w:gridCol w:w="703"/>
                    <w:gridCol w:w="283"/>
                    <w:gridCol w:w="1121"/>
                    <w:gridCol w:w="281"/>
                    <w:gridCol w:w="1265"/>
                    <w:gridCol w:w="288"/>
                    <w:gridCol w:w="711"/>
                  </w:tblGrid>
                  <w:tr>
                    <w:trPr>
                      <w:trHeight w:val="260" w:hRule="exact"/>
                    </w:trPr>
                    <w:tc>
                      <w:tcPr>
                        <w:tcW w:w="1553" w:type="dxa"/>
                        <w:gridSpan w:val="2"/>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8" w:space="0" w:color="000000"/>
                          <w:right w:val="nil" w:sz="6" w:space="0" w:color="auto"/>
                        </w:tcBorders>
                      </w:tcPr>
                      <w:p>
                        <w:pPr>
                          <w:pStyle w:val="TableParagraph"/>
                          <w:spacing w:line="194" w:lineRule="exact"/>
                          <w:ind w:right="86"/>
                          <w:jc w:val="righ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8" w:space="0" w:color="000000"/>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8" w:space="0" w:color="000000"/>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single" w:sz="8" w:space="0" w:color="000000"/>
                          <w:right w:val="nil" w:sz="6" w:space="0" w:color="auto"/>
                        </w:tcBorders>
                      </w:tcPr>
                      <w:p>
                        <w:pPr>
                          <w:pStyle w:val="TableParagraph"/>
                          <w:spacing w:line="194"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108" w:hRule="exact"/>
                    </w:trPr>
                    <w:tc>
                      <w:tcPr>
                        <w:tcW w:w="1270"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6"/>
                          <w:jc w:val="right"/>
                          <w:rPr>
                            <w:rFonts w:ascii="Times New Roman" w:hAnsi="Times New Roman" w:cs="Times New Roman" w:eastAsia="Times New Roman" w:hint="default"/>
                            <w:sz w:val="18"/>
                            <w:szCs w:val="18"/>
                          </w:rPr>
                        </w:pPr>
                        <w:r>
                          <w:rPr>
                            <w:rFonts w:ascii="Times New Roman"/>
                            <w:w w:val="95"/>
                            <w:sz w:val="18"/>
                          </w:rPr>
                          <w:t>3,057.50</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7"/>
                          <w:jc w:val="right"/>
                          <w:rPr>
                            <w:rFonts w:ascii="Times New Roman" w:hAnsi="Times New Roman" w:cs="Times New Roman" w:eastAsia="Times New Roman" w:hint="default"/>
                            <w:sz w:val="18"/>
                            <w:szCs w:val="18"/>
                          </w:rPr>
                        </w:pPr>
                        <w:r>
                          <w:rPr>
                            <w:rFonts w:ascii="Times New Roman"/>
                            <w:spacing w:val="-1"/>
                            <w:sz w:val="18"/>
                          </w:rPr>
                          <w:t>0.10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single" w:sz="8"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5"/>
                          <w:jc w:val="right"/>
                          <w:rPr>
                            <w:rFonts w:ascii="Times New Roman" w:hAnsi="Times New Roman" w:cs="Times New Roman" w:eastAsia="Times New Roman" w:hint="default"/>
                            <w:sz w:val="18"/>
                            <w:szCs w:val="18"/>
                          </w:rPr>
                        </w:pPr>
                        <w:r>
                          <w:rPr>
                            <w:rFonts w:ascii="Times New Roman"/>
                            <w:spacing w:val="-1"/>
                            <w:sz w:val="18"/>
                          </w:rPr>
                          <w:t>305.75</w:t>
                        </w:r>
                      </w:p>
                    </w:tc>
                    <w:tc>
                      <w:tcPr>
                        <w:tcW w:w="281" w:type="dxa"/>
                        <w:tcBorders>
                          <w:top w:val="nil" w:sz="6" w:space="0" w:color="auto"/>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711" w:type="dxa"/>
                        <w:tcBorders>
                          <w:top w:val="single" w:sz="8" w:space="0" w:color="000000"/>
                          <w:left w:val="nil" w:sz="6" w:space="0" w:color="auto"/>
                          <w:bottom w:val="nil" w:sz="6" w:space="0" w:color="auto"/>
                          <w:right w:val="nil" w:sz="6" w:space="0" w:color="auto"/>
                        </w:tcBorders>
                      </w:tcPr>
                      <w:p>
                        <w:pPr/>
                      </w:p>
                    </w:tc>
                  </w:tr>
                  <w:tr>
                    <w:trPr>
                      <w:trHeight w:val="488" w:hRule="exact"/>
                    </w:trPr>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Times New Roman" w:hAnsi="Times New Roman" w:cs="Times New Roman" w:eastAsia="Times New Roman" w:hint="default"/>
                            <w:sz w:val="18"/>
                            <w:szCs w:val="18"/>
                          </w:rPr>
                        </w:pPr>
                        <w:r>
                          <w:rPr>
                            <w:rFonts w:ascii="Times New Roman"/>
                            <w:spacing w:val="-1"/>
                            <w:sz w:val="18"/>
                          </w:rPr>
                          <w:t>3,085,771.44</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Times New Roman" w:hAnsi="Times New Roman" w:cs="Times New Roman" w:eastAsia="Times New Roman" w:hint="default"/>
                            <w:sz w:val="18"/>
                            <w:szCs w:val="18"/>
                          </w:rPr>
                        </w:pPr>
                        <w:r>
                          <w:rPr>
                            <w:rFonts w:ascii="Times New Roman"/>
                            <w:sz w:val="18"/>
                          </w:rPr>
                          <w:t>98.67</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5"/>
                          <w:jc w:val="right"/>
                          <w:rPr>
                            <w:rFonts w:ascii="Times New Roman" w:hAnsi="Times New Roman" w:cs="Times New Roman" w:eastAsia="Times New Roman" w:hint="default"/>
                            <w:sz w:val="18"/>
                            <w:szCs w:val="18"/>
                          </w:rPr>
                        </w:pPr>
                        <w:r>
                          <w:rPr>
                            <w:rFonts w:ascii="Times New Roman"/>
                            <w:spacing w:val="-1"/>
                            <w:sz w:val="18"/>
                          </w:rPr>
                          <w:t>17,333,632.07</w:t>
                        </w:r>
                      </w:p>
                    </w:tc>
                    <w:tc>
                      <w:tcPr>
                        <w:tcW w:w="288"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0" w:right="0"/>
                          <w:jc w:val="left"/>
                          <w:rPr>
                            <w:rFonts w:ascii="Times New Roman" w:hAnsi="Times New Roman" w:cs="Times New Roman" w:eastAsia="Times New Roman" w:hint="default"/>
                            <w:sz w:val="18"/>
                            <w:szCs w:val="18"/>
                          </w:rPr>
                        </w:pPr>
                        <w:r>
                          <w:rPr>
                            <w:rFonts w:ascii="Times New Roman"/>
                            <w:sz w:val="18"/>
                          </w:rPr>
                          <w:t>100.00</w:t>
                        </w:r>
                      </w:p>
                    </w:tc>
                  </w:tr>
                  <w:tr>
                    <w:trPr>
                      <w:trHeight w:val="845" w:hRule="exact"/>
                    </w:trPr>
                    <w:tc>
                      <w:tcPr>
                        <w:tcW w:w="1270"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38,629.60</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1.23</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38,629.60</w:t>
                        </w:r>
                      </w:p>
                    </w:tc>
                    <w:tc>
                      <w:tcPr>
                        <w:tcW w:w="28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8" w:space="0" w:color="000000"/>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single" w:sz="8" w:space="0" w:color="000000"/>
                          <w:right w:val="nil" w:sz="6" w:space="0" w:color="auto"/>
                        </w:tcBorders>
                      </w:tcPr>
                      <w:p>
                        <w:pPr/>
                      </w:p>
                    </w:tc>
                  </w:tr>
                  <w:tr>
                    <w:trPr>
                      <w:trHeight w:val="346" w:hRule="exact"/>
                    </w:trPr>
                    <w:tc>
                      <w:tcPr>
                        <w:tcW w:w="1270" w:type="dxa"/>
                        <w:tcBorders>
                          <w:top w:val="single" w:sz="8" w:space="0" w:color="000000"/>
                          <w:left w:val="nil" w:sz="6" w:space="0" w:color="auto"/>
                          <w:bottom w:val="single" w:sz="17" w:space="0" w:color="000000"/>
                          <w:right w:val="nil" w:sz="6" w:space="0" w:color="auto"/>
                        </w:tcBorders>
                      </w:tcPr>
                      <w:p>
                        <w:pPr>
                          <w:pStyle w:val="TableParagraph"/>
                          <w:spacing w:line="240" w:lineRule="auto" w:before="48"/>
                          <w:ind w:right="106"/>
                          <w:jc w:val="right"/>
                          <w:rPr>
                            <w:rFonts w:ascii="Times New Roman" w:hAnsi="Times New Roman" w:cs="Times New Roman" w:eastAsia="Times New Roman" w:hint="default"/>
                            <w:sz w:val="18"/>
                            <w:szCs w:val="18"/>
                          </w:rPr>
                        </w:pPr>
                        <w:r>
                          <w:rPr>
                            <w:rFonts w:ascii="Times New Roman"/>
                            <w:spacing w:val="-1"/>
                            <w:sz w:val="18"/>
                          </w:rPr>
                          <w:t>3,127,458.54</w:t>
                        </w:r>
                      </w:p>
                    </w:tc>
                    <w:tc>
                      <w:tcPr>
                        <w:tcW w:w="283" w:type="dxa"/>
                        <w:tcBorders>
                          <w:top w:val="nil" w:sz="6" w:space="0" w:color="auto"/>
                          <w:left w:val="nil" w:sz="6" w:space="0" w:color="auto"/>
                          <w:bottom w:val="nil" w:sz="6" w:space="0" w:color="auto"/>
                          <w:right w:val="nil" w:sz="6" w:space="0" w:color="auto"/>
                        </w:tcBorders>
                      </w:tcPr>
                      <w:p>
                        <w:pPr/>
                      </w:p>
                    </w:tc>
                    <w:tc>
                      <w:tcPr>
                        <w:tcW w:w="703" w:type="dxa"/>
                        <w:tcBorders>
                          <w:top w:val="single" w:sz="8" w:space="0" w:color="000000"/>
                          <w:left w:val="nil" w:sz="6" w:space="0" w:color="auto"/>
                          <w:bottom w:val="single" w:sz="17" w:space="0" w:color="000000"/>
                          <w:right w:val="nil" w:sz="6" w:space="0" w:color="auto"/>
                        </w:tcBorders>
                      </w:tcPr>
                      <w:p>
                        <w:pPr>
                          <w:pStyle w:val="TableParagraph"/>
                          <w:spacing w:line="240" w:lineRule="auto" w:before="48"/>
                          <w:ind w:right="56"/>
                          <w:jc w:val="right"/>
                          <w:rPr>
                            <w:rFonts w:ascii="Times New Roman" w:hAnsi="Times New Roman" w:cs="Times New Roman" w:eastAsia="Times New Roman" w:hint="default"/>
                            <w:sz w:val="18"/>
                            <w:szCs w:val="18"/>
                          </w:rPr>
                        </w:pPr>
                        <w:r>
                          <w:rPr>
                            <w:rFonts w:ascii="Times New Roman"/>
                            <w:spacing w:val="-1"/>
                            <w:sz w:val="18"/>
                          </w:rPr>
                          <w:t>100.00</w:t>
                        </w:r>
                      </w:p>
                    </w:tc>
                    <w:tc>
                      <w:tcPr>
                        <w:tcW w:w="283" w:type="dxa"/>
                        <w:tcBorders>
                          <w:top w:val="nil" w:sz="6" w:space="0" w:color="auto"/>
                          <w:left w:val="nil" w:sz="6" w:space="0" w:color="auto"/>
                          <w:bottom w:val="nil" w:sz="6" w:space="0" w:color="auto"/>
                          <w:right w:val="nil" w:sz="6" w:space="0" w:color="auto"/>
                        </w:tcBorders>
                      </w:tcPr>
                      <w:p>
                        <w:pPr/>
                      </w:p>
                    </w:tc>
                    <w:tc>
                      <w:tcPr>
                        <w:tcW w:w="1121" w:type="dxa"/>
                        <w:tcBorders>
                          <w:top w:val="single" w:sz="8" w:space="0" w:color="000000"/>
                          <w:left w:val="nil" w:sz="6" w:space="0" w:color="auto"/>
                          <w:bottom w:val="single" w:sz="17" w:space="0" w:color="000000"/>
                          <w:right w:val="nil" w:sz="6" w:space="0" w:color="auto"/>
                        </w:tcBorders>
                      </w:tcPr>
                      <w:p>
                        <w:pPr>
                          <w:pStyle w:val="TableParagraph"/>
                          <w:spacing w:line="240" w:lineRule="auto" w:before="48"/>
                          <w:ind w:right="58"/>
                          <w:jc w:val="right"/>
                          <w:rPr>
                            <w:rFonts w:ascii="Times New Roman" w:hAnsi="Times New Roman" w:cs="Times New Roman" w:eastAsia="Times New Roman" w:hint="default"/>
                            <w:sz w:val="18"/>
                            <w:szCs w:val="18"/>
                          </w:rPr>
                        </w:pPr>
                        <w:r>
                          <w:rPr>
                            <w:rFonts w:ascii="Times New Roman"/>
                            <w:spacing w:val="-1"/>
                            <w:sz w:val="18"/>
                          </w:rPr>
                          <w:t>38,935.35</w:t>
                        </w:r>
                      </w:p>
                    </w:tc>
                    <w:tc>
                      <w:tcPr>
                        <w:tcW w:w="281" w:type="dxa"/>
                        <w:tcBorders>
                          <w:top w:val="nil" w:sz="6" w:space="0" w:color="auto"/>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single" w:sz="17" w:space="0" w:color="000000"/>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17,333,632.07</w:t>
                        </w:r>
                      </w:p>
                    </w:tc>
                    <w:tc>
                      <w:tcPr>
                        <w:tcW w:w="288" w:type="dxa"/>
                        <w:tcBorders>
                          <w:top w:val="nil" w:sz="6" w:space="0" w:color="auto"/>
                          <w:left w:val="nil" w:sz="6" w:space="0" w:color="auto"/>
                          <w:bottom w:val="nil" w:sz="6" w:space="0" w:color="auto"/>
                          <w:right w:val="nil" w:sz="6" w:space="0" w:color="auto"/>
                        </w:tcBorders>
                      </w:tcPr>
                      <w:p>
                        <w:pPr/>
                      </w:p>
                    </w:tc>
                    <w:tc>
                      <w:tcPr>
                        <w:tcW w:w="711" w:type="dxa"/>
                        <w:tcBorders>
                          <w:top w:val="single" w:sz="8" w:space="0" w:color="000000"/>
                          <w:left w:val="nil" w:sz="6" w:space="0" w:color="auto"/>
                          <w:bottom w:val="single" w:sz="17" w:space="0" w:color="000000"/>
                          <w:right w:val="nil" w:sz="6" w:space="0" w:color="auto"/>
                        </w:tcBorders>
                      </w:tcPr>
                      <w:p>
                        <w:pPr>
                          <w:pStyle w:val="TableParagraph"/>
                          <w:spacing w:line="240" w:lineRule="auto" w:before="48"/>
                          <w:ind w:left="158" w:right="0"/>
                          <w:jc w:val="left"/>
                          <w:rPr>
                            <w:rFonts w:ascii="Times New Roman" w:hAnsi="Times New Roman" w:cs="Times New Roman" w:eastAsia="Times New Roman" w:hint="default"/>
                            <w:sz w:val="18"/>
                            <w:szCs w:val="18"/>
                          </w:rPr>
                        </w:pPr>
                        <w:r>
                          <w:rPr>
                            <w:rFonts w:ascii="Times New Roman"/>
                            <w:sz w:val="18"/>
                          </w:rPr>
                          <w:t>100.00</w:t>
                        </w:r>
                      </w:p>
                    </w:tc>
                  </w:tr>
                  <w:tr>
                    <w:trPr>
                      <w:trHeight w:val="736" w:hRule="exact"/>
                    </w:trPr>
                    <w:tc>
                      <w:tcPr>
                        <w:tcW w:w="6205"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减值测试不需计提坏账准备的组合</w:t>
                        </w:r>
                      </w:p>
                    </w:tc>
                  </w:tr>
                </w:tbl>
                <w:p>
                  <w:pPr/>
                </w:p>
              </w:txbxContent>
            </v:textbox>
            <w10:wrap type="none"/>
          </v:shape>
        </w:pict>
      </w:r>
      <w:r>
        <w:rPr>
          <w:rFonts w:ascii="宋体" w:hAnsi="宋体" w:cs="宋体" w:eastAsia="宋体" w:hint="default"/>
          <w:sz w:val="18"/>
          <w:szCs w:val="18"/>
        </w:rPr>
        <w:t>种类</w:t>
      </w:r>
    </w:p>
    <w:p>
      <w:pPr>
        <w:spacing w:after="0" w:line="106" w:lineRule="exact"/>
        <w:jc w:val="left"/>
        <w:rPr>
          <w:rFonts w:ascii="宋体" w:hAnsi="宋体" w:cs="宋体" w:eastAsia="宋体" w:hint="default"/>
          <w:sz w:val="18"/>
          <w:szCs w:val="18"/>
        </w:rPr>
        <w:sectPr>
          <w:type w:val="continuous"/>
          <w:pgSz w:w="11910" w:h="16840"/>
          <w:pgMar w:top="760" w:bottom="280" w:left="112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spacing w:line="20" w:lineRule="exact"/>
        <w:ind w:left="101" w:right="-39" w:firstLine="0"/>
        <w:rPr>
          <w:rFonts w:ascii="宋体" w:hAnsi="宋体" w:cs="宋体" w:eastAsia="宋体" w:hint="default"/>
          <w:sz w:val="2"/>
          <w:szCs w:val="2"/>
        </w:rPr>
      </w:pPr>
      <w:r>
        <w:rPr>
          <w:rFonts w:ascii="宋体" w:hAnsi="宋体" w:cs="宋体" w:eastAsia="宋体" w:hint="default"/>
          <w:sz w:val="2"/>
          <w:szCs w:val="2"/>
        </w:rPr>
        <w:pict>
          <v:group style="width:77.1pt;height:1pt;mso-position-horizontal-relative:char;mso-position-vertical-relative:line" coordorigin="0,0" coordsize="1542,20">
            <v:group style="position:absolute;left:10;top:10;width:1523;height:2" coordorigin="10,10" coordsize="1523,2">
              <v:shape style="position:absolute;left:10;top:10;width:1523;height:2" coordorigin="10,10" coordsize="1523,0" path="m10,10l1532,10e" filled="false" stroked="true" strokeweight=".95999pt" strokecolor="#000000">
                <v:path arrowok="t"/>
              </v:shape>
            </v:group>
          </v:group>
        </w:pict>
      </w:r>
      <w:r>
        <w:rPr>
          <w:rFonts w:ascii="宋体" w:hAnsi="宋体" w:cs="宋体" w:eastAsia="宋体" w:hint="default"/>
          <w:sz w:val="2"/>
          <w:szCs w:val="2"/>
        </w:rPr>
      </w:r>
    </w:p>
    <w:p>
      <w:pPr>
        <w:spacing w:line="237" w:lineRule="auto" w:before="9"/>
        <w:ind w:left="217" w:right="0" w:firstLine="0"/>
        <w:jc w:val="both"/>
        <w:rPr>
          <w:rFonts w:ascii="宋体" w:hAnsi="宋体" w:cs="宋体" w:eastAsia="宋体" w:hint="default"/>
          <w:sz w:val="18"/>
          <w:szCs w:val="18"/>
        </w:rPr>
      </w:pPr>
      <w:r>
        <w:rPr/>
        <w:pict>
          <v:group style="position:absolute;margin-left:476.380005pt;margin-top:-.543402pt;width:49.95pt;height:.1pt;mso-position-horizontal-relative:page;mso-position-vertical-relative:paragraph;z-index:5632" coordorigin="9528,-11" coordsize="999,2">
            <v:shape style="position:absolute;left:9528;top:-11;width:999;height:2" coordorigin="9528,-11" coordsize="999,0" path="m9528,-11l10526,-11e" filled="false" stroked="true" strokeweight=".95999pt" strokecolor="#000000">
              <v:path arrowok="t"/>
            </v:shape>
            <w10:wrap type="none"/>
          </v:group>
        </w:pict>
      </w:r>
      <w:r>
        <w:rPr>
          <w:rFonts w:ascii="宋体" w:hAnsi="宋体" w:cs="宋体" w:eastAsia="宋体" w:hint="default"/>
          <w:spacing w:val="20"/>
          <w:sz w:val="18"/>
          <w:szCs w:val="18"/>
        </w:rPr>
        <w:t>单项金额重大并</w:t>
      </w:r>
      <w:r>
        <w:rPr>
          <w:rFonts w:ascii="宋体" w:hAnsi="宋体" w:cs="宋体" w:eastAsia="宋体" w:hint="default"/>
          <w:spacing w:val="-87"/>
          <w:sz w:val="18"/>
          <w:szCs w:val="18"/>
        </w:rPr>
        <w:t> </w:t>
      </w:r>
      <w:r>
        <w:rPr>
          <w:rFonts w:ascii="宋体" w:hAnsi="宋体" w:cs="宋体" w:eastAsia="宋体" w:hint="default"/>
          <w:spacing w:val="20"/>
          <w:sz w:val="18"/>
          <w:szCs w:val="18"/>
        </w:rPr>
        <w:t>单项计提坏账准</w:t>
      </w:r>
      <w:r>
        <w:rPr>
          <w:rFonts w:ascii="宋体" w:hAnsi="宋体" w:cs="宋体" w:eastAsia="宋体" w:hint="default"/>
          <w:spacing w:val="-87"/>
          <w:sz w:val="18"/>
          <w:szCs w:val="18"/>
        </w:rPr>
        <w:t> </w:t>
      </w:r>
      <w:r>
        <w:rPr>
          <w:rFonts w:ascii="宋体" w:hAnsi="宋体" w:cs="宋体" w:eastAsia="宋体" w:hint="default"/>
          <w:sz w:val="18"/>
          <w:szCs w:val="18"/>
        </w:rPr>
        <w:t>备的其他应收款</w:t>
      </w:r>
    </w:p>
    <w:p>
      <w:pPr>
        <w:spacing w:before="79"/>
        <w:ind w:left="217"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spacing w:before="63"/>
        <w:ind w:left="217"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spacing w:line="237" w:lineRule="auto" w:before="67"/>
        <w:ind w:left="217" w:right="0" w:firstLine="0"/>
        <w:jc w:val="both"/>
        <w:rPr>
          <w:rFonts w:ascii="宋体" w:hAnsi="宋体" w:cs="宋体" w:eastAsia="宋体" w:hint="default"/>
          <w:sz w:val="18"/>
          <w:szCs w:val="18"/>
        </w:rPr>
      </w:pPr>
      <w:r>
        <w:rPr>
          <w:rFonts w:ascii="宋体" w:hAnsi="宋体" w:cs="宋体" w:eastAsia="宋体" w:hint="default"/>
          <w:spacing w:val="20"/>
          <w:sz w:val="18"/>
          <w:szCs w:val="18"/>
        </w:rPr>
        <w:t>单项金额虽不重</w:t>
      </w:r>
      <w:r>
        <w:rPr>
          <w:rFonts w:ascii="宋体" w:hAnsi="宋体" w:cs="宋体" w:eastAsia="宋体" w:hint="default"/>
          <w:spacing w:val="-87"/>
          <w:sz w:val="18"/>
          <w:szCs w:val="18"/>
        </w:rPr>
        <w:t> </w:t>
      </w:r>
      <w:r>
        <w:rPr>
          <w:rFonts w:ascii="宋体" w:hAnsi="宋体" w:cs="宋体" w:eastAsia="宋体" w:hint="default"/>
          <w:spacing w:val="20"/>
          <w:sz w:val="18"/>
          <w:szCs w:val="18"/>
        </w:rPr>
        <w:t>大但单项计提坏</w:t>
      </w:r>
      <w:r>
        <w:rPr>
          <w:rFonts w:ascii="宋体" w:hAnsi="宋体" w:cs="宋体" w:eastAsia="宋体" w:hint="default"/>
          <w:spacing w:val="-87"/>
          <w:sz w:val="18"/>
          <w:szCs w:val="18"/>
        </w:rPr>
        <w:t> </w:t>
      </w:r>
      <w:r>
        <w:rPr>
          <w:rFonts w:ascii="宋体" w:hAnsi="宋体" w:cs="宋体" w:eastAsia="宋体" w:hint="default"/>
          <w:spacing w:val="18"/>
          <w:sz w:val="18"/>
          <w:szCs w:val="18"/>
        </w:rPr>
        <w:t>账准备的</w:t>
      </w:r>
      <w:r>
        <w:rPr>
          <w:rFonts w:ascii="宋体" w:hAnsi="宋体" w:cs="宋体" w:eastAsia="宋体" w:hint="default"/>
          <w:spacing w:val="-68"/>
          <w:sz w:val="18"/>
          <w:szCs w:val="18"/>
        </w:rPr>
        <w:t> </w:t>
      </w:r>
      <w:r>
        <w:rPr>
          <w:rFonts w:ascii="宋体" w:hAnsi="宋体" w:cs="宋体" w:eastAsia="宋体" w:hint="default"/>
          <w:spacing w:val="16"/>
          <w:sz w:val="18"/>
          <w:szCs w:val="18"/>
        </w:rPr>
        <w:t>其他应</w:t>
      </w:r>
      <w:r>
        <w:rPr>
          <w:rFonts w:ascii="宋体" w:hAnsi="宋体" w:cs="宋体" w:eastAsia="宋体" w:hint="default"/>
          <w:spacing w:val="-66"/>
          <w:sz w:val="18"/>
          <w:szCs w:val="18"/>
        </w:rPr>
        <w:t> </w:t>
      </w:r>
      <w:r>
        <w:rPr>
          <w:rFonts w:ascii="宋体" w:hAnsi="宋体" w:cs="宋体" w:eastAsia="宋体" w:hint="default"/>
          <w:sz w:val="18"/>
          <w:szCs w:val="18"/>
        </w:rPr>
        <w:t>收款</w:t>
      </w:r>
    </w:p>
    <w:p>
      <w:pPr>
        <w:spacing w:before="98"/>
        <w:ind w:left="217" w:right="0" w:firstLine="0"/>
        <w:jc w:val="both"/>
        <w:rPr>
          <w:rFonts w:ascii="宋体" w:hAnsi="宋体" w:cs="宋体" w:eastAsia="宋体" w:hint="default"/>
          <w:sz w:val="18"/>
          <w:szCs w:val="18"/>
        </w:rPr>
      </w:pPr>
      <w:r>
        <w:rPr>
          <w:rFonts w:ascii="宋体" w:hAnsi="宋体" w:cs="宋体" w:eastAsia="宋体" w:hint="default"/>
          <w:sz w:val="18"/>
          <w:szCs w:val="18"/>
        </w:rPr>
        <w:t>合计</w:t>
      </w:r>
    </w:p>
    <w:p>
      <w:pPr>
        <w:tabs>
          <w:tab w:pos="1485" w:val="left" w:leader="none"/>
        </w:tabs>
        <w:spacing w:line="300" w:lineRule="exact" w:before="0"/>
        <w:ind w:left="217"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金额</w:t>
        <w:tab/>
      </w:r>
      <w:r>
        <w:rPr>
          <w:rFonts w:ascii="宋体" w:hAnsi="宋体" w:cs="宋体" w:eastAsia="宋体" w:hint="default"/>
          <w:sz w:val="18"/>
          <w:szCs w:val="18"/>
        </w:rPr>
        <w:t>比例</w:t>
      </w:r>
    </w:p>
    <w:p>
      <w:pPr>
        <w:tabs>
          <w:tab w:pos="1691" w:val="left" w:leader="none"/>
        </w:tabs>
        <w:spacing w:before="62"/>
        <w:ind w:left="21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w:t>
        <w:tab/>
        <w:t>金额</w:t>
      </w:r>
    </w:p>
    <w:p>
      <w:pPr>
        <w:tabs>
          <w:tab w:pos="1353" w:val="left" w:leader="none"/>
        </w:tabs>
        <w:spacing w:line="300" w:lineRule="exact" w:before="0"/>
        <w:ind w:left="21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比例</w:t>
        <w:tab/>
      </w:r>
      <w:r>
        <w:rPr>
          <w:rFonts w:ascii="宋体" w:hAnsi="宋体" w:cs="宋体" w:eastAsia="宋体" w:hint="default"/>
          <w:position w:val="-11"/>
          <w:sz w:val="18"/>
          <w:szCs w:val="18"/>
        </w:rPr>
        <w:t>金额</w:t>
      </w:r>
      <w:r>
        <w:rPr>
          <w:rFonts w:ascii="宋体" w:hAnsi="宋体" w:cs="宋体" w:eastAsia="宋体" w:hint="default"/>
          <w:sz w:val="18"/>
          <w:szCs w:val="18"/>
        </w:rPr>
      </w:r>
    </w:p>
    <w:p>
      <w:pPr>
        <w:spacing w:after="0" w:line="300" w:lineRule="exact"/>
        <w:jc w:val="left"/>
        <w:rPr>
          <w:rFonts w:ascii="宋体" w:hAnsi="宋体" w:cs="宋体" w:eastAsia="宋体" w:hint="default"/>
          <w:sz w:val="18"/>
          <w:szCs w:val="18"/>
        </w:rPr>
        <w:sectPr>
          <w:type w:val="continuous"/>
          <w:pgSz w:w="11910" w:h="16840"/>
          <w:pgMar w:top="760" w:bottom="280" w:left="1120" w:right="0"/>
          <w:cols w:num="4" w:equalWidth="0">
            <w:col w:w="1646" w:space="509"/>
            <w:col w:w="1846" w:space="620"/>
            <w:col w:w="2052" w:space="699"/>
            <w:col w:w="3418"/>
          </w:cols>
        </w:sectPr>
      </w:pPr>
    </w:p>
    <w:p>
      <w:pPr>
        <w:spacing w:line="240" w:lineRule="auto" w:before="5"/>
        <w:rPr>
          <w:rFonts w:ascii="宋体" w:hAnsi="宋体" w:cs="宋体" w:eastAsia="宋体" w:hint="default"/>
          <w:sz w:val="5"/>
          <w:szCs w:val="5"/>
        </w:rPr>
      </w:pPr>
    </w:p>
    <w:p>
      <w:pPr>
        <w:spacing w:line="43" w:lineRule="exact"/>
        <w:ind w:left="8400" w:right="0" w:firstLine="0"/>
        <w:rPr>
          <w:rFonts w:ascii="宋体" w:hAnsi="宋体" w:cs="宋体" w:eastAsia="宋体" w:hint="default"/>
          <w:sz w:val="4"/>
          <w:szCs w:val="4"/>
        </w:rPr>
      </w:pPr>
      <w:r>
        <w:rPr>
          <w:rFonts w:ascii="宋体" w:hAnsi="宋体" w:cs="宋体" w:eastAsia="宋体" w:hint="default"/>
          <w:position w:val="0"/>
          <w:sz w:val="4"/>
          <w:szCs w:val="4"/>
        </w:rPr>
        <w:pict>
          <v:group style="width:50.65pt;height:2.2pt;mso-position-horizontal-relative:char;mso-position-vertical-relative:line" coordorigin="0,0" coordsize="1013,44">
            <v:group style="position:absolute;left:7;top:7;width:999;height:2" coordorigin="7,7" coordsize="999,2">
              <v:shape style="position:absolute;left:7;top:7;width:999;height:2" coordorigin="7,7" coordsize="999,0" path="m7,7l1006,7e" filled="false" stroked="true" strokeweight=".72003pt" strokecolor="#000000">
                <v:path arrowok="t"/>
              </v:shape>
            </v:group>
            <v:group style="position:absolute;left:7;top:36;width:999;height:2" coordorigin="7,36" coordsize="999,2">
              <v:shape style="position:absolute;left:7;top:36;width:999;height:2" coordorigin="7,36" coordsize="999,0" path="m7,36l1006,36e" filled="false" stroked="true" strokeweight=".72003pt" strokecolor="#000000">
                <v:path arrowok="t"/>
              </v:shape>
            </v:group>
          </v:group>
        </w:pict>
      </w:r>
      <w:r>
        <w:rPr>
          <w:rFonts w:ascii="宋体" w:hAnsi="宋体" w:cs="宋体" w:eastAsia="宋体" w:hint="default"/>
          <w:position w:val="0"/>
          <w:sz w:val="4"/>
          <w:szCs w:val="4"/>
        </w:rPr>
      </w:r>
    </w:p>
    <w:p>
      <w:pPr>
        <w:spacing w:line="240" w:lineRule="auto" w:before="4"/>
        <w:rPr>
          <w:rFonts w:ascii="宋体" w:hAnsi="宋体" w:cs="宋体" w:eastAsia="宋体" w:hint="default"/>
          <w:sz w:val="22"/>
          <w:szCs w:val="22"/>
        </w:rPr>
      </w:pPr>
    </w:p>
    <w:p>
      <w:pPr>
        <w:spacing w:before="36"/>
        <w:ind w:left="217" w:right="1317" w:firstLine="0"/>
        <w:jc w:val="left"/>
        <w:rPr>
          <w:rFonts w:ascii="宋体" w:hAnsi="宋体" w:cs="宋体" w:eastAsia="宋体" w:hint="default"/>
          <w:sz w:val="21"/>
          <w:szCs w:val="21"/>
        </w:rPr>
      </w:pPr>
      <w:r>
        <w:rPr/>
        <w:pict>
          <v:group style="position:absolute;margin-left:476.380005pt;margin-top:-32.976337pt;width:49.95pt;height:.1pt;mso-position-horizontal-relative:page;mso-position-vertical-relative:paragraph;z-index:5656" coordorigin="9528,-660" coordsize="999,2">
            <v:shape style="position:absolute;left:9528;top:-660;width:999;height:2" coordorigin="9528,-660" coordsize="999,0" path="m9528,-660l10526,-660e" filled="false" stroked="true" strokeweight=".96002pt" strokecolor="#000000">
              <v:path arrowok="t"/>
            </v:shape>
            <w10:wrap type="none"/>
          </v:group>
        </w:pict>
      </w:r>
      <w:r>
        <w:rPr>
          <w:rFonts w:ascii="Times New Roman" w:hAnsi="Times New Roman" w:cs="Times New Roman" w:eastAsia="Times New Roman" w:hint="default"/>
          <w:sz w:val="21"/>
          <w:szCs w:val="21"/>
        </w:rPr>
        <w:t>12.2.2 </w:t>
      </w:r>
      <w:r>
        <w:rPr>
          <w:rFonts w:ascii="宋体" w:hAnsi="宋体" w:cs="宋体" w:eastAsia="宋体" w:hint="default"/>
          <w:sz w:val="21"/>
          <w:szCs w:val="21"/>
        </w:rPr>
        <w:t>组合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：经</w:t>
      </w:r>
    </w:p>
    <w:p>
      <w:pPr>
        <w:spacing w:line="240" w:lineRule="auto" w:before="11"/>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652"/>
        <w:gridCol w:w="281"/>
        <w:gridCol w:w="1685"/>
        <w:gridCol w:w="291"/>
        <w:gridCol w:w="1685"/>
        <w:gridCol w:w="283"/>
        <w:gridCol w:w="1375"/>
        <w:gridCol w:w="240"/>
        <w:gridCol w:w="1928"/>
      </w:tblGrid>
      <w:tr>
        <w:trPr>
          <w:trHeight w:val="353" w:hRule="exact"/>
        </w:trPr>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6"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281"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91"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40"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不计提理由</w:t>
            </w:r>
          </w:p>
        </w:tc>
      </w:tr>
      <w:tr>
        <w:trPr>
          <w:trHeight w:val="312" w:hRule="exact"/>
        </w:trPr>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281"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1,254,882.69</w:t>
            </w:r>
          </w:p>
        </w:tc>
        <w:tc>
          <w:tcPr>
            <w:tcW w:w="291"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0"/>
              <w:jc w:val="center"/>
              <w:rPr>
                <w:rFonts w:ascii="Times New Roman" w:hAnsi="Times New Roman" w:cs="Times New Roman" w:eastAsia="Times New Roman" w:hint="default"/>
                <w:sz w:val="18"/>
                <w:szCs w:val="18"/>
              </w:rPr>
            </w:pPr>
            <w:r>
              <w:rPr>
                <w:rFonts w:ascii="Times New Roman"/>
                <w:sz w:val="18"/>
              </w:rPr>
              <w:t>0%</w:t>
            </w:r>
          </w:p>
        </w:tc>
        <w:tc>
          <w:tcPr>
            <w:tcW w:w="240" w:type="dxa"/>
            <w:tcBorders>
              <w:top w:val="nil" w:sz="6" w:space="0" w:color="auto"/>
              <w:left w:val="nil" w:sz="6" w:space="0" w:color="auto"/>
              <w:bottom w:val="nil" w:sz="6" w:space="0" w:color="auto"/>
              <w:right w:val="nil" w:sz="6" w:space="0" w:color="auto"/>
            </w:tcBorders>
          </w:tcPr>
          <w:p>
            <w:pPr/>
          </w:p>
        </w:tc>
        <w:tc>
          <w:tcPr>
            <w:tcW w:w="1928"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员工出差借款</w:t>
            </w:r>
          </w:p>
        </w:tc>
      </w:tr>
      <w:tr>
        <w:trPr>
          <w:trHeight w:val="326"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281"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right="105"/>
              <w:jc w:val="right"/>
              <w:rPr>
                <w:rFonts w:ascii="Times New Roman" w:hAnsi="Times New Roman" w:cs="Times New Roman" w:eastAsia="Times New Roman" w:hint="default"/>
                <w:sz w:val="18"/>
                <w:szCs w:val="18"/>
              </w:rPr>
            </w:pPr>
            <w:r>
              <w:rPr>
                <w:rFonts w:ascii="Times New Roman"/>
                <w:spacing w:val="-1"/>
                <w:sz w:val="18"/>
              </w:rPr>
              <w:t>1,830,888.75</w:t>
            </w:r>
          </w:p>
        </w:tc>
        <w:tc>
          <w:tcPr>
            <w:tcW w:w="291"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center"/>
              <w:rPr>
                <w:rFonts w:ascii="Times New Roman" w:hAnsi="Times New Roman" w:cs="Times New Roman" w:eastAsia="Times New Roman" w:hint="default"/>
                <w:sz w:val="18"/>
                <w:szCs w:val="18"/>
              </w:rPr>
            </w:pPr>
            <w:r>
              <w:rPr>
                <w:rFonts w:ascii="Times New Roman"/>
                <w:sz w:val="18"/>
              </w:rPr>
              <w:t>0%</w:t>
            </w:r>
          </w:p>
        </w:tc>
        <w:tc>
          <w:tcPr>
            <w:tcW w:w="240"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sz w:val="18"/>
                <w:szCs w:val="18"/>
              </w:rPr>
              <w:t>保证金、押金</w:t>
            </w:r>
          </w:p>
        </w:tc>
      </w:tr>
      <w:tr>
        <w:trPr>
          <w:trHeight w:val="334" w:hRule="exact"/>
        </w:trPr>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 w:type="dxa"/>
            <w:tcBorders>
              <w:top w:val="nil" w:sz="6" w:space="0" w:color="auto"/>
              <w:left w:val="nil" w:sz="6" w:space="0" w:color="auto"/>
              <w:bottom w:val="nil" w:sz="6" w:space="0" w:color="auto"/>
              <w:right w:val="nil" w:sz="6" w:space="0" w:color="auto"/>
            </w:tcBorders>
          </w:tcPr>
          <w:p>
            <w:pPr/>
          </w:p>
        </w:tc>
        <w:tc>
          <w:tcPr>
            <w:tcW w:w="1685" w:type="dxa"/>
            <w:tcBorders>
              <w:top w:val="single" w:sz="4" w:space="0" w:color="000000"/>
              <w:left w:val="nil" w:sz="6" w:space="0" w:color="auto"/>
              <w:bottom w:val="single" w:sz="12" w:space="0" w:color="000000"/>
              <w:right w:val="nil" w:sz="6" w:space="0" w:color="auto"/>
            </w:tcBorders>
          </w:tcPr>
          <w:p>
            <w:pPr>
              <w:pStyle w:val="TableParagraph"/>
              <w:spacing w:line="240" w:lineRule="auto" w:before="33"/>
              <w:ind w:right="105"/>
              <w:jc w:val="right"/>
              <w:rPr>
                <w:rFonts w:ascii="Times New Roman" w:hAnsi="Times New Roman" w:cs="Times New Roman" w:eastAsia="Times New Roman" w:hint="default"/>
                <w:sz w:val="18"/>
                <w:szCs w:val="18"/>
              </w:rPr>
            </w:pPr>
            <w:r>
              <w:rPr>
                <w:rFonts w:ascii="Times New Roman"/>
                <w:spacing w:val="-1"/>
                <w:sz w:val="18"/>
              </w:rPr>
              <w:t>3,085,771.44</w:t>
            </w:r>
          </w:p>
        </w:tc>
        <w:tc>
          <w:tcPr>
            <w:tcW w:w="291"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10" w:h="16840"/>
          <w:pgMar w:top="760" w:bottom="280" w:left="11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1563"/>
        <w:gridCol w:w="238"/>
        <w:gridCol w:w="662"/>
        <w:gridCol w:w="238"/>
        <w:gridCol w:w="1298"/>
        <w:gridCol w:w="238"/>
        <w:gridCol w:w="1263"/>
        <w:gridCol w:w="238"/>
        <w:gridCol w:w="1363"/>
        <w:gridCol w:w="235"/>
        <w:gridCol w:w="1265"/>
        <w:gridCol w:w="235"/>
        <w:gridCol w:w="766"/>
        <w:gridCol w:w="235"/>
        <w:gridCol w:w="763"/>
        <w:gridCol w:w="238"/>
        <w:gridCol w:w="775"/>
        <w:gridCol w:w="224"/>
        <w:gridCol w:w="564"/>
        <w:gridCol w:w="238"/>
        <w:gridCol w:w="564"/>
        <w:gridCol w:w="235"/>
        <w:gridCol w:w="1255"/>
      </w:tblGrid>
      <w:tr>
        <w:trPr>
          <w:trHeight w:val="348" w:hRule="exact"/>
        </w:trPr>
        <w:tc>
          <w:tcPr>
            <w:tcW w:w="14692" w:type="dxa"/>
            <w:gridSpan w:val="23"/>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72" w:hRule="exact"/>
        </w:trPr>
        <w:tc>
          <w:tcPr>
            <w:tcW w:w="14692"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 </w:t>
            </w:r>
            <w:r>
              <w:rPr>
                <w:rFonts w:ascii="宋体" w:hAnsi="宋体" w:cs="宋体" w:eastAsia="宋体" w:hint="default"/>
                <w:sz w:val="21"/>
                <w:szCs w:val="21"/>
              </w:rPr>
              <w:t>长期股权投资</w:t>
            </w:r>
          </w:p>
        </w:tc>
      </w:tr>
      <w:tr>
        <w:trPr>
          <w:trHeight w:val="467" w:hRule="exact"/>
        </w:trPr>
        <w:tc>
          <w:tcPr>
            <w:tcW w:w="14692"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60"/>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12.3.1</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长期股权投资情况表</w:t>
            </w:r>
          </w:p>
        </w:tc>
      </w:tr>
      <w:tr>
        <w:trPr>
          <w:trHeight w:val="1120" w:hRule="exact"/>
        </w:trPr>
        <w:tc>
          <w:tcPr>
            <w:tcW w:w="15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0" w:lineRule="exact" w:before="143"/>
              <w:ind w:left="151" w:right="14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7" w:right="79" w:firstLine="48"/>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w w:val="100"/>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
                <w:sz w:val="15"/>
                <w:szCs w:val="15"/>
              </w:rPr>
              <w:t>例（</w:t>
            </w:r>
            <w:r>
              <w:rPr>
                <w:rFonts w:ascii="Times New Roman" w:hAnsi="Times New Roman" w:cs="Times New Roman" w:eastAsia="Times New Roman" w:hint="default"/>
                <w:spacing w:val="-1"/>
                <w:sz w:val="15"/>
                <w:szCs w:val="15"/>
              </w:rPr>
              <w:t>%</w:t>
            </w:r>
            <w:r>
              <w:rPr>
                <w:rFonts w:ascii="宋体" w:hAnsi="宋体" w:cs="宋体" w:eastAsia="宋体" w:hint="default"/>
                <w:spacing w:val="-1"/>
                <w:sz w:val="15"/>
                <w:szCs w:val="15"/>
              </w:rPr>
              <w:t>）</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75"/>
              <w:ind w:left="155" w:right="151"/>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pStyle w:val="TableParagraph"/>
              <w:spacing w:line="203" w:lineRule="exact"/>
              <w:ind w:left="167" w:right="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single" w:sz="4" w:space="0" w:color="000000"/>
              <w:right w:val="nil" w:sz="6" w:space="0" w:color="auto"/>
            </w:tcBorders>
          </w:tcPr>
          <w:p>
            <w:pPr>
              <w:pStyle w:val="TableParagraph"/>
              <w:spacing w:line="237" w:lineRule="auto" w:before="77"/>
              <w:ind w:left="21" w:right="0"/>
              <w:jc w:val="center"/>
              <w:rPr>
                <w:rFonts w:ascii="宋体" w:hAnsi="宋体" w:cs="宋体" w:eastAsia="宋体" w:hint="default"/>
                <w:sz w:val="15"/>
                <w:szCs w:val="15"/>
              </w:rPr>
            </w:pPr>
            <w:r>
              <w:rPr>
                <w:rFonts w:ascii="宋体" w:hAnsi="宋体" w:cs="宋体" w:eastAsia="宋体" w:hint="default"/>
                <w:spacing w:val="-1"/>
                <w:sz w:val="15"/>
                <w:szCs w:val="15"/>
              </w:rPr>
              <w:t>在被投资单</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位持股比例</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与表决权比</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例不一致的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说明</w:t>
            </w: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88" w:lineRule="auto"/>
              <w:ind w:left="131" w:right="127"/>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37" w:lineRule="auto" w:before="110"/>
              <w:ind w:left="28" w:right="79"/>
              <w:jc w:val="both"/>
              <w:rPr>
                <w:rFonts w:ascii="宋体" w:hAnsi="宋体" w:cs="宋体" w:eastAsia="宋体" w:hint="default"/>
                <w:sz w:val="15"/>
                <w:szCs w:val="15"/>
              </w:rPr>
            </w:pPr>
            <w:r>
              <w:rPr>
                <w:rFonts w:ascii="宋体" w:hAnsi="宋体" w:cs="宋体" w:eastAsia="宋体" w:hint="default"/>
                <w:sz w:val="15"/>
                <w:szCs w:val="15"/>
              </w:rPr>
              <w:t>本年计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76" w:lineRule="auto"/>
              <w:ind w:left="446" w:right="266" w:hanging="180"/>
              <w:jc w:val="left"/>
              <w:rPr>
                <w:rFonts w:ascii="宋体" w:hAnsi="宋体" w:cs="宋体" w:eastAsia="宋体" w:hint="default"/>
                <w:sz w:val="18"/>
                <w:szCs w:val="18"/>
              </w:rPr>
            </w:pPr>
            <w:r>
              <w:rPr>
                <w:rFonts w:ascii="宋体" w:hAnsi="宋体" w:cs="宋体" w:eastAsia="宋体" w:hint="default"/>
                <w:sz w:val="18"/>
                <w:szCs w:val="18"/>
              </w:rPr>
              <w:t>本年现金 红利</w:t>
            </w:r>
          </w:p>
        </w:tc>
      </w:tr>
      <w:tr>
        <w:trPr>
          <w:trHeight w:val="549" w:hRule="exact"/>
        </w:trPr>
        <w:tc>
          <w:tcPr>
            <w:tcW w:w="1563"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107" w:right="92"/>
              <w:jc w:val="left"/>
              <w:rPr>
                <w:rFonts w:ascii="宋体" w:hAnsi="宋体" w:cs="宋体" w:eastAsia="宋体" w:hint="default"/>
                <w:sz w:val="18"/>
                <w:szCs w:val="18"/>
              </w:rPr>
            </w:pPr>
            <w:r>
              <w:rPr>
                <w:rFonts w:ascii="宋体" w:hAnsi="宋体" w:cs="宋体" w:eastAsia="宋体" w:hint="default"/>
                <w:spacing w:val="14"/>
                <w:sz w:val="18"/>
                <w:szCs w:val="18"/>
              </w:rPr>
              <w:t>上海昂先实业有 </w:t>
            </w:r>
            <w:r>
              <w:rPr>
                <w:rFonts w:ascii="宋体" w:hAnsi="宋体" w:cs="宋体" w:eastAsia="宋体" w:hint="default"/>
                <w:sz w:val="18"/>
                <w:szCs w:val="18"/>
              </w:rPr>
              <w:t>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61,880,000.00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13,080,000.00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48,800,000.00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61,880,000.00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single" w:sz="4"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single" w:sz="4" w:space="0" w:color="000000"/>
              <w:left w:val="nil" w:sz="6" w:space="0" w:color="auto"/>
              <w:bottom w:val="nil" w:sz="6" w:space="0" w:color="auto"/>
              <w:right w:val="nil" w:sz="6" w:space="0" w:color="auto"/>
            </w:tcBorders>
          </w:tcPr>
          <w:p>
            <w:pPr/>
          </w:p>
        </w:tc>
      </w:tr>
      <w:tr>
        <w:trPr>
          <w:trHeight w:val="54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92"/>
              <w:jc w:val="left"/>
              <w:rPr>
                <w:rFonts w:ascii="宋体" w:hAnsi="宋体" w:cs="宋体" w:eastAsia="宋体" w:hint="default"/>
                <w:sz w:val="18"/>
                <w:szCs w:val="18"/>
              </w:rPr>
            </w:pPr>
            <w:r>
              <w:rPr>
                <w:rFonts w:ascii="宋体" w:hAnsi="宋体" w:cs="宋体" w:eastAsia="宋体" w:hint="default"/>
                <w:spacing w:val="14"/>
                <w:sz w:val="18"/>
                <w:szCs w:val="18"/>
              </w:rPr>
              <w:t>南京丰东热处理 </w:t>
            </w:r>
            <w:r>
              <w:rPr>
                <w:rFonts w:ascii="宋体" w:hAnsi="宋体" w:cs="宋体" w:eastAsia="宋体" w:hint="default"/>
                <w:sz w:val="18"/>
                <w:szCs w:val="18"/>
              </w:rPr>
              <w:t>工程有限公司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50,800,000.00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10,800,000.00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40,000,000.00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50,800,000.00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96.37</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96.37</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2,616,594.98</w:t>
            </w:r>
          </w:p>
        </w:tc>
      </w:tr>
      <w:tr>
        <w:trPr>
          <w:trHeight w:val="1013"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92"/>
              <w:jc w:val="both"/>
              <w:rPr>
                <w:rFonts w:ascii="宋体" w:hAnsi="宋体" w:cs="宋体" w:eastAsia="宋体" w:hint="default"/>
                <w:sz w:val="18"/>
                <w:szCs w:val="18"/>
              </w:rPr>
            </w:pPr>
            <w:r>
              <w:rPr>
                <w:rFonts w:ascii="宋体" w:hAnsi="宋体" w:cs="宋体" w:eastAsia="宋体" w:hint="default"/>
                <w:spacing w:val="14"/>
                <w:sz w:val="18"/>
                <w:szCs w:val="18"/>
              </w:rPr>
              <w:t>江苏丰东热处理 及表面改性工程 技术研究有限公 </w:t>
            </w:r>
            <w:r>
              <w:rPr>
                <w:rFonts w:ascii="宋体" w:hAnsi="宋体" w:cs="宋体" w:eastAsia="宋体" w:hint="default"/>
                <w:sz w:val="18"/>
                <w:szCs w:val="18"/>
              </w:rPr>
              <w:t>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32" w:lineRule="exact"/>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1,899,353.40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1,899,353.40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1,899,353.40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70.00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70.00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54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106"/>
              <w:jc w:val="left"/>
              <w:rPr>
                <w:rFonts w:ascii="宋体" w:hAnsi="宋体" w:cs="宋体" w:eastAsia="宋体" w:hint="default"/>
                <w:sz w:val="18"/>
                <w:szCs w:val="18"/>
              </w:rPr>
            </w:pPr>
            <w:r>
              <w:rPr>
                <w:rFonts w:ascii="宋体" w:hAnsi="宋体" w:cs="宋体" w:eastAsia="宋体" w:hint="default"/>
                <w:spacing w:val="12"/>
                <w:sz w:val="18"/>
                <w:szCs w:val="18"/>
              </w:rPr>
              <w:t>天津丰东晨旭金</w:t>
            </w:r>
            <w:r>
              <w:rPr>
                <w:rFonts w:ascii="宋体" w:hAnsi="宋体" w:cs="宋体" w:eastAsia="宋体" w:hint="default"/>
                <w:sz w:val="18"/>
                <w:szCs w:val="18"/>
              </w:rPr>
              <w:t> 属科技有限公司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18,272,800.00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18,272,800.00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18,272,800.00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65.00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780"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7" w:lineRule="auto" w:before="13"/>
              <w:ind w:left="107" w:right="92"/>
              <w:jc w:val="both"/>
              <w:rPr>
                <w:rFonts w:ascii="宋体" w:hAnsi="宋体" w:cs="宋体" w:eastAsia="宋体" w:hint="default"/>
                <w:sz w:val="18"/>
                <w:szCs w:val="18"/>
              </w:rPr>
            </w:pPr>
            <w:r>
              <w:rPr>
                <w:rFonts w:ascii="宋体" w:hAnsi="宋体" w:cs="宋体" w:eastAsia="宋体" w:hint="default"/>
                <w:spacing w:val="14"/>
                <w:sz w:val="18"/>
                <w:szCs w:val="18"/>
              </w:rPr>
              <w:t>重庆丰东神五热 处理工程有限公 </w:t>
            </w:r>
            <w:r>
              <w:rPr>
                <w:rFonts w:ascii="宋体" w:hAnsi="宋体" w:cs="宋体" w:eastAsia="宋体" w:hint="default"/>
                <w:sz w:val="18"/>
                <w:szCs w:val="18"/>
              </w:rPr>
              <w:t>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154"/>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43,878,743.69</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4,075,743.69</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39,803,000.00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43,878,743.69</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95.285</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95.285</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2,872,539.48</w:t>
            </w:r>
          </w:p>
        </w:tc>
      </w:tr>
      <w:tr>
        <w:trPr>
          <w:trHeight w:val="54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92"/>
              <w:jc w:val="left"/>
              <w:rPr>
                <w:rFonts w:ascii="宋体" w:hAnsi="宋体" w:cs="宋体" w:eastAsia="宋体" w:hint="default"/>
                <w:sz w:val="18"/>
                <w:szCs w:val="18"/>
              </w:rPr>
            </w:pPr>
            <w:r>
              <w:rPr>
                <w:rFonts w:ascii="宋体" w:hAnsi="宋体" w:cs="宋体" w:eastAsia="宋体" w:hint="default"/>
                <w:spacing w:val="14"/>
                <w:sz w:val="18"/>
                <w:szCs w:val="18"/>
              </w:rPr>
              <w:t>青岛丰东热处理 </w:t>
            </w: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8,141,619.76</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2,941,619.76</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5,200,000.00</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8,141,619.76</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100.00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612,000.00</w:t>
            </w:r>
          </w:p>
        </w:tc>
      </w:tr>
      <w:tr>
        <w:trPr>
          <w:trHeight w:val="548"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4" w:lineRule="exact" w:before="34"/>
              <w:ind w:left="107" w:right="92"/>
              <w:jc w:val="left"/>
              <w:rPr>
                <w:rFonts w:ascii="宋体" w:hAnsi="宋体" w:cs="宋体" w:eastAsia="宋体" w:hint="default"/>
                <w:sz w:val="18"/>
                <w:szCs w:val="18"/>
              </w:rPr>
            </w:pPr>
            <w:r>
              <w:rPr>
                <w:rFonts w:ascii="宋体" w:hAnsi="宋体" w:cs="宋体" w:eastAsia="宋体" w:hint="default"/>
                <w:spacing w:val="14"/>
                <w:sz w:val="18"/>
                <w:szCs w:val="18"/>
              </w:rPr>
              <w:t>长春丰东热处理 </w:t>
            </w: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4" w:lineRule="exact" w:before="34"/>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5,923,730.63</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5,923,730.63</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5,923,730.63</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65.00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65.00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54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92"/>
              <w:jc w:val="left"/>
              <w:rPr>
                <w:rFonts w:ascii="宋体" w:hAnsi="宋体" w:cs="宋体" w:eastAsia="宋体" w:hint="default"/>
                <w:sz w:val="18"/>
                <w:szCs w:val="18"/>
              </w:rPr>
            </w:pPr>
            <w:r>
              <w:rPr>
                <w:rFonts w:ascii="宋体" w:hAnsi="宋体" w:cs="宋体" w:eastAsia="宋体" w:hint="default"/>
                <w:spacing w:val="14"/>
                <w:sz w:val="18"/>
                <w:szCs w:val="18"/>
              </w:rPr>
              <w:t>盐城丰东特种炉 </w:t>
            </w:r>
            <w:r>
              <w:rPr>
                <w:rFonts w:ascii="宋体" w:hAnsi="宋体" w:cs="宋体" w:eastAsia="宋体" w:hint="default"/>
                <w:sz w:val="18"/>
                <w:szCs w:val="18"/>
              </w:rPr>
              <w:t>业有限公司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2,805,505.10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2,805,505.10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2,805,505.10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51.00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51.00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765,000.00</w:t>
            </w:r>
          </w:p>
        </w:tc>
      </w:tr>
      <w:tr>
        <w:trPr>
          <w:trHeight w:val="547"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107" w:right="92"/>
              <w:jc w:val="left"/>
              <w:rPr>
                <w:rFonts w:ascii="宋体" w:hAnsi="宋体" w:cs="宋体" w:eastAsia="宋体" w:hint="default"/>
                <w:sz w:val="18"/>
                <w:szCs w:val="18"/>
              </w:rPr>
            </w:pPr>
            <w:r>
              <w:rPr>
                <w:rFonts w:ascii="宋体" w:hAnsi="宋体" w:cs="宋体" w:eastAsia="宋体" w:hint="default"/>
                <w:spacing w:val="14"/>
                <w:sz w:val="18"/>
                <w:szCs w:val="18"/>
              </w:rPr>
              <w:t>盐城高周波热炼 </w:t>
            </w:r>
            <w:r>
              <w:rPr>
                <w:rFonts w:ascii="宋体" w:hAnsi="宋体" w:cs="宋体" w:eastAsia="宋体" w:hint="default"/>
                <w:sz w:val="18"/>
                <w:szCs w:val="18"/>
              </w:rPr>
              <w:t>有限公司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2" w:lineRule="exact" w:before="36"/>
              <w:ind w:left="242" w:right="149" w:hanging="92"/>
              <w:jc w:val="left"/>
              <w:rPr>
                <w:rFonts w:ascii="宋体" w:hAnsi="宋体" w:cs="宋体" w:eastAsia="宋体" w:hint="default"/>
                <w:sz w:val="18"/>
                <w:szCs w:val="18"/>
              </w:rPr>
            </w:pPr>
            <w:r>
              <w:rPr>
                <w:rFonts w:ascii="宋体" w:hAnsi="宋体" w:cs="宋体" w:eastAsia="宋体" w:hint="default"/>
                <w:sz w:val="18"/>
                <w:szCs w:val="18"/>
              </w:rPr>
              <w:t>权益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6,074,175.00</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16,203,539.96</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9,008,624.94</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25,212,164.90</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50.00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50.00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78" w:hRule="exact"/>
        </w:trPr>
        <w:tc>
          <w:tcPr>
            <w:tcW w:w="1563" w:type="dxa"/>
            <w:tcBorders>
              <w:top w:val="nil" w:sz="6" w:space="0" w:color="auto"/>
              <w:left w:val="nil" w:sz="6" w:space="0" w:color="auto"/>
              <w:bottom w:val="nil" w:sz="6" w:space="0" w:color="auto"/>
              <w:right w:val="nil" w:sz="6" w:space="0" w:color="auto"/>
            </w:tcBorders>
          </w:tcPr>
          <w:p>
            <w:pPr>
              <w:pStyle w:val="TableParagraph"/>
              <w:spacing w:line="230" w:lineRule="exact" w:before="38"/>
              <w:ind w:left="107" w:right="92"/>
              <w:jc w:val="left"/>
              <w:rPr>
                <w:rFonts w:ascii="宋体" w:hAnsi="宋体" w:cs="宋体" w:eastAsia="宋体" w:hint="default"/>
                <w:sz w:val="18"/>
                <w:szCs w:val="18"/>
              </w:rPr>
            </w:pPr>
            <w:r>
              <w:rPr>
                <w:rFonts w:ascii="宋体" w:hAnsi="宋体" w:cs="宋体" w:eastAsia="宋体" w:hint="default"/>
                <w:spacing w:val="14"/>
                <w:sz w:val="18"/>
                <w:szCs w:val="18"/>
              </w:rPr>
              <w:t>广州丰东热炼有 </w:t>
            </w:r>
            <w:r>
              <w:rPr>
                <w:rFonts w:ascii="宋体" w:hAnsi="宋体" w:cs="宋体" w:eastAsia="宋体" w:hint="default"/>
                <w:sz w:val="18"/>
                <w:szCs w:val="18"/>
              </w:rPr>
              <w:t>限公司</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Style w:val="TableParagraph"/>
              <w:spacing w:line="230" w:lineRule="exact" w:before="38"/>
              <w:ind w:left="242" w:right="149" w:hanging="92"/>
              <w:jc w:val="left"/>
              <w:rPr>
                <w:rFonts w:ascii="宋体" w:hAnsi="宋体" w:cs="宋体" w:eastAsia="宋体" w:hint="default"/>
                <w:sz w:val="18"/>
                <w:szCs w:val="18"/>
              </w:rPr>
            </w:pPr>
            <w:r>
              <w:rPr>
                <w:rFonts w:ascii="宋体" w:hAnsi="宋体" w:cs="宋体" w:eastAsia="宋体" w:hint="default"/>
                <w:sz w:val="18"/>
                <w:szCs w:val="18"/>
              </w:rPr>
              <w:t>权益 法</w:t>
            </w:r>
          </w:p>
        </w:tc>
        <w:tc>
          <w:tcPr>
            <w:tcW w:w="238"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10,031,421.91</w:t>
            </w:r>
          </w:p>
        </w:tc>
        <w:tc>
          <w:tcPr>
            <w:tcW w:w="238" w:type="dxa"/>
            <w:tcBorders>
              <w:top w:val="nil" w:sz="6" w:space="0" w:color="auto"/>
              <w:left w:val="nil" w:sz="6" w:space="0" w:color="auto"/>
              <w:bottom w:val="nil" w:sz="6" w:space="0" w:color="auto"/>
              <w:right w:val="nil" w:sz="6" w:space="0" w:color="auto"/>
            </w:tcBorders>
          </w:tcPr>
          <w:p>
            <w:pP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8,817,791.67</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974,766.46</w:t>
            </w:r>
          </w:p>
        </w:tc>
        <w:tc>
          <w:tcPr>
            <w:tcW w:w="235"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9,792,558.13</w:t>
            </w:r>
          </w:p>
        </w:tc>
        <w:tc>
          <w:tcPr>
            <w:tcW w:w="235" w:type="dxa"/>
            <w:tcBorders>
              <w:top w:val="nil" w:sz="6" w:space="0" w:color="auto"/>
              <w:left w:val="nil" w:sz="6" w:space="0" w:color="auto"/>
              <w:bottom w:val="nil" w:sz="6" w:space="0" w:color="auto"/>
              <w:right w:val="nil" w:sz="6" w:space="0" w:color="auto"/>
            </w:tcBorders>
          </w:tcPr>
          <w:p>
            <w:pP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z w:val="18"/>
              </w:rPr>
              <w:t>40.00</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40.00</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4"/>
          <w:footerReference w:type="default" r:id="rId45"/>
          <w:pgSz w:w="16840" w:h="11910" w:orient="landscape"/>
          <w:pgMar w:header="718" w:footer="1021" w:top="1180" w:bottom="1220" w:left="960" w:right="0"/>
          <w:pgNumType w:start="12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0"/>
          <w:szCs w:val="20"/>
        </w:rPr>
      </w:pPr>
    </w:p>
    <w:tbl>
      <w:tblPr>
        <w:tblW w:w="0" w:type="auto"/>
        <w:jc w:val="left"/>
        <w:tblInd w:w="106" w:type="dxa"/>
        <w:tblLayout w:type="fixed"/>
        <w:tblCellMar>
          <w:top w:w="0" w:type="dxa"/>
          <w:left w:w="0" w:type="dxa"/>
          <w:bottom w:w="0" w:type="dxa"/>
          <w:right w:w="0" w:type="dxa"/>
        </w:tblCellMar>
        <w:tblLook w:val="01E0"/>
      </w:tblPr>
      <w:tblGrid>
        <w:gridCol w:w="1990"/>
        <w:gridCol w:w="238"/>
        <w:gridCol w:w="662"/>
        <w:gridCol w:w="238"/>
        <w:gridCol w:w="1299"/>
        <w:gridCol w:w="238"/>
        <w:gridCol w:w="1262"/>
        <w:gridCol w:w="238"/>
        <w:gridCol w:w="1363"/>
        <w:gridCol w:w="235"/>
        <w:gridCol w:w="1313"/>
        <w:gridCol w:w="283"/>
        <w:gridCol w:w="670"/>
        <w:gridCol w:w="235"/>
        <w:gridCol w:w="763"/>
        <w:gridCol w:w="238"/>
        <w:gridCol w:w="775"/>
        <w:gridCol w:w="224"/>
        <w:gridCol w:w="564"/>
        <w:gridCol w:w="238"/>
        <w:gridCol w:w="564"/>
        <w:gridCol w:w="235"/>
        <w:gridCol w:w="1167"/>
      </w:tblGrid>
      <w:tr>
        <w:trPr>
          <w:trHeight w:val="447"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73"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1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 </w:t>
            </w:r>
            <w:r>
              <w:rPr>
                <w:rFonts w:ascii="宋体" w:hAnsi="宋体" w:cs="宋体" w:eastAsia="宋体" w:hint="default"/>
                <w:sz w:val="21"/>
                <w:szCs w:val="21"/>
              </w:rPr>
              <w:t>长期股权投资（续）</w:t>
            </w:r>
          </w:p>
        </w:tc>
      </w:tr>
      <w:tr>
        <w:trPr>
          <w:trHeight w:val="670"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162"/>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12.3.1  </w:t>
            </w:r>
            <w:r>
              <w:rPr>
                <w:rFonts w:ascii="宋体" w:hAnsi="宋体" w:cs="宋体" w:eastAsia="宋体" w:hint="default"/>
                <w:sz w:val="21"/>
                <w:szCs w:val="21"/>
              </w:rPr>
              <w:t>长期股权投资情况表（续）</w:t>
            </w:r>
          </w:p>
        </w:tc>
      </w:tr>
      <w:tr>
        <w:trPr>
          <w:trHeight w:val="1221" w:hRule="exact"/>
        </w:trPr>
        <w:tc>
          <w:tcPr>
            <w:tcW w:w="1990"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2" w:lineRule="exact"/>
              <w:ind w:left="151" w:right="149"/>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238"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06"/>
              <w:jc w:val="right"/>
              <w:rPr>
                <w:rFonts w:ascii="宋体" w:hAnsi="宋体" w:cs="宋体" w:eastAsia="宋体" w:hint="default"/>
                <w:sz w:val="18"/>
                <w:szCs w:val="18"/>
              </w:rPr>
            </w:pPr>
            <w:r>
              <w:rPr>
                <w:rFonts w:ascii="宋体" w:hAnsi="宋体" w:cs="宋体" w:eastAsia="宋体" w:hint="default"/>
                <w:sz w:val="18"/>
                <w:szCs w:val="18"/>
              </w:rPr>
              <w:t>初始投资成本</w:t>
            </w:r>
          </w:p>
        </w:tc>
        <w:tc>
          <w:tcPr>
            <w:tcW w:w="2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30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37" w:lineRule="auto"/>
              <w:ind w:left="107" w:right="29"/>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持股比</w:t>
            </w:r>
            <w:r>
              <w:rPr>
                <w:rFonts w:ascii="宋体" w:hAnsi="宋体" w:cs="宋体" w:eastAsia="宋体" w:hint="default"/>
                <w:spacing w:val="-72"/>
                <w:sz w:val="15"/>
                <w:szCs w:val="15"/>
              </w:rPr>
              <w:t> </w:t>
            </w:r>
            <w:r>
              <w:rPr>
                <w:rFonts w:ascii="宋体" w:hAnsi="宋体" w:cs="宋体" w:eastAsia="宋体" w:hint="default"/>
                <w:spacing w:val="-13"/>
                <w:sz w:val="15"/>
                <w:szCs w:val="15"/>
              </w:rPr>
              <w:t>例（</w:t>
            </w:r>
            <w:r>
              <w:rPr>
                <w:rFonts w:ascii="Times New Roman" w:hAnsi="Times New Roman" w:cs="Times New Roman" w:eastAsia="Times New Roman" w:hint="default"/>
                <w:spacing w:val="-13"/>
                <w:sz w:val="15"/>
                <w:szCs w:val="15"/>
              </w:rPr>
              <w:t>%</w:t>
            </w:r>
            <w:r>
              <w:rPr>
                <w:rFonts w:ascii="宋体" w:hAnsi="宋体" w:cs="宋体" w:eastAsia="宋体" w:hint="default"/>
                <w:spacing w:val="-13"/>
                <w:sz w:val="15"/>
                <w:szCs w:val="15"/>
              </w:rPr>
              <w:t>）</w:t>
            </w: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55" w:right="151"/>
              <w:jc w:val="both"/>
              <w:rPr>
                <w:rFonts w:ascii="宋体" w:hAnsi="宋体" w:cs="宋体" w:eastAsia="宋体" w:hint="default"/>
                <w:sz w:val="15"/>
                <w:szCs w:val="15"/>
              </w:rPr>
            </w:pPr>
            <w:r>
              <w:rPr>
                <w:rFonts w:ascii="宋体" w:hAnsi="宋体" w:cs="宋体" w:eastAsia="宋体" w:hint="default"/>
                <w:sz w:val="15"/>
                <w:szCs w:val="15"/>
              </w:rPr>
              <w:t>在被投</w:t>
            </w:r>
            <w:r>
              <w:rPr>
                <w:rFonts w:ascii="宋体" w:hAnsi="宋体" w:cs="宋体" w:eastAsia="宋体" w:hint="default"/>
                <w:spacing w:val="-72"/>
                <w:sz w:val="15"/>
                <w:szCs w:val="15"/>
              </w:rPr>
              <w:t> </w:t>
            </w:r>
            <w:r>
              <w:rPr>
                <w:rFonts w:ascii="宋体" w:hAnsi="宋体" w:cs="宋体" w:eastAsia="宋体" w:hint="default"/>
                <w:sz w:val="15"/>
                <w:szCs w:val="15"/>
              </w:rPr>
              <w:t>资单位</w:t>
            </w:r>
            <w:r>
              <w:rPr>
                <w:rFonts w:ascii="宋体" w:hAnsi="宋体" w:cs="宋体" w:eastAsia="宋体" w:hint="default"/>
                <w:spacing w:val="-72"/>
                <w:sz w:val="15"/>
                <w:szCs w:val="15"/>
              </w:rPr>
              <w:t> </w:t>
            </w:r>
            <w:r>
              <w:rPr>
                <w:rFonts w:ascii="宋体" w:hAnsi="宋体" w:cs="宋体" w:eastAsia="宋体" w:hint="default"/>
                <w:sz w:val="15"/>
                <w:szCs w:val="15"/>
              </w:rPr>
              <w:t>表决权</w:t>
            </w:r>
            <w:r>
              <w:rPr>
                <w:rFonts w:ascii="宋体" w:hAnsi="宋体" w:cs="宋体" w:eastAsia="宋体" w:hint="default"/>
                <w:spacing w:val="-72"/>
                <w:sz w:val="15"/>
                <w:szCs w:val="15"/>
              </w:rPr>
              <w:t> </w:t>
            </w:r>
            <w:r>
              <w:rPr>
                <w:rFonts w:ascii="宋体" w:hAnsi="宋体" w:cs="宋体" w:eastAsia="宋体" w:hint="default"/>
                <w:sz w:val="15"/>
                <w:szCs w:val="15"/>
              </w:rPr>
              <w:t>比例</w:t>
            </w:r>
          </w:p>
          <w:p>
            <w:pPr>
              <w:pStyle w:val="TableParagraph"/>
              <w:spacing w:line="203" w:lineRule="exact"/>
              <w:ind w:left="167" w:right="0"/>
              <w:jc w:val="both"/>
              <w:rPr>
                <w:rFonts w:ascii="宋体" w:hAnsi="宋体" w:cs="宋体" w:eastAsia="宋体" w:hint="default"/>
                <w:sz w:val="15"/>
                <w:szCs w:val="15"/>
              </w:rPr>
            </w:pPr>
            <w:r>
              <w:rPr>
                <w:rFonts w:ascii="宋体" w:hAnsi="宋体" w:cs="宋体" w:eastAsia="宋体" w:hint="default"/>
                <w:sz w:val="15"/>
                <w:szCs w:val="15"/>
              </w:rPr>
              <w:t>（</w:t>
            </w:r>
            <w:r>
              <w:rPr>
                <w:rFonts w:ascii="Times New Roman" w:hAnsi="Times New Roman" w:cs="Times New Roman" w:eastAsia="Times New Roman" w:hint="default"/>
                <w:sz w:val="15"/>
                <w:szCs w:val="15"/>
              </w:rPr>
              <w:t>%</w:t>
            </w:r>
            <w:r>
              <w:rPr>
                <w:rFonts w:ascii="宋体" w:hAnsi="宋体" w:cs="宋体" w:eastAsia="宋体" w:hint="default"/>
                <w:sz w:val="15"/>
                <w:szCs w:val="15"/>
              </w:rPr>
              <w:t>）</w:t>
            </w: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7" w:lineRule="auto"/>
              <w:ind w:left="21" w:right="0"/>
              <w:jc w:val="center"/>
              <w:rPr>
                <w:rFonts w:ascii="宋体" w:hAnsi="宋体" w:cs="宋体" w:eastAsia="宋体" w:hint="default"/>
                <w:sz w:val="15"/>
                <w:szCs w:val="15"/>
              </w:rPr>
            </w:pPr>
            <w:r>
              <w:rPr>
                <w:rFonts w:ascii="宋体" w:hAnsi="宋体" w:cs="宋体" w:eastAsia="宋体" w:hint="default"/>
                <w:spacing w:val="-1"/>
                <w:sz w:val="15"/>
                <w:szCs w:val="15"/>
              </w:rPr>
              <w:t>在被投资单</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位持股比例</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与表决权比</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1"/>
                <w:sz w:val="15"/>
                <w:szCs w:val="15"/>
              </w:rPr>
              <w:t>例不一致的</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说明</w:t>
            </w: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88" w:lineRule="auto" w:before="126"/>
              <w:ind w:left="132" w:right="127"/>
              <w:jc w:val="left"/>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37" w:lineRule="auto"/>
              <w:ind w:left="28" w:right="79"/>
              <w:jc w:val="both"/>
              <w:rPr>
                <w:rFonts w:ascii="宋体" w:hAnsi="宋体" w:cs="宋体" w:eastAsia="宋体" w:hint="default"/>
                <w:sz w:val="15"/>
                <w:szCs w:val="15"/>
              </w:rPr>
            </w:pPr>
            <w:r>
              <w:rPr>
                <w:rFonts w:ascii="宋体" w:hAnsi="宋体" w:cs="宋体" w:eastAsia="宋体" w:hint="default"/>
                <w:sz w:val="15"/>
                <w:szCs w:val="15"/>
              </w:rPr>
              <w:t>本年计</w:t>
            </w:r>
            <w:r>
              <w:rPr>
                <w:rFonts w:ascii="宋体" w:hAnsi="宋体" w:cs="宋体" w:eastAsia="宋体" w:hint="default"/>
                <w:spacing w:val="-72"/>
                <w:sz w:val="15"/>
                <w:szCs w:val="15"/>
              </w:rPr>
              <w:t> </w:t>
            </w:r>
            <w:r>
              <w:rPr>
                <w:rFonts w:ascii="宋体" w:hAnsi="宋体" w:cs="宋体" w:eastAsia="宋体" w:hint="default"/>
                <w:sz w:val="15"/>
                <w:szCs w:val="15"/>
              </w:rPr>
              <w:t>提减值</w:t>
            </w:r>
            <w:r>
              <w:rPr>
                <w:rFonts w:ascii="宋体" w:hAnsi="宋体" w:cs="宋体" w:eastAsia="宋体" w:hint="default"/>
                <w:spacing w:val="-72"/>
                <w:sz w:val="15"/>
                <w:szCs w:val="15"/>
              </w:rPr>
              <w:t> </w:t>
            </w:r>
            <w:r>
              <w:rPr>
                <w:rFonts w:ascii="宋体" w:hAnsi="宋体" w:cs="宋体" w:eastAsia="宋体" w:hint="default"/>
                <w:sz w:val="15"/>
                <w:szCs w:val="15"/>
              </w:rPr>
              <w:t>准备</w:t>
            </w:r>
          </w:p>
        </w:tc>
        <w:tc>
          <w:tcPr>
            <w:tcW w:w="235" w:type="dxa"/>
            <w:tcBorders>
              <w:top w:val="nil" w:sz="6" w:space="0" w:color="auto"/>
              <w:left w:val="nil" w:sz="6" w:space="0" w:color="auto"/>
              <w:bottom w:val="nil" w:sz="6" w:space="0" w:color="auto"/>
              <w:right w:val="nil" w:sz="6" w:space="0" w:color="auto"/>
            </w:tcBorders>
          </w:tcPr>
          <w:p>
            <w:pPr/>
          </w:p>
        </w:tc>
        <w:tc>
          <w:tcPr>
            <w:tcW w:w="116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6" w:lineRule="auto"/>
              <w:ind w:left="400" w:right="224" w:hanging="180"/>
              <w:jc w:val="left"/>
              <w:rPr>
                <w:rFonts w:ascii="宋体" w:hAnsi="宋体" w:cs="宋体" w:eastAsia="宋体" w:hint="default"/>
                <w:sz w:val="18"/>
                <w:szCs w:val="18"/>
              </w:rPr>
            </w:pPr>
            <w:r>
              <w:rPr>
                <w:rFonts w:ascii="宋体" w:hAnsi="宋体" w:cs="宋体" w:eastAsia="宋体" w:hint="default"/>
                <w:sz w:val="18"/>
                <w:szCs w:val="18"/>
              </w:rPr>
              <w:t>本年现金 红利</w:t>
            </w:r>
          </w:p>
        </w:tc>
      </w:tr>
      <w:tr>
        <w:trPr>
          <w:trHeight w:val="557" w:hRule="exact"/>
        </w:trPr>
        <w:tc>
          <w:tcPr>
            <w:tcW w:w="1990"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107" w:right="87"/>
              <w:jc w:val="left"/>
              <w:rPr>
                <w:rFonts w:ascii="宋体" w:hAnsi="宋体" w:cs="宋体" w:eastAsia="宋体" w:hint="default"/>
                <w:sz w:val="18"/>
                <w:szCs w:val="18"/>
              </w:rPr>
            </w:pPr>
            <w:r>
              <w:rPr>
                <w:rFonts w:ascii="宋体" w:hAnsi="宋体" w:cs="宋体" w:eastAsia="宋体" w:hint="default"/>
                <w:spacing w:val="16"/>
                <w:sz w:val="18"/>
                <w:szCs w:val="18"/>
              </w:rPr>
              <w:t>江苏大丰农村商业银</w:t>
            </w:r>
            <w:r>
              <w:rPr>
                <w:rFonts w:ascii="宋体" w:hAnsi="宋体" w:cs="宋体" w:eastAsia="宋体" w:hint="default"/>
                <w:spacing w:val="-83"/>
                <w:sz w:val="18"/>
                <w:szCs w:val="18"/>
              </w:rPr>
              <w:t> </w:t>
            </w:r>
            <w:r>
              <w:rPr>
                <w:rFonts w:ascii="宋体" w:hAnsi="宋体" w:cs="宋体" w:eastAsia="宋体" w:hint="default"/>
                <w:sz w:val="18"/>
                <w:szCs w:val="18"/>
              </w:rPr>
              <w:t>行</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single" w:sz="4" w:space="0" w:color="000000"/>
              <w:left w:val="nil" w:sz="6" w:space="0" w:color="auto"/>
              <w:bottom w:val="nil" w:sz="6" w:space="0" w:color="auto"/>
              <w:right w:val="nil" w:sz="6" w:space="0" w:color="auto"/>
            </w:tcBorders>
          </w:tcPr>
          <w:p>
            <w:pPr>
              <w:pStyle w:val="TableParagraph"/>
              <w:spacing w:line="232" w:lineRule="exact" w:before="32"/>
              <w:ind w:left="242" w:right="149" w:hanging="92"/>
              <w:jc w:val="left"/>
              <w:rPr>
                <w:rFonts w:ascii="宋体" w:hAnsi="宋体" w:cs="宋体" w:eastAsia="宋体" w:hint="default"/>
                <w:sz w:val="18"/>
                <w:szCs w:val="18"/>
              </w:rPr>
            </w:pPr>
            <w:r>
              <w:rPr>
                <w:rFonts w:ascii="宋体" w:hAnsi="宋体" w:cs="宋体" w:eastAsia="宋体" w:hint="default"/>
                <w:sz w:val="18"/>
                <w:szCs w:val="18"/>
              </w:rPr>
              <w:t>成本 法</w:t>
            </w:r>
          </w:p>
        </w:tc>
        <w:tc>
          <w:tcPr>
            <w:tcW w:w="238" w:type="dxa"/>
            <w:tcBorders>
              <w:top w:val="nil" w:sz="6" w:space="0" w:color="auto"/>
              <w:left w:val="nil" w:sz="6" w:space="0" w:color="auto"/>
              <w:bottom w:val="nil" w:sz="6" w:space="0" w:color="auto"/>
              <w:right w:val="nil" w:sz="6" w:space="0" w:color="auto"/>
            </w:tcBorders>
          </w:tcPr>
          <w:p>
            <w:pPr/>
          </w:p>
        </w:tc>
        <w:tc>
          <w:tcPr>
            <w:tcW w:w="1299"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3,010,000.00</w:t>
            </w:r>
          </w:p>
        </w:tc>
        <w:tc>
          <w:tcPr>
            <w:tcW w:w="238"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3,010,000.00</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1"/>
                <w:sz w:val="18"/>
              </w:rPr>
              <w:t>-3,010,000.00</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670"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single" w:sz="4" w:space="0" w:color="000000"/>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single" w:sz="4"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7" w:type="dxa"/>
            <w:tcBorders>
              <w:top w:val="single" w:sz="4" w:space="0" w:color="000000"/>
              <w:left w:val="nil" w:sz="6" w:space="0" w:color="auto"/>
              <w:bottom w:val="single" w:sz="4" w:space="0" w:color="000000"/>
              <w:right w:val="nil" w:sz="6" w:space="0" w:color="auto"/>
            </w:tcBorders>
          </w:tcPr>
          <w:p>
            <w:pPr/>
          </w:p>
        </w:tc>
      </w:tr>
      <w:tr>
        <w:trPr>
          <w:trHeight w:val="331" w:hRule="exact"/>
        </w:trPr>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99"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262"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3"/>
              <w:jc w:val="right"/>
              <w:rPr>
                <w:rFonts w:ascii="Times New Roman" w:hAnsi="Times New Roman" w:cs="Times New Roman" w:eastAsia="Times New Roman" w:hint="default"/>
                <w:sz w:val="18"/>
                <w:szCs w:val="18"/>
              </w:rPr>
            </w:pPr>
            <w:r>
              <w:rPr>
                <w:rFonts w:ascii="Times New Roman"/>
                <w:spacing w:val="-1"/>
                <w:sz w:val="18"/>
              </w:rPr>
              <w:t>87,830,084.21</w:t>
            </w:r>
          </w:p>
        </w:tc>
        <w:tc>
          <w:tcPr>
            <w:tcW w:w="238" w:type="dxa"/>
            <w:tcBorders>
              <w:top w:val="nil" w:sz="6" w:space="0" w:color="auto"/>
              <w:left w:val="nil" w:sz="6" w:space="0" w:color="auto"/>
              <w:bottom w:val="nil" w:sz="6" w:space="0" w:color="auto"/>
              <w:right w:val="nil" w:sz="6" w:space="0" w:color="auto"/>
            </w:tcBorders>
          </w:tcPr>
          <w:p>
            <w:pPr/>
          </w:p>
        </w:tc>
        <w:tc>
          <w:tcPr>
            <w:tcW w:w="13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104"/>
              <w:jc w:val="right"/>
              <w:rPr>
                <w:rFonts w:ascii="Times New Roman" w:hAnsi="Times New Roman" w:cs="Times New Roman" w:eastAsia="Times New Roman" w:hint="default"/>
                <w:sz w:val="18"/>
                <w:szCs w:val="18"/>
              </w:rPr>
            </w:pPr>
            <w:r>
              <w:rPr>
                <w:rFonts w:ascii="Times New Roman"/>
                <w:spacing w:val="-1"/>
                <w:sz w:val="18"/>
              </w:rPr>
              <w:t>140,776,391.40</w:t>
            </w:r>
          </w:p>
        </w:tc>
        <w:tc>
          <w:tcPr>
            <w:tcW w:w="235" w:type="dxa"/>
            <w:tcBorders>
              <w:top w:val="nil" w:sz="6" w:space="0" w:color="auto"/>
              <w:left w:val="nil" w:sz="6" w:space="0" w:color="auto"/>
              <w:bottom w:val="nil" w:sz="6" w:space="0" w:color="auto"/>
              <w:right w:val="nil" w:sz="6" w:space="0" w:color="auto"/>
            </w:tcBorders>
          </w:tcPr>
          <w:p>
            <w:pPr/>
          </w:p>
        </w:tc>
        <w:tc>
          <w:tcPr>
            <w:tcW w:w="1313"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right="8"/>
              <w:jc w:val="center"/>
              <w:rPr>
                <w:rFonts w:ascii="Times New Roman" w:hAnsi="Times New Roman" w:cs="Times New Roman" w:eastAsia="Times New Roman" w:hint="default"/>
                <w:sz w:val="18"/>
                <w:szCs w:val="18"/>
              </w:rPr>
            </w:pPr>
            <w:r>
              <w:rPr>
                <w:rFonts w:ascii="Times New Roman"/>
                <w:sz w:val="18"/>
              </w:rPr>
              <w:t>228,606,475.61</w:t>
            </w:r>
          </w:p>
        </w:tc>
        <w:tc>
          <w:tcPr>
            <w:tcW w:w="283"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763"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224"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167" w:type="dxa"/>
            <w:tcBorders>
              <w:top w:val="single" w:sz="4" w:space="0" w:color="000000"/>
              <w:left w:val="nil" w:sz="6" w:space="0" w:color="auto"/>
              <w:bottom w:val="single" w:sz="12" w:space="0" w:color="000000"/>
              <w:right w:val="nil" w:sz="6" w:space="0" w:color="auto"/>
            </w:tcBorders>
          </w:tcPr>
          <w:p>
            <w:pPr>
              <w:pStyle w:val="TableParagraph"/>
              <w:spacing w:line="240" w:lineRule="auto" w:before="45"/>
              <w:ind w:left="110" w:right="0"/>
              <w:jc w:val="left"/>
              <w:rPr>
                <w:rFonts w:ascii="Times New Roman" w:hAnsi="Times New Roman" w:cs="Times New Roman" w:eastAsia="Times New Roman" w:hint="default"/>
                <w:sz w:val="18"/>
                <w:szCs w:val="18"/>
              </w:rPr>
            </w:pPr>
            <w:r>
              <w:rPr>
                <w:rFonts w:ascii="Times New Roman"/>
                <w:sz w:val="18"/>
              </w:rPr>
              <w:t>9,166,134.46</w:t>
            </w:r>
          </w:p>
        </w:tc>
      </w:tr>
      <w:tr>
        <w:trPr>
          <w:trHeight w:val="815"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上述长期股权投资无向投资企业转移资金的能力受到限制的情况；</w:t>
            </w:r>
          </w:p>
        </w:tc>
      </w:tr>
      <w:tr>
        <w:trPr>
          <w:trHeight w:val="792"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72" w:lineRule="exact" w:before="196"/>
              <w:ind w:left="107" w:right="103"/>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日临时股东会决议，本公司以首次公开发行股票并上市所募集的资金对上海昂先进行增资，增资额为</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4,880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万元，增资完成后本公司对上</w:t>
            </w:r>
            <w:r>
              <w:rPr>
                <w:rFonts w:ascii="宋体" w:hAnsi="宋体" w:cs="宋体" w:eastAsia="宋体" w:hint="default"/>
                <w:w w:val="100"/>
                <w:sz w:val="21"/>
                <w:szCs w:val="21"/>
              </w:rPr>
              <w:t> </w:t>
            </w:r>
            <w:r>
              <w:rPr>
                <w:rFonts w:ascii="宋体" w:hAnsi="宋体" w:cs="宋体" w:eastAsia="宋体" w:hint="default"/>
                <w:sz w:val="21"/>
                <w:szCs w:val="21"/>
              </w:rPr>
              <w:t>海昂先的持股比例仍为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r>
      <w:tr>
        <w:trPr>
          <w:trHeight w:val="626"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74" w:lineRule="exact" w:before="27"/>
              <w:ind w:left="107" w:right="106"/>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日临时股东会决议，本公司以首次公开发行股票并上市所募集的资金对南京丰东进行当方增资，增资额为</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万元，增资完成后本公司</w:t>
            </w:r>
            <w:r>
              <w:rPr>
                <w:rFonts w:ascii="宋体" w:hAnsi="宋体" w:cs="宋体" w:eastAsia="宋体" w:hint="default"/>
                <w:spacing w:val="-3"/>
                <w:w w:val="100"/>
                <w:sz w:val="21"/>
                <w:szCs w:val="21"/>
              </w:rPr>
              <w:t> </w:t>
            </w:r>
            <w:r>
              <w:rPr>
                <w:rFonts w:ascii="宋体" w:hAnsi="宋体" w:cs="宋体" w:eastAsia="宋体" w:hint="default"/>
                <w:sz w:val="21"/>
                <w:szCs w:val="21"/>
              </w:rPr>
              <w:t>对南京丰东的持股比例由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80%</w:t>
            </w:r>
            <w:r>
              <w:rPr>
                <w:rFonts w:ascii="宋体" w:hAnsi="宋体" w:cs="宋体" w:eastAsia="宋体" w:hint="default"/>
                <w:sz w:val="21"/>
                <w:szCs w:val="21"/>
              </w:rPr>
              <w:t>增加至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96.37%</w:t>
            </w:r>
            <w:r>
              <w:rPr>
                <w:rFonts w:ascii="宋体" w:hAnsi="宋体" w:cs="宋体" w:eastAsia="宋体" w:hint="default"/>
                <w:sz w:val="21"/>
                <w:szCs w:val="21"/>
              </w:rPr>
              <w:t>；</w:t>
            </w:r>
          </w:p>
        </w:tc>
      </w:tr>
      <w:tr>
        <w:trPr>
          <w:trHeight w:val="623"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72" w:lineRule="exact" w:before="29"/>
              <w:ind w:left="107" w:right="106"/>
              <w:jc w:val="left"/>
              <w:rPr>
                <w:rFonts w:ascii="宋体" w:hAnsi="宋体" w:cs="宋体" w:eastAsia="宋体" w:hint="default"/>
                <w:sz w:val="21"/>
                <w:szCs w:val="21"/>
              </w:rPr>
            </w:pPr>
            <w:r>
              <w:rPr>
                <w:rFonts w:ascii="宋体" w:hAnsi="宋体" w:cs="宋体" w:eastAsia="宋体" w:hint="default"/>
                <w:sz w:val="21"/>
                <w:szCs w:val="21"/>
              </w:rPr>
              <w:t>经本公司</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日临时股东会决议，本公司以首次公开发行股票并上市所募集的资金对重庆丰东进行当方增资，增资额为</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3,800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万元，增资完成后本公司</w:t>
            </w:r>
            <w:r>
              <w:rPr>
                <w:rFonts w:ascii="宋体" w:hAnsi="宋体" w:cs="宋体" w:eastAsia="宋体" w:hint="default"/>
                <w:spacing w:val="-3"/>
                <w:w w:val="100"/>
                <w:sz w:val="21"/>
                <w:szCs w:val="21"/>
              </w:rPr>
              <w:t> </w:t>
            </w:r>
            <w:r>
              <w:rPr>
                <w:rFonts w:ascii="宋体" w:hAnsi="宋体" w:cs="宋体" w:eastAsia="宋体" w:hint="default"/>
                <w:sz w:val="21"/>
                <w:szCs w:val="21"/>
              </w:rPr>
              <w:t>对重庆丰东的持股比例由</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55%</w:t>
            </w:r>
            <w:r>
              <w:rPr>
                <w:rFonts w:ascii="宋体" w:hAnsi="宋体" w:cs="宋体" w:eastAsia="宋体" w:hint="default"/>
                <w:sz w:val="21"/>
                <w:szCs w:val="21"/>
              </w:rPr>
              <w:t>增加至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91.513%</w:t>
            </w:r>
            <w:r>
              <w:rPr>
                <w:rFonts w:ascii="宋体" w:hAnsi="宋体" w:cs="宋体" w:eastAsia="宋体" w:hint="default"/>
                <w:sz w:val="21"/>
                <w:szCs w:val="21"/>
              </w:rPr>
              <w:t>；</w:t>
            </w:r>
          </w:p>
        </w:tc>
      </w:tr>
      <w:tr>
        <w:trPr>
          <w:trHeight w:val="352"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月，本公司以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180.30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万元的价格完成从少数股东处购买重庆丰东</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3.772%%</w:t>
            </w:r>
            <w:r>
              <w:rPr>
                <w:rFonts w:ascii="宋体" w:hAnsi="宋体" w:cs="宋体" w:eastAsia="宋体" w:hint="default"/>
                <w:sz w:val="21"/>
                <w:szCs w:val="21"/>
              </w:rPr>
              <w:t>的股权，至此本公司拥有重庆丰东</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95.285%</w:t>
            </w:r>
            <w:r>
              <w:rPr>
                <w:rFonts w:ascii="宋体" w:hAnsi="宋体" w:cs="宋体" w:eastAsia="宋体" w:hint="default"/>
                <w:sz w:val="21"/>
                <w:szCs w:val="21"/>
              </w:rPr>
              <w:t>的股权；</w:t>
            </w:r>
          </w:p>
        </w:tc>
      </w:tr>
      <w:tr>
        <w:trPr>
          <w:trHeight w:val="353"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月，本公司以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万元的价格完成从少数股东处购买青岛丰东</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49%</w:t>
            </w:r>
            <w:r>
              <w:rPr>
                <w:rFonts w:ascii="宋体" w:hAnsi="宋体" w:cs="宋体" w:eastAsia="宋体" w:hint="default"/>
                <w:sz w:val="21"/>
                <w:szCs w:val="21"/>
              </w:rPr>
              <w:t>的股权，至此本公司拥有青岛丰东</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p>
        </w:tc>
      </w:tr>
      <w:tr>
        <w:trPr>
          <w:trHeight w:val="288" w:hRule="exact"/>
        </w:trPr>
        <w:tc>
          <w:tcPr>
            <w:tcW w:w="15031" w:type="dxa"/>
            <w:gridSpan w:val="23"/>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日本公司与上海昂先签订股权转让协议，本公司将所拥有的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396.97</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万股江苏大丰农村商业银行的股份转让给上海昂先，转让价格为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396.97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after="0" w:line="240" w:lineRule="auto"/>
        <w:jc w:val="left"/>
        <w:rPr>
          <w:rFonts w:ascii="宋体" w:hAnsi="宋体" w:cs="宋体" w:eastAsia="宋体" w:hint="default"/>
          <w:sz w:val="21"/>
          <w:szCs w:val="21"/>
        </w:rPr>
        <w:sectPr>
          <w:pgSz w:w="16840" w:h="11910" w:orient="landscape"/>
          <w:pgMar w:header="718" w:footer="1021" w:top="1180" w:bottom="1220" w:left="940" w:right="0"/>
        </w:sectPr>
      </w:pPr>
    </w:p>
    <w:p>
      <w:pPr>
        <w:spacing w:line="240" w:lineRule="auto" w:before="0"/>
        <w:rPr>
          <w:rFonts w:ascii="Times New Roman" w:hAnsi="Times New Roman" w:cs="Times New Roman" w:eastAsia="Times New Roman" w:hint="default"/>
          <w:sz w:val="20"/>
          <w:szCs w:val="20"/>
        </w:rPr>
      </w:pPr>
      <w:r>
        <w:rPr/>
        <w:pict>
          <v:group style="position:absolute;margin-left:307.850006pt;margin-top:674.73999pt;width:105.05pt;height:.1pt;mso-position-horizontal-relative:page;mso-position-vertical-relative:page;z-index:-869584" coordorigin="6157,13495" coordsize="2101,2">
            <v:shape style="position:absolute;left:6157;top:13495;width:2101;height:2" coordorigin="6157,13495" coordsize="2101,0" path="m6157,13495l8257,13495e" filled="false" stroked="true" strokeweight=".47998pt" strokecolor="#000000">
              <v:path arrowok="t"/>
            </v:shape>
            <w10:wrap type="none"/>
          </v:group>
        </w:pict>
      </w:r>
      <w:r>
        <w:rPr/>
        <w:pict>
          <v:group style="position:absolute;margin-left:307.610016pt;margin-top:688.659973pt;width:105.5pt;height:1.45pt;mso-position-horizontal-relative:page;mso-position-vertical-relative:page;z-index:-869560" coordorigin="6152,13773" coordsize="2110,29">
            <v:group style="position:absolute;left:6157;top:13778;width:2101;height:2" coordorigin="6157,13778" coordsize="2101,2">
              <v:shape style="position:absolute;left:6157;top:13778;width:2101;height:2" coordorigin="6157,13778" coordsize="2101,0" path="m6157,13778l8257,13778e" filled="false" stroked="true" strokeweight=".47998pt" strokecolor="#000000">
                <v:path arrowok="t"/>
              </v:shape>
            </v:group>
            <v:group style="position:absolute;left:6157;top:13797;width:2101;height:2" coordorigin="6157,13797" coordsize="2101,2">
              <v:shape style="position:absolute;left:6157;top:13797;width:2101;height:2" coordorigin="6157,13797" coordsize="2101,0" path="m6157,13797l8257,13797e" filled="false" stroked="true" strokeweight=".47998pt" strokecolor="#000000">
                <v:path arrowok="t"/>
              </v:shape>
            </v:group>
            <w10:wrap type="none"/>
          </v:group>
        </w:pict>
      </w:r>
    </w:p>
    <w:p>
      <w:pPr>
        <w:spacing w:line="240" w:lineRule="auto" w:before="4"/>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1742"/>
        <w:gridCol w:w="142"/>
        <w:gridCol w:w="115"/>
        <w:gridCol w:w="1984"/>
        <w:gridCol w:w="1874"/>
        <w:gridCol w:w="1274"/>
        <w:gridCol w:w="284"/>
        <w:gridCol w:w="1702"/>
      </w:tblGrid>
      <w:tr>
        <w:trPr>
          <w:trHeight w:val="348"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473"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 </w:t>
            </w:r>
            <w:r>
              <w:rPr>
                <w:rFonts w:ascii="宋体" w:hAnsi="宋体" w:cs="宋体" w:eastAsia="宋体" w:hint="default"/>
                <w:sz w:val="21"/>
                <w:szCs w:val="21"/>
              </w:rPr>
              <w:t>营业收入及营业成本</w:t>
            </w:r>
          </w:p>
        </w:tc>
      </w:tr>
      <w:tr>
        <w:trPr>
          <w:trHeight w:val="390"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主营业务（按行业）</w:t>
            </w:r>
          </w:p>
        </w:tc>
      </w:tr>
      <w:tr>
        <w:trPr>
          <w:trHeight w:val="257" w:hRule="exact"/>
        </w:trPr>
        <w:tc>
          <w:tcPr>
            <w:tcW w:w="1742" w:type="dxa"/>
            <w:vMerge w:val="restart"/>
            <w:tcBorders>
              <w:top w:val="nil" w:sz="6" w:space="0" w:color="auto"/>
              <w:left w:val="nil" w:sz="6" w:space="0" w:color="auto"/>
              <w:right w:val="nil" w:sz="6" w:space="0" w:color="auto"/>
            </w:tcBorders>
          </w:tcPr>
          <w:p>
            <w:pPr>
              <w:pStyle w:val="TableParagraph"/>
              <w:spacing w:line="240" w:lineRule="auto" w:before="109"/>
              <w:ind w:left="511"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142" w:type="dxa"/>
            <w:vMerge w:val="restart"/>
            <w:tcBorders>
              <w:top w:val="nil" w:sz="6" w:space="0" w:color="auto"/>
              <w:left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22" w:lineRule="exact"/>
              <w:ind w:right="68"/>
              <w:jc w:val="right"/>
              <w:rPr>
                <w:rFonts w:ascii="宋体" w:hAnsi="宋体" w:cs="宋体" w:eastAsia="宋体" w:hint="default"/>
                <w:sz w:val="18"/>
                <w:szCs w:val="18"/>
              </w:rPr>
            </w:pPr>
            <w:r>
              <w:rPr>
                <w:rFonts w:ascii="宋体" w:hAnsi="宋体" w:cs="宋体" w:eastAsia="宋体" w:hint="default"/>
                <w:sz w:val="18"/>
                <w:szCs w:val="18"/>
              </w:rPr>
              <w:t>本年数</w:t>
            </w:r>
          </w:p>
        </w:tc>
        <w:tc>
          <w:tcPr>
            <w:tcW w:w="1874" w:type="dxa"/>
            <w:tcBorders>
              <w:top w:val="nil" w:sz="6" w:space="0" w:color="auto"/>
              <w:left w:val="nil" w:sz="6" w:space="0" w:color="auto"/>
              <w:bottom w:val="single" w:sz="4" w:space="0" w:color="000000"/>
              <w:right w:val="nil" w:sz="6" w:space="0" w:color="auto"/>
            </w:tcBorders>
          </w:tcPr>
          <w:p>
            <w:pPr/>
          </w:p>
        </w:tc>
        <w:tc>
          <w:tcPr>
            <w:tcW w:w="3260" w:type="dxa"/>
            <w:gridSpan w:val="3"/>
            <w:tcBorders>
              <w:top w:val="nil" w:sz="6" w:space="0" w:color="auto"/>
              <w:left w:val="nil" w:sz="6" w:space="0" w:color="auto"/>
              <w:bottom w:val="nil" w:sz="6" w:space="0" w:color="auto"/>
              <w:right w:val="nil" w:sz="6" w:space="0" w:color="auto"/>
            </w:tcBorders>
          </w:tcPr>
          <w:p>
            <w:pPr>
              <w:pStyle w:val="TableParagraph"/>
              <w:spacing w:line="222" w:lineRule="exact"/>
              <w:ind w:right="40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42" w:hRule="exact"/>
        </w:trPr>
        <w:tc>
          <w:tcPr>
            <w:tcW w:w="1742" w:type="dxa"/>
            <w:vMerge/>
            <w:tcBorders>
              <w:left w:val="nil" w:sz="6" w:space="0" w:color="auto"/>
              <w:bottom w:val="single" w:sz="4" w:space="0" w:color="000000"/>
              <w:right w:val="nil" w:sz="6" w:space="0" w:color="auto"/>
            </w:tcBorders>
          </w:tcPr>
          <w:p>
            <w:pPr/>
          </w:p>
        </w:tc>
        <w:tc>
          <w:tcPr>
            <w:tcW w:w="142" w:type="dxa"/>
            <w:vMerge/>
            <w:tcBorders>
              <w:left w:val="nil" w:sz="6" w:space="0" w:color="auto"/>
              <w:bottom w:val="nil" w:sz="6" w:space="0" w:color="auto"/>
              <w:right w:val="nil" w:sz="6" w:space="0" w:color="auto"/>
            </w:tcBorders>
          </w:tcPr>
          <w:p>
            <w:pPr/>
          </w:p>
        </w:tc>
        <w:tc>
          <w:tcPr>
            <w:tcW w:w="115" w:type="dxa"/>
            <w:vMerge/>
            <w:tcBorders>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54"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热处理行业</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2.75pt;height:.5pt;mso-position-horizontal-relative:char;mso-position-vertical-relative:line" coordorigin="0,0" coordsize="1455,10">
                  <v:group style="position:absolute;left:5;top:5;width:1446;height:2" coordorigin="5,5" coordsize="1446,2">
                    <v:shape style="position:absolute;left:5;top:5;width:1446;height:2" coordorigin="5,5" coordsize="1446,0" path="m5,5l1450,5e" filled="false" stroked="true" strokeweight=".48001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190,016,278.65</w:t>
            </w:r>
          </w:p>
        </w:tc>
        <w:tc>
          <w:tcPr>
            <w:tcW w:w="1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Times New Roman"/>
                <w:sz w:val="18"/>
              </w:rPr>
              <w:t>131,620,267.40</w:t>
            </w: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178,191,589.83</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50" w:right="0"/>
              <w:jc w:val="left"/>
              <w:rPr>
                <w:rFonts w:ascii="Times New Roman" w:hAnsi="Times New Roman" w:cs="Times New Roman" w:eastAsia="Times New Roman" w:hint="default"/>
                <w:sz w:val="18"/>
                <w:szCs w:val="18"/>
              </w:rPr>
            </w:pPr>
            <w:r>
              <w:rPr>
                <w:rFonts w:ascii="Times New Roman"/>
                <w:sz w:val="18"/>
              </w:rPr>
              <w:t>131,456,482.15</w:t>
            </w:r>
          </w:p>
        </w:tc>
      </w:tr>
      <w:tr>
        <w:trPr>
          <w:trHeight w:val="636"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8" w:lineRule="exact"/>
              <w:ind w:left="1994"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position w:val="0"/>
                <w:sz w:val="2"/>
                <w:szCs w:val="2"/>
              </w:rPr>
              <w:pict>
                <v:group style="width:72.75pt;height:1.45pt;mso-position-horizontal-relative:char;mso-position-vertical-relative:line" coordorigin="0,0" coordsize="1455,29">
                  <v:group style="position:absolute;left:5;top:5;width:1446;height:2" coordorigin="5,5" coordsize="1446,2">
                    <v:shape style="position:absolute;left:5;top:5;width:1446;height:2" coordorigin="5,5" coordsize="1446,0" path="m5,5l1450,5e" filled="false" stroked="true" strokeweight=".48pt" strokecolor="#000000">
                      <v:path arrowok="t"/>
                    </v:shape>
                  </v:group>
                  <v:group style="position:absolute;left:5;top:24;width:1446;height:2" coordorigin="5,24" coordsize="1446,2">
                    <v:shape style="position:absolute;left:5;top:24;width:1446;height:2" coordorigin="5,24" coordsize="1446,0" path="m5,24l1450,24e" filled="false" stroked="true" strokeweight=".48pt" strokecolor="#000000">
                      <v:path arrowok="t"/>
                    </v:shape>
                  </v:group>
                </v:group>
              </w:pict>
            </w:r>
            <w:r>
              <w:rPr>
                <w:rFonts w:ascii="Times New Roman" w:hAnsi="Times New Roman" w:cs="Times New Roman" w:eastAsia="Times New Roman" w:hint="default"/>
                <w:position w:val="0"/>
                <w:sz w:val="2"/>
                <w:szCs w:val="2"/>
              </w:rPr>
            </w: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12.4.2</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主营业务（分产品）</w:t>
            </w:r>
          </w:p>
        </w:tc>
      </w:tr>
      <w:tr>
        <w:trPr>
          <w:trHeight w:val="257" w:hRule="exact"/>
        </w:trPr>
        <w:tc>
          <w:tcPr>
            <w:tcW w:w="1742" w:type="dxa"/>
            <w:vMerge w:val="restart"/>
            <w:tcBorders>
              <w:top w:val="nil" w:sz="6" w:space="0" w:color="auto"/>
              <w:left w:val="nil" w:sz="6" w:space="0" w:color="auto"/>
              <w:right w:val="nil" w:sz="6" w:space="0" w:color="auto"/>
            </w:tcBorders>
          </w:tcPr>
          <w:p>
            <w:pPr>
              <w:pStyle w:val="TableParagraph"/>
              <w:spacing w:line="240" w:lineRule="auto" w:before="109"/>
              <w:ind w:left="439"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142" w:type="dxa"/>
            <w:vMerge w:val="restart"/>
            <w:tcBorders>
              <w:top w:val="nil" w:sz="6" w:space="0" w:color="auto"/>
              <w:left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22" w:lineRule="exact"/>
              <w:ind w:right="126"/>
              <w:jc w:val="right"/>
              <w:rPr>
                <w:rFonts w:ascii="宋体" w:hAnsi="宋体" w:cs="宋体" w:eastAsia="宋体" w:hint="default"/>
                <w:sz w:val="18"/>
                <w:szCs w:val="18"/>
              </w:rPr>
            </w:pPr>
            <w:r>
              <w:rPr>
                <w:rFonts w:ascii="宋体" w:hAnsi="宋体" w:cs="宋体" w:eastAsia="宋体" w:hint="default"/>
                <w:sz w:val="18"/>
                <w:szCs w:val="18"/>
              </w:rPr>
              <w:t>本年数</w:t>
            </w:r>
          </w:p>
        </w:tc>
        <w:tc>
          <w:tcPr>
            <w:tcW w:w="1874" w:type="dxa"/>
            <w:tcBorders>
              <w:top w:val="nil" w:sz="6" w:space="0" w:color="auto"/>
              <w:left w:val="nil" w:sz="6" w:space="0" w:color="auto"/>
              <w:bottom w:val="single" w:sz="4" w:space="0" w:color="000000"/>
              <w:right w:val="nil" w:sz="6" w:space="0" w:color="auto"/>
            </w:tcBorders>
          </w:tcPr>
          <w:p>
            <w:pPr/>
          </w:p>
        </w:tc>
        <w:tc>
          <w:tcPr>
            <w:tcW w:w="3260" w:type="dxa"/>
            <w:gridSpan w:val="3"/>
            <w:tcBorders>
              <w:top w:val="nil" w:sz="6" w:space="0" w:color="auto"/>
              <w:left w:val="nil" w:sz="6" w:space="0" w:color="auto"/>
              <w:bottom w:val="nil" w:sz="6" w:space="0" w:color="auto"/>
              <w:right w:val="nil" w:sz="6" w:space="0" w:color="auto"/>
            </w:tcBorders>
          </w:tcPr>
          <w:p>
            <w:pPr>
              <w:pStyle w:val="TableParagraph"/>
              <w:spacing w:line="222" w:lineRule="exact"/>
              <w:ind w:right="40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42" w:hRule="exact"/>
        </w:trPr>
        <w:tc>
          <w:tcPr>
            <w:tcW w:w="1742" w:type="dxa"/>
            <w:vMerge/>
            <w:tcBorders>
              <w:left w:val="nil" w:sz="6" w:space="0" w:color="auto"/>
              <w:bottom w:val="single" w:sz="4" w:space="0" w:color="000000"/>
              <w:right w:val="nil" w:sz="6" w:space="0" w:color="auto"/>
            </w:tcBorders>
          </w:tcPr>
          <w:p>
            <w:pPr/>
          </w:p>
        </w:tc>
        <w:tc>
          <w:tcPr>
            <w:tcW w:w="142" w:type="dxa"/>
            <w:vMerge/>
            <w:tcBorders>
              <w:left w:val="nil" w:sz="6" w:space="0" w:color="auto"/>
              <w:bottom w:val="nil" w:sz="6" w:space="0" w:color="auto"/>
              <w:right w:val="nil" w:sz="6" w:space="0" w:color="auto"/>
            </w:tcBorders>
          </w:tcPr>
          <w:p>
            <w:pPr/>
          </w:p>
        </w:tc>
        <w:tc>
          <w:tcPr>
            <w:tcW w:w="115" w:type="dxa"/>
            <w:vMerge/>
            <w:tcBorders>
              <w:left w:val="nil" w:sz="6" w:space="0" w:color="auto"/>
              <w:bottom w:val="single" w:sz="4" w:space="0" w:color="000000"/>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41"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热处理设备内销</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11" w:right="0"/>
              <w:jc w:val="left"/>
              <w:rPr>
                <w:rFonts w:ascii="Times New Roman" w:hAnsi="Times New Roman" w:cs="Times New Roman" w:eastAsia="Times New Roman" w:hint="default"/>
                <w:sz w:val="18"/>
                <w:szCs w:val="18"/>
              </w:rPr>
            </w:pPr>
            <w:r>
              <w:rPr>
                <w:rFonts w:ascii="Times New Roman"/>
                <w:sz w:val="18"/>
              </w:rPr>
              <w:t>160,661,436.64</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77" w:right="0"/>
              <w:jc w:val="left"/>
              <w:rPr>
                <w:rFonts w:ascii="Times New Roman" w:hAnsi="Times New Roman" w:cs="Times New Roman" w:eastAsia="Times New Roman" w:hint="default"/>
                <w:sz w:val="18"/>
                <w:szCs w:val="18"/>
              </w:rPr>
            </w:pPr>
            <w:r>
              <w:rPr>
                <w:rFonts w:ascii="Times New Roman"/>
                <w:sz w:val="18"/>
              </w:rPr>
              <w:t>110,556,314.97</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151,192,512.71</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364" w:right="0"/>
              <w:jc w:val="left"/>
              <w:rPr>
                <w:rFonts w:ascii="Times New Roman" w:hAnsi="Times New Roman" w:cs="Times New Roman" w:eastAsia="Times New Roman" w:hint="default"/>
                <w:sz w:val="18"/>
                <w:szCs w:val="18"/>
              </w:rPr>
            </w:pPr>
            <w:r>
              <w:rPr>
                <w:rFonts w:ascii="Times New Roman"/>
                <w:sz w:val="18"/>
              </w:rPr>
              <w:t>111,008,466.50</w:t>
            </w:r>
          </w:p>
        </w:tc>
      </w:tr>
      <w:tr>
        <w:trPr>
          <w:trHeight w:val="23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热处理设备外销</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1" w:right="0"/>
              <w:jc w:val="left"/>
              <w:rPr>
                <w:rFonts w:ascii="Times New Roman" w:hAnsi="Times New Roman" w:cs="Times New Roman" w:eastAsia="Times New Roman" w:hint="default"/>
                <w:sz w:val="18"/>
                <w:szCs w:val="18"/>
              </w:rPr>
            </w:pPr>
            <w:r>
              <w:rPr>
                <w:rFonts w:ascii="Times New Roman"/>
                <w:sz w:val="18"/>
              </w:rPr>
              <w:t>5,550,822.02</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0" w:right="0"/>
              <w:jc w:val="left"/>
              <w:rPr>
                <w:rFonts w:ascii="Times New Roman" w:hAnsi="Times New Roman" w:cs="Times New Roman" w:eastAsia="Times New Roman" w:hint="default"/>
                <w:sz w:val="18"/>
                <w:szCs w:val="18"/>
              </w:rPr>
            </w:pPr>
            <w:r>
              <w:rPr>
                <w:rFonts w:ascii="Times New Roman"/>
                <w:sz w:val="18"/>
              </w:rPr>
              <w:t>4,595,643.66</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8"/>
              <w:jc w:val="right"/>
              <w:rPr>
                <w:rFonts w:ascii="Times New Roman" w:hAnsi="Times New Roman" w:cs="Times New Roman" w:eastAsia="Times New Roman" w:hint="default"/>
                <w:sz w:val="18"/>
                <w:szCs w:val="18"/>
              </w:rPr>
            </w:pPr>
            <w:r>
              <w:rPr>
                <w:rFonts w:ascii="Times New Roman"/>
                <w:spacing w:val="-1"/>
                <w:sz w:val="18"/>
              </w:rPr>
              <w:t>2,955,540.00</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530" w:right="0"/>
              <w:jc w:val="left"/>
              <w:rPr>
                <w:rFonts w:ascii="Times New Roman" w:hAnsi="Times New Roman" w:cs="Times New Roman" w:eastAsia="Times New Roman" w:hint="default"/>
                <w:sz w:val="18"/>
                <w:szCs w:val="18"/>
              </w:rPr>
            </w:pPr>
            <w:r>
              <w:rPr>
                <w:rFonts w:ascii="Times New Roman"/>
                <w:sz w:val="18"/>
              </w:rPr>
              <w:t>2,227,724.28</w:t>
            </w:r>
          </w:p>
        </w:tc>
      </w:tr>
      <w:tr>
        <w:trPr>
          <w:trHeight w:val="236"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302" w:right="0"/>
              <w:jc w:val="left"/>
              <w:rPr>
                <w:rFonts w:ascii="Times New Roman" w:hAnsi="Times New Roman" w:cs="Times New Roman" w:eastAsia="Times New Roman" w:hint="default"/>
                <w:sz w:val="18"/>
                <w:szCs w:val="18"/>
              </w:rPr>
            </w:pPr>
            <w:r>
              <w:rPr>
                <w:rFonts w:ascii="Times New Roman"/>
                <w:sz w:val="18"/>
              </w:rPr>
              <w:t>23,804,019.99</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61" w:right="0"/>
              <w:jc w:val="left"/>
              <w:rPr>
                <w:rFonts w:ascii="Times New Roman" w:hAnsi="Times New Roman" w:cs="Times New Roman" w:eastAsia="Times New Roman" w:hint="default"/>
                <w:sz w:val="18"/>
                <w:szCs w:val="18"/>
              </w:rPr>
            </w:pPr>
            <w:r>
              <w:rPr>
                <w:rFonts w:ascii="Times New Roman"/>
                <w:sz w:val="18"/>
              </w:rPr>
              <w:t>16,468,308.77</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08"/>
              <w:jc w:val="right"/>
              <w:rPr>
                <w:rFonts w:ascii="Times New Roman" w:hAnsi="Times New Roman" w:cs="Times New Roman" w:eastAsia="Times New Roman" w:hint="default"/>
                <w:sz w:val="18"/>
                <w:szCs w:val="18"/>
              </w:rPr>
            </w:pPr>
            <w:r>
              <w:rPr>
                <w:rFonts w:ascii="Times New Roman"/>
                <w:spacing w:val="-1"/>
                <w:sz w:val="18"/>
              </w:rPr>
              <w:t>24,043,537.12</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441" w:right="0"/>
              <w:jc w:val="left"/>
              <w:rPr>
                <w:rFonts w:ascii="Times New Roman" w:hAnsi="Times New Roman" w:cs="Times New Roman" w:eastAsia="Times New Roman" w:hint="default"/>
                <w:sz w:val="18"/>
                <w:szCs w:val="18"/>
              </w:rPr>
            </w:pPr>
            <w:r>
              <w:rPr>
                <w:rFonts w:ascii="Times New Roman"/>
                <w:sz w:val="18"/>
              </w:rPr>
              <w:t>18,220,291.37</w:t>
            </w:r>
          </w:p>
        </w:tc>
      </w:tr>
      <w:tr>
        <w:trPr>
          <w:trHeight w:val="254"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single" w:sz="12" w:space="0" w:color="000000"/>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211" w:right="0"/>
              <w:jc w:val="left"/>
              <w:rPr>
                <w:rFonts w:ascii="Times New Roman" w:hAnsi="Times New Roman" w:cs="Times New Roman" w:eastAsia="Times New Roman" w:hint="default"/>
                <w:sz w:val="18"/>
                <w:szCs w:val="18"/>
              </w:rPr>
            </w:pPr>
            <w:r>
              <w:rPr>
                <w:rFonts w:ascii="Times New Roman"/>
                <w:sz w:val="18"/>
              </w:rPr>
              <w:t>190,016,278.65</w:t>
            </w:r>
          </w:p>
        </w:tc>
        <w:tc>
          <w:tcPr>
            <w:tcW w:w="1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Times New Roman"/>
                <w:sz w:val="18"/>
              </w:rPr>
              <w:t>131,620,267.40</w:t>
            </w: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178,191,589.83</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50" w:right="0"/>
              <w:jc w:val="left"/>
              <w:rPr>
                <w:rFonts w:ascii="Times New Roman" w:hAnsi="Times New Roman" w:cs="Times New Roman" w:eastAsia="Times New Roman" w:hint="default"/>
                <w:sz w:val="18"/>
                <w:szCs w:val="18"/>
              </w:rPr>
            </w:pPr>
            <w:r>
              <w:rPr>
                <w:rFonts w:ascii="Times New Roman"/>
                <w:sz w:val="18"/>
              </w:rPr>
              <w:t>131,456,482.15</w:t>
            </w:r>
          </w:p>
        </w:tc>
      </w:tr>
      <w:tr>
        <w:trPr>
          <w:trHeight w:val="469"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38"/>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12.4.3</w:t>
            </w:r>
            <w:r>
              <w:rPr>
                <w:rFonts w:ascii="Times New Roman" w:hAnsi="Times New Roman" w:cs="Times New Roman" w:eastAsia="Times New Roman" w:hint="default"/>
                <w:spacing w:val="52"/>
                <w:sz w:val="21"/>
                <w:szCs w:val="21"/>
              </w:rPr>
              <w:t> </w:t>
            </w:r>
            <w:r>
              <w:rPr>
                <w:rFonts w:ascii="宋体" w:hAnsi="宋体" w:cs="宋体" w:eastAsia="宋体" w:hint="default"/>
                <w:sz w:val="21"/>
                <w:szCs w:val="21"/>
              </w:rPr>
              <w:t>主营业务（分地区）</w:t>
            </w:r>
          </w:p>
        </w:tc>
      </w:tr>
      <w:tr>
        <w:trPr>
          <w:trHeight w:val="256" w:hRule="exact"/>
        </w:trPr>
        <w:tc>
          <w:tcPr>
            <w:tcW w:w="1742" w:type="dxa"/>
            <w:vMerge w:val="restart"/>
            <w:tcBorders>
              <w:top w:val="nil" w:sz="6" w:space="0" w:color="auto"/>
              <w:left w:val="nil" w:sz="6" w:space="0" w:color="auto"/>
              <w:right w:val="nil" w:sz="6" w:space="0" w:color="auto"/>
            </w:tcBorders>
          </w:tcPr>
          <w:p>
            <w:pPr>
              <w:pStyle w:val="TableParagraph"/>
              <w:spacing w:line="240" w:lineRule="auto" w:before="110"/>
              <w:ind w:left="439" w:right="0"/>
              <w:jc w:val="left"/>
              <w:rPr>
                <w:rFonts w:ascii="宋体" w:hAnsi="宋体" w:cs="宋体" w:eastAsia="宋体" w:hint="default"/>
                <w:sz w:val="18"/>
                <w:szCs w:val="18"/>
              </w:rPr>
            </w:pPr>
            <w:r>
              <w:rPr>
                <w:rFonts w:ascii="宋体" w:hAnsi="宋体" w:cs="宋体" w:eastAsia="宋体" w:hint="default"/>
                <w:sz w:val="18"/>
                <w:szCs w:val="18"/>
              </w:rPr>
              <w:t>地区名称</w:t>
            </w:r>
          </w:p>
        </w:tc>
        <w:tc>
          <w:tcPr>
            <w:tcW w:w="142" w:type="dxa"/>
            <w:vMerge w:val="restart"/>
            <w:tcBorders>
              <w:top w:val="nil" w:sz="6" w:space="0" w:color="auto"/>
              <w:left w:val="nil" w:sz="6" w:space="0" w:color="auto"/>
              <w:right w:val="nil" w:sz="6" w:space="0" w:color="auto"/>
            </w:tcBorders>
          </w:tcPr>
          <w:p>
            <w:pPr/>
          </w:p>
        </w:tc>
        <w:tc>
          <w:tcPr>
            <w:tcW w:w="115" w:type="dxa"/>
            <w:vMerge w:val="restart"/>
            <w:tcBorders>
              <w:top w:val="nil" w:sz="6" w:space="0" w:color="auto"/>
              <w:left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24" w:lineRule="exact"/>
              <w:ind w:right="126"/>
              <w:jc w:val="right"/>
              <w:rPr>
                <w:rFonts w:ascii="宋体" w:hAnsi="宋体" w:cs="宋体" w:eastAsia="宋体" w:hint="default"/>
                <w:sz w:val="18"/>
                <w:szCs w:val="18"/>
              </w:rPr>
            </w:pPr>
            <w:r>
              <w:rPr>
                <w:rFonts w:ascii="宋体" w:hAnsi="宋体" w:cs="宋体" w:eastAsia="宋体" w:hint="default"/>
                <w:sz w:val="18"/>
                <w:szCs w:val="18"/>
              </w:rPr>
              <w:t>本年数</w:t>
            </w:r>
          </w:p>
        </w:tc>
        <w:tc>
          <w:tcPr>
            <w:tcW w:w="1874" w:type="dxa"/>
            <w:tcBorders>
              <w:top w:val="nil" w:sz="6" w:space="0" w:color="auto"/>
              <w:left w:val="nil" w:sz="6" w:space="0" w:color="auto"/>
              <w:bottom w:val="single" w:sz="4" w:space="0" w:color="000000"/>
              <w:right w:val="nil" w:sz="6" w:space="0" w:color="auto"/>
            </w:tcBorders>
          </w:tcPr>
          <w:p>
            <w:pPr/>
          </w:p>
        </w:tc>
        <w:tc>
          <w:tcPr>
            <w:tcW w:w="3260" w:type="dxa"/>
            <w:gridSpan w:val="3"/>
            <w:tcBorders>
              <w:top w:val="nil" w:sz="6" w:space="0" w:color="auto"/>
              <w:left w:val="nil" w:sz="6" w:space="0" w:color="auto"/>
              <w:bottom w:val="nil" w:sz="6" w:space="0" w:color="auto"/>
              <w:right w:val="nil" w:sz="6" w:space="0" w:color="auto"/>
            </w:tcBorders>
          </w:tcPr>
          <w:p>
            <w:pPr>
              <w:pStyle w:val="TableParagraph"/>
              <w:spacing w:line="224" w:lineRule="exact"/>
              <w:ind w:right="404"/>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245" w:hRule="exact"/>
        </w:trPr>
        <w:tc>
          <w:tcPr>
            <w:tcW w:w="1742" w:type="dxa"/>
            <w:vMerge/>
            <w:tcBorders>
              <w:left w:val="nil" w:sz="6" w:space="0" w:color="auto"/>
              <w:bottom w:val="single" w:sz="4" w:space="0" w:color="000000"/>
              <w:right w:val="nil" w:sz="6" w:space="0" w:color="auto"/>
            </w:tcBorders>
          </w:tcPr>
          <w:p>
            <w:pPr/>
          </w:p>
        </w:tc>
        <w:tc>
          <w:tcPr>
            <w:tcW w:w="142" w:type="dxa"/>
            <w:vMerge/>
            <w:tcBorders>
              <w:left w:val="nil" w:sz="6" w:space="0" w:color="auto"/>
              <w:bottom w:val="nil" w:sz="6" w:space="0" w:color="auto"/>
              <w:right w:val="nil" w:sz="6" w:space="0" w:color="auto"/>
            </w:tcBorders>
          </w:tcPr>
          <w:p>
            <w:pPr/>
          </w:p>
        </w:tc>
        <w:tc>
          <w:tcPr>
            <w:tcW w:w="115" w:type="dxa"/>
            <w:vMerge/>
            <w:tcBorders>
              <w:left w:val="nil" w:sz="6" w:space="0" w:color="auto"/>
              <w:bottom w:val="single" w:sz="4" w:space="0" w:color="000000"/>
              <w:right w:val="nil" w:sz="6" w:space="0" w:color="auto"/>
            </w:tcBorders>
          </w:tcPr>
          <w:p>
            <w:pPr/>
          </w:p>
        </w:tc>
        <w:tc>
          <w:tcPr>
            <w:tcW w:w="198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30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74"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8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42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39"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211" w:right="0"/>
              <w:jc w:val="left"/>
              <w:rPr>
                <w:rFonts w:ascii="Times New Roman" w:hAnsi="Times New Roman" w:cs="Times New Roman" w:eastAsia="Times New Roman" w:hint="default"/>
                <w:sz w:val="18"/>
                <w:szCs w:val="18"/>
              </w:rPr>
            </w:pPr>
            <w:r>
              <w:rPr>
                <w:rFonts w:ascii="Times New Roman"/>
                <w:sz w:val="18"/>
              </w:rPr>
              <w:t>133,260,155.60</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166" w:right="0"/>
              <w:jc w:val="left"/>
              <w:rPr>
                <w:rFonts w:ascii="Times New Roman" w:hAnsi="Times New Roman" w:cs="Times New Roman" w:eastAsia="Times New Roman" w:hint="default"/>
                <w:sz w:val="18"/>
                <w:szCs w:val="18"/>
              </w:rPr>
            </w:pPr>
            <w:r>
              <w:rPr>
                <w:rFonts w:ascii="Times New Roman"/>
                <w:sz w:val="18"/>
              </w:rPr>
              <w:t>91,273,119.31</w:t>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127,402,596.81</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7"/>
              <w:ind w:left="441" w:right="0"/>
              <w:jc w:val="left"/>
              <w:rPr>
                <w:rFonts w:ascii="Times New Roman" w:hAnsi="Times New Roman" w:cs="Times New Roman" w:eastAsia="Times New Roman" w:hint="default"/>
                <w:sz w:val="18"/>
                <w:szCs w:val="18"/>
              </w:rPr>
            </w:pPr>
            <w:r>
              <w:rPr>
                <w:rFonts w:ascii="Times New Roman"/>
                <w:sz w:val="18"/>
              </w:rPr>
              <w:t>93,227,654.65</w:t>
            </w:r>
          </w:p>
        </w:tc>
      </w:tr>
      <w:tr>
        <w:trPr>
          <w:trHeight w:val="23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1" w:right="0"/>
              <w:jc w:val="left"/>
              <w:rPr>
                <w:rFonts w:ascii="Times New Roman" w:hAnsi="Times New Roman" w:cs="Times New Roman" w:eastAsia="Times New Roman" w:hint="default"/>
                <w:sz w:val="18"/>
                <w:szCs w:val="18"/>
              </w:rPr>
            </w:pPr>
            <w:r>
              <w:rPr>
                <w:rFonts w:ascii="Times New Roman"/>
                <w:sz w:val="18"/>
              </w:rPr>
              <w:t>7,320,791.94</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0" w:right="0"/>
              <w:jc w:val="left"/>
              <w:rPr>
                <w:rFonts w:ascii="Times New Roman" w:hAnsi="Times New Roman" w:cs="Times New Roman" w:eastAsia="Times New Roman" w:hint="default"/>
                <w:sz w:val="18"/>
                <w:szCs w:val="18"/>
              </w:rPr>
            </w:pPr>
            <w:r>
              <w:rPr>
                <w:rFonts w:ascii="Times New Roman"/>
                <w:sz w:val="18"/>
              </w:rPr>
              <w:t>4,588,278.64</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3,880,341.88</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530" w:right="0"/>
              <w:jc w:val="left"/>
              <w:rPr>
                <w:rFonts w:ascii="Times New Roman" w:hAnsi="Times New Roman" w:cs="Times New Roman" w:eastAsia="Times New Roman" w:hint="default"/>
                <w:sz w:val="18"/>
                <w:szCs w:val="18"/>
              </w:rPr>
            </w:pPr>
            <w:r>
              <w:rPr>
                <w:rFonts w:ascii="Times New Roman"/>
                <w:sz w:val="18"/>
              </w:rPr>
              <w:t>2,669,395.99</w:t>
            </w:r>
          </w:p>
        </w:tc>
      </w:tr>
      <w:tr>
        <w:trPr>
          <w:trHeight w:val="235"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02" w:right="0"/>
              <w:jc w:val="left"/>
              <w:rPr>
                <w:rFonts w:ascii="Times New Roman" w:hAnsi="Times New Roman" w:cs="Times New Roman" w:eastAsia="Times New Roman" w:hint="default"/>
                <w:sz w:val="18"/>
                <w:szCs w:val="18"/>
              </w:rPr>
            </w:pPr>
            <w:r>
              <w:rPr>
                <w:rFonts w:ascii="Times New Roman"/>
                <w:sz w:val="18"/>
              </w:rPr>
              <w:t>10,267,239.00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0" w:right="0"/>
              <w:jc w:val="left"/>
              <w:rPr>
                <w:rFonts w:ascii="Times New Roman" w:hAnsi="Times New Roman" w:cs="Times New Roman" w:eastAsia="Times New Roman" w:hint="default"/>
                <w:sz w:val="18"/>
                <w:szCs w:val="18"/>
              </w:rPr>
            </w:pPr>
            <w:r>
              <w:rPr>
                <w:rFonts w:ascii="Times New Roman"/>
                <w:sz w:val="18"/>
              </w:rPr>
              <w:t>7,243,818.25</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11,980,034.19</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0" w:right="0"/>
              <w:jc w:val="left"/>
              <w:rPr>
                <w:rFonts w:ascii="Times New Roman" w:hAnsi="Times New Roman" w:cs="Times New Roman" w:eastAsia="Times New Roman" w:hint="default"/>
                <w:sz w:val="18"/>
                <w:szCs w:val="18"/>
              </w:rPr>
            </w:pPr>
            <w:r>
              <w:rPr>
                <w:rFonts w:ascii="Times New Roman"/>
                <w:sz w:val="18"/>
              </w:rPr>
              <w:t>7,979,970.66</w:t>
            </w:r>
          </w:p>
        </w:tc>
      </w:tr>
      <w:tr>
        <w:trPr>
          <w:trHeight w:val="23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1" w:right="0"/>
              <w:jc w:val="left"/>
              <w:rPr>
                <w:rFonts w:ascii="Times New Roman" w:hAnsi="Times New Roman" w:cs="Times New Roman" w:eastAsia="Times New Roman" w:hint="default"/>
                <w:sz w:val="18"/>
                <w:szCs w:val="18"/>
              </w:rPr>
            </w:pPr>
            <w:r>
              <w:rPr>
                <w:rFonts w:ascii="Times New Roman"/>
                <w:sz w:val="18"/>
              </w:rPr>
              <w:t>5,709,413.39</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0" w:right="0"/>
              <w:jc w:val="left"/>
              <w:rPr>
                <w:rFonts w:ascii="Times New Roman" w:hAnsi="Times New Roman" w:cs="Times New Roman" w:eastAsia="Times New Roman" w:hint="default"/>
                <w:sz w:val="18"/>
                <w:szCs w:val="18"/>
              </w:rPr>
            </w:pPr>
            <w:r>
              <w:rPr>
                <w:rFonts w:ascii="Times New Roman"/>
                <w:sz w:val="18"/>
              </w:rPr>
              <w:t>4,051,835.25</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4,341,880.34</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530" w:right="0"/>
              <w:jc w:val="left"/>
              <w:rPr>
                <w:rFonts w:ascii="Times New Roman" w:hAnsi="Times New Roman" w:cs="Times New Roman" w:eastAsia="Times New Roman" w:hint="default"/>
                <w:sz w:val="18"/>
                <w:szCs w:val="18"/>
              </w:rPr>
            </w:pPr>
            <w:r>
              <w:rPr>
                <w:rFonts w:ascii="Times New Roman"/>
                <w:sz w:val="18"/>
              </w:rPr>
              <w:t>3,108,651.17</w:t>
            </w:r>
          </w:p>
        </w:tc>
      </w:tr>
      <w:tr>
        <w:trPr>
          <w:trHeight w:val="23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5"/>
              <w:ind w:left="391" w:right="0"/>
              <w:jc w:val="left"/>
              <w:rPr>
                <w:rFonts w:ascii="Times New Roman" w:hAnsi="Times New Roman" w:cs="Times New Roman" w:eastAsia="Times New Roman" w:hint="default"/>
                <w:sz w:val="18"/>
                <w:szCs w:val="18"/>
              </w:rPr>
            </w:pPr>
            <w:r>
              <w:rPr>
                <w:rFonts w:ascii="Times New Roman"/>
                <w:sz w:val="18"/>
              </w:rPr>
              <w:t>6,124,406.56</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250" w:right="0"/>
              <w:jc w:val="left"/>
              <w:rPr>
                <w:rFonts w:ascii="Times New Roman" w:hAnsi="Times New Roman" w:cs="Times New Roman" w:eastAsia="Times New Roman" w:hint="default"/>
                <w:sz w:val="18"/>
                <w:szCs w:val="18"/>
              </w:rPr>
            </w:pPr>
            <w:r>
              <w:rPr>
                <w:rFonts w:ascii="Times New Roman"/>
                <w:sz w:val="18"/>
              </w:rPr>
              <w:t>3,595,847.56</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7"/>
              <w:jc w:val="right"/>
              <w:rPr>
                <w:rFonts w:ascii="Times New Roman" w:hAnsi="Times New Roman" w:cs="Times New Roman" w:eastAsia="Times New Roman" w:hint="default"/>
                <w:sz w:val="18"/>
                <w:szCs w:val="18"/>
              </w:rPr>
            </w:pPr>
            <w:r>
              <w:rPr>
                <w:rFonts w:ascii="Times New Roman"/>
                <w:spacing w:val="-1"/>
                <w:sz w:val="18"/>
              </w:rPr>
              <w:t>8,896,153.86</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left="530" w:right="0"/>
              <w:jc w:val="left"/>
              <w:rPr>
                <w:rFonts w:ascii="Times New Roman" w:hAnsi="Times New Roman" w:cs="Times New Roman" w:eastAsia="Times New Roman" w:hint="default"/>
                <w:sz w:val="18"/>
                <w:szCs w:val="18"/>
              </w:rPr>
            </w:pPr>
            <w:r>
              <w:rPr>
                <w:rFonts w:ascii="Times New Roman"/>
                <w:sz w:val="18"/>
              </w:rPr>
              <w:t>7,076,329.65</w:t>
            </w:r>
          </w:p>
        </w:tc>
      </w:tr>
      <w:tr>
        <w:trPr>
          <w:trHeight w:val="234"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8"/>
              <w:ind w:left="391" w:right="0"/>
              <w:jc w:val="left"/>
              <w:rPr>
                <w:rFonts w:ascii="Times New Roman" w:hAnsi="Times New Roman" w:cs="Times New Roman" w:eastAsia="Times New Roman" w:hint="default"/>
                <w:sz w:val="18"/>
                <w:szCs w:val="18"/>
              </w:rPr>
            </w:pPr>
            <w:r>
              <w:rPr>
                <w:rFonts w:ascii="Times New Roman"/>
                <w:sz w:val="18"/>
              </w:rPr>
              <w:t>3,209,829.08</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8"/>
              <w:ind w:left="250" w:right="0"/>
              <w:jc w:val="left"/>
              <w:rPr>
                <w:rFonts w:ascii="Times New Roman" w:hAnsi="Times New Roman" w:cs="Times New Roman" w:eastAsia="Times New Roman" w:hint="default"/>
                <w:sz w:val="18"/>
                <w:szCs w:val="18"/>
              </w:rPr>
            </w:pPr>
            <w:r>
              <w:rPr>
                <w:rFonts w:ascii="Times New Roman"/>
                <w:sz w:val="18"/>
              </w:rPr>
              <w:t>2,152,095.27</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Times New Roman" w:hAnsi="Times New Roman" w:cs="Times New Roman" w:eastAsia="Times New Roman" w:hint="default"/>
                <w:sz w:val="18"/>
                <w:szCs w:val="18"/>
              </w:rPr>
            </w:pPr>
            <w:r>
              <w:rPr>
                <w:rFonts w:ascii="Times New Roman"/>
                <w:spacing w:val="-1"/>
                <w:sz w:val="18"/>
              </w:rPr>
              <w:t>4,739,316.24</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8"/>
              <w:ind w:left="530" w:right="0"/>
              <w:jc w:val="left"/>
              <w:rPr>
                <w:rFonts w:ascii="Times New Roman" w:hAnsi="Times New Roman" w:cs="Times New Roman" w:eastAsia="Times New Roman" w:hint="default"/>
                <w:sz w:val="18"/>
                <w:szCs w:val="18"/>
              </w:rPr>
            </w:pPr>
            <w:r>
              <w:rPr>
                <w:rFonts w:ascii="Times New Roman"/>
                <w:sz w:val="18"/>
              </w:rPr>
              <w:t>4,460,320.31</w:t>
            </w:r>
          </w:p>
        </w:tc>
      </w:tr>
      <w:tr>
        <w:trPr>
          <w:trHeight w:val="234"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2" w:right="0"/>
              <w:jc w:val="left"/>
              <w:rPr>
                <w:rFonts w:ascii="Times New Roman" w:hAnsi="Times New Roman" w:cs="Times New Roman" w:eastAsia="Times New Roman" w:hint="default"/>
                <w:sz w:val="18"/>
                <w:szCs w:val="18"/>
              </w:rPr>
            </w:pPr>
            <w:r>
              <w:rPr>
                <w:rFonts w:ascii="Times New Roman"/>
                <w:sz w:val="18"/>
              </w:rPr>
              <w:t>18,573,621.06</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66" w:right="0"/>
              <w:jc w:val="left"/>
              <w:rPr>
                <w:rFonts w:ascii="Times New Roman" w:hAnsi="Times New Roman" w:cs="Times New Roman" w:eastAsia="Times New Roman" w:hint="default"/>
                <w:sz w:val="18"/>
                <w:szCs w:val="18"/>
              </w:rPr>
            </w:pPr>
            <w:r>
              <w:rPr>
                <w:rFonts w:ascii="Times New Roman"/>
                <w:sz w:val="18"/>
              </w:rPr>
              <w:t>14,119,629.46</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7"/>
              <w:jc w:val="right"/>
              <w:rPr>
                <w:rFonts w:ascii="Times New Roman" w:hAnsi="Times New Roman" w:cs="Times New Roman" w:eastAsia="Times New Roman" w:hint="default"/>
                <w:sz w:val="18"/>
                <w:szCs w:val="18"/>
              </w:rPr>
            </w:pPr>
            <w:r>
              <w:rPr>
                <w:rFonts w:ascii="Times New Roman"/>
                <w:spacing w:val="-1"/>
                <w:sz w:val="18"/>
              </w:rPr>
              <w:t>13,995,726.51</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7"/>
              <w:ind w:left="441" w:right="0"/>
              <w:jc w:val="left"/>
              <w:rPr>
                <w:rFonts w:ascii="Times New Roman" w:hAnsi="Times New Roman" w:cs="Times New Roman" w:eastAsia="Times New Roman" w:hint="default"/>
                <w:sz w:val="18"/>
                <w:szCs w:val="18"/>
              </w:rPr>
            </w:pPr>
            <w:r>
              <w:rPr>
                <w:rFonts w:ascii="Times New Roman"/>
                <w:sz w:val="18"/>
              </w:rPr>
              <w:t>10,706,435.44</w:t>
            </w:r>
          </w:p>
        </w:tc>
      </w:tr>
      <w:tr>
        <w:trPr>
          <w:trHeight w:val="236"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391" w:right="0"/>
              <w:jc w:val="left"/>
              <w:rPr>
                <w:rFonts w:ascii="Times New Roman" w:hAnsi="Times New Roman" w:cs="Times New Roman" w:eastAsia="Times New Roman" w:hint="default"/>
                <w:sz w:val="18"/>
                <w:szCs w:val="18"/>
              </w:rPr>
            </w:pPr>
            <w:r>
              <w:rPr>
                <w:rFonts w:ascii="Times New Roman"/>
                <w:sz w:val="18"/>
              </w:rPr>
              <w:t>5,550,822.02</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250" w:right="0"/>
              <w:jc w:val="left"/>
              <w:rPr>
                <w:rFonts w:ascii="Times New Roman" w:hAnsi="Times New Roman" w:cs="Times New Roman" w:eastAsia="Times New Roman" w:hint="default"/>
                <w:sz w:val="18"/>
                <w:szCs w:val="18"/>
              </w:rPr>
            </w:pPr>
            <w:r>
              <w:rPr>
                <w:rFonts w:ascii="Times New Roman"/>
                <w:sz w:val="18"/>
              </w:rPr>
              <w:t>4,595,643.66</w:t>
            </w:r>
          </w:p>
        </w:tc>
        <w:tc>
          <w:tcPr>
            <w:tcW w:w="127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108"/>
              <w:jc w:val="right"/>
              <w:rPr>
                <w:rFonts w:ascii="Times New Roman" w:hAnsi="Times New Roman" w:cs="Times New Roman" w:eastAsia="Times New Roman" w:hint="default"/>
                <w:sz w:val="18"/>
                <w:szCs w:val="18"/>
              </w:rPr>
            </w:pPr>
            <w:r>
              <w:rPr>
                <w:rFonts w:ascii="Times New Roman"/>
                <w:spacing w:val="-1"/>
                <w:sz w:val="18"/>
              </w:rPr>
              <w:t>2,955,540.00</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530" w:right="0"/>
              <w:jc w:val="left"/>
              <w:rPr>
                <w:rFonts w:ascii="Times New Roman" w:hAnsi="Times New Roman" w:cs="Times New Roman" w:eastAsia="Times New Roman" w:hint="default"/>
                <w:sz w:val="18"/>
                <w:szCs w:val="18"/>
              </w:rPr>
            </w:pPr>
            <w:r>
              <w:rPr>
                <w:rFonts w:ascii="Times New Roman"/>
                <w:sz w:val="18"/>
              </w:rPr>
              <w:t>2,227,724.28</w:t>
            </w:r>
          </w:p>
        </w:tc>
      </w:tr>
      <w:tr>
        <w:trPr>
          <w:trHeight w:val="252"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single" w:sz="12" w:space="0" w:color="000000"/>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211" w:right="0"/>
              <w:jc w:val="left"/>
              <w:rPr>
                <w:rFonts w:ascii="Times New Roman" w:hAnsi="Times New Roman" w:cs="Times New Roman" w:eastAsia="Times New Roman" w:hint="default"/>
                <w:sz w:val="18"/>
                <w:szCs w:val="18"/>
              </w:rPr>
            </w:pPr>
            <w:r>
              <w:rPr>
                <w:rFonts w:ascii="Times New Roman"/>
                <w:sz w:val="18"/>
              </w:rPr>
              <w:t>190,016,278.65</w:t>
            </w:r>
          </w:p>
        </w:tc>
        <w:tc>
          <w:tcPr>
            <w:tcW w:w="1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70" w:right="0"/>
              <w:jc w:val="left"/>
              <w:rPr>
                <w:rFonts w:ascii="Times New Roman" w:hAnsi="Times New Roman" w:cs="Times New Roman" w:eastAsia="Times New Roman" w:hint="default"/>
                <w:sz w:val="18"/>
                <w:szCs w:val="18"/>
              </w:rPr>
            </w:pPr>
            <w:r>
              <w:rPr>
                <w:rFonts w:ascii="Times New Roman"/>
                <w:sz w:val="18"/>
              </w:rPr>
              <w:t>131,620,267.40</w:t>
            </w:r>
          </w:p>
        </w:tc>
        <w:tc>
          <w:tcPr>
            <w:tcW w:w="1274"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18"/>
                <w:szCs w:val="18"/>
              </w:rPr>
            </w:pPr>
            <w:r>
              <w:rPr>
                <w:rFonts w:ascii="Times New Roman"/>
                <w:spacing w:val="-1"/>
                <w:sz w:val="18"/>
              </w:rPr>
              <w:t>178,191,589.83</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9"/>
              <w:ind w:left="350" w:right="0"/>
              <w:jc w:val="left"/>
              <w:rPr>
                <w:rFonts w:ascii="Times New Roman" w:hAnsi="Times New Roman" w:cs="Times New Roman" w:eastAsia="Times New Roman" w:hint="default"/>
                <w:sz w:val="18"/>
                <w:szCs w:val="18"/>
              </w:rPr>
            </w:pPr>
            <w:r>
              <w:rPr>
                <w:rFonts w:ascii="Times New Roman"/>
                <w:sz w:val="18"/>
              </w:rPr>
              <w:t>131,456,482.15</w:t>
            </w:r>
          </w:p>
        </w:tc>
      </w:tr>
      <w:tr>
        <w:trPr>
          <w:trHeight w:val="534"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公司前五名客户的营业收入情况</w:t>
            </w:r>
          </w:p>
        </w:tc>
      </w:tr>
      <w:tr>
        <w:trPr>
          <w:trHeight w:val="352" w:hRule="exact"/>
        </w:trPr>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42"/>
              <w:ind w:left="878"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142"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
        </w:tc>
        <w:tc>
          <w:tcPr>
            <w:tcW w:w="38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1824"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26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2"/>
              <w:ind w:left="614" w:right="0"/>
              <w:jc w:val="lef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3" w:hRule="exact"/>
        </w:trPr>
        <w:tc>
          <w:tcPr>
            <w:tcW w:w="1742" w:type="dxa"/>
            <w:tcBorders>
              <w:top w:val="single" w:sz="4" w:space="0" w:color="000000"/>
              <w:left w:val="nil" w:sz="6" w:space="0" w:color="auto"/>
              <w:bottom w:val="nil" w:sz="6" w:space="0" w:color="auto"/>
              <w:right w:val="nil" w:sz="6" w:space="0" w:color="auto"/>
            </w:tcBorders>
          </w:tcPr>
          <w:p>
            <w:pPr>
              <w:pStyle w:val="TableParagraph"/>
              <w:spacing w:line="25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p>
        </w:tc>
        <w:tc>
          <w:tcPr>
            <w:tcW w:w="142" w:type="dxa"/>
            <w:tcBorders>
              <w:top w:val="single" w:sz="4" w:space="0" w:color="000000"/>
              <w:left w:val="nil" w:sz="6" w:space="0" w:color="auto"/>
              <w:bottom w:val="nil" w:sz="6" w:space="0" w:color="auto"/>
              <w:right w:val="nil" w:sz="6" w:space="0" w:color="auto"/>
            </w:tcBorders>
          </w:tcPr>
          <w:p>
            <w:pPr/>
          </w:p>
        </w:tc>
        <w:tc>
          <w:tcPr>
            <w:tcW w:w="115" w:type="dxa"/>
            <w:tcBorders>
              <w:top w:val="single" w:sz="4" w:space="0" w:color="000000"/>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nil" w:sz="6" w:space="0" w:color="auto"/>
              <w:right w:val="nil" w:sz="6" w:space="0" w:color="auto"/>
            </w:tcBorders>
          </w:tcPr>
          <w:p>
            <w:pP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15,376,068.40</w:t>
            </w:r>
          </w:p>
        </w:tc>
        <w:tc>
          <w:tcPr>
            <w:tcW w:w="1274" w:type="dxa"/>
            <w:tcBorders>
              <w:top w:val="single" w:sz="4" w:space="0" w:color="000000"/>
              <w:left w:val="nil" w:sz="6" w:space="0" w:color="auto"/>
              <w:bottom w:val="nil" w:sz="6" w:space="0" w:color="auto"/>
              <w:right w:val="nil" w:sz="6" w:space="0" w:color="auto"/>
            </w:tcBorders>
          </w:tcPr>
          <w:p>
            <w:pPr/>
          </w:p>
        </w:tc>
        <w:tc>
          <w:tcPr>
            <w:tcW w:w="28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17"/>
              <w:jc w:val="right"/>
              <w:rPr>
                <w:rFonts w:ascii="Times New Roman" w:hAnsi="Times New Roman" w:cs="Times New Roman" w:eastAsia="Times New Roman" w:hint="default"/>
                <w:sz w:val="21"/>
                <w:szCs w:val="21"/>
              </w:rPr>
            </w:pPr>
            <w:r>
              <w:rPr>
                <w:rFonts w:ascii="Times New Roman"/>
                <w:sz w:val="21"/>
              </w:rPr>
              <w:t>8.09%</w:t>
            </w:r>
          </w:p>
        </w:tc>
      </w:tr>
      <w:tr>
        <w:trPr>
          <w:trHeight w:val="272"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Times New Roman" w:hAnsi="Times New Roman" w:cs="Times New Roman" w:eastAsia="Times New Roman" w:hint="default"/>
                <w:sz w:val="21"/>
                <w:szCs w:val="21"/>
              </w:rPr>
            </w:pPr>
            <w:r>
              <w:rPr>
                <w:rFonts w:ascii="Times New Roman"/>
                <w:spacing w:val="-1"/>
                <w:sz w:val="21"/>
              </w:rPr>
              <w:t>8,170,940.19</w:t>
            </w:r>
          </w:p>
        </w:tc>
        <w:tc>
          <w:tcPr>
            <w:tcW w:w="127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7"/>
              <w:jc w:val="right"/>
              <w:rPr>
                <w:rFonts w:ascii="Times New Roman" w:hAnsi="Times New Roman" w:cs="Times New Roman" w:eastAsia="Times New Roman" w:hint="default"/>
                <w:sz w:val="21"/>
                <w:szCs w:val="21"/>
              </w:rPr>
            </w:pPr>
            <w:r>
              <w:rPr>
                <w:rFonts w:ascii="Times New Roman"/>
                <w:sz w:val="21"/>
              </w:rPr>
              <w:t>4.30%</w:t>
            </w:r>
          </w:p>
        </w:tc>
      </w:tr>
      <w:tr>
        <w:trPr>
          <w:trHeight w:val="272"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51"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21"/>
                <w:szCs w:val="21"/>
              </w:rPr>
            </w:pPr>
            <w:r>
              <w:rPr>
                <w:rFonts w:ascii="Times New Roman"/>
                <w:spacing w:val="-1"/>
                <w:sz w:val="21"/>
              </w:rPr>
              <w:t>7,008,547.04</w:t>
            </w:r>
          </w:p>
        </w:tc>
        <w:tc>
          <w:tcPr>
            <w:tcW w:w="127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7"/>
              <w:jc w:val="right"/>
              <w:rPr>
                <w:rFonts w:ascii="Times New Roman" w:hAnsi="Times New Roman" w:cs="Times New Roman" w:eastAsia="Times New Roman" w:hint="default"/>
                <w:sz w:val="21"/>
                <w:szCs w:val="21"/>
              </w:rPr>
            </w:pPr>
            <w:r>
              <w:rPr>
                <w:rFonts w:ascii="Times New Roman"/>
                <w:sz w:val="21"/>
              </w:rPr>
              <w:t>3.69%</w:t>
            </w:r>
          </w:p>
        </w:tc>
      </w:tr>
      <w:tr>
        <w:trPr>
          <w:trHeight w:val="305"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52"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6"/>
              <w:jc w:val="right"/>
              <w:rPr>
                <w:rFonts w:ascii="Times New Roman" w:hAnsi="Times New Roman" w:cs="Times New Roman" w:eastAsia="Times New Roman" w:hint="default"/>
                <w:sz w:val="21"/>
                <w:szCs w:val="21"/>
              </w:rPr>
            </w:pPr>
            <w:r>
              <w:rPr>
                <w:rFonts w:ascii="Times New Roman"/>
                <w:spacing w:val="-1"/>
                <w:sz w:val="21"/>
              </w:rPr>
              <w:t>6,495,726.49</w:t>
            </w:r>
          </w:p>
        </w:tc>
        <w:tc>
          <w:tcPr>
            <w:tcW w:w="127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17"/>
              <w:jc w:val="right"/>
              <w:rPr>
                <w:rFonts w:ascii="Times New Roman" w:hAnsi="Times New Roman" w:cs="Times New Roman" w:eastAsia="Times New Roman" w:hint="default"/>
                <w:sz w:val="21"/>
                <w:szCs w:val="21"/>
              </w:rPr>
            </w:pPr>
            <w:r>
              <w:rPr>
                <w:rFonts w:ascii="Times New Roman"/>
                <w:sz w:val="21"/>
              </w:rPr>
              <w:t>3.42%</w:t>
            </w:r>
          </w:p>
        </w:tc>
      </w:tr>
      <w:tr>
        <w:trPr>
          <w:trHeight w:val="286"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67" w:lineRule="exact"/>
              <w:ind w:left="1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客户</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single" w:sz="4" w:space="0" w:color="000000"/>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06"/>
              <w:jc w:val="right"/>
              <w:rPr>
                <w:rFonts w:ascii="Times New Roman" w:hAnsi="Times New Roman" w:cs="Times New Roman" w:eastAsia="Times New Roman" w:hint="default"/>
                <w:sz w:val="21"/>
                <w:szCs w:val="21"/>
              </w:rPr>
            </w:pPr>
            <w:r>
              <w:rPr>
                <w:rFonts w:ascii="Times New Roman"/>
                <w:spacing w:val="-1"/>
                <w:sz w:val="21"/>
              </w:rPr>
              <w:t>5,282,051.30</w:t>
            </w:r>
          </w:p>
        </w:tc>
        <w:tc>
          <w:tcPr>
            <w:tcW w:w="1274" w:type="dxa"/>
            <w:tcBorders>
              <w:top w:val="nil" w:sz="6" w:space="0" w:color="auto"/>
              <w:left w:val="nil" w:sz="6" w:space="0" w:color="auto"/>
              <w:bottom w:val="single" w:sz="4" w:space="0" w:color="000000"/>
              <w:right w:val="nil" w:sz="6" w:space="0" w:color="auto"/>
            </w:tcBorders>
          </w:tcPr>
          <w:p>
            <w:pPr/>
          </w:p>
        </w:tc>
        <w:tc>
          <w:tcPr>
            <w:tcW w:w="284"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117"/>
              <w:jc w:val="right"/>
              <w:rPr>
                <w:rFonts w:ascii="Times New Roman" w:hAnsi="Times New Roman" w:cs="Times New Roman" w:eastAsia="Times New Roman" w:hint="default"/>
                <w:sz w:val="21"/>
                <w:szCs w:val="21"/>
              </w:rPr>
            </w:pPr>
            <w:r>
              <w:rPr>
                <w:rFonts w:ascii="Times New Roman"/>
                <w:sz w:val="21"/>
              </w:rPr>
              <w:t>2.78%</w:t>
            </w:r>
          </w:p>
        </w:tc>
      </w:tr>
      <w:tr>
        <w:trPr>
          <w:trHeight w:val="293"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8" w:lineRule="exact"/>
              <w:ind w:left="74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single" w:sz="4" w:space="0" w:color="000000"/>
              <w:left w:val="nil" w:sz="6" w:space="0" w:color="auto"/>
              <w:bottom w:val="single" w:sz="12" w:space="0" w:color="000000"/>
              <w:right w:val="nil" w:sz="6" w:space="0" w:color="auto"/>
            </w:tcBorders>
          </w:tcPr>
          <w:p>
            <w:pPr/>
          </w:p>
        </w:tc>
        <w:tc>
          <w:tcPr>
            <w:tcW w:w="187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1"/>
                <w:szCs w:val="21"/>
              </w:rPr>
            </w:pPr>
            <w:r>
              <w:rPr>
                <w:rFonts w:ascii="Times New Roman"/>
                <w:spacing w:val="-1"/>
                <w:sz w:val="21"/>
              </w:rPr>
              <w:t>42,333,333.42</w:t>
            </w:r>
          </w:p>
        </w:tc>
        <w:tc>
          <w:tcPr>
            <w:tcW w:w="1274" w:type="dxa"/>
            <w:tcBorders>
              <w:top w:val="single" w:sz="4" w:space="0" w:color="000000"/>
              <w:left w:val="nil" w:sz="6" w:space="0" w:color="auto"/>
              <w:bottom w:val="single" w:sz="12" w:space="0" w:color="000000"/>
              <w:right w:val="nil" w:sz="6" w:space="0" w:color="auto"/>
            </w:tcBorders>
          </w:tcPr>
          <w:p>
            <w:pPr/>
          </w:p>
        </w:tc>
        <w:tc>
          <w:tcPr>
            <w:tcW w:w="284" w:type="dxa"/>
            <w:tcBorders>
              <w:top w:val="single" w:sz="4" w:space="0" w:color="000000"/>
              <w:left w:val="nil" w:sz="6" w:space="0" w:color="auto"/>
              <w:bottom w:val="single" w:sz="12" w:space="0" w:color="000000"/>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17"/>
              <w:jc w:val="right"/>
              <w:rPr>
                <w:rFonts w:ascii="Times New Roman" w:hAnsi="Times New Roman" w:cs="Times New Roman" w:eastAsia="Times New Roman" w:hint="default"/>
                <w:sz w:val="21"/>
                <w:szCs w:val="21"/>
              </w:rPr>
            </w:pPr>
            <w:r>
              <w:rPr>
                <w:rFonts w:ascii="Times New Roman"/>
                <w:sz w:val="21"/>
              </w:rPr>
              <w:t>22.28%</w:t>
            </w:r>
          </w:p>
        </w:tc>
      </w:tr>
      <w:tr>
        <w:trPr>
          <w:trHeight w:val="532" w:hRule="exact"/>
        </w:trPr>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 </w:t>
            </w:r>
            <w:r>
              <w:rPr>
                <w:rFonts w:ascii="宋体" w:hAnsi="宋体" w:cs="宋体" w:eastAsia="宋体" w:hint="default"/>
                <w:sz w:val="21"/>
                <w:szCs w:val="21"/>
              </w:rPr>
              <w:t>投资收益</w:t>
            </w: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
        </w:tc>
        <w:tc>
          <w:tcPr>
            <w:tcW w:w="1984" w:type="dxa"/>
            <w:tcBorders>
              <w:top w:val="single" w:sz="12" w:space="0" w:color="000000"/>
              <w:left w:val="nil" w:sz="6" w:space="0" w:color="auto"/>
              <w:bottom w:val="nil" w:sz="6" w:space="0" w:color="auto"/>
              <w:right w:val="nil" w:sz="6" w:space="0" w:color="auto"/>
            </w:tcBorders>
          </w:tcPr>
          <w:p>
            <w:pPr/>
          </w:p>
        </w:tc>
        <w:tc>
          <w:tcPr>
            <w:tcW w:w="1874" w:type="dxa"/>
            <w:tcBorders>
              <w:top w:val="single" w:sz="12" w:space="0" w:color="000000"/>
              <w:left w:val="nil" w:sz="6" w:space="0" w:color="auto"/>
              <w:bottom w:val="nil" w:sz="6" w:space="0" w:color="auto"/>
              <w:right w:val="nil" w:sz="6" w:space="0" w:color="auto"/>
            </w:tcBorders>
          </w:tcPr>
          <w:p>
            <w:pPr/>
          </w:p>
        </w:tc>
        <w:tc>
          <w:tcPr>
            <w:tcW w:w="1274" w:type="dxa"/>
            <w:tcBorders>
              <w:top w:val="single" w:sz="12" w:space="0" w:color="000000"/>
              <w:left w:val="nil" w:sz="6" w:space="0" w:color="auto"/>
              <w:bottom w:val="nil" w:sz="6" w:space="0" w:color="auto"/>
              <w:right w:val="nil" w:sz="6" w:space="0" w:color="auto"/>
            </w:tcBorders>
          </w:tcPr>
          <w:p>
            <w:pPr/>
          </w:p>
        </w:tc>
        <w:tc>
          <w:tcPr>
            <w:tcW w:w="284" w:type="dxa"/>
            <w:tcBorders>
              <w:top w:val="single" w:sz="12" w:space="0" w:color="000000"/>
              <w:left w:val="nil" w:sz="6" w:space="0" w:color="auto"/>
              <w:bottom w:val="nil" w:sz="6" w:space="0" w:color="auto"/>
              <w:right w:val="nil" w:sz="6" w:space="0" w:color="auto"/>
            </w:tcBorders>
          </w:tcPr>
          <w:p>
            <w:pPr/>
          </w:p>
        </w:tc>
        <w:tc>
          <w:tcPr>
            <w:tcW w:w="1702" w:type="dxa"/>
            <w:tcBorders>
              <w:top w:val="single" w:sz="12" w:space="0" w:color="000000"/>
              <w:left w:val="nil" w:sz="6" w:space="0" w:color="auto"/>
              <w:bottom w:val="nil" w:sz="6" w:space="0" w:color="auto"/>
              <w:right w:val="nil" w:sz="6" w:space="0" w:color="auto"/>
            </w:tcBorders>
          </w:tcPr>
          <w:p>
            <w:pPr/>
          </w:p>
        </w:tc>
      </w:tr>
      <w:tr>
        <w:trPr>
          <w:trHeight w:val="413" w:hRule="exact"/>
        </w:trPr>
        <w:tc>
          <w:tcPr>
            <w:tcW w:w="9117"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投资收益明细情况</w:t>
            </w:r>
          </w:p>
        </w:tc>
      </w:tr>
      <w:tr>
        <w:trPr>
          <w:trHeight w:val="332" w:hRule="exact"/>
        </w:trPr>
        <w:tc>
          <w:tcPr>
            <w:tcW w:w="1742"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115"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right="-152"/>
              <w:jc w:val="right"/>
              <w:rPr>
                <w:rFonts w:ascii="宋体" w:hAnsi="宋体" w:cs="宋体" w:eastAsia="宋体" w:hint="default"/>
                <w:sz w:val="21"/>
                <w:szCs w:val="21"/>
              </w:rPr>
            </w:pPr>
            <w:r>
              <w:rPr>
                <w:rFonts w:ascii="宋体" w:hAnsi="宋体" w:cs="宋体" w:eastAsia="宋体" w:hint="default"/>
                <w:w w:val="100"/>
                <w:sz w:val="21"/>
                <w:szCs w:val="21"/>
              </w:rPr>
              <w:t>项</w:t>
            </w:r>
          </w:p>
        </w:tc>
        <w:tc>
          <w:tcPr>
            <w:tcW w:w="1984"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151" w:right="0"/>
              <w:jc w:val="left"/>
              <w:rPr>
                <w:rFonts w:ascii="宋体" w:hAnsi="宋体" w:cs="宋体" w:eastAsia="宋体" w:hint="default"/>
                <w:sz w:val="21"/>
                <w:szCs w:val="21"/>
              </w:rPr>
            </w:pPr>
            <w:r>
              <w:rPr>
                <w:rFonts w:ascii="宋体" w:hAnsi="宋体" w:cs="宋体" w:eastAsia="宋体" w:hint="default"/>
                <w:w w:val="100"/>
                <w:sz w:val="21"/>
                <w:szCs w:val="21"/>
              </w:rPr>
              <w:t>目</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383"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284"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Style w:val="TableParagraph"/>
              <w:spacing w:line="240" w:lineRule="auto" w:before="22"/>
              <w:ind w:left="369"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73" w:hRule="exact"/>
        </w:trPr>
        <w:tc>
          <w:tcPr>
            <w:tcW w:w="3983" w:type="dxa"/>
            <w:gridSpan w:val="4"/>
            <w:tcBorders>
              <w:top w:val="single" w:sz="4" w:space="0" w:color="000000"/>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0" w:lineRule="exact"/>
              <w:ind w:left="709"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05.5pt;height:.5pt;mso-position-horizontal-relative:char;mso-position-vertical-relative:line" coordorigin="0,0" coordsize="2110,10">
                  <v:group style="position:absolute;left:5;top:5;width:2101;height:2" coordorigin="5,5" coordsize="2101,2">
                    <v:shape style="position:absolute;left:5;top:5;width:2101;height:2" coordorigin="5,5" coordsize="2101,0" path="m5,5l2105,5e" filled="false" stroked="true" strokeweight=".4799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ind w:left="1499" w:right="0"/>
              <w:jc w:val="left"/>
              <w:rPr>
                <w:rFonts w:ascii="Times New Roman" w:hAnsi="Times New Roman" w:cs="Times New Roman" w:eastAsia="Times New Roman" w:hint="default"/>
                <w:sz w:val="21"/>
                <w:szCs w:val="21"/>
              </w:rPr>
            </w:pPr>
            <w:r>
              <w:rPr>
                <w:rFonts w:ascii="Times New Roman"/>
                <w:sz w:val="21"/>
              </w:rPr>
              <w:t>14,107,215.75</w:t>
            </w:r>
          </w:p>
        </w:tc>
        <w:tc>
          <w:tcPr>
            <w:tcW w:w="284" w:type="dxa"/>
            <w:tcBorders>
              <w:top w:val="single" w:sz="4" w:space="0" w:color="000000"/>
              <w:left w:val="nil" w:sz="6" w:space="0" w:color="auto"/>
              <w:bottom w:val="nil" w:sz="6" w:space="0" w:color="auto"/>
              <w:right w:val="nil" w:sz="6" w:space="0" w:color="auto"/>
            </w:tcBorders>
          </w:tcPr>
          <w:p>
            <w:pPr/>
          </w:p>
        </w:tc>
        <w:tc>
          <w:tcPr>
            <w:tcW w:w="1702" w:type="dxa"/>
            <w:tcBorders>
              <w:top w:val="single" w:sz="4" w:space="0" w:color="000000"/>
              <w:left w:val="nil" w:sz="6" w:space="0" w:color="auto"/>
              <w:bottom w:val="nil" w:sz="6" w:space="0" w:color="auto"/>
              <w:right w:val="nil" w:sz="6" w:space="0" w:color="auto"/>
            </w:tcBorders>
          </w:tcPr>
          <w:p>
            <w:pPr>
              <w:pStyle w:val="TableParagraph"/>
              <w:spacing w:line="237" w:lineRule="exact"/>
              <w:ind w:right="117"/>
              <w:jc w:val="right"/>
              <w:rPr>
                <w:rFonts w:ascii="Times New Roman" w:hAnsi="Times New Roman" w:cs="Times New Roman" w:eastAsia="Times New Roman" w:hint="default"/>
                <w:sz w:val="21"/>
                <w:szCs w:val="21"/>
              </w:rPr>
            </w:pPr>
            <w:r>
              <w:rPr>
                <w:rFonts w:ascii="Times New Roman"/>
                <w:spacing w:val="-1"/>
                <w:sz w:val="21"/>
              </w:rPr>
              <w:t>510,000.00</w:t>
            </w:r>
          </w:p>
        </w:tc>
      </w:tr>
      <w:tr>
        <w:trPr>
          <w:trHeight w:val="271" w:hRule="exact"/>
        </w:trPr>
        <w:tc>
          <w:tcPr>
            <w:tcW w:w="3983"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499" w:right="0"/>
              <w:jc w:val="left"/>
              <w:rPr>
                <w:rFonts w:ascii="Times New Roman" w:hAnsi="Times New Roman" w:cs="Times New Roman" w:eastAsia="Times New Roman" w:hint="default"/>
                <w:sz w:val="21"/>
                <w:szCs w:val="21"/>
              </w:rPr>
            </w:pPr>
            <w:r>
              <w:rPr>
                <w:rFonts w:ascii="Times New Roman"/>
                <w:sz w:val="21"/>
              </w:rPr>
              <w:t>10,983,391.40</w:t>
            </w:r>
          </w:p>
        </w:tc>
        <w:tc>
          <w:tcPr>
            <w:tcW w:w="284" w:type="dxa"/>
            <w:tcBorders>
              <w:top w:val="nil" w:sz="6" w:space="0" w:color="auto"/>
              <w:left w:val="nil" w:sz="6" w:space="0" w:color="auto"/>
              <w:bottom w:val="nil" w:sz="6" w:space="0" w:color="auto"/>
              <w:right w:val="nil" w:sz="6" w:space="0" w:color="auto"/>
            </w:tcBorders>
          </w:tcPr>
          <w:p>
            <w:pP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exact"/>
              <w:ind w:right="117"/>
              <w:jc w:val="right"/>
              <w:rPr>
                <w:rFonts w:ascii="Times New Roman" w:hAnsi="Times New Roman" w:cs="Times New Roman" w:eastAsia="Times New Roman" w:hint="default"/>
                <w:sz w:val="21"/>
                <w:szCs w:val="21"/>
              </w:rPr>
            </w:pPr>
            <w:r>
              <w:rPr>
                <w:rFonts w:ascii="Times New Roman"/>
                <w:spacing w:val="-1"/>
                <w:sz w:val="21"/>
              </w:rPr>
              <w:t>4,841,639.42</w:t>
            </w:r>
          </w:p>
        </w:tc>
      </w:tr>
      <w:tr>
        <w:trPr>
          <w:trHeight w:val="284" w:hRule="exact"/>
        </w:trPr>
        <w:tc>
          <w:tcPr>
            <w:tcW w:w="3983" w:type="dxa"/>
            <w:gridSpan w:val="4"/>
            <w:tcBorders>
              <w:top w:val="nil" w:sz="6" w:space="0" w:color="auto"/>
              <w:left w:val="nil" w:sz="6" w:space="0" w:color="auto"/>
              <w:bottom w:val="nil" w:sz="6" w:space="0" w:color="auto"/>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760" w:right="0"/>
              <w:jc w:val="left"/>
              <w:rPr>
                <w:rFonts w:ascii="Times New Roman" w:hAnsi="Times New Roman" w:cs="Times New Roman" w:eastAsia="Times New Roman" w:hint="default"/>
                <w:sz w:val="21"/>
                <w:szCs w:val="21"/>
              </w:rPr>
            </w:pPr>
            <w:r>
              <w:rPr>
                <w:rFonts w:ascii="Times New Roman"/>
                <w:sz w:val="21"/>
              </w:rPr>
              <w:t>959,700.00</w:t>
            </w:r>
          </w:p>
        </w:tc>
        <w:tc>
          <w:tcPr>
            <w:tcW w:w="284" w:type="dxa"/>
            <w:tcBorders>
              <w:top w:val="nil" w:sz="6" w:space="0" w:color="auto"/>
              <w:left w:val="nil" w:sz="6" w:space="0" w:color="auto"/>
              <w:bottom w:val="single" w:sz="4" w:space="0" w:color="000000"/>
              <w:right w:val="nil" w:sz="6" w:space="0" w:color="auto"/>
            </w:tcBorders>
          </w:tcPr>
          <w:p>
            <w:pPr/>
          </w:p>
        </w:tc>
        <w:tc>
          <w:tcPr>
            <w:tcW w:w="1702" w:type="dxa"/>
            <w:tcBorders>
              <w:top w:val="nil" w:sz="6" w:space="0" w:color="auto"/>
              <w:left w:val="nil" w:sz="6" w:space="0" w:color="auto"/>
              <w:bottom w:val="single" w:sz="4" w:space="0" w:color="000000"/>
              <w:right w:val="nil" w:sz="6" w:space="0" w:color="auto"/>
            </w:tcBorders>
          </w:tcPr>
          <w:p>
            <w:pPr/>
          </w:p>
        </w:tc>
      </w:tr>
      <w:tr>
        <w:trPr>
          <w:trHeight w:val="293" w:hRule="exact"/>
        </w:trPr>
        <w:tc>
          <w:tcPr>
            <w:tcW w:w="17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5" w:type="dxa"/>
            <w:tcBorders>
              <w:top w:val="nil" w:sz="6" w:space="0" w:color="auto"/>
              <w:left w:val="nil" w:sz="6" w:space="0" w:color="auto"/>
              <w:bottom w:val="nil" w:sz="6" w:space="0" w:color="auto"/>
              <w:right w:val="nil" w:sz="6" w:space="0" w:color="auto"/>
            </w:tcBorders>
          </w:tcPr>
          <w:p>
            <w:pPr>
              <w:pStyle w:val="TableParagraph"/>
              <w:spacing w:line="246" w:lineRule="exact"/>
              <w:ind w:right="-152"/>
              <w:jc w:val="right"/>
              <w:rPr>
                <w:rFonts w:ascii="宋体" w:hAnsi="宋体" w:cs="宋体" w:eastAsia="宋体" w:hint="default"/>
                <w:sz w:val="21"/>
                <w:szCs w:val="21"/>
              </w:rPr>
            </w:pPr>
            <w:r>
              <w:rPr>
                <w:rFonts w:ascii="宋体" w:hAnsi="宋体" w:cs="宋体" w:eastAsia="宋体" w:hint="default"/>
                <w:w w:val="100"/>
                <w:sz w:val="21"/>
                <w:szCs w:val="21"/>
              </w:rPr>
              <w:t>合</w:t>
            </w:r>
          </w:p>
        </w:tc>
        <w:tc>
          <w:tcPr>
            <w:tcW w:w="1984" w:type="dxa"/>
            <w:tcBorders>
              <w:top w:val="nil" w:sz="6" w:space="0" w:color="auto"/>
              <w:left w:val="nil" w:sz="6" w:space="0" w:color="auto"/>
              <w:bottom w:val="nil" w:sz="6" w:space="0" w:color="auto"/>
              <w:right w:val="nil" w:sz="6" w:space="0" w:color="auto"/>
            </w:tcBorders>
          </w:tcPr>
          <w:p>
            <w:pPr>
              <w:pStyle w:val="TableParagraph"/>
              <w:spacing w:line="246" w:lineRule="exact"/>
              <w:ind w:left="151"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314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499" w:right="0"/>
              <w:jc w:val="left"/>
              <w:rPr>
                <w:rFonts w:ascii="Times New Roman" w:hAnsi="Times New Roman" w:cs="Times New Roman" w:eastAsia="Times New Roman" w:hint="default"/>
                <w:sz w:val="21"/>
                <w:szCs w:val="21"/>
              </w:rPr>
            </w:pPr>
            <w:r>
              <w:rPr>
                <w:rFonts w:ascii="Times New Roman"/>
                <w:sz w:val="21"/>
              </w:rPr>
              <w:t>26,050,307.15</w:t>
            </w:r>
          </w:p>
        </w:tc>
        <w:tc>
          <w:tcPr>
            <w:tcW w:w="284" w:type="dxa"/>
            <w:tcBorders>
              <w:top w:val="single" w:sz="4" w:space="0" w:color="000000"/>
              <w:left w:val="nil" w:sz="6" w:space="0" w:color="auto"/>
              <w:bottom w:val="single" w:sz="12" w:space="0" w:color="000000"/>
              <w:right w:val="nil" w:sz="6" w:space="0" w:color="auto"/>
            </w:tcBorders>
          </w:tcPr>
          <w:p>
            <w:pPr/>
          </w:p>
        </w:tc>
        <w:tc>
          <w:tcPr>
            <w:tcW w:w="1702"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17"/>
              <w:jc w:val="right"/>
              <w:rPr>
                <w:rFonts w:ascii="Times New Roman" w:hAnsi="Times New Roman" w:cs="Times New Roman" w:eastAsia="Times New Roman" w:hint="default"/>
                <w:sz w:val="21"/>
                <w:szCs w:val="21"/>
              </w:rPr>
            </w:pPr>
            <w:r>
              <w:rPr>
                <w:rFonts w:ascii="Times New Roman"/>
                <w:spacing w:val="-1"/>
                <w:sz w:val="21"/>
              </w:rPr>
              <w:t>5,351,639.42</w:t>
            </w:r>
          </w:p>
        </w:tc>
      </w:tr>
    </w:tbl>
    <w:p>
      <w:pPr>
        <w:spacing w:after="0" w:line="235" w:lineRule="exact"/>
        <w:jc w:val="right"/>
        <w:rPr>
          <w:rFonts w:ascii="Times New Roman" w:hAnsi="Times New Roman" w:cs="Times New Roman" w:eastAsia="Times New Roman" w:hint="default"/>
          <w:sz w:val="21"/>
          <w:szCs w:val="21"/>
        </w:rPr>
        <w:sectPr>
          <w:headerReference w:type="default" r:id="rId46"/>
          <w:footerReference w:type="default" r:id="rId47"/>
          <w:pgSz w:w="11910" w:h="16840"/>
          <w:pgMar w:header="588" w:footer="956" w:top="1060" w:bottom="1140" w:left="1340" w:right="0"/>
          <w:pgNumType w:start="130"/>
        </w:sectPr>
      </w:pPr>
    </w:p>
    <w:p>
      <w:pPr>
        <w:spacing w:line="240" w:lineRule="auto" w:before="0"/>
        <w:rPr>
          <w:rFonts w:ascii="Times New Roman" w:hAnsi="Times New Roman" w:cs="Times New Roman" w:eastAsia="Times New Roman" w:hint="default"/>
          <w:sz w:val="20"/>
          <w:szCs w:val="20"/>
        </w:rPr>
      </w:pPr>
      <w:r>
        <w:rPr/>
        <w:pict>
          <v:group style="position:absolute;margin-left:72.984001pt;margin-top:185.299973pt;width:214.95pt;height:.1pt;mso-position-horizontal-relative:page;mso-position-vertical-relative:page;z-index:-869536" coordorigin="1460,3706" coordsize="4299,2">
            <v:shape style="position:absolute;left:1460;top:3706;width:4299;height:2" coordorigin="1460,3706" coordsize="4299,0" path="m1460,3706l5758,3706e" filled="false" stroked="true" strokeweight=".48001pt" strokecolor="#000000">
              <v:path arrowok="t"/>
            </v:shape>
            <w10:wrap type="none"/>
          </v:group>
        </w:pict>
      </w:r>
      <w:r>
        <w:rPr/>
        <w:pict>
          <v:group style="position:absolute;margin-left:72.984001pt;margin-top:338.569977pt;width:214.95pt;height:.1pt;mso-position-horizontal-relative:page;mso-position-vertical-relative:page;z-index:-869512" coordorigin="1460,6771" coordsize="4299,2">
            <v:shape style="position:absolute;left:1460;top:6771;width:4299;height:2" coordorigin="1460,6771" coordsize="4299,0" path="m1460,6771l5758,6771e" filled="false" stroked="true" strokeweight=".48001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tbl>
      <w:tblPr>
        <w:tblW w:w="0" w:type="auto"/>
        <w:jc w:val="left"/>
        <w:tblInd w:w="119" w:type="dxa"/>
        <w:tblLayout w:type="fixed"/>
        <w:tblCellMar>
          <w:top w:w="0" w:type="dxa"/>
          <w:left w:w="0" w:type="dxa"/>
          <w:bottom w:w="0" w:type="dxa"/>
          <w:right w:w="0" w:type="dxa"/>
        </w:tblCellMar>
        <w:tblLook w:val="01E0"/>
      </w:tblPr>
      <w:tblGrid>
        <w:gridCol w:w="4911"/>
        <w:gridCol w:w="276"/>
        <w:gridCol w:w="1913"/>
        <w:gridCol w:w="293"/>
        <w:gridCol w:w="1730"/>
      </w:tblGrid>
      <w:tr>
        <w:trPr>
          <w:trHeight w:val="409"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27" w:lineRule="exact"/>
              <w:ind w:left="9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母公司财务报表主要项目注释</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59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 </w:t>
            </w:r>
            <w:r>
              <w:rPr>
                <w:rFonts w:ascii="宋体" w:hAnsi="宋体" w:cs="宋体" w:eastAsia="宋体" w:hint="default"/>
                <w:sz w:val="21"/>
                <w:szCs w:val="21"/>
              </w:rPr>
              <w:t>投资收益（续）</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575"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按成本法核算的长期股权投资收益</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413" w:hRule="exact"/>
        </w:trPr>
        <w:tc>
          <w:tcPr>
            <w:tcW w:w="4911"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16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244"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93" w:type="dxa"/>
            <w:tcBorders>
              <w:top w:val="nil" w:sz="6" w:space="0" w:color="auto"/>
              <w:left w:val="nil" w:sz="6" w:space="0" w:color="auto"/>
              <w:bottom w:val="single" w:sz="4" w:space="0" w:color="000000"/>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left="391" w:right="0"/>
              <w:jc w:val="left"/>
              <w:rPr>
                <w:rFonts w:ascii="宋体" w:hAnsi="宋体" w:cs="宋体" w:eastAsia="宋体" w:hint="default"/>
                <w:sz w:val="21"/>
                <w:szCs w:val="21"/>
              </w:rPr>
            </w:pPr>
            <w:r>
              <w:rPr>
                <w:rFonts w:ascii="宋体" w:hAnsi="宋体" w:cs="宋体" w:eastAsia="宋体" w:hint="default"/>
                <w:sz w:val="21"/>
                <w:szCs w:val="21"/>
              </w:rPr>
              <w:t>上年数</w:t>
            </w:r>
          </w:p>
        </w:tc>
      </w:tr>
      <w:tr>
        <w:trPr>
          <w:trHeight w:val="280" w:hRule="exact"/>
        </w:trPr>
        <w:tc>
          <w:tcPr>
            <w:tcW w:w="4911"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盐城丰东特种炉业有限公司</w:t>
            </w:r>
          </w:p>
        </w:tc>
        <w:tc>
          <w:tcPr>
            <w:tcW w:w="276" w:type="dxa"/>
            <w:tcBorders>
              <w:top w:val="single" w:sz="4" w:space="0" w:color="000000"/>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556" w:right="0"/>
              <w:jc w:val="left"/>
              <w:rPr>
                <w:rFonts w:ascii="Times New Roman" w:hAnsi="Times New Roman" w:cs="Times New Roman" w:eastAsia="Times New Roman" w:hint="default"/>
                <w:sz w:val="21"/>
                <w:szCs w:val="21"/>
              </w:rPr>
            </w:pPr>
            <w:r>
              <w:rPr>
                <w:rFonts w:ascii="Times New Roman"/>
                <w:sz w:val="21"/>
              </w:rPr>
              <w:t>765,000.00</w:t>
            </w:r>
          </w:p>
        </w:tc>
        <w:tc>
          <w:tcPr>
            <w:tcW w:w="293" w:type="dxa"/>
            <w:tcBorders>
              <w:top w:val="single" w:sz="4" w:space="0" w:color="000000"/>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510,000.00</w:t>
            </w:r>
          </w:p>
        </w:tc>
      </w:tr>
      <w:tr>
        <w:trPr>
          <w:trHeight w:val="271"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南京丰东热处理工程有限公司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0" w:right="0"/>
              <w:jc w:val="left"/>
              <w:rPr>
                <w:rFonts w:ascii="Times New Roman" w:hAnsi="Times New Roman" w:cs="Times New Roman" w:eastAsia="Times New Roman" w:hint="default"/>
                <w:sz w:val="21"/>
                <w:szCs w:val="21"/>
              </w:rPr>
            </w:pPr>
            <w:r>
              <w:rPr>
                <w:rFonts w:ascii="Times New Roman"/>
                <w:sz w:val="21"/>
              </w:rPr>
              <w:t>5,307,676.27</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7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长春丰东热处理有限公司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0" w:right="0"/>
              <w:jc w:val="left"/>
              <w:rPr>
                <w:rFonts w:ascii="Times New Roman" w:hAnsi="Times New Roman" w:cs="Times New Roman" w:eastAsia="Times New Roman" w:hint="default"/>
                <w:sz w:val="21"/>
                <w:szCs w:val="21"/>
              </w:rPr>
            </w:pPr>
            <w:r>
              <w:rPr>
                <w:rFonts w:ascii="Times New Roman"/>
                <w:sz w:val="21"/>
              </w:rPr>
              <w:t>3,250,000.00</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71"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天津丰东晨旭热处理工程有限公司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0" w:right="0"/>
              <w:jc w:val="left"/>
              <w:rPr>
                <w:rFonts w:ascii="Times New Roman" w:hAnsi="Times New Roman" w:cs="Times New Roman" w:eastAsia="Times New Roman" w:hint="default"/>
                <w:sz w:val="21"/>
                <w:szCs w:val="21"/>
              </w:rPr>
            </w:pPr>
            <w:r>
              <w:rPr>
                <w:rFonts w:ascii="Times New Roman"/>
                <w:sz w:val="21"/>
              </w:rPr>
              <w:t>1,300,000.00</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7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重庆丰东神五热处理工程有限公司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8"/>
              <w:ind w:left="400" w:right="0"/>
              <w:jc w:val="left"/>
              <w:rPr>
                <w:rFonts w:ascii="Times New Roman" w:hAnsi="Times New Roman" w:cs="Times New Roman" w:eastAsia="Times New Roman" w:hint="default"/>
                <w:sz w:val="21"/>
                <w:szCs w:val="21"/>
              </w:rPr>
            </w:pPr>
            <w:r>
              <w:rPr>
                <w:rFonts w:ascii="Times New Roman"/>
                <w:sz w:val="21"/>
              </w:rPr>
              <w:t>2,872,539.48</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74" w:hRule="exact"/>
        </w:trPr>
        <w:tc>
          <w:tcPr>
            <w:tcW w:w="4911" w:type="dxa"/>
            <w:tcBorders>
              <w:top w:val="nil" w:sz="6" w:space="0" w:color="auto"/>
              <w:left w:val="nil" w:sz="6" w:space="0" w:color="auto"/>
              <w:bottom w:val="single" w:sz="4" w:space="0" w:color="000000"/>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青岛丰东热处理有限公司</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556" w:right="0"/>
              <w:jc w:val="left"/>
              <w:rPr>
                <w:rFonts w:ascii="Times New Roman" w:hAnsi="Times New Roman" w:cs="Times New Roman" w:eastAsia="Times New Roman" w:hint="default"/>
                <w:sz w:val="21"/>
                <w:szCs w:val="21"/>
              </w:rPr>
            </w:pPr>
            <w:r>
              <w:rPr>
                <w:rFonts w:ascii="Times New Roman"/>
                <w:sz w:val="21"/>
              </w:rPr>
              <w:t>612,000.00</w:t>
            </w:r>
          </w:p>
        </w:tc>
        <w:tc>
          <w:tcPr>
            <w:tcW w:w="293" w:type="dxa"/>
            <w:tcBorders>
              <w:top w:val="nil" w:sz="6" w:space="0" w:color="auto"/>
              <w:left w:val="nil" w:sz="6" w:space="0" w:color="auto"/>
              <w:bottom w:val="single" w:sz="4" w:space="0" w:color="000000"/>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
        </w:tc>
      </w:tr>
      <w:tr>
        <w:trPr>
          <w:trHeight w:val="293" w:hRule="exact"/>
        </w:trPr>
        <w:tc>
          <w:tcPr>
            <w:tcW w:w="491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08"/>
              <w:jc w:val="center"/>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single" w:sz="4" w:space="0" w:color="000000"/>
              <w:left w:val="nil" w:sz="6" w:space="0" w:color="auto"/>
              <w:bottom w:val="single" w:sz="12" w:space="0" w:color="000000"/>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left="295" w:right="0"/>
              <w:jc w:val="left"/>
              <w:rPr>
                <w:rFonts w:ascii="Times New Roman" w:hAnsi="Times New Roman" w:cs="Times New Roman" w:eastAsia="Times New Roman" w:hint="default"/>
                <w:sz w:val="21"/>
                <w:szCs w:val="21"/>
              </w:rPr>
            </w:pPr>
            <w:r>
              <w:rPr>
                <w:rFonts w:ascii="Times New Roman"/>
                <w:sz w:val="21"/>
              </w:rPr>
              <w:t>14,107,215.75</w:t>
            </w:r>
          </w:p>
        </w:tc>
        <w:tc>
          <w:tcPr>
            <w:tcW w:w="293" w:type="dxa"/>
            <w:tcBorders>
              <w:top w:val="single" w:sz="4" w:space="0" w:color="000000"/>
              <w:left w:val="nil" w:sz="6" w:space="0" w:color="auto"/>
              <w:bottom w:val="single" w:sz="12" w:space="0" w:color="000000"/>
              <w:right w:val="nil" w:sz="6" w:space="0" w:color="auto"/>
            </w:tcBorders>
          </w:tcPr>
          <w:p>
            <w:pP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510,000.00</w:t>
            </w:r>
          </w:p>
        </w:tc>
      </w:tr>
      <w:tr>
        <w:trPr>
          <w:trHeight w:val="713" w:hRule="exact"/>
        </w:trPr>
        <w:tc>
          <w:tcPr>
            <w:tcW w:w="4911" w:type="dxa"/>
            <w:tcBorders>
              <w:top w:val="single" w:sz="12"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12.5.3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按权益法核算的长期股权投资收益</w:t>
            </w:r>
          </w:p>
        </w:tc>
        <w:tc>
          <w:tcPr>
            <w:tcW w:w="276" w:type="dxa"/>
            <w:tcBorders>
              <w:top w:val="single" w:sz="12" w:space="0" w:color="000000"/>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single" w:sz="12" w:space="0" w:color="000000"/>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
        </w:tc>
      </w:tr>
      <w:tr>
        <w:trPr>
          <w:trHeight w:val="415" w:hRule="exact"/>
        </w:trPr>
        <w:tc>
          <w:tcPr>
            <w:tcW w:w="491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6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871"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293" w:type="dxa"/>
            <w:tcBorders>
              <w:top w:val="nil" w:sz="6" w:space="0" w:color="auto"/>
              <w:left w:val="nil" w:sz="6" w:space="0" w:color="auto"/>
              <w:bottom w:val="single" w:sz="4" w:space="0" w:color="000000"/>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25"/>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271" w:hRule="exact"/>
        </w:trPr>
        <w:tc>
          <w:tcPr>
            <w:tcW w:w="4911" w:type="dxa"/>
            <w:tcBorders>
              <w:top w:val="single" w:sz="4" w:space="0" w:color="000000"/>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盐城高周波热炼有限公司</w:t>
            </w:r>
          </w:p>
        </w:tc>
        <w:tc>
          <w:tcPr>
            <w:tcW w:w="276" w:type="dxa"/>
            <w:tcBorders>
              <w:top w:val="single" w:sz="4" w:space="0" w:color="000000"/>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10,008,624.94</w:t>
            </w:r>
          </w:p>
        </w:tc>
        <w:tc>
          <w:tcPr>
            <w:tcW w:w="293" w:type="dxa"/>
            <w:tcBorders>
              <w:top w:val="single" w:sz="4" w:space="0" w:color="000000"/>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3,992,634.54</w:t>
            </w:r>
          </w:p>
        </w:tc>
      </w:tr>
      <w:tr>
        <w:trPr>
          <w:trHeight w:val="284" w:hRule="exact"/>
        </w:trPr>
        <w:tc>
          <w:tcPr>
            <w:tcW w:w="4911" w:type="dxa"/>
            <w:tcBorders>
              <w:top w:val="nil" w:sz="6" w:space="0" w:color="auto"/>
              <w:left w:val="nil" w:sz="6" w:space="0" w:color="auto"/>
              <w:bottom w:val="single" w:sz="4" w:space="0" w:color="000000"/>
              <w:right w:val="nil" w:sz="6" w:space="0" w:color="auto"/>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广州丰东热炼有限公司</w:t>
            </w:r>
          </w:p>
        </w:tc>
        <w:tc>
          <w:tcPr>
            <w:tcW w:w="276" w:type="dxa"/>
            <w:tcBorders>
              <w:top w:val="nil" w:sz="6" w:space="0" w:color="auto"/>
              <w:left w:val="nil" w:sz="6" w:space="0" w:color="auto"/>
              <w:bottom w:val="single" w:sz="4" w:space="0" w:color="000000"/>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40" w:lineRule="exact"/>
              <w:ind w:left="556" w:right="0"/>
              <w:jc w:val="left"/>
              <w:rPr>
                <w:rFonts w:ascii="Times New Roman" w:hAnsi="Times New Roman" w:cs="Times New Roman" w:eastAsia="Times New Roman" w:hint="default"/>
                <w:sz w:val="21"/>
                <w:szCs w:val="21"/>
              </w:rPr>
            </w:pPr>
            <w:r>
              <w:rPr>
                <w:rFonts w:ascii="Times New Roman"/>
                <w:sz w:val="21"/>
              </w:rPr>
              <w:t>974,766.46</w:t>
            </w:r>
          </w:p>
        </w:tc>
        <w:tc>
          <w:tcPr>
            <w:tcW w:w="293" w:type="dxa"/>
            <w:tcBorders>
              <w:top w:val="nil" w:sz="6" w:space="0" w:color="auto"/>
              <w:left w:val="nil" w:sz="6" w:space="0" w:color="auto"/>
              <w:bottom w:val="single" w:sz="4" w:space="0" w:color="000000"/>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40" w:lineRule="exact"/>
              <w:ind w:right="125"/>
              <w:jc w:val="right"/>
              <w:rPr>
                <w:rFonts w:ascii="Times New Roman" w:hAnsi="Times New Roman" w:cs="Times New Roman" w:eastAsia="Times New Roman" w:hint="default"/>
                <w:sz w:val="21"/>
                <w:szCs w:val="21"/>
              </w:rPr>
            </w:pPr>
            <w:r>
              <w:rPr>
                <w:rFonts w:ascii="Times New Roman"/>
                <w:spacing w:val="-1"/>
                <w:sz w:val="21"/>
              </w:rPr>
              <w:t>849,004.88</w:t>
            </w:r>
          </w:p>
        </w:tc>
      </w:tr>
      <w:tr>
        <w:trPr>
          <w:trHeight w:val="290" w:hRule="exact"/>
        </w:trPr>
        <w:tc>
          <w:tcPr>
            <w:tcW w:w="4911" w:type="dxa"/>
            <w:tcBorders>
              <w:top w:val="single" w:sz="4" w:space="0" w:color="000000"/>
              <w:left w:val="nil" w:sz="6" w:space="0" w:color="auto"/>
              <w:bottom w:val="single" w:sz="12" w:space="0" w:color="000000"/>
              <w:right w:val="nil" w:sz="6" w:space="0" w:color="auto"/>
            </w:tcBorders>
          </w:tcPr>
          <w:p>
            <w:pPr>
              <w:pStyle w:val="TableParagraph"/>
              <w:spacing w:line="241" w:lineRule="exact"/>
              <w:ind w:right="608"/>
              <w:jc w:val="center"/>
              <w:rPr>
                <w:rFonts w:ascii="宋体" w:hAnsi="宋体" w:cs="宋体" w:eastAsia="宋体" w:hint="default"/>
                <w:sz w:val="21"/>
                <w:szCs w:val="21"/>
              </w:rPr>
            </w:pPr>
            <w:r>
              <w:rPr>
                <w:rFonts w:ascii="宋体" w:hAnsi="宋体" w:cs="宋体" w:eastAsia="宋体" w:hint="default"/>
                <w:sz w:val="21"/>
                <w:szCs w:val="21"/>
              </w:rPr>
              <w:t>合计</w:t>
            </w:r>
          </w:p>
        </w:tc>
        <w:tc>
          <w:tcPr>
            <w:tcW w:w="276" w:type="dxa"/>
            <w:tcBorders>
              <w:top w:val="single" w:sz="4" w:space="0" w:color="000000"/>
              <w:left w:val="nil" w:sz="6" w:space="0" w:color="auto"/>
              <w:bottom w:val="single" w:sz="12" w:space="0" w:color="000000"/>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35" w:lineRule="exact"/>
              <w:ind w:left="295" w:right="0"/>
              <w:jc w:val="left"/>
              <w:rPr>
                <w:rFonts w:ascii="Times New Roman" w:hAnsi="Times New Roman" w:cs="Times New Roman" w:eastAsia="Times New Roman" w:hint="default"/>
                <w:sz w:val="21"/>
                <w:szCs w:val="21"/>
              </w:rPr>
            </w:pPr>
            <w:r>
              <w:rPr>
                <w:rFonts w:ascii="Times New Roman"/>
                <w:sz w:val="21"/>
              </w:rPr>
              <w:t>10,983,391.40</w:t>
            </w:r>
          </w:p>
        </w:tc>
        <w:tc>
          <w:tcPr>
            <w:tcW w:w="293" w:type="dxa"/>
            <w:tcBorders>
              <w:top w:val="single" w:sz="4" w:space="0" w:color="000000"/>
              <w:left w:val="nil" w:sz="6" w:space="0" w:color="auto"/>
              <w:bottom w:val="single" w:sz="12" w:space="0" w:color="000000"/>
              <w:right w:val="nil" w:sz="6" w:space="0" w:color="auto"/>
            </w:tcBorders>
          </w:tcPr>
          <w:p>
            <w:pP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35" w:lineRule="exact"/>
              <w:ind w:right="125"/>
              <w:jc w:val="right"/>
              <w:rPr>
                <w:rFonts w:ascii="Times New Roman" w:hAnsi="Times New Roman" w:cs="Times New Roman" w:eastAsia="Times New Roman" w:hint="default"/>
                <w:sz w:val="21"/>
                <w:szCs w:val="21"/>
              </w:rPr>
            </w:pPr>
            <w:r>
              <w:rPr>
                <w:rFonts w:ascii="Times New Roman"/>
                <w:spacing w:val="-1"/>
                <w:sz w:val="21"/>
              </w:rPr>
              <w:t>4,841,639.42</w:t>
            </w:r>
          </w:p>
        </w:tc>
      </w:tr>
      <w:tr>
        <w:trPr>
          <w:trHeight w:val="553" w:hRule="exact"/>
        </w:trPr>
        <w:tc>
          <w:tcPr>
            <w:tcW w:w="4911" w:type="dxa"/>
            <w:tcBorders>
              <w:top w:val="single" w:sz="12"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12.6 </w:t>
            </w:r>
            <w:r>
              <w:rPr>
                <w:rFonts w:ascii="宋体" w:hAnsi="宋体" w:cs="宋体" w:eastAsia="宋体" w:hint="default"/>
                <w:sz w:val="21"/>
                <w:szCs w:val="21"/>
              </w:rPr>
              <w:t>现金流量表补充资料</w:t>
            </w:r>
          </w:p>
        </w:tc>
        <w:tc>
          <w:tcPr>
            <w:tcW w:w="276" w:type="dxa"/>
            <w:tcBorders>
              <w:top w:val="single" w:sz="12" w:space="0" w:color="000000"/>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single" w:sz="12" w:space="0" w:color="000000"/>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
        </w:tc>
      </w:tr>
      <w:tr>
        <w:trPr>
          <w:trHeight w:val="297" w:hRule="exact"/>
        </w:trPr>
        <w:tc>
          <w:tcPr>
            <w:tcW w:w="4911" w:type="dxa"/>
            <w:tcBorders>
              <w:top w:val="nil" w:sz="6" w:space="0" w:color="auto"/>
              <w:left w:val="nil" w:sz="6" w:space="0" w:color="auto"/>
              <w:bottom w:val="single" w:sz="4" w:space="0" w:color="000000"/>
              <w:right w:val="nil" w:sz="6" w:space="0" w:color="auto"/>
            </w:tcBorders>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Style w:val="TableParagraph"/>
              <w:spacing w:line="221" w:lineRule="exact"/>
              <w:ind w:right="107"/>
              <w:jc w:val="right"/>
              <w:rPr>
                <w:rFonts w:ascii="宋体" w:hAnsi="宋体" w:cs="宋体" w:eastAsia="宋体" w:hint="default"/>
                <w:sz w:val="18"/>
                <w:szCs w:val="18"/>
              </w:rPr>
            </w:pPr>
            <w:r>
              <w:rPr>
                <w:rFonts w:ascii="宋体" w:hAnsi="宋体" w:cs="宋体" w:eastAsia="宋体" w:hint="default"/>
                <w:sz w:val="18"/>
                <w:szCs w:val="18"/>
              </w:rPr>
              <w:t>本年数</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Style w:val="TableParagraph"/>
              <w:spacing w:line="221" w:lineRule="exact"/>
              <w:ind w:right="127"/>
              <w:jc w:val="right"/>
              <w:rPr>
                <w:rFonts w:ascii="宋体" w:hAnsi="宋体" w:cs="宋体" w:eastAsia="宋体" w:hint="default"/>
                <w:sz w:val="18"/>
                <w:szCs w:val="18"/>
              </w:rPr>
            </w:pPr>
            <w:r>
              <w:rPr>
                <w:rFonts w:ascii="宋体" w:hAnsi="宋体" w:cs="宋体" w:eastAsia="宋体" w:hint="default"/>
                <w:sz w:val="18"/>
                <w:szCs w:val="18"/>
              </w:rPr>
              <w:t>上年数</w:t>
            </w:r>
          </w:p>
        </w:tc>
      </w:tr>
      <w:tr>
        <w:trPr>
          <w:trHeight w:val="241" w:hRule="exact"/>
        </w:trPr>
        <w:tc>
          <w:tcPr>
            <w:tcW w:w="4911" w:type="dxa"/>
            <w:tcBorders>
              <w:top w:val="single" w:sz="4" w:space="0" w:color="000000"/>
              <w:left w:val="nil" w:sz="6" w:space="0" w:color="auto"/>
              <w:bottom w:val="nil" w:sz="6" w:space="0" w:color="auto"/>
              <w:right w:val="nil" w:sz="6" w:space="0" w:color="auto"/>
            </w:tcBorders>
          </w:tcPr>
          <w:p>
            <w:pPr>
              <w:pStyle w:val="TableParagraph"/>
              <w:spacing w:line="219"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nil" w:sz="6" w:space="0" w:color="auto"/>
              <w:right w:val="nil" w:sz="6" w:space="0" w:color="auto"/>
            </w:tcBorders>
          </w:tcPr>
          <w:p>
            <w:pPr/>
          </w:p>
        </w:tc>
      </w:tr>
      <w:tr>
        <w:trPr>
          <w:trHeight w:val="232"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1" w:lineRule="exact"/>
              <w:ind w:left="1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49,347,429.26</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7"/>
              <w:jc w:val="right"/>
              <w:rPr>
                <w:rFonts w:ascii="Times New Roman" w:hAnsi="Times New Roman" w:cs="Times New Roman" w:eastAsia="Times New Roman" w:hint="default"/>
                <w:sz w:val="18"/>
                <w:szCs w:val="18"/>
              </w:rPr>
            </w:pPr>
            <w:r>
              <w:rPr>
                <w:rFonts w:ascii="Times New Roman"/>
                <w:spacing w:val="-1"/>
                <w:sz w:val="18"/>
              </w:rPr>
              <w:t>23,363,779.84</w:t>
            </w: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543,896.49</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Times New Roman" w:hAnsi="Times New Roman" w:cs="Times New Roman" w:eastAsia="Times New Roman" w:hint="default"/>
                <w:sz w:val="18"/>
                <w:szCs w:val="18"/>
              </w:rPr>
            </w:pPr>
            <w:r>
              <w:rPr>
                <w:rFonts w:ascii="Times New Roman"/>
                <w:spacing w:val="-1"/>
                <w:sz w:val="18"/>
              </w:rPr>
              <w:t>509,818.13</w:t>
            </w: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4,629,857.37</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6"/>
              <w:jc w:val="right"/>
              <w:rPr>
                <w:rFonts w:ascii="Times New Roman" w:hAnsi="Times New Roman" w:cs="Times New Roman" w:eastAsia="Times New Roman" w:hint="default"/>
                <w:sz w:val="18"/>
                <w:szCs w:val="18"/>
              </w:rPr>
            </w:pPr>
            <w:r>
              <w:rPr>
                <w:rFonts w:ascii="Times New Roman"/>
                <w:spacing w:val="-1"/>
                <w:sz w:val="18"/>
              </w:rPr>
              <w:t>3,989,354.73</w:t>
            </w: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561,883.20</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6"/>
              <w:jc w:val="right"/>
              <w:rPr>
                <w:rFonts w:ascii="Times New Roman" w:hAnsi="Times New Roman" w:cs="Times New Roman" w:eastAsia="Times New Roman" w:hint="default"/>
                <w:sz w:val="18"/>
                <w:szCs w:val="18"/>
              </w:rPr>
            </w:pPr>
            <w:r>
              <w:rPr>
                <w:rFonts w:ascii="Times New Roman"/>
                <w:spacing w:val="-1"/>
                <w:sz w:val="18"/>
              </w:rPr>
              <w:t>536,242.17</w:t>
            </w:r>
          </w:p>
        </w:tc>
      </w:tr>
      <w:tr>
        <w:trPr>
          <w:trHeight w:val="227"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21"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188" w:lineRule="exact"/>
              <w:ind w:left="408" w:right="0"/>
              <w:jc w:val="left"/>
              <w:rPr>
                <w:rFonts w:ascii="宋体" w:hAnsi="宋体" w:cs="宋体" w:eastAsia="宋体" w:hint="default"/>
                <w:sz w:val="15"/>
                <w:szCs w:val="15"/>
              </w:rPr>
            </w:pPr>
            <w:r>
              <w:rPr>
                <w:rFonts w:ascii="宋体" w:hAnsi="宋体" w:cs="宋体" w:eastAsia="宋体" w:hint="default"/>
                <w:spacing w:val="-6"/>
                <w:sz w:val="15"/>
                <w:szCs w:val="15"/>
              </w:rPr>
              <w:t>处置固定资产、无形资产和其他长期资产的损失</w:t>
            </w:r>
            <w:r>
              <w:rPr>
                <w:rFonts w:ascii="Times New Roman" w:hAnsi="Times New Roman" w:cs="Times New Roman" w:eastAsia="Times New Roman" w:hint="default"/>
                <w:spacing w:val="-6"/>
                <w:sz w:val="15"/>
                <w:szCs w:val="15"/>
              </w:rPr>
              <w:t>(</w:t>
            </w:r>
            <w:r>
              <w:rPr>
                <w:rFonts w:ascii="宋体" w:hAnsi="宋体" w:cs="宋体" w:eastAsia="宋体" w:hint="default"/>
                <w:spacing w:val="-6"/>
                <w:sz w:val="15"/>
                <w:szCs w:val="15"/>
              </w:rPr>
              <w:t>收益以“</w:t>
            </w:r>
            <w:r>
              <w:rPr>
                <w:rFonts w:ascii="Times New Roman" w:hAnsi="Times New Roman" w:cs="Times New Roman" w:eastAsia="Times New Roman" w:hint="default"/>
                <w:spacing w:val="-6"/>
                <w:sz w:val="15"/>
                <w:szCs w:val="15"/>
              </w:rPr>
              <w:t>-</w:t>
            </w:r>
            <w:r>
              <w:rPr>
                <w:rFonts w:ascii="宋体" w:hAnsi="宋体" w:cs="宋体" w:eastAsia="宋体" w:hint="default"/>
                <w:spacing w:val="-6"/>
                <w:sz w:val="15"/>
                <w:szCs w:val="15"/>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07" w:lineRule="exact"/>
              <w:ind w:right="105"/>
              <w:jc w:val="right"/>
              <w:rPr>
                <w:rFonts w:ascii="Times New Roman" w:hAnsi="Times New Roman" w:cs="Times New Roman" w:eastAsia="Times New Roman" w:hint="default"/>
                <w:sz w:val="18"/>
                <w:szCs w:val="18"/>
              </w:rPr>
            </w:pPr>
            <w:r>
              <w:rPr>
                <w:rFonts w:ascii="Times New Roman"/>
                <w:w w:val="95"/>
                <w:sz w:val="18"/>
              </w:rPr>
              <w:t>1,994.97</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07" w:lineRule="exact"/>
              <w:ind w:right="126"/>
              <w:jc w:val="right"/>
              <w:rPr>
                <w:rFonts w:ascii="Times New Roman" w:hAnsi="Times New Roman" w:cs="Times New Roman" w:eastAsia="Times New Roman" w:hint="default"/>
                <w:sz w:val="18"/>
                <w:szCs w:val="18"/>
              </w:rPr>
            </w:pPr>
            <w:r>
              <w:rPr>
                <w:rFonts w:ascii="Times New Roman"/>
                <w:spacing w:val="-1"/>
                <w:sz w:val="18"/>
              </w:rPr>
              <w:t>-1,929.93</w:t>
            </w:r>
          </w:p>
        </w:tc>
      </w:tr>
      <w:tr>
        <w:trPr>
          <w:trHeight w:val="229"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1" w:lineRule="exact"/>
              <w:ind w:left="468"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275,700.18</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6"/>
              <w:jc w:val="right"/>
              <w:rPr>
                <w:rFonts w:ascii="Times New Roman" w:hAnsi="Times New Roman" w:cs="Times New Roman" w:eastAsia="Times New Roman" w:hint="default"/>
                <w:sz w:val="18"/>
                <w:szCs w:val="18"/>
              </w:rPr>
            </w:pPr>
            <w:r>
              <w:rPr>
                <w:rFonts w:ascii="Times New Roman"/>
                <w:spacing w:val="-1"/>
                <w:sz w:val="18"/>
              </w:rPr>
              <w:t>3,430,711.96</w:t>
            </w: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-26,050,307.15</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7"/>
              <w:jc w:val="right"/>
              <w:rPr>
                <w:rFonts w:ascii="Times New Roman" w:hAnsi="Times New Roman" w:cs="Times New Roman" w:eastAsia="Times New Roman" w:hint="default"/>
                <w:sz w:val="18"/>
                <w:szCs w:val="18"/>
              </w:rPr>
            </w:pPr>
            <w:r>
              <w:rPr>
                <w:rFonts w:ascii="Times New Roman"/>
                <w:spacing w:val="-1"/>
                <w:sz w:val="18"/>
              </w:rPr>
              <w:t>-5,351,639.42</w:t>
            </w: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6"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Times New Roman" w:hAnsi="Times New Roman" w:cs="Times New Roman" w:eastAsia="Times New Roman" w:hint="default"/>
                <w:sz w:val="18"/>
                <w:szCs w:val="18"/>
              </w:rPr>
            </w:pPr>
            <w:r>
              <w:rPr>
                <w:rFonts w:ascii="Times New Roman"/>
                <w:spacing w:val="-1"/>
                <w:sz w:val="18"/>
              </w:rPr>
              <w:t>-81,584.47</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6"/>
              <w:jc w:val="right"/>
              <w:rPr>
                <w:rFonts w:ascii="Times New Roman" w:hAnsi="Times New Roman" w:cs="Times New Roman" w:eastAsia="Times New Roman" w:hint="default"/>
                <w:sz w:val="18"/>
                <w:szCs w:val="18"/>
              </w:rPr>
            </w:pPr>
            <w:r>
              <w:rPr>
                <w:rFonts w:ascii="Times New Roman"/>
                <w:spacing w:val="-1"/>
                <w:sz w:val="18"/>
              </w:rPr>
              <w:t>-12,278.67</w:t>
            </w: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-52,099,027.89</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8"/>
              <w:jc w:val="right"/>
              <w:rPr>
                <w:rFonts w:ascii="Times New Roman" w:hAnsi="Times New Roman" w:cs="Times New Roman" w:eastAsia="Times New Roman" w:hint="default"/>
                <w:sz w:val="18"/>
                <w:szCs w:val="18"/>
              </w:rPr>
            </w:pPr>
            <w:r>
              <w:rPr>
                <w:rFonts w:ascii="Times New Roman"/>
                <w:spacing w:val="-1"/>
                <w:sz w:val="18"/>
              </w:rPr>
              <w:t>-27,487,362.86</w:t>
            </w: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6"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Times New Roman" w:hAnsi="Times New Roman" w:cs="Times New Roman" w:eastAsia="Times New Roman" w:hint="default"/>
                <w:sz w:val="18"/>
                <w:szCs w:val="18"/>
              </w:rPr>
            </w:pPr>
            <w:r>
              <w:rPr>
                <w:rFonts w:ascii="Times New Roman"/>
                <w:spacing w:val="-1"/>
                <w:sz w:val="18"/>
              </w:rPr>
              <w:t>18,858,131.03</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8"/>
              <w:jc w:val="right"/>
              <w:rPr>
                <w:rFonts w:ascii="Times New Roman" w:hAnsi="Times New Roman" w:cs="Times New Roman" w:eastAsia="Times New Roman" w:hint="default"/>
                <w:sz w:val="18"/>
                <w:szCs w:val="18"/>
              </w:rPr>
            </w:pPr>
            <w:r>
              <w:rPr>
                <w:rFonts w:ascii="Times New Roman"/>
                <w:spacing w:val="-1"/>
                <w:sz w:val="18"/>
              </w:rPr>
              <w:t>-28,407,873.11</w:t>
            </w: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5"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5"/>
              <w:jc w:val="right"/>
              <w:rPr>
                <w:rFonts w:ascii="Times New Roman" w:hAnsi="Times New Roman" w:cs="Times New Roman" w:eastAsia="Times New Roman" w:hint="default"/>
                <w:sz w:val="18"/>
                <w:szCs w:val="18"/>
              </w:rPr>
            </w:pPr>
            <w:r>
              <w:rPr>
                <w:rFonts w:ascii="Times New Roman"/>
                <w:spacing w:val="-1"/>
                <w:sz w:val="18"/>
              </w:rPr>
              <w:t>8,828,767.63</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6"/>
              <w:jc w:val="right"/>
              <w:rPr>
                <w:rFonts w:ascii="Times New Roman" w:hAnsi="Times New Roman" w:cs="Times New Roman" w:eastAsia="Times New Roman" w:hint="default"/>
                <w:sz w:val="18"/>
                <w:szCs w:val="18"/>
              </w:rPr>
            </w:pPr>
            <w:r>
              <w:rPr>
                <w:rFonts w:ascii="Times New Roman"/>
                <w:spacing w:val="-1"/>
                <w:sz w:val="18"/>
              </w:rPr>
              <w:t>58,241,784.63</w:t>
            </w: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
        </w:tc>
      </w:tr>
      <w:tr>
        <w:trPr>
          <w:trHeight w:val="255"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1" w:lineRule="exact"/>
              <w:ind w:left="46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pacing w:val="-1"/>
                <w:sz w:val="18"/>
              </w:rPr>
              <w:t>4,816,740.62</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
              <w:ind w:right="126"/>
              <w:jc w:val="right"/>
              <w:rPr>
                <w:rFonts w:ascii="Times New Roman" w:hAnsi="Times New Roman" w:cs="Times New Roman" w:eastAsia="Times New Roman" w:hint="default"/>
                <w:sz w:val="18"/>
                <w:szCs w:val="18"/>
              </w:rPr>
            </w:pPr>
            <w:r>
              <w:rPr>
                <w:rFonts w:ascii="Times New Roman"/>
                <w:spacing w:val="-1"/>
                <w:sz w:val="18"/>
              </w:rPr>
              <w:t>28,810,607.47</w:t>
            </w:r>
          </w:p>
        </w:tc>
      </w:tr>
      <w:tr>
        <w:trPr>
          <w:trHeight w:val="251"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42"/>
                <w:sz w:val="18"/>
                <w:szCs w:val="18"/>
              </w:rPr>
              <w:t> </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12" w:space="0" w:color="000000"/>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single" w:sz="12" w:space="0" w:color="000000"/>
              <w:left w:val="nil" w:sz="6" w:space="0" w:color="auto"/>
              <w:bottom w:val="nil" w:sz="6" w:space="0" w:color="auto"/>
              <w:right w:val="nil" w:sz="6" w:space="0" w:color="auto"/>
            </w:tcBorders>
          </w:tcPr>
          <w:p>
            <w:pPr/>
          </w:p>
        </w:tc>
      </w:tr>
      <w:tr>
        <w:trPr>
          <w:trHeight w:val="229"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1" w:lineRule="exact"/>
              <w:ind w:left="468"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8" w:lineRule="exact"/>
              <w:ind w:left="468"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9"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43"/>
                <w:sz w:val="18"/>
                <w:szCs w:val="18"/>
              </w:rPr>
              <w:t> </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32"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3" w:lineRule="exact"/>
              <w:ind w:left="468"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5"/>
              <w:jc w:val="right"/>
              <w:rPr>
                <w:rFonts w:ascii="Times New Roman" w:hAnsi="Times New Roman" w:cs="Times New Roman" w:eastAsia="Times New Roman" w:hint="default"/>
                <w:sz w:val="18"/>
                <w:szCs w:val="18"/>
              </w:rPr>
            </w:pPr>
            <w:r>
              <w:rPr>
                <w:rFonts w:ascii="Times New Roman"/>
                <w:spacing w:val="-1"/>
                <w:sz w:val="18"/>
              </w:rPr>
              <w:t>198,339,460.64</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6"/>
              <w:jc w:val="right"/>
              <w:rPr>
                <w:rFonts w:ascii="Times New Roman" w:hAnsi="Times New Roman" w:cs="Times New Roman" w:eastAsia="Times New Roman" w:hint="default"/>
                <w:sz w:val="18"/>
                <w:szCs w:val="18"/>
              </w:rPr>
            </w:pPr>
            <w:r>
              <w:rPr>
                <w:rFonts w:ascii="Times New Roman"/>
                <w:spacing w:val="-1"/>
                <w:sz w:val="18"/>
              </w:rPr>
              <w:t>393,819,655.01</w:t>
            </w:r>
          </w:p>
        </w:tc>
      </w:tr>
      <w:tr>
        <w:trPr>
          <w:trHeight w:val="233"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393,819,655.01</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6"/>
              <w:jc w:val="right"/>
              <w:rPr>
                <w:rFonts w:ascii="Times New Roman" w:hAnsi="Times New Roman" w:cs="Times New Roman" w:eastAsia="Times New Roman" w:hint="default"/>
                <w:sz w:val="18"/>
                <w:szCs w:val="18"/>
              </w:rPr>
            </w:pPr>
            <w:r>
              <w:rPr>
                <w:rFonts w:ascii="Times New Roman"/>
                <w:spacing w:val="-1"/>
                <w:sz w:val="18"/>
              </w:rPr>
              <w:t>31,154,136.51</w:t>
            </w:r>
          </w:p>
        </w:tc>
      </w:tr>
      <w:tr>
        <w:trPr>
          <w:trHeight w:val="230"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r>
      <w:tr>
        <w:trPr>
          <w:trHeight w:val="241"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single" w:sz="4" w:space="0" w:color="000000"/>
              <w:right w:val="nil" w:sz="6" w:space="0" w:color="auto"/>
            </w:tcBorders>
          </w:tcPr>
          <w:p>
            <w:pP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single" w:sz="4" w:space="0" w:color="000000"/>
              <w:right w:val="nil" w:sz="6" w:space="0" w:color="auto"/>
            </w:tcBorders>
          </w:tcPr>
          <w:p>
            <w:pPr/>
          </w:p>
        </w:tc>
      </w:tr>
      <w:tr>
        <w:trPr>
          <w:trHeight w:val="254" w:hRule="exact"/>
        </w:trPr>
        <w:tc>
          <w:tcPr>
            <w:tcW w:w="4911" w:type="dxa"/>
            <w:tcBorders>
              <w:top w:val="nil" w:sz="6" w:space="0" w:color="auto"/>
              <w:left w:val="nil" w:sz="6" w:space="0" w:color="auto"/>
              <w:bottom w:val="nil" w:sz="6" w:space="0" w:color="auto"/>
              <w:right w:val="nil" w:sz="6" w:space="0" w:color="auto"/>
            </w:tcBorders>
          </w:tcPr>
          <w:p>
            <w:pPr>
              <w:pStyle w:val="TableParagraph"/>
              <w:spacing w:line="210" w:lineRule="exact"/>
              <w:ind w:left="468"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6" w:type="dxa"/>
            <w:tcBorders>
              <w:top w:val="nil" w:sz="6" w:space="0" w:color="auto"/>
              <w:left w:val="nil" w:sz="6" w:space="0" w:color="auto"/>
              <w:bottom w:val="nil" w:sz="6" w:space="0" w:color="auto"/>
              <w:right w:val="nil" w:sz="6" w:space="0" w:color="auto"/>
            </w:tcBorders>
          </w:tcPr>
          <w:p>
            <w:pPr/>
          </w:p>
        </w:tc>
        <w:tc>
          <w:tcPr>
            <w:tcW w:w="1913"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-195,480,194.37</w:t>
            </w:r>
          </w:p>
        </w:tc>
        <w:tc>
          <w:tcPr>
            <w:tcW w:w="293" w:type="dxa"/>
            <w:tcBorders>
              <w:top w:val="nil" w:sz="6" w:space="0" w:color="auto"/>
              <w:left w:val="nil" w:sz="6" w:space="0" w:color="auto"/>
              <w:bottom w:val="nil" w:sz="6" w:space="0" w:color="auto"/>
              <w:right w:val="nil" w:sz="6" w:space="0" w:color="auto"/>
            </w:tcBorders>
          </w:tcPr>
          <w:p>
            <w:pPr/>
          </w:p>
        </w:tc>
        <w:tc>
          <w:tcPr>
            <w:tcW w:w="1730" w:type="dxa"/>
            <w:tcBorders>
              <w:top w:val="single" w:sz="4" w:space="0" w:color="000000"/>
              <w:left w:val="nil" w:sz="6" w:space="0" w:color="auto"/>
              <w:bottom w:val="single" w:sz="12" w:space="0" w:color="000000"/>
              <w:right w:val="nil" w:sz="6" w:space="0" w:color="auto"/>
            </w:tcBorders>
          </w:tcPr>
          <w:p>
            <w:pPr>
              <w:pStyle w:val="TableParagraph"/>
              <w:spacing w:line="240" w:lineRule="auto" w:before="7"/>
              <w:ind w:right="126"/>
              <w:jc w:val="right"/>
              <w:rPr>
                <w:rFonts w:ascii="Times New Roman" w:hAnsi="Times New Roman" w:cs="Times New Roman" w:eastAsia="Times New Roman" w:hint="default"/>
                <w:sz w:val="18"/>
                <w:szCs w:val="18"/>
              </w:rPr>
            </w:pPr>
            <w:r>
              <w:rPr>
                <w:rFonts w:ascii="Times New Roman"/>
                <w:spacing w:val="-1"/>
                <w:sz w:val="18"/>
              </w:rPr>
              <w:t>362,665,518.50</w:t>
            </w:r>
          </w:p>
        </w:tc>
      </w:tr>
    </w:tbl>
    <w:p>
      <w:pPr>
        <w:spacing w:after="0" w:line="240" w:lineRule="auto"/>
        <w:jc w:val="right"/>
        <w:rPr>
          <w:rFonts w:ascii="Times New Roman" w:hAnsi="Times New Roman" w:cs="Times New Roman" w:eastAsia="Times New Roman" w:hint="default"/>
          <w:sz w:val="18"/>
          <w:szCs w:val="18"/>
        </w:rPr>
        <w:sectPr>
          <w:pgSz w:w="11910" w:h="16840"/>
          <w:pgMar w:header="588" w:footer="956" w:top="1060" w:bottom="1140" w:left="1340" w:right="0"/>
        </w:sectPr>
      </w:pPr>
    </w:p>
    <w:p>
      <w:pPr>
        <w:spacing w:line="240" w:lineRule="auto" w:before="0"/>
        <w:rPr>
          <w:rFonts w:ascii="Times New Roman" w:hAnsi="Times New Roman" w:cs="Times New Roman" w:eastAsia="Times New Roman" w:hint="default"/>
          <w:sz w:val="20"/>
          <w:szCs w:val="20"/>
        </w:rPr>
      </w:pPr>
      <w:r>
        <w:rPr/>
        <w:pict>
          <v:group style="position:absolute;margin-left:354.670013pt;margin-top:554.229980pt;width:173.7pt;height:.5pt;mso-position-horizontal-relative:page;mso-position-vertical-relative:page;z-index:-869488" coordorigin="7093,11085" coordsize="3474,10">
            <v:group style="position:absolute;left:7098;top:11089;width:1664;height:2" coordorigin="7098,11089" coordsize="1664,2">
              <v:shape style="position:absolute;left:7098;top:11089;width:1664;height:2" coordorigin="7098,11089" coordsize="1664,0" path="m7098,11089l8761,11089e" filled="false" stroked="true" strokeweight=".47998pt" strokecolor="#000000">
                <v:path arrowok="t"/>
              </v:shape>
            </v:group>
            <v:group style="position:absolute;left:8761;top:11089;width:10;height:2" coordorigin="8761,11089" coordsize="10,2">
              <v:shape style="position:absolute;left:8761;top:11089;width:10;height:2" coordorigin="8761,11089" coordsize="10,0" path="m8761,11089l8771,11089e" filled="false" stroked="true" strokeweight=".47998pt" strokecolor="#000000">
                <v:path arrowok="t"/>
              </v:shape>
            </v:group>
            <v:group style="position:absolute;left:8771;top:11089;width:227;height:2" coordorigin="8771,11089" coordsize="227,2">
              <v:shape style="position:absolute;left:8771;top:11089;width:227;height:2" coordorigin="8771,11089" coordsize="227,0" path="m8771,11089l8997,11089e" filled="false" stroked="true" strokeweight=".47998pt" strokecolor="#000000">
                <v:path arrowok="t"/>
              </v:shape>
            </v:group>
            <v:group style="position:absolute;left:8997;top:11089;width:10;height:2" coordorigin="8997,11089" coordsize="10,2">
              <v:shape style="position:absolute;left:8997;top:11089;width:10;height:2" coordorigin="8997,11089" coordsize="10,0" path="m8997,11089l9007,11089e" filled="false" stroked="true" strokeweight=".47998pt" strokecolor="#000000">
                <v:path arrowok="t"/>
              </v:shape>
            </v:group>
            <v:group style="position:absolute;left:9007;top:11089;width:1556;height:2" coordorigin="9007,11089" coordsize="1556,2">
              <v:shape style="position:absolute;left:9007;top:11089;width:1556;height:2" coordorigin="9007,11089" coordsize="1556,0" path="m9007,11089l10562,11089e" filled="false" stroked="true" strokeweight=".47998pt" strokecolor="#000000">
                <v:path arrowok="t"/>
              </v:shape>
            </v:group>
            <w10:wrap type="none"/>
          </v:group>
        </w:pict>
      </w:r>
      <w:r>
        <w:rPr/>
        <w:pict>
          <v:group style="position:absolute;margin-left:354.670013pt;margin-top:662.979980pt;width:173.7pt;height:.5pt;mso-position-horizontal-relative:page;mso-position-vertical-relative:page;z-index:-869464" coordorigin="7093,13260" coordsize="3474,10">
            <v:group style="position:absolute;left:7098;top:13264;width:1664;height:2" coordorigin="7098,13264" coordsize="1664,2">
              <v:shape style="position:absolute;left:7098;top:13264;width:1664;height:2" coordorigin="7098,13264" coordsize="1664,0" path="m7098,13264l8761,13264e" filled="false" stroked="true" strokeweight=".47998pt" strokecolor="#000000">
                <v:path arrowok="t"/>
              </v:shape>
            </v:group>
            <v:group style="position:absolute;left:8761;top:13264;width:10;height:2" coordorigin="8761,13264" coordsize="10,2">
              <v:shape style="position:absolute;left:8761;top:13264;width:10;height:2" coordorigin="8761,13264" coordsize="10,0" path="m8761,13264l8771,13264e" filled="false" stroked="true" strokeweight=".47998pt" strokecolor="#000000">
                <v:path arrowok="t"/>
              </v:shape>
            </v:group>
            <v:group style="position:absolute;left:8771;top:13264;width:227;height:2" coordorigin="8771,13264" coordsize="227,2">
              <v:shape style="position:absolute;left:8771;top:13264;width:227;height:2" coordorigin="8771,13264" coordsize="227,0" path="m8771,13264l8997,13264e" filled="false" stroked="true" strokeweight=".47998pt" strokecolor="#000000">
                <v:path arrowok="t"/>
              </v:shape>
            </v:group>
            <v:group style="position:absolute;left:8997;top:13264;width:10;height:2" coordorigin="8997,13264" coordsize="10,2">
              <v:shape style="position:absolute;left:8997;top:13264;width:10;height:2" coordorigin="8997,13264" coordsize="10,0" path="m8997,13264l9007,13264e" filled="false" stroked="true" strokeweight=".47998pt" strokecolor="#000000">
                <v:path arrowok="t"/>
              </v:shape>
            </v:group>
            <v:group style="position:absolute;left:9007;top:13264;width:1556;height:2" coordorigin="9007,13264" coordsize="1556,2">
              <v:shape style="position:absolute;left:9007;top:13264;width:1556;height:2" coordorigin="9007,13264" coordsize="1556,0" path="m9007,13264l10562,13264e" filled="false" stroked="true" strokeweight=".47998pt" strokecolor="#000000">
                <v:path arrowok="t"/>
              </v:shape>
            </v:group>
            <w10:wrap type="none"/>
          </v:group>
        </w:pict>
      </w:r>
    </w:p>
    <w:p>
      <w:pPr>
        <w:spacing w:line="240" w:lineRule="auto" w:before="4"/>
        <w:rPr>
          <w:rFonts w:ascii="Times New Roman" w:hAnsi="Times New Roman" w:cs="Times New Roman" w:eastAsia="Times New Roman" w:hint="default"/>
          <w:sz w:val="29"/>
          <w:szCs w:val="29"/>
        </w:rPr>
      </w:pPr>
    </w:p>
    <w:tbl>
      <w:tblPr>
        <w:tblW w:w="0" w:type="auto"/>
        <w:jc w:val="left"/>
        <w:tblInd w:w="119" w:type="dxa"/>
        <w:tblLayout w:type="fixed"/>
        <w:tblCellMar>
          <w:top w:w="0" w:type="dxa"/>
          <w:left w:w="0" w:type="dxa"/>
          <w:bottom w:w="0" w:type="dxa"/>
          <w:right w:w="0" w:type="dxa"/>
        </w:tblCellMar>
        <w:tblLook w:val="01E0"/>
      </w:tblPr>
      <w:tblGrid>
        <w:gridCol w:w="3401"/>
        <w:gridCol w:w="235"/>
        <w:gridCol w:w="1764"/>
        <w:gridCol w:w="192"/>
        <w:gridCol w:w="1531"/>
        <w:gridCol w:w="178"/>
        <w:gridCol w:w="236"/>
        <w:gridCol w:w="1565"/>
      </w:tblGrid>
      <w:tr>
        <w:trPr>
          <w:trHeight w:val="348"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补充资料</w:t>
            </w:r>
            <w:r>
              <w:rPr>
                <w:rFonts w:ascii="宋体" w:hAnsi="宋体" w:cs="宋体" w:eastAsia="宋体" w:hint="default"/>
                <w:sz w:val="21"/>
                <w:szCs w:val="21"/>
              </w:rPr>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413"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13.1 </w:t>
            </w:r>
            <w:r>
              <w:rPr>
                <w:rFonts w:ascii="宋体" w:hAnsi="宋体" w:cs="宋体" w:eastAsia="宋体" w:hint="default"/>
                <w:sz w:val="21"/>
                <w:szCs w:val="21"/>
              </w:rPr>
              <w:t>非经常性损益明细表</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52" w:hRule="exact"/>
        </w:trPr>
        <w:tc>
          <w:tcPr>
            <w:tcW w:w="340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06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5" w:type="dxa"/>
            <w:tcBorders>
              <w:top w:val="nil" w:sz="6" w:space="0" w:color="auto"/>
              <w:left w:val="nil" w:sz="6" w:space="0" w:color="auto"/>
              <w:bottom w:val="single" w:sz="4" w:space="0" w:color="000000"/>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70"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7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7"/>
              <w:jc w:val="right"/>
              <w:rPr>
                <w:rFonts w:ascii="宋体" w:hAnsi="宋体" w:cs="宋体" w:eastAsia="宋体" w:hint="default"/>
                <w:sz w:val="21"/>
                <w:szCs w:val="21"/>
              </w:rPr>
            </w:pPr>
            <w:r>
              <w:rPr>
                <w:rFonts w:ascii="宋体" w:hAnsi="宋体" w:cs="宋体" w:eastAsia="宋体" w:hint="default"/>
                <w:sz w:val="21"/>
                <w:szCs w:val="21"/>
              </w:rPr>
              <w:t>上年数</w:t>
            </w:r>
          </w:p>
        </w:tc>
      </w:tr>
      <w:tr>
        <w:trPr>
          <w:trHeight w:val="836" w:hRule="exact"/>
        </w:trPr>
        <w:tc>
          <w:tcPr>
            <w:tcW w:w="5401" w:type="dxa"/>
            <w:gridSpan w:val="3"/>
            <w:tcBorders>
              <w:top w:val="nil" w:sz="6" w:space="0" w:color="auto"/>
              <w:left w:val="nil" w:sz="6" w:space="0" w:color="auto"/>
              <w:bottom w:val="nil" w:sz="6" w:space="0" w:color="auto"/>
              <w:right w:val="nil" w:sz="6" w:space="0" w:color="auto"/>
            </w:tcBorders>
          </w:tcPr>
          <w:p>
            <w:pPr>
              <w:pStyle w:val="TableParagraph"/>
              <w:spacing w:line="312" w:lineRule="auto" w:before="88"/>
              <w:ind w:left="108" w:right="955"/>
              <w:jc w:val="left"/>
              <w:rPr>
                <w:rFonts w:ascii="宋体" w:hAnsi="宋体" w:cs="宋体" w:eastAsia="宋体" w:hint="default"/>
                <w:sz w:val="21"/>
                <w:szCs w:val="21"/>
              </w:rPr>
            </w:pPr>
            <w:r>
              <w:rPr>
                <w:rFonts w:ascii="宋体" w:hAnsi="宋体" w:cs="宋体" w:eastAsia="宋体" w:hint="default"/>
                <w:spacing w:val="-6"/>
                <w:sz w:val="21"/>
                <w:szCs w:val="21"/>
              </w:rPr>
              <w:t>非流动性资产处置损益，包括已计提资产减值准</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备的冲销部分</w:t>
            </w:r>
          </w:p>
        </w:tc>
        <w:tc>
          <w:tcPr>
            <w:tcW w:w="192" w:type="dxa"/>
            <w:tcBorders>
              <w:top w:val="single" w:sz="4" w:space="0" w:color="000000"/>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-934,898.97</w:t>
            </w:r>
          </w:p>
        </w:tc>
        <w:tc>
          <w:tcPr>
            <w:tcW w:w="178" w:type="dxa"/>
            <w:tcBorders>
              <w:top w:val="single" w:sz="4" w:space="0" w:color="000000"/>
              <w:left w:val="nil" w:sz="6" w:space="0" w:color="auto"/>
              <w:bottom w:val="nil" w:sz="6" w:space="0" w:color="auto"/>
              <w:right w:val="nil" w:sz="6" w:space="0" w:color="auto"/>
            </w:tcBorders>
          </w:tcPr>
          <w:p>
            <w:pPr/>
          </w:p>
        </w:tc>
        <w:tc>
          <w:tcPr>
            <w:tcW w:w="236"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12,780.65</w:t>
            </w:r>
          </w:p>
        </w:tc>
      </w:tr>
      <w:tr>
        <w:trPr>
          <w:trHeight w:val="787" w:hRule="exact"/>
        </w:trPr>
        <w:tc>
          <w:tcPr>
            <w:tcW w:w="5401" w:type="dxa"/>
            <w:gridSpan w:val="3"/>
            <w:tcBorders>
              <w:top w:val="nil" w:sz="6" w:space="0" w:color="auto"/>
              <w:left w:val="nil" w:sz="6" w:space="0" w:color="auto"/>
              <w:bottom w:val="nil" w:sz="6" w:space="0" w:color="auto"/>
              <w:right w:val="nil" w:sz="6" w:space="0" w:color="auto"/>
            </w:tcBorders>
          </w:tcPr>
          <w:p>
            <w:pPr>
              <w:pStyle w:val="TableParagraph"/>
              <w:spacing w:line="314" w:lineRule="auto" w:before="51"/>
              <w:ind w:left="108" w:right="958"/>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越权审批，或无正式批准文件，或偶发性的税收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返还、减免</w:t>
            </w: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1,191,568.01</w:t>
            </w: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Times New Roman" w:hAnsi="Times New Roman" w:cs="Times New Roman" w:eastAsia="Times New Roman" w:hint="default"/>
                <w:sz w:val="21"/>
                <w:szCs w:val="21"/>
              </w:rPr>
            </w:pPr>
            <w:r>
              <w:rPr>
                <w:rFonts w:ascii="Times New Roman"/>
                <w:spacing w:val="-1"/>
                <w:sz w:val="21"/>
              </w:rPr>
              <w:t>702,916.83</w:t>
            </w:r>
          </w:p>
        </w:tc>
      </w:tr>
      <w:tr>
        <w:trPr>
          <w:trHeight w:val="454"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0"/>
              <w:jc w:val="left"/>
              <w:rPr>
                <w:rFonts w:ascii="Times New Roman" w:hAnsi="Times New Roman" w:cs="Times New Roman" w:eastAsia="Times New Roman" w:hint="default"/>
                <w:sz w:val="21"/>
                <w:szCs w:val="21"/>
              </w:rPr>
            </w:pPr>
            <w:r>
              <w:rPr>
                <w:rFonts w:ascii="Times New Roman"/>
                <w:sz w:val="21"/>
              </w:rPr>
              <w:t>1,532,526.32</w:t>
            </w: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07"/>
              <w:jc w:val="right"/>
              <w:rPr>
                <w:rFonts w:ascii="Times New Roman" w:hAnsi="Times New Roman" w:cs="Times New Roman" w:eastAsia="Times New Roman" w:hint="default"/>
                <w:sz w:val="21"/>
                <w:szCs w:val="21"/>
              </w:rPr>
            </w:pPr>
            <w:r>
              <w:rPr>
                <w:rFonts w:ascii="Times New Roman"/>
                <w:spacing w:val="-1"/>
                <w:sz w:val="21"/>
              </w:rPr>
              <w:t>445,970.00</w:t>
            </w:r>
          </w:p>
        </w:tc>
      </w:tr>
      <w:tr>
        <w:trPr>
          <w:trHeight w:val="44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799" w:hRule="exact"/>
        </w:trPr>
        <w:tc>
          <w:tcPr>
            <w:tcW w:w="9102" w:type="dxa"/>
            <w:gridSpan w:val="8"/>
            <w:tcBorders>
              <w:top w:val="nil" w:sz="6" w:space="0" w:color="auto"/>
              <w:left w:val="nil" w:sz="6" w:space="0" w:color="auto"/>
              <w:bottom w:val="nil" w:sz="6" w:space="0" w:color="auto"/>
              <w:right w:val="nil" w:sz="6" w:space="0" w:color="auto"/>
            </w:tcBorders>
          </w:tcPr>
          <w:p>
            <w:pPr>
              <w:pStyle w:val="TableParagraph"/>
              <w:spacing w:line="314" w:lineRule="auto" w:before="50"/>
              <w:ind w:left="108" w:right="4657"/>
              <w:jc w:val="left"/>
              <w:rPr>
                <w:rFonts w:ascii="宋体" w:hAnsi="宋体" w:cs="宋体" w:eastAsia="宋体" w:hint="default"/>
                <w:sz w:val="21"/>
                <w:szCs w:val="21"/>
              </w:rPr>
            </w:pPr>
            <w:r>
              <w:rPr>
                <w:rFonts w:ascii="宋体" w:hAnsi="宋体" w:cs="宋体" w:eastAsia="宋体" w:hint="default"/>
                <w:spacing w:val="-6"/>
                <w:sz w:val="21"/>
                <w:szCs w:val="21"/>
              </w:rPr>
              <w:t>持有交易性金融资产、交易性金融负债产生的公</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允价值变动损益</w:t>
            </w:r>
          </w:p>
        </w:tc>
      </w:tr>
      <w:tr>
        <w:trPr>
          <w:trHeight w:val="402"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交易性金融资产出售损益</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64" w:hRule="exact"/>
        </w:trPr>
        <w:tc>
          <w:tcPr>
            <w:tcW w:w="540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left="10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除上述各项之外的其他营业收外收入和支出</w:t>
            </w:r>
          </w:p>
        </w:tc>
        <w:tc>
          <w:tcPr>
            <w:tcW w:w="192"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left="86" w:right="0"/>
              <w:jc w:val="left"/>
              <w:rPr>
                <w:rFonts w:ascii="Times New Roman" w:hAnsi="Times New Roman" w:cs="Times New Roman" w:eastAsia="Times New Roman" w:hint="default"/>
                <w:sz w:val="21"/>
                <w:szCs w:val="21"/>
              </w:rPr>
            </w:pPr>
            <w:r>
              <w:rPr>
                <w:rFonts w:ascii="Times New Roman"/>
                <w:sz w:val="21"/>
              </w:rPr>
              <w:t>-467,615.48</w:t>
            </w:r>
          </w:p>
        </w:tc>
        <w:tc>
          <w:tcPr>
            <w:tcW w:w="17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107"/>
              <w:jc w:val="right"/>
              <w:rPr>
                <w:rFonts w:ascii="Times New Roman" w:hAnsi="Times New Roman" w:cs="Times New Roman" w:eastAsia="Times New Roman" w:hint="default"/>
                <w:sz w:val="21"/>
                <w:szCs w:val="21"/>
              </w:rPr>
            </w:pPr>
            <w:r>
              <w:rPr>
                <w:rFonts w:ascii="Times New Roman"/>
                <w:spacing w:val="-1"/>
                <w:sz w:val="21"/>
              </w:rPr>
              <w:t>-256,683.31</w:t>
            </w:r>
          </w:p>
        </w:tc>
      </w:tr>
      <w:tr>
        <w:trPr>
          <w:trHeight w:val="439"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21"/>
                <w:szCs w:val="21"/>
              </w:rPr>
            </w:pPr>
            <w:r>
              <w:rPr>
                <w:rFonts w:ascii="宋体" w:hAnsi="宋体" w:cs="宋体" w:eastAsia="宋体" w:hint="default"/>
                <w:sz w:val="21"/>
                <w:szCs w:val="21"/>
              </w:rPr>
              <w:t>影响利润总额</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
        </w:tc>
        <w:tc>
          <w:tcPr>
            <w:tcW w:w="192" w:type="dxa"/>
            <w:tcBorders>
              <w:top w:val="single" w:sz="4" w:space="0" w:color="000000"/>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0"/>
              <w:jc w:val="left"/>
              <w:rPr>
                <w:rFonts w:ascii="Times New Roman" w:hAnsi="Times New Roman" w:cs="Times New Roman" w:eastAsia="Times New Roman" w:hint="default"/>
                <w:sz w:val="21"/>
                <w:szCs w:val="21"/>
              </w:rPr>
            </w:pPr>
            <w:r>
              <w:rPr>
                <w:rFonts w:ascii="Times New Roman"/>
                <w:sz w:val="21"/>
              </w:rPr>
              <w:t>1,321,579.88</w:t>
            </w:r>
          </w:p>
        </w:tc>
        <w:tc>
          <w:tcPr>
            <w:tcW w:w="178" w:type="dxa"/>
            <w:tcBorders>
              <w:top w:val="single" w:sz="4" w:space="0" w:color="000000"/>
              <w:left w:val="nil" w:sz="6" w:space="0" w:color="auto"/>
              <w:bottom w:val="nil" w:sz="6" w:space="0" w:color="auto"/>
              <w:right w:val="nil" w:sz="6" w:space="0" w:color="auto"/>
            </w:tcBorders>
          </w:tcPr>
          <w:p>
            <w:pPr/>
          </w:p>
        </w:tc>
        <w:tc>
          <w:tcPr>
            <w:tcW w:w="236" w:type="dxa"/>
            <w:tcBorders>
              <w:top w:val="single" w:sz="4" w:space="0" w:color="000000"/>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92"/>
              <w:ind w:right="105"/>
              <w:jc w:val="right"/>
              <w:rPr>
                <w:rFonts w:ascii="Times New Roman" w:hAnsi="Times New Roman" w:cs="Times New Roman" w:eastAsia="Times New Roman" w:hint="default"/>
                <w:sz w:val="21"/>
                <w:szCs w:val="21"/>
              </w:rPr>
            </w:pPr>
            <w:r>
              <w:rPr>
                <w:rFonts w:ascii="Times New Roman"/>
                <w:spacing w:val="-1"/>
                <w:sz w:val="21"/>
              </w:rPr>
              <w:t>904,984.17</w:t>
            </w:r>
          </w:p>
        </w:tc>
      </w:tr>
      <w:tr>
        <w:trPr>
          <w:trHeight w:val="360"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08"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6" w:right="0"/>
              <w:jc w:val="left"/>
              <w:rPr>
                <w:rFonts w:ascii="Times New Roman" w:hAnsi="Times New Roman" w:cs="Times New Roman" w:eastAsia="Times New Roman" w:hint="default"/>
                <w:sz w:val="21"/>
                <w:szCs w:val="21"/>
              </w:rPr>
            </w:pPr>
            <w:r>
              <w:rPr>
                <w:rFonts w:ascii="Times New Roman"/>
                <w:sz w:val="21"/>
              </w:rPr>
              <w:t>-199,322.40</w:t>
            </w: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Times New Roman" w:hAnsi="Times New Roman" w:cs="Times New Roman" w:eastAsia="Times New Roman" w:hint="default"/>
                <w:sz w:val="21"/>
                <w:szCs w:val="21"/>
              </w:rPr>
            </w:pPr>
            <w:r>
              <w:rPr>
                <w:rFonts w:ascii="Times New Roman"/>
                <w:spacing w:val="-1"/>
                <w:sz w:val="21"/>
              </w:rPr>
              <w:t>-157,021.97</w:t>
            </w:r>
          </w:p>
        </w:tc>
      </w:tr>
      <w:tr>
        <w:trPr>
          <w:trHeight w:val="358"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1"/>
                <w:szCs w:val="21"/>
              </w:rPr>
            </w:pPr>
            <w:r>
              <w:rPr>
                <w:rFonts w:ascii="宋体" w:hAnsi="宋体" w:cs="宋体" w:eastAsia="宋体" w:hint="default"/>
                <w:sz w:val="21"/>
                <w:szCs w:val="21"/>
              </w:rPr>
              <w:t>少数股东损益影响额（税后）</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single" w:sz="4" w:space="0" w:color="000000"/>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86" w:right="0"/>
              <w:jc w:val="left"/>
              <w:rPr>
                <w:rFonts w:ascii="Times New Roman" w:hAnsi="Times New Roman" w:cs="Times New Roman" w:eastAsia="Times New Roman" w:hint="default"/>
                <w:sz w:val="21"/>
                <w:szCs w:val="21"/>
              </w:rPr>
            </w:pPr>
            <w:r>
              <w:rPr>
                <w:rFonts w:ascii="Times New Roman"/>
                <w:sz w:val="21"/>
              </w:rPr>
              <w:t>-206,619.44</w:t>
            </w:r>
          </w:p>
        </w:tc>
        <w:tc>
          <w:tcPr>
            <w:tcW w:w="17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single" w:sz="4" w:space="0" w:color="000000"/>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07"/>
              <w:jc w:val="right"/>
              <w:rPr>
                <w:rFonts w:ascii="Times New Roman" w:hAnsi="Times New Roman" w:cs="Times New Roman" w:eastAsia="Times New Roman" w:hint="default"/>
                <w:sz w:val="21"/>
                <w:szCs w:val="21"/>
              </w:rPr>
            </w:pPr>
            <w:r>
              <w:rPr>
                <w:rFonts w:ascii="Times New Roman"/>
                <w:spacing w:val="-1"/>
                <w:sz w:val="21"/>
              </w:rPr>
              <w:t>-281,903.73</w:t>
            </w:r>
          </w:p>
        </w:tc>
      </w:tr>
      <w:tr>
        <w:trPr>
          <w:trHeight w:val="372"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9"/>
              <w:ind w:left="20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single" w:sz="12" w:space="0" w:color="000000"/>
              <w:right w:val="nil" w:sz="6" w:space="0" w:color="auto"/>
            </w:tcBorders>
          </w:tcPr>
          <w:p>
            <w:pPr/>
          </w:p>
        </w:tc>
        <w:tc>
          <w:tcPr>
            <w:tcW w:w="192" w:type="dxa"/>
            <w:tcBorders>
              <w:top w:val="single" w:sz="4" w:space="0" w:color="000000"/>
              <w:left w:val="nil" w:sz="6" w:space="0" w:color="auto"/>
              <w:bottom w:val="single" w:sz="12" w:space="0" w:color="000000"/>
              <w:right w:val="nil" w:sz="6" w:space="0" w:color="auto"/>
            </w:tcBorders>
          </w:tcPr>
          <w:p>
            <w:pPr/>
          </w:p>
        </w:tc>
        <w:tc>
          <w:tcPr>
            <w:tcW w:w="1531"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left="156" w:right="0"/>
              <w:jc w:val="left"/>
              <w:rPr>
                <w:rFonts w:ascii="Times New Roman" w:hAnsi="Times New Roman" w:cs="Times New Roman" w:eastAsia="Times New Roman" w:hint="default"/>
                <w:sz w:val="21"/>
                <w:szCs w:val="21"/>
              </w:rPr>
            </w:pPr>
            <w:r>
              <w:rPr>
                <w:rFonts w:ascii="Times New Roman"/>
                <w:sz w:val="21"/>
              </w:rPr>
              <w:t>915,638.04</w:t>
            </w:r>
          </w:p>
        </w:tc>
        <w:tc>
          <w:tcPr>
            <w:tcW w:w="178" w:type="dxa"/>
            <w:tcBorders>
              <w:top w:val="single" w:sz="4" w:space="0" w:color="000000"/>
              <w:left w:val="nil" w:sz="6" w:space="0" w:color="auto"/>
              <w:bottom w:val="single" w:sz="12" w:space="0" w:color="000000"/>
              <w:right w:val="nil" w:sz="6" w:space="0" w:color="auto"/>
            </w:tcBorders>
          </w:tcPr>
          <w:p>
            <w:pPr/>
          </w:p>
        </w:tc>
        <w:tc>
          <w:tcPr>
            <w:tcW w:w="236" w:type="dxa"/>
            <w:tcBorders>
              <w:top w:val="single" w:sz="4" w:space="0" w:color="000000"/>
              <w:left w:val="nil" w:sz="6" w:space="0" w:color="auto"/>
              <w:bottom w:val="single" w:sz="12" w:space="0" w:color="000000"/>
              <w:right w:val="nil" w:sz="6" w:space="0" w:color="auto"/>
            </w:tcBorders>
          </w:tcPr>
          <w:p>
            <w:pPr/>
          </w:p>
        </w:tc>
        <w:tc>
          <w:tcPr>
            <w:tcW w:w="1565"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105"/>
              <w:jc w:val="right"/>
              <w:rPr>
                <w:rFonts w:ascii="Times New Roman" w:hAnsi="Times New Roman" w:cs="Times New Roman" w:eastAsia="Times New Roman" w:hint="default"/>
                <w:sz w:val="21"/>
                <w:szCs w:val="21"/>
              </w:rPr>
            </w:pPr>
            <w:r>
              <w:rPr>
                <w:rFonts w:ascii="Times New Roman"/>
                <w:spacing w:val="-1"/>
                <w:sz w:val="21"/>
              </w:rPr>
              <w:t>466,058.47</w:t>
            </w:r>
          </w:p>
        </w:tc>
      </w:tr>
      <w:tr>
        <w:trPr>
          <w:trHeight w:val="1393" w:hRule="exact"/>
        </w:trPr>
        <w:tc>
          <w:tcPr>
            <w:tcW w:w="910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本公司无对根据《公开发行证券的公司信息披露解释性公告第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号——非经常性损益》定义界定</w:t>
            </w:r>
          </w:p>
          <w:p>
            <w:pPr>
              <w:pStyle w:val="TableParagraph"/>
              <w:spacing w:line="240" w:lineRule="auto"/>
              <w:ind w:left="108" w:right="101"/>
              <w:jc w:val="left"/>
              <w:rPr>
                <w:rFonts w:ascii="宋体" w:hAnsi="宋体" w:cs="宋体" w:eastAsia="宋体" w:hint="default"/>
                <w:sz w:val="21"/>
                <w:szCs w:val="21"/>
              </w:rPr>
            </w:pPr>
            <w:r>
              <w:rPr>
                <w:rFonts w:ascii="宋体" w:hAnsi="宋体" w:cs="宋体" w:eastAsia="宋体" w:hint="default"/>
                <w:sz w:val="21"/>
                <w:szCs w:val="21"/>
              </w:rPr>
              <w:t>的非经常性损益项目，以及把《公开发行证券的公司信息披露解释性公告第 </w:t>
            </w:r>
            <w:r>
              <w:rPr>
                <w:rFonts w:ascii="宋体" w:hAnsi="宋体" w:cs="宋体" w:eastAsia="宋体" w:hint="default"/>
                <w:sz w:val="21"/>
                <w:szCs w:val="21"/>
              </w:rPr>
              <w:t>1</w:t>
            </w:r>
            <w:r>
              <w:rPr>
                <w:rFonts w:ascii="宋体" w:hAnsi="宋体" w:cs="宋体" w:eastAsia="宋体" w:hint="default"/>
                <w:spacing w:val="-46"/>
                <w:sz w:val="21"/>
                <w:szCs w:val="21"/>
              </w:rPr>
              <w:t> </w:t>
            </w:r>
            <w:r>
              <w:rPr>
                <w:rFonts w:ascii="宋体" w:hAnsi="宋体" w:cs="宋体" w:eastAsia="宋体" w:hint="default"/>
                <w:sz w:val="21"/>
                <w:szCs w:val="21"/>
              </w:rPr>
              <w:t>号——非经常性损</w:t>
            </w:r>
            <w:r>
              <w:rPr>
                <w:rFonts w:ascii="宋体" w:hAnsi="宋体" w:cs="宋体" w:eastAsia="宋体" w:hint="default"/>
                <w:w w:val="100"/>
                <w:sz w:val="21"/>
                <w:szCs w:val="21"/>
              </w:rPr>
              <w:t> </w:t>
            </w:r>
            <w:r>
              <w:rPr>
                <w:rFonts w:ascii="宋体" w:hAnsi="宋体" w:cs="宋体" w:eastAsia="宋体" w:hint="default"/>
                <w:sz w:val="21"/>
                <w:szCs w:val="21"/>
              </w:rPr>
              <w:t>益》中列举的非经常性损益项目界定为经常性损益的项目。</w:t>
            </w:r>
          </w:p>
        </w:tc>
      </w:tr>
      <w:tr>
        <w:trPr>
          <w:trHeight w:val="577"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13.2 </w:t>
            </w:r>
            <w:r>
              <w:rPr>
                <w:rFonts w:ascii="宋体" w:hAnsi="宋体" w:cs="宋体" w:eastAsia="宋体" w:hint="default"/>
                <w:sz w:val="21"/>
                <w:szCs w:val="21"/>
              </w:rPr>
              <w:t>净资产收益率及每股收益</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412"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62" w:hRule="exact"/>
        </w:trPr>
        <w:tc>
          <w:tcPr>
            <w:tcW w:w="3401" w:type="dxa"/>
            <w:tcBorders>
              <w:top w:val="nil" w:sz="6" w:space="0" w:color="auto"/>
              <w:left w:val="nil" w:sz="6" w:space="0" w:color="auto"/>
              <w:bottom w:val="nil" w:sz="6" w:space="0" w:color="auto"/>
              <w:right w:val="nil" w:sz="6" w:space="0" w:color="auto"/>
            </w:tcBorders>
          </w:tcPr>
          <w:p>
            <w:pPr/>
          </w:p>
        </w:tc>
        <w:tc>
          <w:tcPr>
            <w:tcW w:w="235" w:type="dxa"/>
            <w:vMerge w:val="restart"/>
            <w:tcBorders>
              <w:top w:val="nil" w:sz="6" w:space="0" w:color="auto"/>
              <w:left w:val="nil" w:sz="6" w:space="0" w:color="auto"/>
              <w:right w:val="nil" w:sz="6" w:space="0" w:color="auto"/>
            </w:tcBorders>
          </w:tcPr>
          <w:p>
            <w:pPr/>
          </w:p>
        </w:tc>
        <w:tc>
          <w:tcPr>
            <w:tcW w:w="1764" w:type="dxa"/>
            <w:vMerge w:val="restart"/>
            <w:tcBorders>
              <w:top w:val="nil" w:sz="6" w:space="0" w:color="auto"/>
              <w:left w:val="nil" w:sz="6" w:space="0" w:color="auto"/>
              <w:right w:val="nil" w:sz="6" w:space="0" w:color="auto"/>
            </w:tcBorders>
          </w:tcPr>
          <w:p>
            <w:pPr>
              <w:pStyle w:val="TableParagraph"/>
              <w:spacing w:line="272" w:lineRule="exact" w:before="77"/>
              <w:ind w:left="566" w:right="142" w:hanging="420"/>
              <w:jc w:val="left"/>
              <w:rPr>
                <w:rFonts w:ascii="宋体" w:hAnsi="宋体" w:cs="宋体" w:eastAsia="宋体" w:hint="default"/>
                <w:sz w:val="21"/>
                <w:szCs w:val="21"/>
              </w:rPr>
            </w:pPr>
            <w:r>
              <w:rPr>
                <w:rFonts w:ascii="宋体" w:hAnsi="宋体" w:cs="宋体" w:eastAsia="宋体" w:hint="default"/>
                <w:spacing w:val="-1"/>
                <w:sz w:val="21"/>
                <w:szCs w:val="21"/>
              </w:rPr>
              <w:t>加权平均净资产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收益率</w:t>
            </w:r>
          </w:p>
        </w:tc>
        <w:tc>
          <w:tcPr>
            <w:tcW w:w="37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left="23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8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197" w:lineRule="exact"/>
              <w:ind w:left="1070" w:right="0"/>
              <w:jc w:val="left"/>
              <w:rPr>
                <w:rFonts w:ascii="宋体" w:hAnsi="宋体" w:cs="宋体" w:eastAsia="宋体" w:hint="default"/>
                <w:sz w:val="21"/>
                <w:szCs w:val="21"/>
              </w:rPr>
            </w:pPr>
            <w:r>
              <w:rPr>
                <w:rFonts w:ascii="宋体" w:hAnsi="宋体" w:cs="宋体" w:eastAsia="宋体" w:hint="default"/>
                <w:sz w:val="21"/>
                <w:szCs w:val="21"/>
              </w:rPr>
              <w:t>报告期净利润</w:t>
            </w:r>
          </w:p>
        </w:tc>
        <w:tc>
          <w:tcPr>
            <w:tcW w:w="235" w:type="dxa"/>
            <w:vMerge/>
            <w:tcBorders>
              <w:left w:val="nil" w:sz="6" w:space="0" w:color="auto"/>
              <w:right w:val="nil" w:sz="6" w:space="0" w:color="auto"/>
            </w:tcBorders>
          </w:tcPr>
          <w:p>
            <w:pPr/>
          </w:p>
        </w:tc>
        <w:tc>
          <w:tcPr>
            <w:tcW w:w="1764" w:type="dxa"/>
            <w:vMerge/>
            <w:tcBorders>
              <w:left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74" w:hRule="exact"/>
        </w:trPr>
        <w:tc>
          <w:tcPr>
            <w:tcW w:w="3401" w:type="dxa"/>
            <w:tcBorders>
              <w:top w:val="nil" w:sz="6" w:space="0" w:color="auto"/>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1764" w:type="dxa"/>
            <w:vMerge/>
            <w:tcBorders>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195"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7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95" w:lineRule="exact"/>
              <w:ind w:right="149"/>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59" w:hRule="exact"/>
        </w:trPr>
        <w:tc>
          <w:tcPr>
            <w:tcW w:w="340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609" w:right="0"/>
              <w:jc w:val="left"/>
              <w:rPr>
                <w:rFonts w:ascii="Times New Roman" w:hAnsi="Times New Roman" w:cs="Times New Roman" w:eastAsia="Times New Roman" w:hint="default"/>
                <w:sz w:val="21"/>
                <w:szCs w:val="21"/>
              </w:rPr>
            </w:pPr>
            <w:r>
              <w:rPr>
                <w:rFonts w:ascii="Times New Roman"/>
                <w:sz w:val="21"/>
              </w:rPr>
              <w:t>8.45%</w:t>
            </w: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85" w:right="0"/>
              <w:jc w:val="left"/>
              <w:rPr>
                <w:rFonts w:ascii="Times New Roman" w:hAnsi="Times New Roman" w:cs="Times New Roman" w:eastAsia="Times New Roman" w:hint="default"/>
                <w:sz w:val="21"/>
                <w:szCs w:val="21"/>
              </w:rPr>
            </w:pPr>
            <w:r>
              <w:rPr>
                <w:rFonts w:ascii="Times New Roman"/>
                <w:sz w:val="21"/>
              </w:rPr>
              <w:t>0.3623</w:t>
            </w:r>
          </w:p>
        </w:tc>
        <w:tc>
          <w:tcPr>
            <w:tcW w:w="178"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1" w:right="0"/>
              <w:jc w:val="left"/>
              <w:rPr>
                <w:rFonts w:ascii="Times New Roman" w:hAnsi="Times New Roman" w:cs="Times New Roman" w:eastAsia="Times New Roman" w:hint="default"/>
                <w:sz w:val="21"/>
                <w:szCs w:val="21"/>
              </w:rPr>
            </w:pPr>
            <w:r>
              <w:rPr>
                <w:rFonts w:ascii="Times New Roman"/>
                <w:sz w:val="21"/>
              </w:rPr>
              <w:t>0.3623</w:t>
            </w:r>
          </w:p>
        </w:tc>
      </w:tr>
      <w:tr>
        <w:trPr>
          <w:trHeight w:val="68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72" w:lineRule="exact" w:before="32"/>
              <w:ind w:left="108" w:right="106"/>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通股股东的净利润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09" w:right="0"/>
              <w:jc w:val="left"/>
              <w:rPr>
                <w:rFonts w:ascii="Times New Roman" w:hAnsi="Times New Roman" w:cs="Times New Roman" w:eastAsia="Times New Roman" w:hint="default"/>
                <w:sz w:val="21"/>
                <w:szCs w:val="21"/>
              </w:rPr>
            </w:pPr>
            <w:r>
              <w:rPr>
                <w:rFonts w:ascii="Times New Roman"/>
                <w:sz w:val="21"/>
              </w:rPr>
              <w:t>8.29%</w:t>
            </w: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0.3555</w:t>
            </w: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0.3555</w:t>
            </w:r>
          </w:p>
        </w:tc>
      </w:tr>
      <w:tr>
        <w:trPr>
          <w:trHeight w:val="418"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62" w:hRule="exact"/>
        </w:trPr>
        <w:tc>
          <w:tcPr>
            <w:tcW w:w="3401" w:type="dxa"/>
            <w:tcBorders>
              <w:top w:val="nil" w:sz="6" w:space="0" w:color="auto"/>
              <w:left w:val="nil" w:sz="6" w:space="0" w:color="auto"/>
              <w:bottom w:val="nil" w:sz="6" w:space="0" w:color="auto"/>
              <w:right w:val="nil" w:sz="6" w:space="0" w:color="auto"/>
            </w:tcBorders>
          </w:tcPr>
          <w:p>
            <w:pPr/>
          </w:p>
        </w:tc>
        <w:tc>
          <w:tcPr>
            <w:tcW w:w="235" w:type="dxa"/>
            <w:vMerge w:val="restart"/>
            <w:tcBorders>
              <w:top w:val="nil" w:sz="6" w:space="0" w:color="auto"/>
              <w:left w:val="nil" w:sz="6" w:space="0" w:color="auto"/>
              <w:right w:val="nil" w:sz="6" w:space="0" w:color="auto"/>
            </w:tcBorders>
          </w:tcPr>
          <w:p>
            <w:pPr/>
          </w:p>
        </w:tc>
        <w:tc>
          <w:tcPr>
            <w:tcW w:w="1764" w:type="dxa"/>
            <w:vMerge w:val="restart"/>
            <w:tcBorders>
              <w:top w:val="nil" w:sz="6" w:space="0" w:color="auto"/>
              <w:left w:val="nil" w:sz="6" w:space="0" w:color="auto"/>
              <w:right w:val="nil" w:sz="6" w:space="0" w:color="auto"/>
            </w:tcBorders>
          </w:tcPr>
          <w:p>
            <w:pPr>
              <w:pStyle w:val="TableParagraph"/>
              <w:spacing w:line="272" w:lineRule="exact" w:before="77"/>
              <w:ind w:left="566" w:right="142" w:hanging="420"/>
              <w:jc w:val="left"/>
              <w:rPr>
                <w:rFonts w:ascii="宋体" w:hAnsi="宋体" w:cs="宋体" w:eastAsia="宋体" w:hint="default"/>
                <w:sz w:val="21"/>
                <w:szCs w:val="21"/>
              </w:rPr>
            </w:pPr>
            <w:r>
              <w:rPr>
                <w:rFonts w:ascii="宋体" w:hAnsi="宋体" w:cs="宋体" w:eastAsia="宋体" w:hint="default"/>
                <w:spacing w:val="-1"/>
                <w:sz w:val="21"/>
                <w:szCs w:val="21"/>
              </w:rPr>
              <w:t>加权平均净资产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收益率</w:t>
            </w:r>
          </w:p>
        </w:tc>
        <w:tc>
          <w:tcPr>
            <w:tcW w:w="3701"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left="232"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18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197" w:lineRule="exact"/>
              <w:ind w:left="1070" w:right="0"/>
              <w:jc w:val="left"/>
              <w:rPr>
                <w:rFonts w:ascii="宋体" w:hAnsi="宋体" w:cs="宋体" w:eastAsia="宋体" w:hint="default"/>
                <w:sz w:val="21"/>
                <w:szCs w:val="21"/>
              </w:rPr>
            </w:pPr>
            <w:r>
              <w:rPr>
                <w:rFonts w:ascii="宋体" w:hAnsi="宋体" w:cs="宋体" w:eastAsia="宋体" w:hint="default"/>
                <w:sz w:val="21"/>
                <w:szCs w:val="21"/>
              </w:rPr>
              <w:t>报告期净利润</w:t>
            </w:r>
          </w:p>
        </w:tc>
        <w:tc>
          <w:tcPr>
            <w:tcW w:w="235" w:type="dxa"/>
            <w:vMerge/>
            <w:tcBorders>
              <w:left w:val="nil" w:sz="6" w:space="0" w:color="auto"/>
              <w:right w:val="nil" w:sz="6" w:space="0" w:color="auto"/>
            </w:tcBorders>
          </w:tcPr>
          <w:p>
            <w:pPr/>
          </w:p>
        </w:tc>
        <w:tc>
          <w:tcPr>
            <w:tcW w:w="1764" w:type="dxa"/>
            <w:vMerge/>
            <w:tcBorders>
              <w:left w:val="nil" w:sz="6" w:space="0" w:color="auto"/>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74" w:hRule="exact"/>
        </w:trPr>
        <w:tc>
          <w:tcPr>
            <w:tcW w:w="3401" w:type="dxa"/>
            <w:tcBorders>
              <w:top w:val="nil" w:sz="6" w:space="0" w:color="auto"/>
              <w:left w:val="nil" w:sz="6" w:space="0" w:color="auto"/>
              <w:bottom w:val="single" w:sz="4" w:space="0" w:color="000000"/>
              <w:right w:val="nil" w:sz="6" w:space="0" w:color="auto"/>
            </w:tcBorders>
          </w:tcPr>
          <w:p>
            <w:pPr/>
          </w:p>
        </w:tc>
        <w:tc>
          <w:tcPr>
            <w:tcW w:w="235" w:type="dxa"/>
            <w:vMerge/>
            <w:tcBorders>
              <w:left w:val="nil" w:sz="6" w:space="0" w:color="auto"/>
              <w:bottom w:val="nil" w:sz="6" w:space="0" w:color="auto"/>
              <w:right w:val="nil" w:sz="6" w:space="0" w:color="auto"/>
            </w:tcBorders>
          </w:tcPr>
          <w:p>
            <w:pPr/>
          </w:p>
        </w:tc>
        <w:tc>
          <w:tcPr>
            <w:tcW w:w="1764" w:type="dxa"/>
            <w:vMerge/>
            <w:tcBorders>
              <w:left w:val="nil" w:sz="6" w:space="0" w:color="auto"/>
              <w:bottom w:val="single" w:sz="4" w:space="0" w:color="000000"/>
              <w:right w:val="nil" w:sz="6" w:space="0" w:color="auto"/>
            </w:tcBorders>
          </w:tcPr>
          <w:p>
            <w:pP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single" w:sz="4" w:space="0" w:color="000000"/>
              <w:right w:val="nil" w:sz="6" w:space="0" w:color="auto"/>
            </w:tcBorders>
          </w:tcPr>
          <w:p>
            <w:pPr>
              <w:pStyle w:val="TableParagraph"/>
              <w:spacing w:line="195" w:lineRule="exact"/>
              <w:ind w:right="21"/>
              <w:jc w:val="right"/>
              <w:rPr>
                <w:rFonts w:ascii="宋体" w:hAnsi="宋体" w:cs="宋体" w:eastAsia="宋体" w:hint="default"/>
                <w:sz w:val="21"/>
                <w:szCs w:val="21"/>
              </w:rPr>
            </w:pPr>
            <w:r>
              <w:rPr>
                <w:rFonts w:ascii="宋体" w:hAnsi="宋体" w:cs="宋体" w:eastAsia="宋体" w:hint="default"/>
                <w:spacing w:val="-1"/>
                <w:sz w:val="21"/>
                <w:szCs w:val="21"/>
              </w:rPr>
              <w:t>基本每股收益</w:t>
            </w:r>
          </w:p>
        </w:tc>
        <w:tc>
          <w:tcPr>
            <w:tcW w:w="178" w:type="dxa"/>
            <w:tcBorders>
              <w:top w:val="nil" w:sz="6" w:space="0" w:color="auto"/>
              <w:left w:val="nil" w:sz="6" w:space="0" w:color="auto"/>
              <w:bottom w:val="single" w:sz="4"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single" w:sz="4" w:space="0" w:color="000000"/>
              <w:right w:val="nil" w:sz="6" w:space="0" w:color="auto"/>
            </w:tcBorders>
          </w:tcPr>
          <w:p>
            <w:pPr>
              <w:pStyle w:val="TableParagraph"/>
              <w:spacing w:line="195" w:lineRule="exact"/>
              <w:ind w:right="149"/>
              <w:jc w:val="right"/>
              <w:rPr>
                <w:rFonts w:ascii="宋体" w:hAnsi="宋体" w:cs="宋体" w:eastAsia="宋体" w:hint="default"/>
                <w:sz w:val="21"/>
                <w:szCs w:val="21"/>
              </w:rPr>
            </w:pPr>
            <w:r>
              <w:rPr>
                <w:rFonts w:ascii="宋体" w:hAnsi="宋体" w:cs="宋体" w:eastAsia="宋体" w:hint="default"/>
                <w:spacing w:val="-1"/>
                <w:sz w:val="21"/>
                <w:szCs w:val="21"/>
              </w:rPr>
              <w:t>稀释每股收益</w:t>
            </w:r>
          </w:p>
        </w:tc>
      </w:tr>
      <w:tr>
        <w:trPr>
          <w:trHeight w:val="359" w:hRule="exact"/>
        </w:trPr>
        <w:tc>
          <w:tcPr>
            <w:tcW w:w="340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08"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556" w:right="0"/>
              <w:jc w:val="left"/>
              <w:rPr>
                <w:rFonts w:ascii="Times New Roman" w:hAnsi="Times New Roman" w:cs="Times New Roman" w:eastAsia="Times New Roman" w:hint="default"/>
                <w:sz w:val="21"/>
                <w:szCs w:val="21"/>
              </w:rPr>
            </w:pPr>
            <w:r>
              <w:rPr>
                <w:rFonts w:ascii="Times New Roman"/>
                <w:sz w:val="21"/>
              </w:rPr>
              <w:t>18.53%</w:t>
            </w: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585" w:right="0"/>
              <w:jc w:val="left"/>
              <w:rPr>
                <w:rFonts w:ascii="Times New Roman" w:hAnsi="Times New Roman" w:cs="Times New Roman" w:eastAsia="Times New Roman" w:hint="default"/>
                <w:sz w:val="21"/>
                <w:szCs w:val="21"/>
              </w:rPr>
            </w:pPr>
            <w:r>
              <w:rPr>
                <w:rFonts w:ascii="Times New Roman"/>
                <w:sz w:val="21"/>
              </w:rPr>
              <w:t>0.3349</w:t>
            </w:r>
          </w:p>
        </w:tc>
        <w:tc>
          <w:tcPr>
            <w:tcW w:w="178" w:type="dxa"/>
            <w:tcBorders>
              <w:top w:val="single" w:sz="4"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491" w:right="0"/>
              <w:jc w:val="left"/>
              <w:rPr>
                <w:rFonts w:ascii="Times New Roman" w:hAnsi="Times New Roman" w:cs="Times New Roman" w:eastAsia="Times New Roman" w:hint="default"/>
                <w:sz w:val="21"/>
                <w:szCs w:val="21"/>
              </w:rPr>
            </w:pPr>
            <w:r>
              <w:rPr>
                <w:rFonts w:ascii="Times New Roman"/>
                <w:sz w:val="21"/>
              </w:rPr>
              <w:t>0.3349</w:t>
            </w:r>
          </w:p>
        </w:tc>
      </w:tr>
      <w:tr>
        <w:trPr>
          <w:trHeight w:val="551" w:hRule="exact"/>
        </w:trPr>
        <w:tc>
          <w:tcPr>
            <w:tcW w:w="3401" w:type="dxa"/>
            <w:tcBorders>
              <w:top w:val="nil" w:sz="6" w:space="0" w:color="auto"/>
              <w:left w:val="nil" w:sz="6" w:space="0" w:color="auto"/>
              <w:bottom w:val="nil" w:sz="6" w:space="0" w:color="auto"/>
              <w:right w:val="nil" w:sz="6" w:space="0" w:color="auto"/>
            </w:tcBorders>
          </w:tcPr>
          <w:p>
            <w:pPr>
              <w:pStyle w:val="TableParagraph"/>
              <w:spacing w:line="272" w:lineRule="exact" w:before="32"/>
              <w:ind w:left="108" w:right="106"/>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通股股东的净利润</w:t>
            </w:r>
          </w:p>
        </w:tc>
        <w:tc>
          <w:tcPr>
            <w:tcW w:w="235"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56" w:right="0"/>
              <w:jc w:val="left"/>
              <w:rPr>
                <w:rFonts w:ascii="Times New Roman" w:hAnsi="Times New Roman" w:cs="Times New Roman" w:eastAsia="Times New Roman" w:hint="default"/>
                <w:sz w:val="21"/>
                <w:szCs w:val="21"/>
              </w:rPr>
            </w:pPr>
            <w:r>
              <w:rPr>
                <w:rFonts w:ascii="Times New Roman"/>
                <w:sz w:val="21"/>
              </w:rPr>
              <w:t>18.27%</w:t>
            </w:r>
          </w:p>
        </w:tc>
        <w:tc>
          <w:tcPr>
            <w:tcW w:w="192" w:type="dxa"/>
            <w:tcBorders>
              <w:top w:val="nil" w:sz="6" w:space="0" w:color="auto"/>
              <w:left w:val="nil" w:sz="6" w:space="0" w:color="auto"/>
              <w:bottom w:val="nil" w:sz="6" w:space="0" w:color="auto"/>
              <w:right w:val="nil" w:sz="6" w:space="0" w:color="auto"/>
            </w:tcBorders>
          </w:tcPr>
          <w:p>
            <w:pP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85" w:right="0"/>
              <w:jc w:val="left"/>
              <w:rPr>
                <w:rFonts w:ascii="Times New Roman" w:hAnsi="Times New Roman" w:cs="Times New Roman" w:eastAsia="Times New Roman" w:hint="default"/>
                <w:sz w:val="21"/>
                <w:szCs w:val="21"/>
              </w:rPr>
            </w:pPr>
            <w:r>
              <w:rPr>
                <w:rFonts w:ascii="Times New Roman"/>
                <w:sz w:val="21"/>
              </w:rPr>
              <w:t>0.3303</w:t>
            </w:r>
          </w:p>
        </w:tc>
        <w:tc>
          <w:tcPr>
            <w:tcW w:w="178"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491" w:right="0"/>
              <w:jc w:val="left"/>
              <w:rPr>
                <w:rFonts w:ascii="Times New Roman" w:hAnsi="Times New Roman" w:cs="Times New Roman" w:eastAsia="Times New Roman" w:hint="default"/>
                <w:sz w:val="21"/>
                <w:szCs w:val="21"/>
              </w:rPr>
            </w:pPr>
            <w:r>
              <w:rPr>
                <w:rFonts w:ascii="Times New Roman"/>
                <w:sz w:val="21"/>
              </w:rPr>
              <w:t>0.3303</w:t>
            </w:r>
          </w:p>
        </w:tc>
      </w:tr>
    </w:tbl>
    <w:p>
      <w:pPr>
        <w:spacing w:after="0" w:line="240" w:lineRule="auto"/>
        <w:jc w:val="left"/>
        <w:rPr>
          <w:rFonts w:ascii="Times New Roman" w:hAnsi="Times New Roman" w:cs="Times New Roman" w:eastAsia="Times New Roman" w:hint="default"/>
          <w:sz w:val="21"/>
          <w:szCs w:val="21"/>
        </w:rPr>
        <w:sectPr>
          <w:pgSz w:w="11910" w:h="16840"/>
          <w:pgMar w:header="588" w:footer="956" w:top="1060" w:bottom="114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1462"/>
        <w:gridCol w:w="283"/>
        <w:gridCol w:w="1026"/>
        <w:gridCol w:w="108"/>
        <w:gridCol w:w="142"/>
        <w:gridCol w:w="144"/>
        <w:gridCol w:w="1023"/>
        <w:gridCol w:w="110"/>
        <w:gridCol w:w="142"/>
        <w:gridCol w:w="142"/>
        <w:gridCol w:w="992"/>
        <w:gridCol w:w="286"/>
        <w:gridCol w:w="991"/>
        <w:gridCol w:w="283"/>
        <w:gridCol w:w="2172"/>
      </w:tblGrid>
      <w:tr>
        <w:trPr>
          <w:trHeight w:val="348"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27" w:lineRule="exact"/>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公司主要会计报表项目的异常情况及原因说明</w:t>
            </w:r>
            <w:r>
              <w:rPr>
                <w:rFonts w:ascii="宋体" w:hAnsi="宋体" w:cs="宋体" w:eastAsia="宋体" w:hint="default"/>
                <w:sz w:val="21"/>
                <w:szCs w:val="21"/>
              </w:rPr>
            </w:r>
          </w:p>
        </w:tc>
      </w:tr>
      <w:tr>
        <w:trPr>
          <w:trHeight w:val="391"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14.1 </w:t>
            </w:r>
            <w:r>
              <w:rPr>
                <w:rFonts w:ascii="宋体" w:hAnsi="宋体" w:cs="宋体" w:eastAsia="宋体" w:hint="default"/>
                <w:sz w:val="21"/>
                <w:szCs w:val="21"/>
              </w:rPr>
              <w:t>资产负债变动简要分析（万元）</w:t>
            </w:r>
          </w:p>
        </w:tc>
      </w:tr>
      <w:tr>
        <w:trPr>
          <w:trHeight w:val="256" w:hRule="exact"/>
        </w:trPr>
        <w:tc>
          <w:tcPr>
            <w:tcW w:w="1462" w:type="dxa"/>
            <w:tcBorders>
              <w:top w:val="nil" w:sz="6" w:space="0" w:color="auto"/>
              <w:left w:val="nil" w:sz="6" w:space="0" w:color="auto"/>
              <w:bottom w:val="single" w:sz="4" w:space="0" w:color="000000"/>
              <w:right w:val="nil" w:sz="6" w:space="0" w:color="auto"/>
            </w:tcBorders>
          </w:tcPr>
          <w:p>
            <w:pPr>
              <w:pStyle w:val="TableParagraph"/>
              <w:spacing w:line="224" w:lineRule="exact"/>
              <w:ind w:left="36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Style w:val="TableParagraph"/>
              <w:spacing w:line="224" w:lineRule="exact"/>
              <w:ind w:left="22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single" w:sz="4" w:space="0" w:color="000000"/>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224" w:lineRule="exact"/>
              <w:ind w:left="151"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24" w:lineRule="exact"/>
              <w:ind w:left="6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24" w:lineRule="exact"/>
              <w:ind w:right="137"/>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single" w:sz="4" w:space="0" w:color="000000"/>
              <w:right w:val="nil" w:sz="6" w:space="0" w:color="auto"/>
            </w:tcBorders>
          </w:tcPr>
          <w:p>
            <w:pPr>
              <w:pStyle w:val="TableParagraph"/>
              <w:spacing w:line="224" w:lineRule="exact"/>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71" w:hRule="exact"/>
        </w:trPr>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63" w:right="0"/>
              <w:jc w:val="left"/>
              <w:rPr>
                <w:rFonts w:ascii="Times New Roman" w:hAnsi="Times New Roman" w:cs="Times New Roman" w:eastAsia="Times New Roman" w:hint="default"/>
                <w:sz w:val="18"/>
                <w:szCs w:val="18"/>
              </w:rPr>
            </w:pPr>
            <w:r>
              <w:rPr>
                <w:rFonts w:ascii="Times New Roman"/>
                <w:sz w:val="18"/>
              </w:rPr>
              <w:t>28,538.17</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single" w:sz="4" w:space="0" w:color="000000"/>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60" w:right="0"/>
              <w:jc w:val="left"/>
              <w:rPr>
                <w:rFonts w:ascii="Times New Roman" w:hAnsi="Times New Roman" w:cs="Times New Roman" w:eastAsia="Times New Roman" w:hint="default"/>
                <w:sz w:val="18"/>
                <w:szCs w:val="18"/>
              </w:rPr>
            </w:pPr>
            <w:r>
              <w:rPr>
                <w:rFonts w:ascii="Times New Roman"/>
                <w:sz w:val="18"/>
              </w:rPr>
              <w:t>41,417.92</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single" w:sz="4" w:space="0" w:color="000000"/>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-12,879.75</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05"/>
              <w:jc w:val="right"/>
              <w:rPr>
                <w:rFonts w:ascii="Times New Roman" w:hAnsi="Times New Roman" w:cs="Times New Roman" w:eastAsia="Times New Roman" w:hint="default"/>
                <w:sz w:val="18"/>
                <w:szCs w:val="18"/>
              </w:rPr>
            </w:pPr>
            <w:r>
              <w:rPr>
                <w:rFonts w:ascii="Times New Roman"/>
                <w:sz w:val="18"/>
              </w:rPr>
              <w:t>-31.10%</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single" w:sz="4" w:space="0" w:color="000000"/>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募集资金投入使用及偿</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还银行贷款</w:t>
            </w:r>
          </w:p>
        </w:tc>
      </w:tr>
      <w:tr>
        <w:trPr>
          <w:trHeight w:val="237"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
              <w:ind w:left="388" w:right="0"/>
              <w:jc w:val="left"/>
              <w:rPr>
                <w:rFonts w:ascii="Times New Roman" w:hAnsi="Times New Roman" w:cs="Times New Roman" w:eastAsia="Times New Roman" w:hint="default"/>
                <w:sz w:val="18"/>
                <w:szCs w:val="18"/>
              </w:rPr>
            </w:pPr>
            <w:r>
              <w:rPr>
                <w:rFonts w:ascii="Times New Roman"/>
                <w:sz w:val="18"/>
              </w:rPr>
              <w:t>903.54</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
              <w:ind w:left="249" w:right="0"/>
              <w:jc w:val="left"/>
              <w:rPr>
                <w:rFonts w:ascii="Times New Roman" w:hAnsi="Times New Roman" w:cs="Times New Roman" w:eastAsia="Times New Roman" w:hint="default"/>
                <w:sz w:val="18"/>
                <w:szCs w:val="18"/>
              </w:rPr>
            </w:pPr>
            <w:r>
              <w:rPr>
                <w:rFonts w:ascii="Times New Roman"/>
                <w:sz w:val="18"/>
              </w:rPr>
              <w:t>2,102.50</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Times New Roman" w:hAnsi="Times New Roman" w:cs="Times New Roman" w:eastAsia="Times New Roman" w:hint="default"/>
                <w:sz w:val="18"/>
                <w:szCs w:val="18"/>
              </w:rPr>
            </w:pPr>
            <w:r>
              <w:rPr>
                <w:rFonts w:ascii="Times New Roman"/>
                <w:spacing w:val="-1"/>
                <w:sz w:val="18"/>
              </w:rPr>
              <w:t>-1,198.96</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sz w:val="18"/>
              </w:rPr>
              <w:t>-57.03%</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8" w:lineRule="exact"/>
              <w:ind w:left="108" w:right="0"/>
              <w:jc w:val="left"/>
              <w:rPr>
                <w:rFonts w:ascii="宋体" w:hAnsi="宋体" w:cs="宋体" w:eastAsia="宋体" w:hint="default"/>
                <w:sz w:val="18"/>
                <w:szCs w:val="18"/>
              </w:rPr>
            </w:pPr>
            <w:r>
              <w:rPr>
                <w:rFonts w:ascii="宋体" w:hAnsi="宋体" w:cs="宋体" w:eastAsia="宋体" w:hint="default"/>
                <w:sz w:val="18"/>
                <w:szCs w:val="18"/>
              </w:rPr>
              <w:t>票据转让</w:t>
            </w:r>
          </w:p>
        </w:tc>
      </w:tr>
      <w:tr>
        <w:trPr>
          <w:trHeight w:val="252"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3" w:right="0"/>
              <w:jc w:val="left"/>
              <w:rPr>
                <w:rFonts w:ascii="Times New Roman" w:hAnsi="Times New Roman" w:cs="Times New Roman" w:eastAsia="Times New Roman" w:hint="default"/>
                <w:sz w:val="18"/>
                <w:szCs w:val="18"/>
              </w:rPr>
            </w:pPr>
            <w:r>
              <w:rPr>
                <w:rFonts w:ascii="Times New Roman"/>
                <w:sz w:val="18"/>
              </w:rPr>
              <w:t>16,769.36</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60" w:right="0"/>
              <w:jc w:val="left"/>
              <w:rPr>
                <w:rFonts w:ascii="Times New Roman" w:hAnsi="Times New Roman" w:cs="Times New Roman" w:eastAsia="Times New Roman" w:hint="default"/>
                <w:sz w:val="18"/>
                <w:szCs w:val="18"/>
              </w:rPr>
            </w:pPr>
            <w:r>
              <w:rPr>
                <w:rFonts w:ascii="Times New Roman"/>
                <w:sz w:val="18"/>
              </w:rPr>
              <w:t>10,925.82</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w w:val="95"/>
                <w:sz w:val="18"/>
              </w:rPr>
              <w:t>5,843.54</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z w:val="18"/>
              </w:rPr>
              <w:t>53.48%</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pacing w:val="-3"/>
                <w:sz w:val="18"/>
                <w:szCs w:val="18"/>
              </w:rPr>
              <w:t>年末在产品、产成品增加</w:t>
            </w:r>
          </w:p>
        </w:tc>
      </w:tr>
      <w:tr>
        <w:trPr>
          <w:trHeight w:val="504"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51" w:right="0"/>
              <w:jc w:val="left"/>
              <w:rPr>
                <w:rFonts w:ascii="Times New Roman" w:hAnsi="Times New Roman" w:cs="Times New Roman" w:eastAsia="Times New Roman" w:hint="default"/>
                <w:sz w:val="18"/>
                <w:szCs w:val="18"/>
              </w:rPr>
            </w:pPr>
            <w:r>
              <w:rPr>
                <w:rFonts w:ascii="Times New Roman"/>
                <w:sz w:val="18"/>
              </w:rPr>
              <w:t>3,801.47</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49" w:right="0"/>
              <w:jc w:val="left"/>
              <w:rPr>
                <w:rFonts w:ascii="Times New Roman" w:hAnsi="Times New Roman" w:cs="Times New Roman" w:eastAsia="Times New Roman" w:hint="default"/>
                <w:sz w:val="18"/>
                <w:szCs w:val="18"/>
              </w:rPr>
            </w:pPr>
            <w:r>
              <w:rPr>
                <w:rFonts w:ascii="Times New Roman"/>
                <w:sz w:val="18"/>
              </w:rPr>
              <w:t>2,803.13</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5"/>
              <w:jc w:val="right"/>
              <w:rPr>
                <w:rFonts w:ascii="Times New Roman" w:hAnsi="Times New Roman" w:cs="Times New Roman" w:eastAsia="Times New Roman" w:hint="default"/>
                <w:sz w:val="18"/>
                <w:szCs w:val="18"/>
              </w:rPr>
            </w:pPr>
            <w:r>
              <w:rPr>
                <w:rFonts w:ascii="Times New Roman"/>
                <w:spacing w:val="-1"/>
                <w:sz w:val="18"/>
              </w:rPr>
              <w:t>998.34</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5"/>
              <w:jc w:val="right"/>
              <w:rPr>
                <w:rFonts w:ascii="Times New Roman" w:hAnsi="Times New Roman" w:cs="Times New Roman" w:eastAsia="Times New Roman" w:hint="default"/>
                <w:sz w:val="18"/>
                <w:szCs w:val="18"/>
              </w:rPr>
            </w:pPr>
            <w:r>
              <w:rPr>
                <w:rFonts w:ascii="Times New Roman"/>
                <w:sz w:val="18"/>
              </w:rPr>
              <w:t>35.62%</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32" w:lineRule="exact" w:before="12"/>
              <w:ind w:left="108" w:right="94"/>
              <w:jc w:val="left"/>
              <w:rPr>
                <w:rFonts w:ascii="宋体" w:hAnsi="宋体" w:cs="宋体" w:eastAsia="宋体" w:hint="default"/>
                <w:sz w:val="18"/>
                <w:szCs w:val="18"/>
              </w:rPr>
            </w:pPr>
            <w:r>
              <w:rPr>
                <w:rFonts w:ascii="宋体" w:hAnsi="宋体" w:cs="宋体" w:eastAsia="宋体" w:hint="default"/>
                <w:spacing w:val="14"/>
                <w:sz w:val="18"/>
                <w:szCs w:val="18"/>
              </w:rPr>
              <w:t>按权益法核算的投资企</w:t>
            </w:r>
            <w:r>
              <w:rPr>
                <w:rFonts w:ascii="宋体" w:hAnsi="宋体" w:cs="宋体" w:eastAsia="宋体" w:hint="default"/>
                <w:spacing w:val="-87"/>
                <w:sz w:val="18"/>
                <w:szCs w:val="18"/>
              </w:rPr>
              <w:t> </w:t>
            </w:r>
            <w:r>
              <w:rPr>
                <w:rFonts w:ascii="宋体" w:hAnsi="宋体" w:cs="宋体" w:eastAsia="宋体" w:hint="default"/>
                <w:sz w:val="18"/>
                <w:szCs w:val="18"/>
              </w:rPr>
              <w:t>业本期净利润增加</w:t>
            </w:r>
          </w:p>
        </w:tc>
      </w:tr>
      <w:tr>
        <w:trPr>
          <w:trHeight w:val="488"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0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63" w:right="0"/>
              <w:jc w:val="left"/>
              <w:rPr>
                <w:rFonts w:ascii="Times New Roman" w:hAnsi="Times New Roman" w:cs="Times New Roman" w:eastAsia="Times New Roman" w:hint="default"/>
                <w:sz w:val="18"/>
                <w:szCs w:val="18"/>
              </w:rPr>
            </w:pPr>
            <w:r>
              <w:rPr>
                <w:rFonts w:ascii="Times New Roman"/>
                <w:sz w:val="18"/>
              </w:rPr>
              <w:t>17,607.25</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60" w:right="0"/>
              <w:jc w:val="left"/>
              <w:rPr>
                <w:rFonts w:ascii="Times New Roman" w:hAnsi="Times New Roman" w:cs="Times New Roman" w:eastAsia="Times New Roman" w:hint="default"/>
                <w:sz w:val="18"/>
                <w:szCs w:val="18"/>
              </w:rPr>
            </w:pPr>
            <w:r>
              <w:rPr>
                <w:rFonts w:ascii="Times New Roman"/>
                <w:sz w:val="18"/>
              </w:rPr>
              <w:t>13,103.56</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6"/>
              <w:jc w:val="right"/>
              <w:rPr>
                <w:rFonts w:ascii="Times New Roman" w:hAnsi="Times New Roman" w:cs="Times New Roman" w:eastAsia="Times New Roman" w:hint="default"/>
                <w:sz w:val="18"/>
                <w:szCs w:val="18"/>
              </w:rPr>
            </w:pPr>
            <w:r>
              <w:rPr>
                <w:rFonts w:ascii="Times New Roman"/>
                <w:w w:val="95"/>
                <w:sz w:val="18"/>
              </w:rPr>
              <w:t>4,503.69</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5"/>
              <w:jc w:val="right"/>
              <w:rPr>
                <w:rFonts w:ascii="Times New Roman" w:hAnsi="Times New Roman" w:cs="Times New Roman" w:eastAsia="Times New Roman" w:hint="default"/>
                <w:sz w:val="18"/>
                <w:szCs w:val="18"/>
              </w:rPr>
            </w:pPr>
            <w:r>
              <w:rPr>
                <w:rFonts w:ascii="Times New Roman"/>
                <w:sz w:val="18"/>
              </w:rPr>
              <w:t>34.37%</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32" w:lineRule="exact" w:before="17"/>
              <w:ind w:left="108" w:right="94"/>
              <w:jc w:val="left"/>
              <w:rPr>
                <w:rFonts w:ascii="宋体" w:hAnsi="宋体" w:cs="宋体" w:eastAsia="宋体" w:hint="default"/>
                <w:sz w:val="18"/>
                <w:szCs w:val="18"/>
              </w:rPr>
            </w:pPr>
            <w:r>
              <w:rPr>
                <w:rFonts w:ascii="宋体" w:hAnsi="宋体" w:cs="宋体" w:eastAsia="宋体" w:hint="default"/>
                <w:spacing w:val="14"/>
                <w:sz w:val="18"/>
                <w:szCs w:val="18"/>
              </w:rPr>
              <w:t>子公司上海昂先在建工</w:t>
            </w:r>
            <w:r>
              <w:rPr>
                <w:rFonts w:ascii="宋体" w:hAnsi="宋体" w:cs="宋体" w:eastAsia="宋体" w:hint="default"/>
                <w:spacing w:val="-87"/>
                <w:sz w:val="18"/>
                <w:szCs w:val="18"/>
              </w:rPr>
              <w:t> </w:t>
            </w:r>
            <w:r>
              <w:rPr>
                <w:rFonts w:ascii="宋体" w:hAnsi="宋体" w:cs="宋体" w:eastAsia="宋体" w:hint="default"/>
                <w:sz w:val="18"/>
                <w:szCs w:val="18"/>
              </w:rPr>
              <w:t>程转入固定资产</w:t>
            </w:r>
          </w:p>
        </w:tc>
      </w:tr>
      <w:tr>
        <w:trPr>
          <w:trHeight w:val="467"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88" w:right="0"/>
              <w:jc w:val="left"/>
              <w:rPr>
                <w:rFonts w:ascii="Times New Roman" w:hAnsi="Times New Roman" w:cs="Times New Roman" w:eastAsia="Times New Roman" w:hint="default"/>
                <w:sz w:val="18"/>
                <w:szCs w:val="18"/>
              </w:rPr>
            </w:pPr>
            <w:r>
              <w:rPr>
                <w:rFonts w:ascii="Times New Roman"/>
                <w:sz w:val="18"/>
              </w:rPr>
              <w:t>746.46</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249" w:right="0"/>
              <w:jc w:val="left"/>
              <w:rPr>
                <w:rFonts w:ascii="Times New Roman" w:hAnsi="Times New Roman" w:cs="Times New Roman" w:eastAsia="Times New Roman" w:hint="default"/>
                <w:sz w:val="18"/>
                <w:szCs w:val="18"/>
              </w:rPr>
            </w:pPr>
            <w:r>
              <w:rPr>
                <w:rFonts w:ascii="Times New Roman"/>
                <w:sz w:val="18"/>
              </w:rPr>
              <w:t>2,629.64</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6"/>
              <w:jc w:val="right"/>
              <w:rPr>
                <w:rFonts w:ascii="Times New Roman" w:hAnsi="Times New Roman" w:cs="Times New Roman" w:eastAsia="Times New Roman" w:hint="default"/>
                <w:sz w:val="18"/>
                <w:szCs w:val="18"/>
              </w:rPr>
            </w:pPr>
            <w:r>
              <w:rPr>
                <w:rFonts w:ascii="Times New Roman"/>
                <w:spacing w:val="-1"/>
                <w:sz w:val="18"/>
              </w:rPr>
              <w:t>-1,883.18</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05"/>
              <w:jc w:val="right"/>
              <w:rPr>
                <w:rFonts w:ascii="Times New Roman" w:hAnsi="Times New Roman" w:cs="Times New Roman" w:eastAsia="Times New Roman" w:hint="default"/>
                <w:sz w:val="18"/>
                <w:szCs w:val="18"/>
              </w:rPr>
            </w:pPr>
            <w:r>
              <w:rPr>
                <w:rFonts w:ascii="Times New Roman"/>
                <w:sz w:val="18"/>
              </w:rPr>
              <w:t>-71.61%</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子公司上海昂先在建工</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34" w:lineRule="exact"/>
              <w:ind w:left="108" w:right="0"/>
              <w:jc w:val="left"/>
              <w:rPr>
                <w:rFonts w:ascii="宋体" w:hAnsi="宋体" w:cs="宋体" w:eastAsia="宋体" w:hint="default"/>
                <w:sz w:val="18"/>
                <w:szCs w:val="18"/>
              </w:rPr>
            </w:pPr>
            <w:r>
              <w:rPr>
                <w:rFonts w:ascii="宋体" w:hAnsi="宋体" w:cs="宋体" w:eastAsia="宋体" w:hint="default"/>
                <w:sz w:val="18"/>
                <w:szCs w:val="18"/>
              </w:rPr>
              <w:t>程转入固定资产</w:t>
            </w:r>
          </w:p>
        </w:tc>
      </w:tr>
      <w:tr>
        <w:trPr>
          <w:trHeight w:val="237"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51" w:right="0"/>
              <w:jc w:val="left"/>
              <w:rPr>
                <w:rFonts w:ascii="Times New Roman" w:hAnsi="Times New Roman" w:cs="Times New Roman" w:eastAsia="Times New Roman" w:hint="default"/>
                <w:sz w:val="18"/>
                <w:szCs w:val="18"/>
              </w:rPr>
            </w:pPr>
            <w:r>
              <w:rPr>
                <w:rFonts w:ascii="Times New Roman"/>
                <w:sz w:val="18"/>
              </w:rPr>
              <w:t>1,030.00</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49" w:right="0"/>
              <w:jc w:val="left"/>
              <w:rPr>
                <w:rFonts w:ascii="Times New Roman" w:hAnsi="Times New Roman" w:cs="Times New Roman" w:eastAsia="Times New Roman" w:hint="default"/>
                <w:sz w:val="18"/>
                <w:szCs w:val="18"/>
              </w:rPr>
            </w:pPr>
            <w:r>
              <w:rPr>
                <w:rFonts w:ascii="Times New Roman"/>
                <w:sz w:val="18"/>
              </w:rPr>
              <w:t>2,895.00</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-1,865.00</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Times New Roman" w:hAnsi="Times New Roman" w:cs="Times New Roman" w:eastAsia="Times New Roman" w:hint="default"/>
                <w:sz w:val="18"/>
                <w:szCs w:val="18"/>
              </w:rPr>
            </w:pPr>
            <w:r>
              <w:rPr>
                <w:rFonts w:ascii="Times New Roman"/>
                <w:sz w:val="18"/>
              </w:rPr>
              <w:t>-64.42%</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归还借款</w:t>
            </w:r>
          </w:p>
        </w:tc>
      </w:tr>
      <w:tr>
        <w:trPr>
          <w:trHeight w:val="546"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388" w:right="0"/>
              <w:jc w:val="left"/>
              <w:rPr>
                <w:rFonts w:ascii="Times New Roman" w:hAnsi="Times New Roman" w:cs="Times New Roman" w:eastAsia="Times New Roman" w:hint="default"/>
                <w:sz w:val="18"/>
                <w:szCs w:val="18"/>
              </w:rPr>
            </w:pPr>
            <w:r>
              <w:rPr>
                <w:rFonts w:ascii="Times New Roman"/>
                <w:sz w:val="18"/>
              </w:rPr>
              <w:t>460.77</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49" w:right="0"/>
              <w:jc w:val="left"/>
              <w:rPr>
                <w:rFonts w:ascii="Times New Roman" w:hAnsi="Times New Roman" w:cs="Times New Roman" w:eastAsia="Times New Roman" w:hint="default"/>
                <w:sz w:val="18"/>
                <w:szCs w:val="18"/>
              </w:rPr>
            </w:pPr>
            <w:r>
              <w:rPr>
                <w:rFonts w:ascii="Times New Roman"/>
                <w:sz w:val="18"/>
              </w:rPr>
              <w:t>1,458.75</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Times New Roman" w:hAnsi="Times New Roman" w:cs="Times New Roman" w:eastAsia="Times New Roman" w:hint="default"/>
                <w:sz w:val="18"/>
                <w:szCs w:val="18"/>
              </w:rPr>
            </w:pPr>
            <w:r>
              <w:rPr>
                <w:rFonts w:ascii="Times New Roman"/>
                <w:spacing w:val="-1"/>
                <w:sz w:val="18"/>
              </w:rPr>
              <w:t>-997.98</w:t>
            </w:r>
            <w:r>
              <w:rPr>
                <w:rFonts w:ascii="Times New Roman"/>
                <w:sz w:val="18"/>
              </w:rPr>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5"/>
              <w:jc w:val="right"/>
              <w:rPr>
                <w:rFonts w:ascii="Times New Roman" w:hAnsi="Times New Roman" w:cs="Times New Roman" w:eastAsia="Times New Roman" w:hint="default"/>
                <w:sz w:val="18"/>
                <w:szCs w:val="18"/>
              </w:rPr>
            </w:pPr>
            <w:r>
              <w:rPr>
                <w:rFonts w:ascii="Times New Roman"/>
                <w:sz w:val="18"/>
              </w:rPr>
              <w:t>-68.41%</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宋体" w:hAnsi="宋体" w:cs="宋体" w:eastAsia="宋体" w:hint="default"/>
                <w:spacing w:val="14"/>
                <w:sz w:val="18"/>
                <w:szCs w:val="18"/>
              </w:rPr>
              <w:t>支付应付公开发行股票</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费用</w:t>
            </w:r>
          </w:p>
        </w:tc>
      </w:tr>
      <w:tr>
        <w:trPr>
          <w:trHeight w:val="393"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股东权益变动简要分析（万元）</w:t>
            </w:r>
          </w:p>
        </w:tc>
      </w:tr>
      <w:tr>
        <w:trPr>
          <w:trHeight w:val="316" w:hRule="exact"/>
        </w:trPr>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36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95"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292"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1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37"/>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466" w:hRule="exact"/>
        </w:trPr>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1,311.09</w:t>
            </w:r>
          </w:p>
        </w:tc>
        <w:tc>
          <w:tcPr>
            <w:tcW w:w="10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Times New Roman" w:hAnsi="Times New Roman" w:cs="Times New Roman" w:eastAsia="Times New Roman" w:hint="default"/>
                <w:sz w:val="18"/>
                <w:szCs w:val="18"/>
              </w:rPr>
            </w:pPr>
            <w:r>
              <w:rPr>
                <w:rFonts w:ascii="Times New Roman"/>
                <w:spacing w:val="-1"/>
                <w:sz w:val="18"/>
              </w:rPr>
              <w:t>817.62</w:t>
            </w:r>
          </w:p>
        </w:tc>
        <w:tc>
          <w:tcPr>
            <w:tcW w:w="11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Times New Roman" w:hAnsi="Times New Roman" w:cs="Times New Roman" w:eastAsia="Times New Roman" w:hint="default"/>
                <w:sz w:val="18"/>
                <w:szCs w:val="18"/>
              </w:rPr>
            </w:pPr>
            <w:r>
              <w:rPr>
                <w:rFonts w:ascii="Times New Roman"/>
                <w:spacing w:val="-1"/>
                <w:sz w:val="18"/>
              </w:rPr>
              <w:t>493.47</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4"/>
              <w:jc w:val="right"/>
              <w:rPr>
                <w:rFonts w:ascii="Times New Roman" w:hAnsi="Times New Roman" w:cs="Times New Roman" w:eastAsia="Times New Roman" w:hint="default"/>
                <w:sz w:val="18"/>
                <w:szCs w:val="18"/>
              </w:rPr>
            </w:pPr>
            <w:r>
              <w:rPr>
                <w:rFonts w:ascii="Times New Roman"/>
                <w:sz w:val="18"/>
              </w:rPr>
              <w:t>60.35%</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08" w:right="0"/>
              <w:jc w:val="left"/>
              <w:rPr>
                <w:rFonts w:ascii="宋体" w:hAnsi="宋体" w:cs="宋体" w:eastAsia="宋体" w:hint="default"/>
                <w:sz w:val="18"/>
                <w:szCs w:val="18"/>
              </w:rPr>
            </w:pPr>
            <w:r>
              <w:rPr>
                <w:rFonts w:ascii="宋体" w:hAnsi="宋体" w:cs="宋体" w:eastAsia="宋体" w:hint="default"/>
                <w:sz w:val="18"/>
                <w:szCs w:val="18"/>
              </w:rPr>
              <w:t>提取盈余公积</w:t>
            </w:r>
          </w:p>
        </w:tc>
      </w:tr>
      <w:tr>
        <w:trPr>
          <w:trHeight w:val="494"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46"/>
              <w:ind w:left="1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利润变动简要分析（万元）</w:t>
            </w:r>
          </w:p>
        </w:tc>
      </w:tr>
      <w:tr>
        <w:trPr>
          <w:trHeight w:val="317" w:hRule="exact"/>
        </w:trPr>
        <w:tc>
          <w:tcPr>
            <w:tcW w:w="146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369"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95"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08"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292" w:right="0"/>
              <w:jc w:val="left"/>
              <w:rPr>
                <w:rFonts w:ascii="宋体" w:hAnsi="宋体" w:cs="宋体" w:eastAsia="宋体" w:hint="default"/>
                <w:sz w:val="18"/>
                <w:szCs w:val="18"/>
              </w:rPr>
            </w:pPr>
            <w:r>
              <w:rPr>
                <w:rFonts w:ascii="宋体" w:hAnsi="宋体" w:cs="宋体" w:eastAsia="宋体" w:hint="default"/>
                <w:sz w:val="18"/>
                <w:szCs w:val="18"/>
              </w:rPr>
              <w:t>上年数</w:t>
            </w:r>
          </w:p>
        </w:tc>
        <w:tc>
          <w:tcPr>
            <w:tcW w:w="110"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left="134"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37"/>
              <w:jc w:val="right"/>
              <w:rPr>
                <w:rFonts w:ascii="宋体" w:hAnsi="宋体" w:cs="宋体" w:eastAsia="宋体" w:hint="default"/>
                <w:sz w:val="18"/>
                <w:szCs w:val="18"/>
              </w:rPr>
            </w:pPr>
            <w:r>
              <w:rPr>
                <w:rFonts w:ascii="宋体" w:hAnsi="宋体" w:cs="宋体" w:eastAsia="宋体" w:hint="default"/>
                <w:sz w:val="18"/>
                <w:szCs w:val="18"/>
              </w:rPr>
              <w:t>变动比例</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601" w:hRule="exact"/>
        </w:trPr>
        <w:tc>
          <w:tcPr>
            <w:tcW w:w="1462"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10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1,419.17</w:t>
            </w:r>
          </w:p>
        </w:tc>
        <w:tc>
          <w:tcPr>
            <w:tcW w:w="108"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2"/>
                <w:sz w:val="18"/>
              </w:rPr>
              <w:t>911.89</w:t>
            </w:r>
          </w:p>
        </w:tc>
        <w:tc>
          <w:tcPr>
            <w:tcW w:w="110" w:type="dxa"/>
            <w:tcBorders>
              <w:top w:val="single" w:sz="4"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507.28</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z w:val="18"/>
              </w:rPr>
              <w:t>55.63%</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single" w:sz="4" w:space="0" w:color="000000"/>
              <w:left w:val="nil" w:sz="6" w:space="0" w:color="auto"/>
              <w:bottom w:val="nil" w:sz="6" w:space="0" w:color="auto"/>
              <w:right w:val="nil" w:sz="6" w:space="0" w:color="auto"/>
            </w:tcBorders>
          </w:tcPr>
          <w:p>
            <w:pPr>
              <w:pStyle w:val="TableParagraph"/>
              <w:spacing w:line="200" w:lineRule="exact" w:before="1"/>
              <w:ind w:left="108" w:right="93"/>
              <w:jc w:val="left"/>
              <w:rPr>
                <w:rFonts w:ascii="宋体" w:hAnsi="宋体" w:cs="宋体" w:eastAsia="宋体" w:hint="default"/>
                <w:sz w:val="18"/>
                <w:szCs w:val="18"/>
              </w:rPr>
            </w:pPr>
            <w:r>
              <w:rPr>
                <w:rFonts w:ascii="宋体" w:hAnsi="宋体" w:cs="宋体" w:eastAsia="宋体" w:hint="default"/>
                <w:spacing w:val="14"/>
                <w:sz w:val="18"/>
                <w:szCs w:val="18"/>
              </w:rPr>
              <w:t>本年订单及销售收入增</w:t>
            </w:r>
            <w:r>
              <w:rPr>
                <w:rFonts w:ascii="宋体" w:hAnsi="宋体" w:cs="宋体" w:eastAsia="宋体" w:hint="default"/>
                <w:spacing w:val="-86"/>
                <w:sz w:val="18"/>
                <w:szCs w:val="18"/>
              </w:rPr>
              <w:t> </w:t>
            </w:r>
            <w:r>
              <w:rPr>
                <w:rFonts w:ascii="宋体" w:hAnsi="宋体" w:cs="宋体" w:eastAsia="宋体" w:hint="default"/>
                <w:spacing w:val="-3"/>
                <w:sz w:val="18"/>
                <w:szCs w:val="18"/>
              </w:rPr>
              <w:t>加，运费及人力成本、差</w:t>
            </w:r>
          </w:p>
          <w:p>
            <w:pPr>
              <w:pStyle w:val="TableParagraph"/>
              <w:spacing w:line="187" w:lineRule="exact"/>
              <w:ind w:left="108" w:right="0"/>
              <w:jc w:val="left"/>
              <w:rPr>
                <w:rFonts w:ascii="宋体" w:hAnsi="宋体" w:cs="宋体" w:eastAsia="宋体" w:hint="default"/>
                <w:sz w:val="18"/>
                <w:szCs w:val="18"/>
              </w:rPr>
            </w:pPr>
            <w:r>
              <w:rPr>
                <w:rFonts w:ascii="宋体" w:hAnsi="宋体" w:cs="宋体" w:eastAsia="宋体" w:hint="default"/>
                <w:sz w:val="18"/>
                <w:szCs w:val="18"/>
              </w:rPr>
              <w:t>旅费增加</w:t>
            </w:r>
          </w:p>
        </w:tc>
      </w:tr>
      <w:tr>
        <w:trPr>
          <w:trHeight w:val="400"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w w:val="95"/>
                <w:sz w:val="18"/>
              </w:rPr>
              <w:t>4,004.98</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w w:val="95"/>
                <w:sz w:val="18"/>
              </w:rPr>
              <w:t>2,966.05</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6"/>
              <w:jc w:val="right"/>
              <w:rPr>
                <w:rFonts w:ascii="Times New Roman" w:hAnsi="Times New Roman" w:cs="Times New Roman" w:eastAsia="Times New Roman" w:hint="default"/>
                <w:sz w:val="18"/>
                <w:szCs w:val="18"/>
              </w:rPr>
            </w:pPr>
            <w:r>
              <w:rPr>
                <w:rFonts w:ascii="Times New Roman"/>
                <w:w w:val="95"/>
                <w:sz w:val="18"/>
              </w:rPr>
              <w:t>1,038.93</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z w:val="18"/>
              </w:rPr>
              <w:t>35.03%</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0" w:lineRule="exact" w:before="4"/>
              <w:ind w:left="108" w:right="94"/>
              <w:jc w:val="left"/>
              <w:rPr>
                <w:rFonts w:ascii="宋体" w:hAnsi="宋体" w:cs="宋体" w:eastAsia="宋体" w:hint="default"/>
                <w:sz w:val="18"/>
                <w:szCs w:val="18"/>
              </w:rPr>
            </w:pPr>
            <w:r>
              <w:rPr>
                <w:rFonts w:ascii="宋体" w:hAnsi="宋体" w:cs="宋体" w:eastAsia="宋体" w:hint="default"/>
                <w:spacing w:val="14"/>
                <w:sz w:val="18"/>
                <w:szCs w:val="18"/>
              </w:rPr>
              <w:t>本年业务增长带来员工</w:t>
            </w:r>
            <w:r>
              <w:rPr>
                <w:rFonts w:ascii="宋体" w:hAnsi="宋体" w:cs="宋体" w:eastAsia="宋体" w:hint="default"/>
                <w:spacing w:val="-87"/>
                <w:sz w:val="18"/>
                <w:szCs w:val="18"/>
              </w:rPr>
              <w:t> </w:t>
            </w:r>
            <w:r>
              <w:rPr>
                <w:rFonts w:ascii="宋体" w:hAnsi="宋体" w:cs="宋体" w:eastAsia="宋体" w:hint="default"/>
                <w:spacing w:val="-3"/>
                <w:sz w:val="18"/>
                <w:szCs w:val="18"/>
              </w:rPr>
              <w:t>工资增加、研发费用增加</w:t>
            </w:r>
          </w:p>
        </w:tc>
      </w:tr>
      <w:tr>
        <w:trPr>
          <w:trHeight w:val="801"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-174.98</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563.89</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-738.87</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7"/>
              <w:jc w:val="right"/>
              <w:rPr>
                <w:rFonts w:ascii="Times New Roman" w:hAnsi="Times New Roman" w:cs="Times New Roman" w:eastAsia="Times New Roman" w:hint="default"/>
                <w:sz w:val="18"/>
                <w:szCs w:val="18"/>
              </w:rPr>
            </w:pPr>
            <w:r>
              <w:rPr>
                <w:rFonts w:ascii="Times New Roman"/>
                <w:spacing w:val="-1"/>
                <w:sz w:val="18"/>
              </w:rPr>
              <w:t>-131.03%</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0" w:lineRule="exact" w:before="5"/>
              <w:ind w:left="108" w:right="93"/>
              <w:jc w:val="both"/>
              <w:rPr>
                <w:rFonts w:ascii="宋体" w:hAnsi="宋体" w:cs="宋体" w:eastAsia="宋体" w:hint="default"/>
                <w:sz w:val="18"/>
                <w:szCs w:val="18"/>
              </w:rPr>
            </w:pPr>
            <w:r>
              <w:rPr>
                <w:rFonts w:ascii="宋体" w:hAnsi="宋体" w:cs="宋体" w:eastAsia="宋体" w:hint="default"/>
                <w:spacing w:val="14"/>
                <w:sz w:val="18"/>
                <w:szCs w:val="18"/>
              </w:rPr>
              <w:t>本年上半年度偿还银行</w:t>
            </w:r>
            <w:r>
              <w:rPr>
                <w:rFonts w:ascii="宋体" w:hAnsi="宋体" w:cs="宋体" w:eastAsia="宋体" w:hint="default"/>
                <w:spacing w:val="-86"/>
                <w:sz w:val="18"/>
                <w:szCs w:val="18"/>
              </w:rPr>
              <w:t> </w:t>
            </w:r>
            <w:r>
              <w:rPr>
                <w:rFonts w:ascii="宋体" w:hAnsi="宋体" w:cs="宋体" w:eastAsia="宋体" w:hint="default"/>
                <w:spacing w:val="-3"/>
                <w:sz w:val="18"/>
                <w:szCs w:val="18"/>
              </w:rPr>
              <w:t>贷款减少利息支出，募集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4"/>
                <w:sz w:val="18"/>
                <w:szCs w:val="18"/>
              </w:rPr>
              <w:t>资金定期存款专户产生</w:t>
            </w:r>
            <w:r>
              <w:rPr>
                <w:rFonts w:ascii="宋体" w:hAnsi="宋体" w:cs="宋体" w:eastAsia="宋体" w:hint="default"/>
                <w:spacing w:val="-74"/>
                <w:sz w:val="18"/>
                <w:szCs w:val="18"/>
              </w:rPr>
              <w:t> </w:t>
            </w:r>
            <w:r>
              <w:rPr>
                <w:rFonts w:ascii="宋体" w:hAnsi="宋体" w:cs="宋体" w:eastAsia="宋体" w:hint="default"/>
                <w:sz w:val="18"/>
                <w:szCs w:val="18"/>
              </w:rPr>
            </w:r>
          </w:p>
          <w:p>
            <w:pPr>
              <w:pStyle w:val="TableParagraph"/>
              <w:spacing w:line="187" w:lineRule="exact"/>
              <w:ind w:left="108" w:right="0"/>
              <w:jc w:val="both"/>
              <w:rPr>
                <w:rFonts w:ascii="宋体" w:hAnsi="宋体" w:cs="宋体" w:eastAsia="宋体" w:hint="default"/>
                <w:sz w:val="18"/>
                <w:szCs w:val="18"/>
              </w:rPr>
            </w:pPr>
            <w:r>
              <w:rPr>
                <w:rFonts w:ascii="宋体" w:hAnsi="宋体" w:cs="宋体" w:eastAsia="宋体" w:hint="default"/>
                <w:sz w:val="18"/>
                <w:szCs w:val="18"/>
              </w:rPr>
              <w:t>的利息</w:t>
            </w:r>
          </w:p>
        </w:tc>
      </w:tr>
      <w:tr>
        <w:trPr>
          <w:trHeight w:val="491" w:hRule="exact"/>
        </w:trPr>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83" w:type="dxa"/>
            <w:tcBorders>
              <w:top w:val="nil" w:sz="6" w:space="0" w:color="auto"/>
              <w:left w:val="nil" w:sz="6" w:space="0" w:color="auto"/>
              <w:bottom w:val="nil" w:sz="6" w:space="0" w:color="auto"/>
              <w:right w:val="nil" w:sz="6" w:space="0" w:color="auto"/>
            </w:tcBorders>
          </w:tcPr>
          <w:p>
            <w:pPr/>
          </w:p>
        </w:tc>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w w:val="95"/>
                <w:sz w:val="18"/>
              </w:rPr>
              <w:t>1,153.92</w:t>
            </w:r>
          </w:p>
        </w:tc>
        <w:tc>
          <w:tcPr>
            <w:tcW w:w="1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4"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0"/>
              <w:jc w:val="right"/>
              <w:rPr>
                <w:rFonts w:ascii="Times New Roman" w:hAnsi="Times New Roman" w:cs="Times New Roman" w:eastAsia="Times New Roman" w:hint="default"/>
                <w:sz w:val="18"/>
                <w:szCs w:val="18"/>
              </w:rPr>
            </w:pPr>
            <w:r>
              <w:rPr>
                <w:rFonts w:ascii="Times New Roman"/>
                <w:spacing w:val="-1"/>
                <w:sz w:val="18"/>
              </w:rPr>
              <w:t>484.16</w:t>
            </w:r>
          </w:p>
        </w:tc>
        <w:tc>
          <w:tcPr>
            <w:tcW w:w="11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5"/>
              <w:jc w:val="right"/>
              <w:rPr>
                <w:rFonts w:ascii="Times New Roman" w:hAnsi="Times New Roman" w:cs="Times New Roman" w:eastAsia="Times New Roman" w:hint="default"/>
                <w:sz w:val="18"/>
                <w:szCs w:val="18"/>
              </w:rPr>
            </w:pPr>
            <w:r>
              <w:rPr>
                <w:rFonts w:ascii="Times New Roman"/>
                <w:spacing w:val="-1"/>
                <w:sz w:val="18"/>
              </w:rPr>
              <w:t>669.76</w:t>
            </w:r>
          </w:p>
        </w:tc>
        <w:tc>
          <w:tcPr>
            <w:tcW w:w="286" w:type="dxa"/>
            <w:tcBorders>
              <w:top w:val="nil" w:sz="6" w:space="0" w:color="auto"/>
              <w:left w:val="nil" w:sz="6" w:space="0" w:color="auto"/>
              <w:bottom w:val="nil" w:sz="6" w:space="0" w:color="auto"/>
              <w:right w:val="nil" w:sz="6" w:space="0" w:color="auto"/>
            </w:tcBorders>
          </w:tcPr>
          <w:p>
            <w:pP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Times New Roman" w:hAnsi="Times New Roman" w:cs="Times New Roman" w:eastAsia="Times New Roman" w:hint="default"/>
                <w:sz w:val="18"/>
                <w:szCs w:val="18"/>
              </w:rPr>
            </w:pPr>
            <w:r>
              <w:rPr>
                <w:rFonts w:ascii="Times New Roman"/>
                <w:spacing w:val="-1"/>
                <w:sz w:val="18"/>
              </w:rPr>
              <w:t>138.33%</w:t>
            </w:r>
          </w:p>
        </w:tc>
        <w:tc>
          <w:tcPr>
            <w:tcW w:w="283" w:type="dxa"/>
            <w:tcBorders>
              <w:top w:val="nil" w:sz="6" w:space="0" w:color="auto"/>
              <w:left w:val="nil" w:sz="6" w:space="0" w:color="auto"/>
              <w:bottom w:val="nil" w:sz="6" w:space="0" w:color="auto"/>
              <w:right w:val="nil" w:sz="6" w:space="0" w:color="auto"/>
            </w:tcBorders>
          </w:tcPr>
          <w:p>
            <w:pPr/>
          </w:p>
        </w:tc>
        <w:tc>
          <w:tcPr>
            <w:tcW w:w="2172" w:type="dxa"/>
            <w:tcBorders>
              <w:top w:val="nil" w:sz="6" w:space="0" w:color="auto"/>
              <w:left w:val="nil" w:sz="6" w:space="0" w:color="auto"/>
              <w:bottom w:val="nil" w:sz="6" w:space="0" w:color="auto"/>
              <w:right w:val="nil" w:sz="6" w:space="0" w:color="auto"/>
            </w:tcBorders>
          </w:tcPr>
          <w:p>
            <w:pPr>
              <w:pStyle w:val="TableParagraph"/>
              <w:spacing w:line="200" w:lineRule="exact" w:before="4"/>
              <w:ind w:left="108" w:right="108"/>
              <w:jc w:val="left"/>
              <w:rPr>
                <w:rFonts w:ascii="宋体" w:hAnsi="宋体" w:cs="宋体" w:eastAsia="宋体" w:hint="default"/>
                <w:sz w:val="18"/>
                <w:szCs w:val="18"/>
              </w:rPr>
            </w:pPr>
            <w:r>
              <w:rPr>
                <w:rFonts w:ascii="宋体" w:hAnsi="宋体" w:cs="宋体" w:eastAsia="宋体" w:hint="default"/>
                <w:spacing w:val="-3"/>
                <w:sz w:val="18"/>
                <w:szCs w:val="18"/>
              </w:rPr>
              <w:t>合营、联营公司收益较上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年同期上升</w:t>
            </w:r>
          </w:p>
        </w:tc>
      </w:tr>
      <w:tr>
        <w:trPr>
          <w:trHeight w:val="450"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38"/>
              <w:ind w:left="107"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 </w:t>
            </w:r>
            <w:r>
              <w:rPr>
                <w:rFonts w:ascii="宋体" w:hAnsi="宋体" w:cs="宋体" w:eastAsia="宋体" w:hint="default"/>
                <w:b/>
                <w:bCs/>
                <w:sz w:val="21"/>
                <w:szCs w:val="21"/>
              </w:rPr>
              <w:t>财务报表之批准</w:t>
            </w:r>
            <w:r>
              <w:rPr>
                <w:rFonts w:ascii="宋体" w:hAnsi="宋体" w:cs="宋体" w:eastAsia="宋体" w:hint="default"/>
                <w:sz w:val="21"/>
                <w:szCs w:val="21"/>
              </w:rPr>
            </w:r>
          </w:p>
        </w:tc>
      </w:tr>
      <w:tr>
        <w:trPr>
          <w:trHeight w:val="567"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61"/>
              <w:ind w:left="107" w:right="0"/>
              <w:jc w:val="left"/>
              <w:rPr>
                <w:rFonts w:ascii="宋体" w:hAnsi="宋体" w:cs="宋体" w:eastAsia="宋体" w:hint="default"/>
                <w:sz w:val="21"/>
                <w:szCs w:val="21"/>
              </w:rPr>
            </w:pPr>
            <w:r>
              <w:rPr>
                <w:rFonts w:ascii="宋体" w:hAnsi="宋体" w:cs="宋体" w:eastAsia="宋体" w:hint="default"/>
                <w:sz w:val="21"/>
                <w:szCs w:val="21"/>
              </w:rPr>
              <w:t>本财务报表业经本公司董事会批准通过。</w:t>
            </w:r>
          </w:p>
        </w:tc>
      </w:tr>
      <w:tr>
        <w:trPr>
          <w:trHeight w:val="844"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66"/>
              <w:ind w:left="3074" w:right="0"/>
              <w:jc w:val="left"/>
              <w:rPr>
                <w:rFonts w:ascii="宋体" w:hAnsi="宋体" w:cs="宋体" w:eastAsia="宋体" w:hint="default"/>
                <w:sz w:val="21"/>
                <w:szCs w:val="21"/>
              </w:rPr>
            </w:pPr>
            <w:r>
              <w:rPr>
                <w:rFonts w:ascii="宋体" w:hAnsi="宋体" w:cs="宋体" w:eastAsia="宋体" w:hint="default"/>
                <w:sz w:val="21"/>
                <w:szCs w:val="21"/>
              </w:rPr>
              <w:t>江苏丰东热技术股份有限公司</w:t>
            </w:r>
          </w:p>
        </w:tc>
      </w:tr>
      <w:tr>
        <w:trPr>
          <w:trHeight w:val="947"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9"/>
                <w:szCs w:val="29"/>
              </w:rPr>
            </w:pPr>
          </w:p>
          <w:p>
            <w:pPr>
              <w:pStyle w:val="TableParagraph"/>
              <w:spacing w:line="240" w:lineRule="auto"/>
              <w:ind w:left="5043" w:right="0"/>
              <w:jc w:val="left"/>
              <w:rPr>
                <w:rFonts w:ascii="宋体" w:hAnsi="宋体" w:cs="宋体" w:eastAsia="宋体" w:hint="default"/>
                <w:sz w:val="21"/>
                <w:szCs w:val="21"/>
              </w:rPr>
            </w:pPr>
            <w:r>
              <w:rPr>
                <w:rFonts w:ascii="宋体" w:hAnsi="宋体" w:cs="宋体" w:eastAsia="宋体" w:hint="default"/>
                <w:sz w:val="21"/>
                <w:szCs w:val="21"/>
              </w:rPr>
              <w:t>法定代表人：朱文明</w:t>
            </w:r>
          </w:p>
        </w:tc>
      </w:tr>
      <w:tr>
        <w:trPr>
          <w:trHeight w:val="857"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5043" w:right="0"/>
              <w:jc w:val="left"/>
              <w:rPr>
                <w:rFonts w:ascii="宋体" w:hAnsi="宋体" w:cs="宋体" w:eastAsia="宋体" w:hint="default"/>
                <w:sz w:val="21"/>
                <w:szCs w:val="21"/>
              </w:rPr>
            </w:pPr>
            <w:r>
              <w:rPr>
                <w:rFonts w:ascii="宋体" w:hAnsi="宋体" w:cs="宋体" w:eastAsia="宋体" w:hint="default"/>
                <w:sz w:val="21"/>
                <w:szCs w:val="21"/>
              </w:rPr>
              <w:t>主管会计工作的负责人：徐仕俊</w:t>
            </w:r>
          </w:p>
        </w:tc>
      </w:tr>
      <w:tr>
        <w:trPr>
          <w:trHeight w:val="754"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043" w:right="0"/>
              <w:jc w:val="left"/>
              <w:rPr>
                <w:rFonts w:ascii="宋体" w:hAnsi="宋体" w:cs="宋体" w:eastAsia="宋体" w:hint="default"/>
                <w:sz w:val="21"/>
                <w:szCs w:val="21"/>
              </w:rPr>
            </w:pPr>
            <w:r>
              <w:rPr>
                <w:rFonts w:ascii="宋体" w:hAnsi="宋体" w:cs="宋体" w:eastAsia="宋体" w:hint="default"/>
                <w:sz w:val="21"/>
                <w:szCs w:val="21"/>
              </w:rPr>
              <w:t>会计机构负责人：徐仕俊</w:t>
            </w:r>
          </w:p>
        </w:tc>
      </w:tr>
      <w:tr>
        <w:trPr>
          <w:trHeight w:val="453" w:hRule="exact"/>
        </w:trPr>
        <w:tc>
          <w:tcPr>
            <w:tcW w:w="9304"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166"/>
              <w:ind w:left="5043" w:right="0"/>
              <w:jc w:val="left"/>
              <w:rPr>
                <w:rFonts w:ascii="宋体" w:hAnsi="宋体" w:cs="宋体" w:eastAsia="宋体" w:hint="default"/>
                <w:sz w:val="21"/>
                <w:szCs w:val="21"/>
              </w:rPr>
            </w:pPr>
            <w:r>
              <w:rPr>
                <w:rFonts w:ascii="宋体" w:hAnsi="宋体" w:cs="宋体" w:eastAsia="宋体" w:hint="default"/>
                <w:sz w:val="21"/>
                <w:szCs w:val="21"/>
              </w:rPr>
              <w:t>日期：</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588" w:footer="956" w:top="1060" w:bottom="1140" w:left="1240" w:right="0"/>
        </w:sectPr>
      </w:pPr>
    </w:p>
    <w:p>
      <w:pPr>
        <w:spacing w:line="240" w:lineRule="auto" w:before="0"/>
        <w:rPr>
          <w:rFonts w:ascii="Times New Roman" w:hAnsi="Times New Roman" w:cs="Times New Roman" w:eastAsia="Times New Roman" w:hint="default"/>
          <w:sz w:val="20"/>
          <w:szCs w:val="20"/>
        </w:rPr>
      </w:pPr>
      <w:r>
        <w:rPr/>
        <w:pict>
          <v:group style="position:absolute;margin-left:70.199997pt;margin-top:29.399982pt;width:455.05pt;height:23.65pt;mso-position-horizontal-relative:page;mso-position-vertical-relative:page;z-index:-869440" coordorigin="1404,588" coordsize="9101,473">
            <v:group style="position:absolute;left:1412;top:1054;width:9086;height:2" coordorigin="1412,1054" coordsize="9086,2">
              <v:shape style="position:absolute;left:1412;top:1054;width:9086;height:2" coordorigin="1412,1054" coordsize="9086,0" path="m1412,1054l10497,1054e" filled="false" stroked="true" strokeweight=".72pt" strokecolor="#000000">
                <v:path arrowok="t"/>
              </v:shape>
              <v:shape style="position:absolute;left:1404;top:588;width:1848;height:454" type="#_x0000_t75" stroked="false">
                <v:imagedata r:id="rId17" o:title=""/>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9"/>
        <w:ind w:left="2757" w:right="3666"/>
        <w:jc w:val="left"/>
        <w:rPr>
          <w:b w:val="0"/>
          <w:bCs w:val="0"/>
        </w:rPr>
      </w:pPr>
      <w:bookmarkStart w:name="_TOC_250000" w:id="10"/>
      <w:r>
        <w:rPr/>
        <w:t>第十三节</w:t>
      </w:r>
      <w:r>
        <w:rPr>
          <w:spacing w:val="-4"/>
        </w:rPr>
        <w:t> </w:t>
      </w:r>
      <w:r>
        <w:rPr/>
        <w:t>备查文件目录</w:t>
      </w:r>
      <w:bookmarkEnd w:id="10"/>
      <w:r>
        <w:rPr>
          <w:b w:val="0"/>
          <w:bCs w:val="0"/>
        </w:rPr>
      </w:r>
    </w:p>
    <w:p>
      <w:pPr>
        <w:spacing w:line="240" w:lineRule="auto" w:before="11"/>
        <w:rPr>
          <w:rFonts w:ascii="黑体" w:hAnsi="黑体" w:cs="黑体" w:eastAsia="黑体" w:hint="default"/>
          <w:b/>
          <w:bCs/>
          <w:sz w:val="51"/>
          <w:szCs w:val="51"/>
        </w:rPr>
      </w:pPr>
    </w:p>
    <w:p>
      <w:pPr>
        <w:pStyle w:val="BodyText"/>
        <w:spacing w:line="660" w:lineRule="atLeast"/>
        <w:ind w:left="620" w:right="1434"/>
        <w:jc w:val="left"/>
      </w:pPr>
      <w:r>
        <w:rPr/>
        <w:t>一、载有公司董事长朱文明先生签名的</w:t>
      </w:r>
      <w:r>
        <w:rPr>
          <w:rFonts w:ascii="Calibri" w:hAnsi="Calibri" w:cs="Calibri" w:eastAsia="Calibri" w:hint="default"/>
        </w:rPr>
        <w:t>2011</w:t>
      </w:r>
      <w:r>
        <w:rPr/>
        <w:t>年年度报告。 </w:t>
      </w:r>
      <w:r>
        <w:rPr>
          <w:spacing w:val="-3"/>
        </w:rPr>
        <w:t>二、载有公司法定代表人朱文明先生、主管会计工作负责人及会计机构负责人徐仕</w:t>
      </w:r>
    </w:p>
    <w:p>
      <w:pPr>
        <w:pStyle w:val="BodyText"/>
        <w:spacing w:line="240" w:lineRule="auto" w:before="146"/>
        <w:ind w:left="140" w:right="3666"/>
        <w:jc w:val="left"/>
      </w:pPr>
      <w:r>
        <w:rPr/>
        <w:t>俊先生签名并盖章的财务报表。</w:t>
      </w:r>
    </w:p>
    <w:p>
      <w:pPr>
        <w:spacing w:line="240" w:lineRule="auto" w:before="8"/>
        <w:rPr>
          <w:rFonts w:ascii="宋体" w:hAnsi="宋体" w:cs="宋体" w:eastAsia="宋体" w:hint="default"/>
          <w:sz w:val="29"/>
          <w:szCs w:val="29"/>
        </w:rPr>
      </w:pPr>
    </w:p>
    <w:p>
      <w:pPr>
        <w:pStyle w:val="BodyText"/>
        <w:spacing w:line="350" w:lineRule="auto"/>
        <w:ind w:left="140" w:right="1434" w:firstLine="480"/>
        <w:jc w:val="left"/>
      </w:pPr>
      <w:r>
        <w:rPr>
          <w:spacing w:val="-3"/>
        </w:rPr>
        <w:t>三、载有上海众华沪银会计师事务所有限公司盖章、注册会计师沈蓉女士、冯家俊</w:t>
      </w:r>
      <w:r>
        <w:rPr/>
        <w:t> 先生签名并盖章的公司</w:t>
      </w:r>
      <w:r>
        <w:rPr>
          <w:rFonts w:ascii="Calibri" w:hAnsi="Calibri" w:cs="Calibri" w:eastAsia="Calibri" w:hint="default"/>
        </w:rPr>
        <w:t>2011</w:t>
      </w:r>
      <w:r>
        <w:rPr/>
        <w:t>年度审计报告原件。</w:t>
      </w:r>
    </w:p>
    <w:p>
      <w:pPr>
        <w:pStyle w:val="BodyText"/>
        <w:spacing w:line="352" w:lineRule="auto" w:before="221"/>
        <w:ind w:left="140" w:right="1434" w:firstLine="480"/>
        <w:jc w:val="left"/>
      </w:pPr>
      <w:r>
        <w:rPr>
          <w:spacing w:val="-3"/>
        </w:rPr>
        <w:t>四、报告期内在中国证券监督管理委员会指定报纸上公开披露过的所有公司文件的</w:t>
      </w:r>
      <w:r>
        <w:rPr/>
        <w:t> 正本及公告的原稿。</w:t>
      </w:r>
    </w:p>
    <w:p>
      <w:pPr>
        <w:spacing w:line="240" w:lineRule="auto" w:before="10"/>
        <w:rPr>
          <w:rFonts w:ascii="宋体" w:hAnsi="宋体" w:cs="宋体" w:eastAsia="宋体" w:hint="default"/>
          <w:sz w:val="20"/>
          <w:szCs w:val="20"/>
        </w:rPr>
      </w:pPr>
    </w:p>
    <w:p>
      <w:pPr>
        <w:pStyle w:val="Heading3"/>
        <w:spacing w:line="240" w:lineRule="auto"/>
        <w:ind w:left="622" w:right="3666"/>
        <w:jc w:val="left"/>
        <w:rPr>
          <w:b w:val="0"/>
          <w:bCs w:val="0"/>
        </w:rPr>
      </w:pPr>
      <w:r>
        <w:rPr/>
        <w:t>以上文件的原件置备于公司证券部备查。</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16"/>
          <w:szCs w:val="16"/>
        </w:rPr>
      </w:pPr>
    </w:p>
    <w:p>
      <w:pPr>
        <w:pStyle w:val="BodyText"/>
        <w:spacing w:line="535" w:lineRule="auto"/>
        <w:ind w:left="6021" w:right="1425"/>
        <w:jc w:val="left"/>
      </w:pPr>
      <w:r>
        <w:rPr/>
        <w:t>法定代表人：朱文明 江苏丰东热技术股份有限公司 二</w:t>
      </w:r>
      <w:r>
        <w:rPr>
          <w:rFonts w:ascii="Arial" w:hAnsi="Arial" w:cs="Arial" w:eastAsia="Arial" w:hint="default"/>
        </w:rPr>
        <w:t>○</w:t>
      </w:r>
      <w:r>
        <w:rPr>
          <w:rFonts w:ascii="Arial" w:hAnsi="Arial" w:cs="Arial" w:eastAsia="Arial" w:hint="default"/>
          <w:spacing w:val="28"/>
        </w:rPr>
        <w:t> </w:t>
      </w:r>
      <w:r>
        <w:rPr/>
        <w:t>一二年二月二十七日</w:t>
      </w:r>
    </w:p>
    <w:sectPr>
      <w:headerReference w:type="default" r:id="rId48"/>
      <w:pgSz w:w="11910" w:h="16840"/>
      <w:pgMar w:header="796" w:footer="956" w:top="980" w:bottom="114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华文中宋">
    <w:altName w:val="华文中宋"/>
    <w:charset w:val="86"/>
    <w:family w:val="auto"/>
    <w:pitch w:val="variable"/>
  </w:font>
  <w:font w:name="Calibri">
    <w:altName w:val="Calibri"/>
    <w:charset w:val="0"/>
    <w:family w:val="swiss"/>
    <w:pitch w:val="variable"/>
  </w:font>
  <w:font w:name="宋体">
    <w:altName w:val="宋体"/>
    <w:charset w:val="86"/>
    <w:family w:val="auto"/>
    <w:pitch w:val="variable"/>
  </w:font>
  <w:font w:name="Tahoma">
    <w:altName w:val="Tahoma"/>
    <w:charset w:val="0"/>
    <w:family w:val="swiss"/>
    <w:pitch w:val="variable"/>
  </w:font>
  <w:font w:name="新宋体">
    <w:altName w:val="新宋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4312" type="#_x0000_t75" stroked="false">
          <v:imagedata r:id="rId1" o:title=""/>
        </v:shape>
      </w:pict>
    </w:r>
    <w:r>
      <w:rPr/>
      <w:pict>
        <v:shape style="position:absolute;margin-left:291.209991pt;margin-top:779.893921pt;width:13.15pt;height:11pt;mso-position-horizontal-relative:page;mso-position-vertical-relative:page;z-index:-874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784" type="#_x0000_t75" stroked="false">
          <v:imagedata r:id="rId1" o:title=""/>
        </v:shape>
      </w:pict>
    </w:r>
    <w:r>
      <w:rPr/>
      <w:pict>
        <v:shape style="position:absolute;margin-left:288.929993pt;margin-top:779.893921pt;width:17.7pt;height:11pt;mso-position-horizontal-relative:page;mso-position-vertical-relative:page;z-index:-873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109</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736" type="#_x0000_t75" stroked="false">
          <v:imagedata r:id="rId1" o:title=""/>
        </v:shape>
      </w:pict>
    </w:r>
    <w:r>
      <w:rPr/>
      <w:pict>
        <v:shape style="position:absolute;margin-left:289.049988pt;margin-top:779.893921pt;width:17.3pt;height:11pt;mso-position-horizontal-relative:page;mso-position-vertical-relative:page;z-index:-873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688" type="#_x0000_t75" stroked="false">
          <v:imagedata r:id="rId1" o:title=""/>
        </v:shape>
      </w:pict>
    </w:r>
    <w:r>
      <w:rPr/>
      <w:pict>
        <v:shape style="position:absolute;margin-left:288.929993pt;margin-top:779.893921pt;width:17.7pt;height:11pt;mso-position-horizontal-relative:page;mso-position-vertical-relative:page;z-index:-873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640" type="#_x0000_t75" stroked="false">
          <v:imagedata r:id="rId1" o:title=""/>
        </v:shape>
      </w:pict>
    </w:r>
    <w:r>
      <w:rPr/>
      <w:pict>
        <v:shape style="position:absolute;margin-left:288.929993pt;margin-top:779.893921pt;width:17.7pt;height:11pt;mso-position-horizontal-relative:page;mso-position-vertical-relative:page;z-index:-8736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124</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873544" type="#_x0000_t75" stroked="false">
          <v:imagedata r:id="rId1" o:title=""/>
        </v:shape>
      </w:pict>
    </w:r>
    <w:r>
      <w:rPr/>
      <w:pict>
        <v:shape style="position:absolute;margin-left:412.170013pt;margin-top:533.293945pt;width:17.7pt;height:11pt;mso-position-horizontal-relative:page;mso-position-vertical-relative:page;z-index:-873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448" type="#_x0000_t75" stroked="false">
          <v:imagedata r:id="rId1" o:title=""/>
        </v:shape>
      </w:pict>
    </w:r>
    <w:r>
      <w:rPr/>
      <w:pict>
        <v:shape style="position:absolute;margin-left:288.929993pt;margin-top:793.453918pt;width:20.45pt;height:11pt;mso-position-horizontal-relative:page;mso-position-vertical-relative:page;z-index:-873424" type="#_x0000_t202" filled="false" stroked="false">
          <v:textbox inset="0,0,0,0">
            <w:txbxContent>
              <w:p>
                <w:pPr>
                  <w:spacing w:line="204" w:lineRule="exact" w:before="0"/>
                  <w:ind w:left="95"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4240" type="#_x0000_t75" stroked="false">
          <v:imagedata r:id="rId1" o:title=""/>
        </v:shape>
      </w:pict>
    </w:r>
    <w:r>
      <w:rPr/>
      <w:pict>
        <v:shape style="position:absolute;margin-left:291.209991pt;margin-top:775.693909pt;width:13.15pt;height:11pt;mso-position-horizontal-relative:page;mso-position-vertical-relative:page;z-index:-87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650024pt;margin-top:537.499756pt;width:101.25pt;height:57.75pt;mso-position-horizontal-relative:page;mso-position-vertical-relative:page;z-index:-874120" type="#_x0000_t75" stroked="false">
          <v:imagedata r:id="rId1" o:title=""/>
        </v:shape>
      </w:pict>
    </w:r>
    <w:r>
      <w:rPr/>
      <w:pict>
        <v:shape style="position:absolute;margin-left:421.049988pt;margin-top:546.853943pt;width:13.15pt;height:11pt;mso-position-horizontal-relative:page;mso-position-vertical-relative:page;z-index:-8740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82</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4048" type="#_x0000_t75" stroked="false">
          <v:imagedata r:id="rId1" o:title=""/>
        </v:shape>
      </w:pict>
    </w:r>
    <w:r>
      <w:rPr/>
      <w:pict>
        <v:shape style="position:absolute;margin-left:291.209991pt;margin-top:775.693909pt;width:13.15pt;height:11pt;mso-position-horizontal-relative:page;mso-position-vertical-relative:page;z-index:-874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84</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880" type="#_x0000_t75" stroked="false">
          <v:imagedata r:id="rId1" o:title=""/>
        </v:shape>
      </w:pict>
    </w:r>
    <w:r>
      <w:rPr/>
      <w:pict>
        <v:shape style="position:absolute;margin-left:288.929993pt;margin-top:779.893921pt;width:17.7pt;height:11pt;mso-position-horizontal-relative:page;mso-position-vertical-relative:page;z-index:-87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100</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4.049988pt;margin-top:784.099731pt;width:101.25pt;height:57.75pt;mso-position-horizontal-relative:page;mso-position-vertical-relative:page;z-index:-873832" type="#_x0000_t75" stroked="false">
          <v:imagedata r:id="rId1" o:title=""/>
        </v:shape>
      </w:pict>
    </w:r>
    <w:r>
      <w:rPr/>
      <w:pict>
        <v:shape style="position:absolute;margin-left:288.929993pt;margin-top:779.893921pt;width:17.7pt;height:11pt;mso-position-horizontal-relative:page;mso-position-vertical-relative:page;z-index:-873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106</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0.400002pt;margin-top:35.899982pt;width:434.65pt;height:23.65pt;mso-position-horizontal-relative:page;mso-position-vertical-relative:page;z-index:-874360" coordorigin="1608,718" coordsize="8693,473">
          <v:group style="position:absolute;left:1616;top:1183;width:8678;height:2" coordorigin="1616,1183" coordsize="8678,2">
            <v:shape style="position:absolute;left:1616;top:1183;width:8678;height:2" coordorigin="1616,1183" coordsize="8678,0" path="m1616,1183l10293,1183e" filled="false" stroked="true" strokeweight=".72pt" strokecolor="#000000">
              <v:path arrowok="t"/>
            </v:shape>
            <v:shape style="position:absolute;left:1608;top:718;width:1848;height:453" type="#_x0000_t75" stroked="false">
              <v:imagedata r:id="rId1" o:title=""/>
            </v:shape>
          </v:group>
          <w10:wrap type="none"/>
        </v:group>
      </w:pict>
    </w:r>
    <w:r>
      <w:rPr/>
      <w:pict>
        <v:shape style="position:absolute;margin-left:404.549988pt;margin-top:46.399982pt;width:109.7pt;height:11pt;mso-position-horizontal-relative:page;mso-position-vertical-relative:page;z-index:-874336"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99997pt;margin-top:35.900009pt;width:701.65pt;height:23.65pt;mso-position-horizontal-relative:page;mso-position-vertical-relative:page;z-index:-873592" coordorigin="1404,718" coordsize="14033,473">
          <v:group style="position:absolute;left:1411;top:1183;width:14018;height:2" coordorigin="1411,1183" coordsize="14018,2">
            <v:shape style="position:absolute;left:1411;top:1183;width:14018;height:2" coordorigin="1411,1183" coordsize="14018,0" path="m1411,1183l15429,1183e" filled="false" stroked="true" strokeweight=".72pt" strokecolor="#000000">
              <v:path arrowok="t"/>
            </v:shape>
            <v:shape style="position:absolute;left:1404;top:718;width:1848;height:453" type="#_x0000_t75" stroked="false">
              <v:imagedata r:id="rId1" o:title=""/>
            </v:shape>
          </v:group>
          <w10:wrap type="none"/>
        </v:group>
      </w:pict>
    </w:r>
    <w:r>
      <w:rPr/>
      <w:pict>
        <v:shape style="position:absolute;margin-left:661.380005pt;margin-top:46.400009pt;width:109.65pt;height:11pt;mso-position-horizontal-relative:page;mso-position-vertical-relative:page;z-index:-873568"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300003pt;margin-top:29.399982pt;width:434.5pt;height:23.65pt;mso-position-horizontal-relative:page;mso-position-vertical-relative:page;z-index:-873496" coordorigin="1666,588" coordsize="8690,473">
          <v:group style="position:absolute;left:1673;top:1054;width:8675;height:2" coordorigin="1673,1054" coordsize="8675,2">
            <v:shape style="position:absolute;left:1673;top:1054;width:8675;height:2" coordorigin="1673,1054" coordsize="8675,0" path="m1673,1054l10348,1054e" filled="false" stroked="true" strokeweight=".72pt" strokecolor="#000000">
              <v:path arrowok="t"/>
            </v:shape>
            <v:shape style="position:absolute;left:1666;top:588;width:1848;height:454" type="#_x0000_t75" stroked="false">
              <v:imagedata r:id="rId1" o:title=""/>
            </v:shape>
          </v:group>
          <w10:wrap type="none"/>
        </v:group>
      </w:pict>
    </w:r>
    <w:r>
      <w:rPr/>
      <w:pict>
        <v:shape style="position:absolute;margin-left:407.309998pt;margin-top:39.799984pt;width:109.7pt;height:11pt;mso-position-horizontal-relative:page;mso-position-vertical-relative:page;z-index:-873472"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75pt;margin-top:39.799984pt;width:109.7pt;height:11pt;mso-position-horizontal-relative:page;mso-position-vertical-relative:page;z-index:-873400"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49988pt;margin-top:46.399982pt;width:109.7pt;height:11pt;mso-position-horizontal-relative:page;mso-position-vertical-relative:page;z-index:-874264"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199997pt;margin-top:29.399982pt;width:455.05pt;height:23.65pt;mso-position-horizontal-relative:page;mso-position-vertical-relative:page;z-index:-874192" coordorigin="1404,588" coordsize="9101,473">
          <v:group style="position:absolute;left:1412;top:1054;width:9086;height:2" coordorigin="1412,1054" coordsize="9086,2">
            <v:shape style="position:absolute;left:1412;top:1054;width:9086;height:2" coordorigin="1412,1054" coordsize="9086,0" path="m1412,1054l10497,1054e" filled="false" stroked="true" strokeweight=".72pt" strokecolor="#000000">
              <v:path arrowok="t"/>
            </v:shape>
            <v:shape style="position:absolute;left:1404;top:588;width:1848;height:454" type="#_x0000_t75" stroked="false">
              <v:imagedata r:id="rId1" o:title=""/>
            </v:shape>
          </v:group>
          <w10:wrap type="none"/>
        </v:group>
      </w:pict>
    </w:r>
    <w:r>
      <w:rPr/>
      <w:pict>
        <v:shape style="position:absolute;margin-left:414.75pt;margin-top:39.799984pt;width:109.7pt;height:11pt;mso-position-horizontal-relative:page;mso-position-vertical-relative:page;z-index:-874168"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61.380005pt;margin-top:39.800007pt;width:109.65pt;height:11pt;mso-position-horizontal-relative:page;mso-position-vertical-relative:page;z-index:-874144"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2"/>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46.399982pt;width:109.7pt;height:11pt;mso-position-horizontal-relative:page;mso-position-vertical-relative:page;z-index:-874072"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099998pt;margin-top:35.899982pt;width:457.2pt;height:23.65pt;mso-position-horizontal-relative:page;mso-position-vertical-relative:page;z-index:-874000" coordorigin="1382,718" coordsize="9144,473">
          <v:group style="position:absolute;left:1390;top:1183;width:9129;height:2" coordorigin="1390,1183" coordsize="9129,2">
            <v:shape style="position:absolute;left:1390;top:1183;width:9129;height:2" coordorigin="1390,1183" coordsize="9129,0" path="m1390,1183l10519,1183e" filled="false" stroked="true" strokeweight=".72pt" strokecolor="#000000">
              <v:path arrowok="t"/>
            </v:shape>
            <v:shape style="position:absolute;left:1382;top:718;width:1848;height:453" type="#_x0000_t75" stroked="false">
              <v:imagedata r:id="rId1" o:title=""/>
            </v:shape>
          </v:group>
          <w10:wrap type="none"/>
        </v:group>
      </w:pict>
    </w:r>
    <w:r>
      <w:rPr/>
      <w:pict>
        <v:shape style="position:absolute;margin-left:415.829987pt;margin-top:46.399982pt;width:109.7pt;height:11pt;mso-position-horizontal-relative:page;mso-position-vertical-relative:page;z-index:-873976"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5.829987pt;margin-top:46.399982pt;width:109.7pt;height:11pt;mso-position-horizontal-relative:page;mso-position-vertical-relative:page;z-index:-873952"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099998pt;margin-top:35.899982pt;width:457.2pt;height:23.65pt;mso-position-horizontal-relative:page;mso-position-vertical-relative:page;z-index:-873928" coordorigin="1382,718" coordsize="9144,473">
          <v:group style="position:absolute;left:1390;top:1183;width:9129;height:2" coordorigin="1390,1183" coordsize="9129,2">
            <v:shape style="position:absolute;left:1390;top:1183;width:9129;height:2" coordorigin="1390,1183" coordsize="9129,0" path="m1390,1183l10519,1183e" filled="false" stroked="true" strokeweight=".72pt" strokecolor="#000000">
              <v:path arrowok="t"/>
            </v:shape>
            <v:shape style="position:absolute;left:1382;top:718;width:1848;height:453" type="#_x0000_t75" stroked="false">
              <v:imagedata r:id="rId1" o:title=""/>
            </v:shape>
          </v:group>
          <w10:wrap type="none"/>
        </v:group>
      </w:pict>
    </w:r>
    <w:r>
      <w:rPr/>
      <w:pict>
        <v:shape style="position:absolute;margin-left:415.829987pt;margin-top:46.399982pt;width:109.7pt;height:11pt;mso-position-horizontal-relative:page;mso-position-vertical-relative:page;z-index:-873904" type="#_x0000_t202" filled="false" stroked="false">
          <v:textbox inset="0,0,0,0">
            <w:txbxContent>
              <w:p>
                <w:pPr>
                  <w:spacing w:line="197" w:lineRule="exact" w:before="0"/>
                  <w:ind w:left="20" w:right="0" w:firstLine="0"/>
                  <w:jc w:val="left"/>
                  <w:rPr>
                    <w:rFonts w:ascii="华文中宋" w:hAnsi="华文中宋" w:cs="华文中宋" w:eastAsia="华文中宋" w:hint="default"/>
                    <w:sz w:val="18"/>
                    <w:szCs w:val="18"/>
                  </w:rPr>
                </w:pPr>
                <w:r>
                  <w:rPr>
                    <w:rFonts w:ascii="华文中宋" w:hAnsi="华文中宋" w:cs="华文中宋" w:eastAsia="华文中宋" w:hint="default"/>
                    <w:sz w:val="18"/>
                    <w:szCs w:val="18"/>
                  </w:rPr>
                  <w:t>丰东股份 </w:t>
                </w:r>
                <w:r>
                  <w:rPr>
                    <w:rFonts w:ascii="华文中宋" w:hAnsi="华文中宋" w:cs="华文中宋" w:eastAsia="华文中宋" w:hint="default"/>
                    <w:sz w:val="18"/>
                    <w:szCs w:val="18"/>
                  </w:rPr>
                  <w:t>2011</w:t>
                </w:r>
                <w:r>
                  <w:rPr>
                    <w:rFonts w:ascii="华文中宋" w:hAnsi="华文中宋" w:cs="华文中宋" w:eastAsia="华文中宋" w:hint="default"/>
                    <w:spacing w:val="-31"/>
                    <w:sz w:val="18"/>
                    <w:szCs w:val="18"/>
                  </w:rPr>
                  <w:t> </w:t>
                </w:r>
                <w:r>
                  <w:rPr>
                    <w:rFonts w:ascii="华文中宋" w:hAnsi="华文中宋" w:cs="华文中宋" w:eastAsia="华文中宋"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77"/>
      <w:ind w:left="317"/>
    </w:pPr>
    <w:rPr>
      <w:rFonts w:ascii="黑体" w:hAnsi="黑体" w:eastAsia="黑体"/>
      <w:sz w:val="28"/>
      <w:szCs w:val="28"/>
    </w:rPr>
  </w:style>
  <w:style w:styleId="BodyText" w:type="paragraph">
    <w:name w:val="Body Text"/>
    <w:basedOn w:val="Normal"/>
    <w:uiPriority w:val="1"/>
    <w:qFormat/>
    <w:pPr>
      <w:ind w:left="144"/>
    </w:pPr>
    <w:rPr>
      <w:rFonts w:ascii="宋体" w:hAnsi="宋体" w:eastAsia="宋体"/>
      <w:sz w:val="24"/>
      <w:szCs w:val="24"/>
    </w:rPr>
  </w:style>
  <w:style w:styleId="Heading1" w:type="paragraph">
    <w:name w:val="Heading 1"/>
    <w:basedOn w:val="Normal"/>
    <w:uiPriority w:val="1"/>
    <w:qFormat/>
    <w:pPr>
      <w:ind w:left="123"/>
      <w:outlineLvl w:val="1"/>
    </w:pPr>
    <w:rPr>
      <w:rFonts w:ascii="黑体" w:hAnsi="黑体" w:eastAsia="黑体"/>
      <w:b/>
      <w:bCs/>
      <w:sz w:val="36"/>
      <w:szCs w:val="36"/>
    </w:rPr>
  </w:style>
  <w:style w:styleId="Heading2" w:type="paragraph">
    <w:name w:val="Heading 2"/>
    <w:basedOn w:val="Normal"/>
    <w:uiPriority w:val="1"/>
    <w:qFormat/>
    <w:pPr>
      <w:ind w:left="3124"/>
      <w:outlineLvl w:val="2"/>
    </w:pPr>
    <w:rPr>
      <w:rFonts w:ascii="黑体" w:hAnsi="黑体" w:eastAsia="黑体"/>
      <w:sz w:val="36"/>
      <w:szCs w:val="36"/>
    </w:rPr>
  </w:style>
  <w:style w:styleId="Heading3" w:type="paragraph">
    <w:name w:val="Heading 3"/>
    <w:basedOn w:val="Normal"/>
    <w:uiPriority w:val="1"/>
    <w:qFormat/>
    <w:pPr>
      <w:ind w:left="626"/>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yperlink" Target="mailto:fengdong@fengdong.com" TargetMode="External"/><Relationship Id="rId11" Type="http://schemas.openxmlformats.org/officeDocument/2006/relationships/hyperlink" Target="http://www.fengdong.com/" TargetMode="External"/><Relationship Id="rId12" Type="http://schemas.openxmlformats.org/officeDocument/2006/relationships/hyperlink" Target="http://www.cninfo.com.cn/" TargetMode="External"/><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header" Target="header3.xml"/><Relationship Id="rId19" Type="http://schemas.openxmlformats.org/officeDocument/2006/relationships/footer" Target="footer2.xml"/><Relationship Id="rId20" Type="http://schemas.openxmlformats.org/officeDocument/2006/relationships/image" Target="media/image5.png"/><Relationship Id="rId21" Type="http://schemas.openxmlformats.org/officeDocument/2006/relationships/footer" Target="foot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footer" Target="footer4.xml"/><Relationship Id="rId25" Type="http://schemas.openxmlformats.org/officeDocument/2006/relationships/header" Target="header6.xml"/><Relationship Id="rId26" Type="http://schemas.openxmlformats.org/officeDocument/2006/relationships/footer" Target="footer5.xml"/><Relationship Id="rId27" Type="http://schemas.openxmlformats.org/officeDocument/2006/relationships/header" Target="header7.xm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6.xml"/><Relationship Id="rId32" Type="http://schemas.openxmlformats.org/officeDocument/2006/relationships/footer" Target="footer7.xml"/><Relationship Id="rId33" Type="http://schemas.openxmlformats.org/officeDocument/2006/relationships/header" Target="header11.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header" Target="header12.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footer" Target="footer13.xml"/><Relationship Id="rId41" Type="http://schemas.openxmlformats.org/officeDocument/2006/relationships/header" Target="header13.xml"/><Relationship Id="rId42" Type="http://schemas.openxmlformats.org/officeDocument/2006/relationships/footer" Target="footer14.xml"/><Relationship Id="rId43" Type="http://schemas.openxmlformats.org/officeDocument/2006/relationships/footer" Target="footer15.xml"/><Relationship Id="rId44" Type="http://schemas.openxmlformats.org/officeDocument/2006/relationships/header" Target="header14.xml"/><Relationship Id="rId45" Type="http://schemas.openxmlformats.org/officeDocument/2006/relationships/footer" Target="footer16.xml"/><Relationship Id="rId46" Type="http://schemas.openxmlformats.org/officeDocument/2006/relationships/header" Target="header15.xml"/><Relationship Id="rId47" Type="http://schemas.openxmlformats.org/officeDocument/2006/relationships/footer" Target="footer17.xml"/><Relationship Id="rId48" Type="http://schemas.openxmlformats.org/officeDocument/2006/relationships/header" Target="header16.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11.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5.png"/></Relationships>

</file>

<file path=word/_rels/footer13.xml.rels><?xml version="1.0" encoding="UTF-8" standalone="yes"?>
<Relationships xmlns="http://schemas.openxmlformats.org/package/2006/relationships"><Relationship Id="rId1" Type="http://schemas.openxmlformats.org/officeDocument/2006/relationships/image" Target="media/image5.png"/></Relationships>

</file>

<file path=word/_rels/footer15.xml.rels><?xml version="1.0" encoding="UTF-8" standalone="yes"?>
<Relationships xmlns="http://schemas.openxmlformats.org/package/2006/relationships"><Relationship Id="rId1" Type="http://schemas.openxmlformats.org/officeDocument/2006/relationships/image" Target="media/image5.png"/></Relationships>

</file>

<file path=word/_rels/footer16.xml.rels><?xml version="1.0" encoding="UTF-8" standalone="yes"?>
<Relationships xmlns="http://schemas.openxmlformats.org/package/2006/relationships"><Relationship Id="rId1" Type="http://schemas.openxmlformats.org/officeDocument/2006/relationships/image" Target="media/image5.png"/></Relationships>

</file>

<file path=word/_rels/footer17.xml.rels><?xml version="1.0" encoding="UTF-8" standalone="yes"?>
<Relationships xmlns="http://schemas.openxmlformats.org/package/2006/relationships"><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7.xml.rels><?xml version="1.0" encoding="UTF-8" standalone="yes"?>
<Relationships xmlns="http://schemas.openxmlformats.org/package/2006/relationships"><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4.xml.rels><?xml version="1.0" encoding="UTF-8" standalone="yes"?>
<Relationships xmlns="http://schemas.openxmlformats.org/package/2006/relationships"><Relationship Id="rId1" Type="http://schemas.openxmlformats.org/officeDocument/2006/relationships/image" Target="media/image4.jpeg"/></Relationships>

</file>

<file path=word/_rels/header15.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2020-05-03T15:32:28Z</dcterms:created>
  <dcterms:modified xsi:type="dcterms:W3CDTF">2020-05-03T15:32:28Z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2012-02-28T00:00:00Z</vt:filetime>
  </property>
  <property fmtid="{D5CDD505-2E9C-101B-9397-08002B2CF9AE}" pid="3" name="Creator">
    <vt:lpwstr>Microsoft® Office Word 2007</vt:lpwstr>
  </property>
  <property fmtid="{D5CDD505-2E9C-101B-9397-08002B2CF9AE}" pid="4" name="LastSaved">
    <vt:filetime>2020-05-03T00:00:00Z</vt:filetime>
  </property>
</Properties>
</file>