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1140" w:bottom="988" w:left="3756" w:header="0" w:footer="3" w:gutter="0"/>
          <w:pgNumType w:start="1"/>
          <w:cols w:space="720"/>
          <w:noEndnote/>
          <w:rtlGutter w:val="0"/>
          <w:docGrid w:linePitch="360"/>
        </w:sectPr>
      </w:pPr>
    </w:p>
    <w:p>
      <w:pPr>
        <w:pStyle w:val="Style6"/>
        <w:keepNext w:val="0"/>
        <w:keepLines w:val="0"/>
        <w:framePr w:w="4378" w:h="432" w:wrap="none" w:vAnchor="text" w:hAnchor="page" w:x="3757" w:y="21"/>
        <w:widowControl w:val="0"/>
        <w:shd w:val="clear" w:color="auto" w:fill="auto"/>
        <w:bidi w:val="0"/>
        <w:spacing w:before="0" w:after="0" w:line="240" w:lineRule="auto"/>
        <w:ind w:left="0" w:right="0" w:firstLine="0"/>
        <w:jc w:val="center"/>
      </w:pPr>
      <w:r>
        <w:rPr>
          <w:color w:val="000000"/>
          <w:spacing w:val="0"/>
          <w:w w:val="100"/>
          <w:position w:val="0"/>
        </w:rPr>
        <w:t>青岛海立美达股份有限公司</w:t>
      </w:r>
    </w:p>
    <w:p>
      <w:pPr>
        <w:pStyle w:val="Style8"/>
        <w:keepNext w:val="0"/>
        <w:keepLines w:val="0"/>
        <w:framePr w:w="2366" w:h="422" w:wrap="none" w:vAnchor="text" w:hAnchor="page" w:x="4761" w:y="83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framePr w:w="1872" w:h="408" w:wrap="none" w:vAnchor="text" w:hAnchor="page" w:x="5001" w:y="7259"/>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1900" w:h="16840"/>
          <w:pgMar w:top="1022" w:right="1140" w:bottom="988" w:left="3756" w:header="0" w:footer="3" w:gutter="0"/>
          <w:cols w:space="720"/>
          <w:noEndnote/>
          <w:rtlGutter w:val="0"/>
          <w:docGrid w:linePitch="360"/>
        </w:sectPr>
      </w:pPr>
    </w:p>
    <w:p>
      <w:pPr>
        <w:pStyle w:val="Style14"/>
        <w:keepNext/>
        <w:keepLines/>
        <w:widowControl w:val="0"/>
        <w:shd w:val="clear" w:color="auto" w:fill="auto"/>
        <w:bidi w:val="0"/>
        <w:spacing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公司负责人刘国平、主管会计工作负责人洪晓明及会计机构负责人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姜春梅声明：保证年度报告中财务报告的真实、准确、完整。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3" w:lineRule="exact"/>
        <w:ind w:left="0" w:right="0"/>
        <w:jc w:val="both"/>
      </w:pPr>
      <w:r>
        <w:rPr>
          <w:color w:val="000000"/>
          <w:spacing w:val="0"/>
          <w:w w:val="100"/>
          <w:position w:val="0"/>
        </w:rPr>
        <w:t>本年度报告中涉及的未来发展战略、业绩规划等前瞻性内容是公司自己提 出的目标，属于计划性事项，能否实现取决于市场状况变化等多种因素，存在 不确定性，并不代表公司对未来年度的盈利预测，也不构成公司对投资者及相 关人士的实质性承诺。投资者及相关人士均应对此保持足够的风险认识，并且 应当理解计划、预测与承诺之间的差异。敬请投资者注意投资风险！</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中公司未来发展面临的展望部 分描述了公司未来发展面临的主要风险因素以及</w:t>
      </w:r>
      <w:r>
        <w:rPr>
          <w:rFonts w:ascii="Times New Roman" w:eastAsia="Times New Roman" w:hAnsi="Times New Roman" w:cs="Times New Roman"/>
          <w:color w:val="000000"/>
          <w:spacing w:val="0"/>
          <w:w w:val="100"/>
          <w:position w:val="0"/>
        </w:rPr>
        <w:t>2017</w:t>
      </w:r>
      <w:r>
        <w:rPr>
          <w:color w:val="000000"/>
          <w:spacing w:val="0"/>
          <w:w w:val="100"/>
          <w:position w:val="0"/>
        </w:rPr>
        <w:t>年重点经营计划,敬请广 大投资者注意查阅。</w:t>
      </w:r>
    </w:p>
    <w:p>
      <w:pPr>
        <w:pStyle w:val="Style16"/>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568,795,498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股。</w:t>
      </w:r>
    </w:p>
    <w:p>
      <w:pPr>
        <w:pStyle w:val="Style6"/>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10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29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46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46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31"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7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65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662"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1233"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193</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青岛证监局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中国证券监督管理委员会青岛监管局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青岛海立美达股份有限公司监事会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《青岛海立美达股份有限公司章程》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本年、本年度、本期、报告期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上年、上年度、上期、上年同期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海立美达有限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青岛海立美达股份有限公司前身青岛海立美达钢制品有限公司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海立控股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控股公司青岛海立控股有限公司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股东中国移动集团公司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股东银联商务有限公司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股东北京博升优势科技发展有限公司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海立钢制品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青岛海立控股有限公司前身青岛海立钢制品有限公司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日本美达王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日本美达王株式会社、日本</w:t>
            </w:r>
            <w:r>
              <w:rPr>
                <w:rFonts w:ascii="Times New Roman" w:eastAsia="Times New Roman" w:hAnsi="Times New Roman" w:cs="Times New Roman"/>
                <w:color w:val="000000"/>
                <w:spacing w:val="0"/>
                <w:w w:val="100"/>
                <w:position w:val="0"/>
                <w:sz w:val="18"/>
                <w:szCs w:val="18"/>
              </w:rPr>
              <w:t>METAL ONE CORPORATION</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天晨投资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全资子公司联动优势科技有限公司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海立美达电机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全资子公司青岛海立美达电机有限公司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海立达冲压件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全资子公司青岛海立达冲压件有限公司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浙江海立美达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全资子公司浙江海立美达钢制品有限公司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海立美达精密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全资子公司青岛海立美达精密机械制造有限公司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全资子公司湖南海立美达钢板加工配送有限公司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烟台海立美达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全资子公司烟台海立美达精密钢制品有限公司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海立美达电商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全资子公司青岛海立美达电商有限公司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全资子公司海立美达香港有限公司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海立美达模具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全资子公司青岛海立美达模具有限公司</w:t>
            </w:r>
          </w:p>
        </w:tc>
      </w:tr>
    </w:tbl>
    <w:p>
      <w:pPr>
        <w:widowControl w:val="0"/>
        <w:spacing w:line="1" w:lineRule="exact"/>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宁波泰鸿机电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全资子公司宁波泰鸿机电有限公司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日照兴业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控股子公司日照兴业汽车配件有限公司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日照兴发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控股子公司日照兴发汽车零部件制造有限公司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湖北海立田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控股子公司湖北海立田汽车部件有限公司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上海海众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全资子公司上海海众实业发展有限公司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湖北福田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控股子公司湖北福田专用汽车有限公司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联动商务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三级子公司联动优势电子商务有限公司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安派国际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三级子公司安派国际控股有限公司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万金通达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三级子公司青岛万金通达经济信息服务有限公司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宁波冲压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三级子公司宁波泰鸿冲压件有限公司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湖北海立美达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三级子公司湖北海立美达电动车有限公司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安派美国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四级子公司 </w:t>
            </w:r>
            <w:r>
              <w:rPr>
                <w:rFonts w:ascii="Times New Roman" w:eastAsia="Times New Roman" w:hAnsi="Times New Roman" w:cs="Times New Roman"/>
                <w:color w:val="000000"/>
                <w:spacing w:val="0"/>
                <w:w w:val="100"/>
                <w:position w:val="0"/>
                <w:sz w:val="18"/>
                <w:szCs w:val="18"/>
              </w:rPr>
              <w:t>Umpire International</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LLC.</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安派加拿大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四级子公司 </w:t>
            </w:r>
            <w:r>
              <w:rPr>
                <w:rFonts w:ascii="Times New Roman" w:eastAsia="Times New Roman" w:hAnsi="Times New Roman" w:cs="Times New Roman"/>
                <w:color w:val="000000"/>
                <w:spacing w:val="0"/>
                <w:w w:val="100"/>
                <w:position w:val="0"/>
                <w:sz w:val="18"/>
                <w:szCs w:val="18"/>
              </w:rPr>
              <w:t>Union Mobile Financial Technology (Canada) Corporation</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博苑地产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青岛博苑房地产开发有限公司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海基置业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青岛海基置业有限公司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美辰信息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青岛美辰信息技术有限公司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海立源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青岛海立源房地产开发有限公司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上海钜诺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原控股子公司上海钜诺钢材加工有限公司</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HAILI METAL ONE CO.,LTD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"http://www.haili.com.cn" </w:instrText>
            </w:r>
            <w:r>
              <w:fldChar w:fldCharType="separate"/>
            </w:r>
            <w:r>
              <w:rPr>
                <w:rFonts w:ascii="Times New Roman" w:eastAsia="Times New Roman" w:hAnsi="Times New Roman" w:cs="Times New Roman"/>
                <w:color w:val="000000"/>
                <w:spacing w:val="0"/>
                <w:w w:val="100"/>
                <w:position w:val="0"/>
                <w:sz w:val="18"/>
                <w:szCs w:val="18"/>
              </w:rPr>
              <w:t>www.haili.com.cn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hlmo@haili. com.cn</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zhouj </w:t>
            </w:r>
            <w:r>
              <w:fldChar w:fldCharType="begin"/>
            </w:r>
            <w:r>
              <w:rPr/>
              <w:instrText> HYPERLINK "mailto:ianfu@haili.com.cn" </w:instrText>
            </w:r>
            <w:r>
              <w:fldChar w:fldCharType="separate"/>
            </w:r>
            <w:r>
              <w:rPr>
                <w:rFonts w:ascii="Times New Roman" w:eastAsia="Times New Roman" w:hAnsi="Times New Roman" w:cs="Times New Roman"/>
                <w:color w:val="000000"/>
                <w:spacing w:val="0"/>
                <w:w w:val="100"/>
                <w:position w:val="0"/>
                <w:sz w:val="18"/>
                <w:szCs w:val="18"/>
              </w:rPr>
              <w:t>ianfu@haili.com.cn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"mailto:qixiumei@haili.com.cn" </w:instrText>
            </w:r>
            <w:r>
              <w:fldChar w:fldCharType="separate"/>
            </w:r>
            <w:r>
              <w:rPr>
                <w:rFonts w:ascii="Times New Roman" w:eastAsia="Times New Roman" w:hAnsi="Times New Roman" w:cs="Times New Roman"/>
                <w:color w:val="000000"/>
                <w:spacing w:val="0"/>
                <w:w w:val="100"/>
                <w:position w:val="0"/>
                <w:sz w:val="18"/>
                <w:szCs w:val="18"/>
              </w:rPr>
              <w:t>qixiumei@haili.com.cn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《证券时报》、《证券日报》、《上海证券报》、《中国证券报》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号公司证券投资部</w:t>
            </w:r>
          </w:p>
        </w:tc>
      </w:tr>
    </w:tbl>
    <w:p>
      <w:pPr>
        <w:spacing w:lineRule="exact" w:line="1"/>
        <w:rPr>
          <w:sz w:val="2"/>
          <w:szCs w:val="2"/>
        </w:rPr>
      </w:pPr>
      <w:r>
        <w:br w:type="page"/>
      </w:r>
    </w:p>
    <w:p>
      <w:pPr>
        <w:pStyle w:val="Style25"/>
        <w:keepNext/>
        <w:keepLines/>
        <w:widowControl w:val="0"/>
        <w:shd w:val="clear" w:color="auto" w:fill="auto"/>
        <w:bidi w:val="0"/>
        <w:spacing w:before="0" w:after="300" w:line="240" w:lineRule="auto"/>
        <w:ind w:left="0" w:right="0" w:firstLine="0"/>
        <w:jc w:val="both"/>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91370200766733419J</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本报告期，公司发行股份购买资产并配套募集资金事项获得顺利实施，联动优势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日正式纳入本公司合并范围，公司主营业务由智能制造业变更 为智能制造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金融科技服务双主业。</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路清、刘玉显</w:t>
            </w:r>
          </w:p>
        </w:tc>
      </w:tr>
    </w:tbl>
    <w:p>
      <w:pPr>
        <w:pStyle w:val="Style29"/>
        <w:keepNext w:val="0"/>
        <w:keepLines w:val="0"/>
        <w:widowControl w:val="0"/>
        <w:shd w:val="clear" w:color="auto" w:fill="auto"/>
        <w:bidi w:val="0"/>
        <w:spacing w:before="0" w:after="0" w:line="343" w:lineRule="exact"/>
        <w:ind w:left="0" w:right="0" w:firstLine="0"/>
        <w:jc w:val="both"/>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343" w:lineRule="exact"/>
        <w:ind w:left="0" w:right="0" w:firstLine="0"/>
        <w:jc w:val="both"/>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广东省广州市天河区天河北 路</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号大都会广场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曲圣宁、胡嘉志</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年度发行股份购买资产并募集配套资金暨关联交易事项原财务顾问主办人曾建先生、林小舟先生、张飞先生由于 工作变动，无法继续履行持续督导职责，广发证券股份有限公司委派曲圣宁先生、胡嘉志先生接替担任项目主办人，继续履 行后续持续督导工作（详见公司公告编号为</w:t>
      </w:r>
      <w:r>
        <w:rPr>
          <w:rFonts w:ascii="Times New Roman" w:eastAsia="Times New Roman" w:hAnsi="Times New Roman" w:cs="Times New Roman"/>
          <w:color w:val="000000"/>
          <w:spacing w:val="0"/>
          <w:w w:val="100"/>
          <w:position w:val="0"/>
          <w:sz w:val="18"/>
          <w:szCs w:val="18"/>
        </w:rPr>
        <w:t>2017-013</w:t>
      </w:r>
      <w:r>
        <w:rPr>
          <w:color w:val="000000"/>
          <w:spacing w:val="0"/>
          <w:w w:val="100"/>
          <w:position w:val="0"/>
        </w:rPr>
        <w:t>的公告）。</w:t>
      </w:r>
    </w:p>
    <w:p>
      <w:pPr>
        <w:pStyle w:val="Style25"/>
        <w:keepNext/>
        <w:keepLines/>
        <w:widowControl w:val="0"/>
        <w:shd w:val="clear" w:color="auto" w:fill="auto"/>
        <w:bidi w:val="0"/>
        <w:spacing w:before="0" w:after="22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9"/>
        <w:keepNext w:val="0"/>
        <w:keepLines w:val="0"/>
        <w:widowControl w:val="0"/>
        <w:shd w:val="clear" w:color="auto" w:fill="auto"/>
        <w:bidi w:val="0"/>
        <w:spacing w:before="0" w:after="80" w:line="346" w:lineRule="exact"/>
        <w:ind w:left="0" w:right="0" w:firstLine="0"/>
        <w:jc w:val="both"/>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2,634,295,194.85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2,065,079,329.95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2,506,081,572.57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232,922,577.80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73,177,703.67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30,101,633.32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211,704,671.38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6,020,079.54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23,942,317.49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433,617,738.27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498,370,936.53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354,520,592.43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bl>
    <w:p>
      <w:pPr>
        <w:widowControl w:val="0"/>
        <w:spacing w:line="1" w:lineRule="exact"/>
      </w:pPr>
    </w:p>
    <w:tbl>
      <w:tblPr>
        <w:tblOverlap w:val="never"/>
        <w:jc w:val="center"/>
        <w:tblLayout w:type="fixed"/>
      </w:tblPr>
      <w:tblGrid>
        <w:gridCol w:w="2626"/>
        <w:gridCol w:w="1738"/>
        <w:gridCol w:w="1738"/>
        <w:gridCol w:w="1733"/>
        <w:gridCol w:w="174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14,245,477,771.78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2,766,741,875.90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2,687,533,389.31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6,584,367,006.64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1,473,000,210.98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1,407,894,784.81</w:t>
            </w:r>
          </w:p>
        </w:tc>
      </w:tr>
    </w:tbl>
    <w:p>
      <w:pPr>
        <w:widowControl w:val="0"/>
        <w:spacing w:after="359" w:line="1" w:lineRule="exact"/>
      </w:pPr>
    </w:p>
    <w:p>
      <w:pPr>
        <w:pStyle w:val="Style25"/>
        <w:keepNext/>
        <w:keepLines/>
        <w:widowControl w:val="0"/>
        <w:shd w:val="clear" w:color="auto" w:fill="auto"/>
        <w:tabs>
          <w:tab w:pos="517"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3"/>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4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536,977,407.27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478,339,369.12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619,703,466.32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999,274,952.14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33,150,593.99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23,027,837.11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42,372,803.99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134,371,342.71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17,565,625.85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18,633,068.26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40,708,249.19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134,797,728.08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25,622,986.27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119,487,919.61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87,865,733.42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200,641,098.97</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-3,493,905.65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-8,359,868.45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983,078.43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56,507,934.67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88,176,045.88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7,002,129.13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-8,733,013.02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15,051,395.52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10,889,040.47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3,969,737.35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883,831.79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12,174,069.11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23,740,211.47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889,063.48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21,217,906.42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67,157,624.13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6,159,315.83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41" w:right="1051" w:bottom="1484" w:left="102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5"/>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jc w:val="both"/>
      </w:pPr>
      <w:bookmarkStart w:id="59" w:name="bookmark59"/>
      <w:r>
        <w:rPr>
          <w:b/>
          <w:bCs/>
          <w:color w:val="000000"/>
          <w:spacing w:val="0"/>
          <w:w w:val="100"/>
          <w:position w:val="0"/>
        </w:rPr>
        <w:t>（</w:t>
      </w:r>
      <w:bookmarkEnd w:id="59"/>
      <w:r>
        <w:rPr>
          <w:b/>
          <w:bCs/>
          <w:color w:val="000000"/>
          <w:spacing w:val="0"/>
          <w:w w:val="100"/>
          <w:position w:val="0"/>
        </w:rPr>
        <w:t>一）报告期内公司从事的主要业务经营情况</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报告期内，公司金融科技产业主要从事移动信息服务、第三方支付服务、大数据服务、运营商计费结算服务及跨境电商 服务业务；智能制造产业主要从事汽车及总成、家电配件业务。报告期内，公司主要业务经营情况如下：</w:t>
      </w:r>
    </w:p>
    <w:p>
      <w:pPr>
        <w:pStyle w:val="Style29"/>
        <w:keepNext w:val="0"/>
        <w:keepLines w:val="0"/>
        <w:widowControl w:val="0"/>
        <w:shd w:val="clear" w:color="auto" w:fill="auto"/>
        <w:bidi w:val="0"/>
        <w:spacing w:before="0" w:after="140" w:line="313" w:lineRule="exact"/>
        <w:ind w:left="0" w:right="0"/>
        <w:jc w:val="both"/>
      </w:pPr>
      <w:r>
        <w:rPr>
          <w:b/>
          <w:bCs/>
          <w:color w:val="000000"/>
          <w:spacing w:val="0"/>
          <w:w w:val="100"/>
          <w:position w:val="0"/>
        </w:rPr>
        <w:t>金融科技产业介绍：</w:t>
      </w:r>
    </w:p>
    <w:p>
      <w:pPr>
        <w:pStyle w:val="Style29"/>
        <w:keepNext w:val="0"/>
        <w:keepLines w:val="0"/>
        <w:widowControl w:val="0"/>
        <w:shd w:val="clear" w:color="auto" w:fill="auto"/>
        <w:tabs>
          <w:tab w:pos="668" w:val="left"/>
        </w:tabs>
        <w:bidi w:val="0"/>
        <w:spacing w:before="0" w:after="0" w:line="360" w:lineRule="auto"/>
        <w:ind w:left="0" w:right="0"/>
        <w:jc w:val="both"/>
      </w:pPr>
      <w:bookmarkStart w:id="60" w:name="bookmark60"/>
      <w:r>
        <w:rPr>
          <w:rFonts w:ascii="Times New Roman" w:eastAsia="Times New Roman" w:hAnsi="Times New Roman" w:cs="Times New Roman"/>
          <w:b/>
          <w:bCs/>
          <w:color w:val="000000"/>
          <w:spacing w:val="0"/>
          <w:w w:val="100"/>
          <w:position w:val="0"/>
          <w:sz w:val="18"/>
          <w:szCs w:val="18"/>
        </w:rPr>
        <w:t>1</w:t>
      </w:r>
      <w:bookmarkEnd w:id="60"/>
      <w:r>
        <w:rPr>
          <w:b/>
          <w:bCs/>
          <w:color w:val="000000"/>
          <w:spacing w:val="0"/>
          <w:w w:val="100"/>
          <w:position w:val="0"/>
        </w:rPr>
        <w:t>、</w:t>
        <w:tab/>
        <w:t>移动信息服务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公司全资子公司联动优势是中国移动银信通业务运营支撑单位、集团业务集成商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w:t>
      </w:r>
      <w:r>
        <w:rPr>
          <w:color w:val="000000"/>
          <w:spacing w:val="0"/>
          <w:w w:val="100"/>
          <w:position w:val="0"/>
        </w:rPr>
        <w:t>，是目前国内最大、面向</w:t>
      </w:r>
      <w:r>
        <w:rPr>
          <w:rFonts w:ascii="Times New Roman" w:eastAsia="Times New Roman" w:hAnsi="Times New Roman" w:cs="Times New Roman"/>
          <w:color w:val="000000"/>
          <w:spacing w:val="0"/>
          <w:w w:val="100"/>
          <w:position w:val="0"/>
          <w:sz w:val="18"/>
          <w:szCs w:val="18"/>
        </w:rPr>
        <w:t xml:space="preserve">“955XX” </w:t>
      </w:r>
      <w:r>
        <w:rPr>
          <w:color w:val="000000"/>
          <w:spacing w:val="0"/>
          <w:w w:val="100"/>
          <w:position w:val="0"/>
        </w:rPr>
        <w:t>号段银行总行客户短彩信发送系统提供专业化运营和维护的提供商，公司移动信息服务业务系基于移动、电信、联通（三网） 等平台资源，利用自身拥有的服务能力，为个人和企业提供安全便捷的金融信息服务综合解决方案，主要包含银信通、联信 通等业务。银信通业务基于</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移动代理服务器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、移动网络、移动终端等资源和服务能力，让银行及银行客户随时随身、 经济快捷地享受金融信息服务。联信通业务是公司面向行业客户推出的无线应用服务，主要为银行及中小企业提供安全可靠、 一点式接入的高品质电信级通信服务，通过联信通为客户提供基于移动、电信、联通（三网）的信息类服务。报告期内，短 信业务发送量突破</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亿条，取得了大幅增长。</w:t>
      </w:r>
    </w:p>
    <w:p>
      <w:pPr>
        <w:pStyle w:val="Style29"/>
        <w:keepNext w:val="0"/>
        <w:keepLines w:val="0"/>
        <w:widowControl w:val="0"/>
        <w:shd w:val="clear" w:color="auto" w:fill="auto"/>
        <w:tabs>
          <w:tab w:pos="688" w:val="left"/>
        </w:tabs>
        <w:bidi w:val="0"/>
        <w:spacing w:before="0" w:after="0" w:line="313" w:lineRule="exact"/>
        <w:ind w:left="0" w:right="0"/>
        <w:jc w:val="left"/>
      </w:pPr>
      <w:bookmarkStart w:id="61" w:name="bookmark61"/>
      <w:r>
        <w:rPr>
          <w:rFonts w:ascii="Times New Roman" w:eastAsia="Times New Roman" w:hAnsi="Times New Roman" w:cs="Times New Roman"/>
          <w:b/>
          <w:bCs/>
          <w:color w:val="000000"/>
          <w:spacing w:val="0"/>
          <w:w w:val="100"/>
          <w:position w:val="0"/>
          <w:sz w:val="18"/>
          <w:szCs w:val="18"/>
        </w:rPr>
        <w:t>2</w:t>
      </w:r>
      <w:bookmarkEnd w:id="61"/>
      <w:r>
        <w:rPr>
          <w:b/>
          <w:bCs/>
          <w:color w:val="000000"/>
          <w:spacing w:val="0"/>
          <w:w w:val="100"/>
          <w:position w:val="0"/>
        </w:rPr>
        <w:t>、</w:t>
        <w:tab/>
        <w:t>第三方支付服务</w:t>
      </w:r>
    </w:p>
    <w:p>
      <w:pPr>
        <w:pStyle w:val="Style29"/>
        <w:keepNext w:val="0"/>
        <w:keepLines w:val="0"/>
        <w:widowControl w:val="0"/>
        <w:shd w:val="clear" w:color="auto" w:fill="auto"/>
        <w:bidi w:val="0"/>
        <w:spacing w:before="0" w:after="140" w:line="316" w:lineRule="exact"/>
        <w:ind w:left="0" w:right="0"/>
        <w:jc w:val="left"/>
      </w:pPr>
      <w:r>
        <w:rPr>
          <w:color w:val="000000"/>
          <w:spacing w:val="0"/>
          <w:w w:val="100"/>
          <w:position w:val="0"/>
        </w:rPr>
        <w:t>报告期内，公司第三方支付业务交易规模超过</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亿元，比上一年增长超过</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。据艾瑞、易观等数据统计显示，公 司在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年度移动支付交易规模排名第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。公司顺应国家消费升级大趋势，整合自有支付清结算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大数据风控能力，搭建中 立第三方消费金融云服务平台，连接消费场景方和资金方，助力金融机构创新消费金融产品，为用户提供便捷的消费金融服 务。除了消费金融外，联动优势还重点建设了资金管理云、交易风控云，以承载更多的企业商户接入，提高综合服务能力， 助力金融业务在控制风险的基础上向愈加普惠、便捷、低成本的方向发展。</w:t>
      </w:r>
    </w:p>
    <w:p>
      <w:pPr>
        <w:pStyle w:val="Style29"/>
        <w:keepNext w:val="0"/>
        <w:keepLines w:val="0"/>
        <w:widowControl w:val="0"/>
        <w:shd w:val="clear" w:color="auto" w:fill="auto"/>
        <w:tabs>
          <w:tab w:pos="688" w:val="left"/>
        </w:tabs>
        <w:bidi w:val="0"/>
        <w:spacing w:before="0" w:after="0" w:line="360" w:lineRule="auto"/>
        <w:ind w:left="0" w:right="0"/>
        <w:jc w:val="both"/>
      </w:pPr>
      <w:bookmarkStart w:id="62" w:name="bookmark62"/>
      <w:r>
        <w:rPr>
          <w:rFonts w:ascii="Times New Roman" w:eastAsia="Times New Roman" w:hAnsi="Times New Roman" w:cs="Times New Roman"/>
          <w:b/>
          <w:bCs/>
          <w:color w:val="000000"/>
          <w:spacing w:val="0"/>
          <w:w w:val="100"/>
          <w:position w:val="0"/>
          <w:sz w:val="18"/>
          <w:szCs w:val="18"/>
        </w:rPr>
        <w:t>3</w:t>
      </w:r>
      <w:bookmarkEnd w:id="62"/>
      <w:r>
        <w:rPr>
          <w:b/>
          <w:bCs/>
          <w:color w:val="000000"/>
          <w:spacing w:val="0"/>
          <w:w w:val="100"/>
          <w:position w:val="0"/>
        </w:rPr>
        <w:t>、</w:t>
        <w:tab/>
        <w:t>大数据服务</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近年来，随着互联网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、移动智能终端的飞速发展，大数据产业建设在我国正处于高速发展的风口期。公司一方面密切 关注国家在大数据产业链上的布局，另一方面也积极从企业自身能力建设着手持续投入大数据技术研究、开展平台服务。报 告期内，公司数据业务方面积极推进创新服务，通过整合、利用多方数据，从营销获客、客户行为分析、风险控制等角度为 泛金融行业客户提供企业用户全生命周期管理的产品和服务，同时聚焦泛金融领域，深挖行业数据应用潜力，提升数据金融 服务产品的市场竞争力。报告期内，公司成功与众多金融行业、运营商、互联网行业及消费金融行业的知名大中型合作伙伴 建立了业务合作关系，实现联动优势数据业务在报告期内的快速发展，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年度，联动优势数据业务实现收入</w:t>
      </w:r>
      <w:r>
        <w:rPr>
          <w:rFonts w:ascii="Times New Roman" w:eastAsia="Times New Roman" w:hAnsi="Times New Roman" w:cs="Times New Roman"/>
          <w:color w:val="000000"/>
          <w:spacing w:val="0"/>
          <w:w w:val="100"/>
          <w:position w:val="0"/>
          <w:sz w:val="18"/>
          <w:szCs w:val="18"/>
        </w:rPr>
        <w:t>4,309.76</w:t>
      </w:r>
      <w:r>
        <w:rPr>
          <w:color w:val="000000"/>
          <w:spacing w:val="0"/>
          <w:w w:val="100"/>
          <w:position w:val="0"/>
        </w:rPr>
        <w:t>万元， 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732.45%</w:t>
      </w:r>
      <w:r>
        <w:rPr>
          <w:color w:val="000000"/>
          <w:spacing w:val="0"/>
          <w:w w:val="100"/>
          <w:position w:val="0"/>
        </w:rPr>
        <w:t>。</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报告期内，公司重视技术创新，在大数据分布式存储和计算、数据挖掘等方面持续投入，全年申请大数据发明专利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 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日第三届世界互联网大会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大数据产业发展论坛上，</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大数据产业创新研究院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DTiii</w:t>
      </w:r>
      <w:r>
        <w:rPr>
          <w:color w:val="000000"/>
          <w:spacing w:val="0"/>
          <w:w w:val="100"/>
          <w:position w:val="0"/>
        </w:rPr>
        <w:t>）</w:t>
      </w:r>
      <w:r>
        <w:rPr>
          <w:color w:val="000000"/>
          <w:spacing w:val="0"/>
          <w:w w:val="100"/>
          <w:position w:val="0"/>
        </w:rPr>
        <w:t>发布了《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中国大 数据创新企业</w:t>
      </w:r>
      <w:r>
        <w:rPr>
          <w:rFonts w:ascii="Times New Roman" w:eastAsia="Times New Roman" w:hAnsi="Times New Roman" w:cs="Times New Roman"/>
          <w:color w:val="000000"/>
          <w:spacing w:val="0"/>
          <w:w w:val="100"/>
          <w:position w:val="0"/>
          <w:sz w:val="18"/>
          <w:szCs w:val="18"/>
        </w:rPr>
        <w:t>T0P100</w:t>
      </w:r>
      <w:r>
        <w:rPr>
          <w:color w:val="000000"/>
          <w:spacing w:val="0"/>
          <w:w w:val="100"/>
          <w:position w:val="0"/>
        </w:rPr>
        <w:t>》</w:t>
      </w:r>
      <w:r>
        <w:rPr>
          <w:color w:val="000000"/>
          <w:spacing w:val="0"/>
          <w:w w:val="100"/>
          <w:position w:val="0"/>
        </w:rPr>
        <w:t>大数据行业报告和榜单，联动优势荣登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中国大数据创新企业</w:t>
      </w:r>
      <w:r>
        <w:rPr>
          <w:rFonts w:ascii="Times New Roman" w:eastAsia="Times New Roman" w:hAnsi="Times New Roman" w:cs="Times New Roman"/>
          <w:color w:val="000000"/>
          <w:spacing w:val="0"/>
          <w:w w:val="100"/>
          <w:position w:val="0"/>
          <w:sz w:val="18"/>
          <w:szCs w:val="18"/>
        </w:rPr>
        <w:t>TOP100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位。在做好企业自身数 据产品和服务的同时，公司也积极和各种机构组织合作，包括参加中关村大数据产业联盟和中国先进企业大数据联盟，与业 内其他优秀企业一起共同商讨、联合推进大数据的行业标准建设，搭建规范的大数据产业生态环境。</w:t>
      </w:r>
    </w:p>
    <w:p>
      <w:pPr>
        <w:pStyle w:val="Style29"/>
        <w:keepNext w:val="0"/>
        <w:keepLines w:val="0"/>
        <w:widowControl w:val="0"/>
        <w:shd w:val="clear" w:color="auto" w:fill="auto"/>
        <w:tabs>
          <w:tab w:pos="688" w:val="left"/>
        </w:tabs>
        <w:bidi w:val="0"/>
        <w:spacing w:before="0" w:after="0" w:line="313" w:lineRule="exact"/>
        <w:ind w:left="0" w:right="0"/>
        <w:jc w:val="both"/>
      </w:pPr>
      <w:bookmarkStart w:id="63" w:name="bookmark63"/>
      <w:r>
        <w:rPr>
          <w:rFonts w:ascii="Times New Roman" w:eastAsia="Times New Roman" w:hAnsi="Times New Roman" w:cs="Times New Roman"/>
          <w:b/>
          <w:bCs/>
          <w:color w:val="000000"/>
          <w:spacing w:val="0"/>
          <w:w w:val="100"/>
          <w:position w:val="0"/>
          <w:sz w:val="18"/>
          <w:szCs w:val="18"/>
        </w:rPr>
        <w:t>4</w:t>
      </w:r>
      <w:bookmarkEnd w:id="63"/>
      <w:r>
        <w:rPr>
          <w:b/>
          <w:bCs/>
          <w:color w:val="000000"/>
          <w:spacing w:val="0"/>
          <w:w w:val="100"/>
          <w:position w:val="0"/>
        </w:rPr>
        <w:t>、</w:t>
        <w:tab/>
        <w:t>运营商话费计费结算服务</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运营商计费结算服务系以电信运营商为主要计费渠道，向互联网行业提供三网融合计费及结算服务。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年度，公司运 营商计费结算服务业务实现营业收入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亿元，业务保持平稳发展，归属于上市公司的营业收入为</w:t>
      </w:r>
      <w:r>
        <w:rPr>
          <w:rFonts w:ascii="Times New Roman" w:eastAsia="Times New Roman" w:hAnsi="Times New Roman" w:cs="Times New Roman"/>
          <w:color w:val="000000"/>
          <w:spacing w:val="0"/>
          <w:w w:val="100"/>
          <w:position w:val="0"/>
          <w:sz w:val="18"/>
          <w:szCs w:val="18"/>
        </w:rPr>
        <w:t>5,080.3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29"/>
        <w:keepNext w:val="0"/>
        <w:keepLines w:val="0"/>
        <w:widowControl w:val="0"/>
        <w:shd w:val="clear" w:color="auto" w:fill="auto"/>
        <w:bidi w:val="0"/>
        <w:spacing w:before="0" w:after="0" w:line="315" w:lineRule="exact"/>
        <w:ind w:left="0" w:right="0"/>
        <w:jc w:val="both"/>
      </w:pPr>
      <w:bookmarkStart w:id="64" w:name="bookmark64"/>
      <w:r>
        <w:rPr>
          <w:rFonts w:ascii="Times New Roman" w:eastAsia="Times New Roman" w:hAnsi="Times New Roman" w:cs="Times New Roman"/>
          <w:b/>
          <w:bCs/>
          <w:color w:val="000000"/>
          <w:spacing w:val="0"/>
          <w:w w:val="100"/>
          <w:position w:val="0"/>
          <w:sz w:val="18"/>
          <w:szCs w:val="18"/>
        </w:rPr>
        <w:t>5</w:t>
      </w:r>
      <w:bookmarkEnd w:id="64"/>
      <w:r>
        <w:rPr>
          <w:b/>
          <w:bCs/>
          <w:color w:val="000000"/>
          <w:spacing w:val="0"/>
          <w:w w:val="100"/>
          <w:position w:val="0"/>
        </w:rPr>
        <w:t>、跨境电商服务</w:t>
      </w:r>
    </w:p>
    <w:p>
      <w:pPr>
        <w:pStyle w:val="Style29"/>
        <w:keepNext w:val="0"/>
        <w:keepLines w:val="0"/>
        <w:widowControl w:val="0"/>
        <w:numPr>
          <w:ilvl w:val="0"/>
          <w:numId w:val="1"/>
        </w:numPr>
        <w:shd w:val="clear" w:color="auto" w:fill="auto"/>
        <w:tabs>
          <w:tab w:pos="780" w:val="left"/>
        </w:tabs>
        <w:bidi w:val="0"/>
        <w:spacing w:before="0" w:after="0" w:line="315" w:lineRule="exact"/>
        <w:ind w:left="0" w:right="0"/>
        <w:jc w:val="both"/>
      </w:pPr>
      <w:bookmarkStart w:id="65" w:name="bookmark65"/>
      <w:bookmarkEnd w:id="65"/>
      <w:r>
        <w:rPr>
          <w:color w:val="000000"/>
          <w:spacing w:val="0"/>
          <w:w w:val="100"/>
          <w:position w:val="0"/>
        </w:rPr>
        <w:t>跨境支付业务</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联动商务于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年底分别取得北京市外汇管理局及广州市人民银行颁发的跨境外币业务试点资质以及跨境人民币业务 资质。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年，公司跨境支付业务实现了出口、进口的双向业务体系，满足包括货物贸易、留学、机票、酒店、旅游、国际 会议、物流、软件服务、通信服务九个行业范围的本外币跨境结算，实现交易额</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亿人民币，合作商户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余家，结算地区涉 及香港、美国、澳大利亚、日本、瑞典、加拿大等多个地区，业务正处于高速增长期。</w:t>
      </w:r>
    </w:p>
    <w:p>
      <w:pPr>
        <w:pStyle w:val="Style29"/>
        <w:keepNext w:val="0"/>
        <w:keepLines w:val="0"/>
        <w:widowControl w:val="0"/>
        <w:numPr>
          <w:ilvl w:val="0"/>
          <w:numId w:val="1"/>
        </w:numPr>
        <w:shd w:val="clear" w:color="auto" w:fill="auto"/>
        <w:tabs>
          <w:tab w:pos="780" w:val="left"/>
        </w:tabs>
        <w:bidi w:val="0"/>
        <w:spacing w:before="0" w:after="0" w:line="315" w:lineRule="exact"/>
        <w:ind w:left="0" w:right="0"/>
        <w:jc w:val="left"/>
      </w:pPr>
      <w:bookmarkStart w:id="66" w:name="bookmark66"/>
      <w:bookmarkEnd w:id="66"/>
      <w:r>
        <w:rPr>
          <w:color w:val="000000"/>
          <w:spacing w:val="0"/>
          <w:w w:val="100"/>
          <w:position w:val="0"/>
        </w:rPr>
        <w:t>跨境综合服务平台建设</w:t>
      </w:r>
    </w:p>
    <w:p>
      <w:pPr>
        <w:pStyle w:val="Style29"/>
        <w:keepNext w:val="0"/>
        <w:keepLines w:val="0"/>
        <w:widowControl w:val="0"/>
        <w:shd w:val="clear" w:color="auto" w:fill="auto"/>
        <w:bidi w:val="0"/>
        <w:spacing w:before="0" w:after="16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年，公司根据跨境电商整体市场的需求，部署了跨境电商综合服务平台的中长期发展战略，制定了适宜的跨境业务 规划，除了为跨境电商提供支付服务外，还从商户需求角度出发，设计并着手实施跨境营销平台，帮助海外商户更好的触达 中国用户。此外，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年，联动优势联合保理类公司为跨境电商提供跨境支付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供应链金融的一揽子服务，不断丰富跨境综 合服务平台能力建设。</w:t>
      </w:r>
    </w:p>
    <w:p>
      <w:pPr>
        <w:widowControl w:val="0"/>
        <w:jc w:val="left"/>
        <w:rPr>
          <w:sz w:val="2"/>
          <w:szCs w:val="2"/>
        </w:rPr>
      </w:pPr>
      <w:r>
        <w:drawing>
          <wp:inline>
            <wp:extent cx="5230495" cy="147510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5230495" cy="1475105"/>
                    </a:xfrm>
                    <a:prstGeom prst="rect"/>
                  </pic:spPr>
                </pic:pic>
              </a:graphicData>
            </a:graphic>
          </wp:inline>
        </w:drawing>
      </w:r>
    </w:p>
    <w:p>
      <w:pPr>
        <w:widowControl w:val="0"/>
        <w:spacing w:after="99" w:line="1" w:lineRule="exact"/>
      </w:pPr>
    </w:p>
    <w:p>
      <w:pPr>
        <w:pStyle w:val="Style29"/>
        <w:keepNext w:val="0"/>
        <w:keepLines w:val="0"/>
        <w:widowControl w:val="0"/>
        <w:shd w:val="clear" w:color="auto" w:fill="auto"/>
        <w:bidi w:val="0"/>
        <w:spacing w:before="0" w:after="0" w:line="312" w:lineRule="exact"/>
        <w:ind w:left="0" w:right="0"/>
        <w:jc w:val="left"/>
      </w:pPr>
      <w:r>
        <w:rPr>
          <w:b/>
          <w:bCs/>
          <w:color w:val="000000"/>
          <w:spacing w:val="0"/>
          <w:w w:val="100"/>
          <w:position w:val="0"/>
        </w:rPr>
        <w:t>智能制造产业介绍：</w:t>
      </w:r>
    </w:p>
    <w:p>
      <w:pPr>
        <w:pStyle w:val="Style29"/>
        <w:keepNext w:val="0"/>
        <w:keepLines w:val="0"/>
        <w:widowControl w:val="0"/>
        <w:shd w:val="clear" w:color="auto" w:fill="auto"/>
        <w:bidi w:val="0"/>
        <w:spacing w:before="0" w:after="160" w:line="312" w:lineRule="exact"/>
        <w:ind w:left="0" w:right="0"/>
        <w:jc w:val="left"/>
      </w:pPr>
      <w:r>
        <w:rPr>
          <w:color w:val="000000"/>
          <w:spacing w:val="0"/>
          <w:w w:val="100"/>
          <w:position w:val="0"/>
        </w:rPr>
        <w:t>报告期内，公司智能制造板块主要从事汽车及配件、家电配件等业务。</w:t>
      </w:r>
    </w:p>
    <w:p>
      <w:pPr>
        <w:pStyle w:val="Style29"/>
        <w:keepNext w:val="0"/>
        <w:keepLines w:val="0"/>
        <w:widowControl w:val="0"/>
        <w:numPr>
          <w:ilvl w:val="0"/>
          <w:numId w:val="3"/>
        </w:numPr>
        <w:shd w:val="clear" w:color="auto" w:fill="auto"/>
        <w:bidi w:val="0"/>
        <w:spacing w:before="0" w:after="0" w:line="360" w:lineRule="auto"/>
        <w:ind w:left="0" w:right="0"/>
        <w:jc w:val="left"/>
      </w:pPr>
      <w:bookmarkStart w:id="67" w:name="bookmark67"/>
      <w:bookmarkEnd w:id="67"/>
      <w:r>
        <w:rPr>
          <w:b/>
          <w:bCs/>
          <w:color w:val="000000"/>
          <w:spacing w:val="0"/>
          <w:w w:val="100"/>
          <w:position w:val="0"/>
        </w:rPr>
        <w:t>汽车及配件业务</w:t>
      </w:r>
    </w:p>
    <w:p>
      <w:pPr>
        <w:pStyle w:val="Style29"/>
        <w:keepNext w:val="0"/>
        <w:keepLines w:val="0"/>
        <w:widowControl w:val="0"/>
        <w:shd w:val="clear" w:color="auto" w:fill="auto"/>
        <w:bidi w:val="0"/>
        <w:spacing w:before="0" w:after="100" w:line="312"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年，在购置税减半等政策的影响下，汽车整体市场明显回暖，销量超出年初预期，乘用车继续拉动整体汽车市场。 报告期内，国家加大了对关键领域的投资力度，政府调控带动了投资增速回升，商用车销量增速结束了连续两年的负增长颓 势，但在我国宏观经济增速放缓的新常态下，长期来看我国商用车仍将呈现持续缓慢的、恢复性的发展势态。在上述背景下， 公司及时对汽车及配件类业务进行了调整，一方面加大对乘用车总成业务的投入，另一方面聚焦商用车配件业务中的轻量化 产品的研发制造，持续以优质产品及客户为导向，加速推进自动化生产线改造升级进度，在节省人工成本的同时提高制造效 率、提升产品质量，打造智能制造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产业，提升企业品牌知名度。报告期内，通过公司经营管理层的不懈努力，实现汽 车及配件产业收入较同期增长</w:t>
      </w:r>
      <w:r>
        <w:rPr>
          <w:rFonts w:ascii="Times New Roman" w:eastAsia="Times New Roman" w:hAnsi="Times New Roman" w:cs="Times New Roman"/>
          <w:color w:val="000000"/>
          <w:spacing w:val="0"/>
          <w:w w:val="100"/>
          <w:position w:val="0"/>
          <w:sz w:val="18"/>
          <w:szCs w:val="18"/>
        </w:rPr>
        <w:t>1842%</w:t>
      </w:r>
      <w:r>
        <w:rPr>
          <w:color w:val="000000"/>
          <w:spacing w:val="0"/>
          <w:w w:val="100"/>
          <w:position w:val="0"/>
        </w:rPr>
        <w:t xml:space="preserve">,因及时调整汽车及配件细分产业布局，使报告期内汽车及配件产品毛利率同比增长 </w:t>
      </w:r>
      <w:r>
        <w:rPr>
          <w:rFonts w:ascii="Times New Roman" w:eastAsia="Times New Roman" w:hAnsi="Times New Roman" w:cs="Times New Roman"/>
          <w:color w:val="000000"/>
          <w:spacing w:val="0"/>
          <w:w w:val="100"/>
          <w:position w:val="0"/>
          <w:sz w:val="18"/>
          <w:szCs w:val="18"/>
        </w:rPr>
        <w:t xml:space="preserve">4.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年度汽车及配件产品占制造产业收入比例、毛利率变化情况如下图：</w:t>
      </w:r>
    </w:p>
    <w:p>
      <w:pPr>
        <w:framePr w:w="9418" w:h="3067" w:wrap="notBeside" w:vAnchor="text" w:hAnchor="text" w:x="181" w:y="1"/>
        <w:widowControl w:val="0"/>
        <w:rPr>
          <w:sz w:val="2"/>
          <w:szCs w:val="2"/>
        </w:rPr>
      </w:pPr>
      <w:r>
        <w:drawing>
          <wp:inline>
            <wp:extent cx="5980430" cy="195072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5980430" cy="1950720"/>
                    </a:xfrm>
                    <a:prstGeom prst="rect"/>
                  </pic:spPr>
                </pic:pic>
              </a:graphicData>
            </a:graphic>
          </wp:inline>
        </w:drawing>
      </w:r>
    </w:p>
    <w:p>
      <w:pPr>
        <w:widowControl w:val="0"/>
        <w:spacing w:line="1" w:lineRule="exact"/>
      </w:pPr>
      <w:r>
        <mc:AlternateContent>
          <mc:Choice Requires="wps">
            <w:drawing>
              <wp:anchor distT="0" distB="0" distL="114300" distR="5716905" simplePos="0" relativeHeight="125829378" behindDoc="0" locked="0" layoutInCell="1" allowOverlap="1">
                <wp:simplePos x="0" y="0"/>
                <wp:positionH relativeFrom="column">
                  <wp:posOffset>1376045</wp:posOffset>
                </wp:positionH>
                <wp:positionV relativeFrom="paragraph">
                  <wp:posOffset>658495</wp:posOffset>
                </wp:positionV>
                <wp:extent cx="377825" cy="158750"/>
                <wp:wrapTopAndBottom/>
                <wp:docPr id="23" name="Shape 23"/>
                <a:graphic xmlns:a="http://schemas.openxmlformats.org/drawingml/2006/main">
                  <a:graphicData uri="http://schemas.microsoft.com/office/word/2010/wordprocessingShape">
                    <wps:wsp>
                      <wps:cNvSpPr txBox="1"/>
                      <wps:spPr>
                        <a:xfrm>
                          <a:ext cx="377825" cy="1587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55.44^</w:t>
                            </w:r>
                          </w:p>
                        </w:txbxContent>
                      </wps:txbx>
                      <wps:bodyPr lIns="0" tIns="0" rIns="0" bIns="0">
                        <a:noAutoFit/>
                      </wps:bodyPr>
                    </wps:wsp>
                  </a:graphicData>
                </a:graphic>
              </wp:anchor>
            </w:drawing>
          </mc:Choice>
          <mc:Fallback>
            <w:pict>
              <v:shape id="_x0000_s1049" type="#_x0000_t202" style="position:absolute;margin-left:108.35000000000001pt;margin-top:51.850000000000001pt;width:29.75pt;height:12.5pt;z-index:-125829375;mso-wrap-distance-left:9.pt;mso-wrap-distance-right:450.15000000000003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55.44^</w:t>
                      </w:r>
                    </w:p>
                  </w:txbxContent>
                </v:textbox>
                <w10:wrap type="topAndBottom"/>
              </v:shape>
            </w:pict>
          </mc:Fallback>
        </mc:AlternateContent>
      </w:r>
      <w:r>
        <mc:AlternateContent>
          <mc:Choice Requires="wps">
            <w:drawing>
              <wp:anchor distT="0" distB="0" distL="114300" distR="4384675" simplePos="0" relativeHeight="125829380" behindDoc="0" locked="0" layoutInCell="1" allowOverlap="1">
                <wp:simplePos x="0" y="0"/>
                <wp:positionH relativeFrom="column">
                  <wp:posOffset>751205</wp:posOffset>
                </wp:positionH>
                <wp:positionV relativeFrom="paragraph">
                  <wp:posOffset>115570</wp:posOffset>
                </wp:positionV>
                <wp:extent cx="1710055" cy="207010"/>
                <wp:wrapTopAndBottom/>
                <wp:docPr id="25" name="Shape 25"/>
                <a:graphic xmlns:a="http://schemas.openxmlformats.org/drawingml/2006/main">
                  <a:graphicData uri="http://schemas.microsoft.com/office/word/2010/wordprocessingShape">
                    <wps:wsp>
                      <wps:cNvSpPr txBox="1"/>
                      <wps:spPr>
                        <a:xfrm>
                          <a:ext cx="1710055" cy="2070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spacing w:val="0"/>
                                <w:w w:val="100"/>
                                <w:position w:val="0"/>
                                <w:sz w:val="26"/>
                                <w:szCs w:val="26"/>
                              </w:rPr>
                              <w:t>汽车及配件.收入占比</w:t>
                            </w:r>
                          </w:p>
                        </w:txbxContent>
                      </wps:txbx>
                      <wps:bodyPr lIns="0" tIns="0" rIns="0" bIns="0">
                        <a:noAutoFit/>
                      </wps:bodyPr>
                    </wps:wsp>
                  </a:graphicData>
                </a:graphic>
              </wp:anchor>
            </w:drawing>
          </mc:Choice>
          <mc:Fallback>
            <w:pict>
              <v:shape id="_x0000_s1051" type="#_x0000_t202" style="position:absolute;margin-left:59.149999999999999pt;margin-top:9.0999999999999996pt;width:134.65000000000001pt;height:16.300000000000001pt;z-index:-125829373;mso-wrap-distance-left:9.pt;mso-wrap-distance-right:345.25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spacing w:val="0"/>
                          <w:w w:val="100"/>
                          <w:position w:val="0"/>
                          <w:sz w:val="26"/>
                          <w:szCs w:val="26"/>
                        </w:rPr>
                        <w:t>汽车及配件.收入占比</w:t>
                      </w:r>
                    </w:p>
                  </w:txbxContent>
                </v:textbox>
                <w10:wrap type="topAndBottom"/>
              </v:shape>
            </w:pict>
          </mc:Fallback>
        </mc:AlternateContent>
      </w:r>
      <w:r>
        <mc:AlternateContent>
          <mc:Choice Requires="wps">
            <w:drawing>
              <wp:anchor distT="0" distB="0" distL="114300" distR="4610100" simplePos="0" relativeHeight="125829382" behindDoc="0" locked="0" layoutInCell="1" allowOverlap="1">
                <wp:simplePos x="0" y="0"/>
                <wp:positionH relativeFrom="column">
                  <wp:posOffset>3860165</wp:posOffset>
                </wp:positionH>
                <wp:positionV relativeFrom="paragraph">
                  <wp:posOffset>118745</wp:posOffset>
                </wp:positionV>
                <wp:extent cx="1484630" cy="213360"/>
                <wp:wrapTopAndBottom/>
                <wp:docPr id="27" name="Shape 27"/>
                <a:graphic xmlns:a="http://schemas.openxmlformats.org/drawingml/2006/main">
                  <a:graphicData uri="http://schemas.microsoft.com/office/word/2010/wordprocessingShape">
                    <wps:wsp>
                      <wps:cNvSpPr txBox="1"/>
                      <wps:spPr>
                        <a:xfrm>
                          <a:ext cx="1484630" cy="2133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spacing w:val="0"/>
                                <w:w w:val="100"/>
                                <w:position w:val="0"/>
                                <w:sz w:val="26"/>
                                <w:szCs w:val="26"/>
                              </w:rPr>
                              <w:t>汽车及配件.毛利率</w:t>
                            </w:r>
                          </w:p>
                        </w:txbxContent>
                      </wps:txbx>
                      <wps:bodyPr lIns="0" tIns="0" rIns="0" bIns="0">
                        <a:noAutoFit/>
                      </wps:bodyPr>
                    </wps:wsp>
                  </a:graphicData>
                </a:graphic>
              </wp:anchor>
            </w:drawing>
          </mc:Choice>
          <mc:Fallback>
            <w:pict>
              <v:shape id="_x0000_s1053" type="#_x0000_t202" style="position:absolute;margin-left:303.94999999999999pt;margin-top:9.3499999999999996pt;width:116.90000000000001pt;height:16.800000000000001pt;z-index:-125829371;mso-wrap-distance-left:9.pt;mso-wrap-distance-right:363.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spacing w:val="0"/>
                          <w:w w:val="100"/>
                          <w:position w:val="0"/>
                          <w:sz w:val="26"/>
                          <w:szCs w:val="26"/>
                        </w:rPr>
                        <w:t>汽车及配件.毛利率</w:t>
                      </w:r>
                    </w:p>
                  </w:txbxContent>
                </v:textbox>
                <w10:wrap type="topAndBottom"/>
              </v:shape>
            </w:pict>
          </mc:Fallback>
        </mc:AlternateContent>
      </w:r>
      <w:r>
        <mc:AlternateContent>
          <mc:Choice Requires="wps">
            <w:drawing>
              <wp:anchor distT="0" distB="0" distL="114300" distR="5722620" simplePos="0" relativeHeight="125829384" behindDoc="0" locked="0" layoutInCell="1" allowOverlap="1">
                <wp:simplePos x="0" y="0"/>
                <wp:positionH relativeFrom="column">
                  <wp:posOffset>184150</wp:posOffset>
                </wp:positionH>
                <wp:positionV relativeFrom="paragraph">
                  <wp:posOffset>405130</wp:posOffset>
                </wp:positionV>
                <wp:extent cx="372110" cy="128270"/>
                <wp:wrapTopAndBottom/>
                <wp:docPr id="29" name="Shape 29"/>
                <a:graphic xmlns:a="http://schemas.openxmlformats.org/drawingml/2006/main">
                  <a:graphicData uri="http://schemas.microsoft.com/office/word/2010/wordprocessingShape">
                    <wps:wsp>
                      <wps:cNvSpPr txBox="1"/>
                      <wps:spPr>
                        <a:xfrm>
                          <a:ext cx="372110" cy="1282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val="0"/>
                                <w:bCs w:val="0"/>
                                <w:spacing w:val="0"/>
                                <w:w w:val="100"/>
                                <w:position w:val="0"/>
                                <w:sz w:val="18"/>
                                <w:szCs w:val="18"/>
                              </w:rPr>
                              <w:t>SO.OO%</w:t>
                            </w:r>
                          </w:p>
                        </w:txbxContent>
                      </wps:txbx>
                      <wps:bodyPr lIns="0" tIns="0" rIns="0" bIns="0">
                        <a:noAutoFit/>
                      </wps:bodyPr>
                    </wps:wsp>
                  </a:graphicData>
                </a:graphic>
              </wp:anchor>
            </w:drawing>
          </mc:Choice>
          <mc:Fallback>
            <w:pict>
              <v:shape id="_x0000_s1055" type="#_x0000_t202" style="position:absolute;margin-left:14.5pt;margin-top:31.900000000000002pt;width:29.300000000000001pt;height:10.1pt;z-index:-125829369;mso-wrap-distance-left:9.pt;mso-wrap-distance-right:450.60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rFonts w:ascii="Calibri" w:eastAsia="Calibri" w:hAnsi="Calibri" w:cs="Calibri"/>
                          <w:b w:val="0"/>
                          <w:bCs w:val="0"/>
                          <w:spacing w:val="0"/>
                          <w:w w:val="100"/>
                          <w:position w:val="0"/>
                          <w:sz w:val="18"/>
                          <w:szCs w:val="18"/>
                        </w:rPr>
                        <w:t>SO.OO%</w:t>
                      </w:r>
                    </w:p>
                  </w:txbxContent>
                </v:textbox>
                <w10:wrap type="topAndBottom"/>
              </v:shape>
            </w:pict>
          </mc:Fallback>
        </mc:AlternateContent>
      </w:r>
      <w:r>
        <mc:AlternateContent>
          <mc:Choice Requires="wps">
            <w:drawing>
              <wp:anchor distT="0" distB="0" distL="114300" distR="5722620" simplePos="0" relativeHeight="125829386" behindDoc="0" locked="0" layoutInCell="1" allowOverlap="1">
                <wp:simplePos x="0" y="0"/>
                <wp:positionH relativeFrom="column">
                  <wp:posOffset>3189605</wp:posOffset>
                </wp:positionH>
                <wp:positionV relativeFrom="paragraph">
                  <wp:posOffset>420370</wp:posOffset>
                </wp:positionV>
                <wp:extent cx="372110" cy="140335"/>
                <wp:wrapTopAndBottom/>
                <wp:docPr id="31" name="Shape 31"/>
                <a:graphic xmlns:a="http://schemas.openxmlformats.org/drawingml/2006/main">
                  <a:graphicData uri="http://schemas.microsoft.com/office/word/2010/wordprocessingShape">
                    <wps:wsp>
                      <wps:cNvSpPr txBox="1"/>
                      <wps:spPr>
                        <a:xfrm>
                          <a:ext cx="372110" cy="14033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20.00%</w:t>
                            </w:r>
                          </w:p>
                        </w:txbxContent>
                      </wps:txbx>
                      <wps:bodyPr lIns="0" tIns="0" rIns="0" bIns="0">
                        <a:noAutoFit/>
                      </wps:bodyPr>
                    </wps:wsp>
                  </a:graphicData>
                </a:graphic>
              </wp:anchor>
            </w:drawing>
          </mc:Choice>
          <mc:Fallback>
            <w:pict>
              <v:shape id="_x0000_s1057" type="#_x0000_t202" style="position:absolute;margin-left:251.15000000000001pt;margin-top:33.100000000000001pt;width:29.300000000000001pt;height:11.050000000000001pt;z-index:-125829367;mso-wrap-distance-left:9.pt;mso-wrap-distance-right:450.60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20.00%</w:t>
                      </w:r>
                    </w:p>
                  </w:txbxContent>
                </v:textbox>
                <w10:wrap type="topAndBottom"/>
              </v:shape>
            </w:pict>
          </mc:Fallback>
        </mc:AlternateContent>
      </w:r>
      <w:r>
        <mc:AlternateContent>
          <mc:Choice Requires="wps">
            <w:drawing>
              <wp:anchor distT="0" distB="0" distL="114300" distR="5683250" simplePos="0" relativeHeight="125829388" behindDoc="0" locked="0" layoutInCell="1" allowOverlap="1">
                <wp:simplePos x="0" y="0"/>
                <wp:positionH relativeFrom="column">
                  <wp:posOffset>5658485</wp:posOffset>
                </wp:positionH>
                <wp:positionV relativeFrom="paragraph">
                  <wp:posOffset>533400</wp:posOffset>
                </wp:positionV>
                <wp:extent cx="411480" cy="121920"/>
                <wp:wrapTopAndBottom/>
                <wp:docPr id="33" name="Shape 33"/>
                <a:graphic xmlns:a="http://schemas.openxmlformats.org/drawingml/2006/main">
                  <a:graphicData uri="http://schemas.microsoft.com/office/word/2010/wordprocessingShape">
                    <wps:wsp>
                      <wps:cNvSpPr txBox="1"/>
                      <wps:spPr>
                        <a:xfrm>
                          <a:ext cx="411480" cy="12192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val="0"/>
                                <w:bCs w:val="0"/>
                                <w:color w:val="2D2D2D"/>
                                <w:spacing w:val="0"/>
                                <w:w w:val="100"/>
                                <w:position w:val="0"/>
                                <w:sz w:val="18"/>
                                <w:szCs w:val="18"/>
                              </w:rPr>
                              <w:t>18.25%</w:t>
                            </w:r>
                          </w:p>
                        </w:txbxContent>
                      </wps:txbx>
                      <wps:bodyPr lIns="0" tIns="0" rIns="0" bIns="0">
                        <a:noAutoFit/>
                      </wps:bodyPr>
                    </wps:wsp>
                  </a:graphicData>
                </a:graphic>
              </wp:anchor>
            </w:drawing>
          </mc:Choice>
          <mc:Fallback>
            <w:pict>
              <v:shape id="_x0000_s1059" type="#_x0000_t202" style="position:absolute;margin-left:445.55000000000001pt;margin-top:42.pt;width:32.399999999999999pt;height:9.5999999999999996pt;z-index:-125829365;mso-wrap-distance-left:9.pt;mso-wrap-distance-right:447.5pt" filled="f" stroked="f">
                <v:textbox inset="0,0,0,0">
                  <w:txbxContent>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val="0"/>
                          <w:bCs w:val="0"/>
                          <w:color w:val="2D2D2D"/>
                          <w:spacing w:val="0"/>
                          <w:w w:val="100"/>
                          <w:position w:val="0"/>
                          <w:sz w:val="18"/>
                          <w:szCs w:val="18"/>
                        </w:rPr>
                        <w:t>18.25%</w:t>
                      </w:r>
                    </w:p>
                  </w:txbxContent>
                </v:textbox>
                <w10:wrap type="topAndBottom"/>
              </v:shape>
            </w:pict>
          </mc:Fallback>
        </mc:AlternateContent>
      </w:r>
      <w:r>
        <mc:AlternateContent>
          <mc:Choice Requires="wps">
            <w:drawing>
              <wp:anchor distT="0" distB="0" distL="114300" distR="5683250" simplePos="0" relativeHeight="125829390" behindDoc="0" locked="0" layoutInCell="1" allowOverlap="1">
                <wp:simplePos x="0" y="0"/>
                <wp:positionH relativeFrom="column">
                  <wp:posOffset>3988435</wp:posOffset>
                </wp:positionH>
                <wp:positionV relativeFrom="paragraph">
                  <wp:posOffset>563880</wp:posOffset>
                </wp:positionV>
                <wp:extent cx="411480" cy="140335"/>
                <wp:wrapTopAndBottom/>
                <wp:docPr id="35" name="Shape 35"/>
                <a:graphic xmlns:a="http://schemas.openxmlformats.org/drawingml/2006/main">
                  <a:graphicData uri="http://schemas.microsoft.com/office/word/2010/wordprocessingShape">
                    <wps:wsp>
                      <wps:cNvSpPr txBox="1"/>
                      <wps:spPr>
                        <a:xfrm>
                          <a:ext cx="411480" cy="14033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pPr>
                            <w:r>
                              <w:rPr>
                                <w:rFonts w:ascii="Calibri" w:eastAsia="Calibri" w:hAnsi="Calibri" w:cs="Calibri"/>
                                <w:b w:val="0"/>
                                <w:bCs w:val="0"/>
                                <w:color w:val="2D2D2D"/>
                                <w:spacing w:val="0"/>
                                <w:w w:val="100"/>
                                <w:position w:val="0"/>
                                <w:sz w:val="18"/>
                                <w:szCs w:val="18"/>
                              </w:rPr>
                              <w:t>15.71%</w:t>
                            </w:r>
                          </w:p>
                        </w:txbxContent>
                      </wps:txbx>
                      <wps:bodyPr lIns="0" tIns="0" rIns="0" bIns="0">
                        <a:noAutoFit/>
                      </wps:bodyPr>
                    </wps:wsp>
                  </a:graphicData>
                </a:graphic>
              </wp:anchor>
            </w:drawing>
          </mc:Choice>
          <mc:Fallback>
            <w:pict>
              <v:shape id="_x0000_s1061" type="#_x0000_t202" style="position:absolute;margin-left:314.05000000000001pt;margin-top:44.399999999999999pt;width:32.399999999999999pt;height:11.050000000000001pt;z-index:-125829363;mso-wrap-distance-left:9.pt;mso-wrap-distance-right:447.5pt" filled="f" stroked="f">
                <v:textbox inset="0,0,0,0">
                  <w:txbxContent>
                    <w:p>
                      <w:pPr>
                        <w:pStyle w:val="Style36"/>
                        <w:keepNext w:val="0"/>
                        <w:keepLines w:val="0"/>
                        <w:widowControl w:val="0"/>
                        <w:shd w:val="clear" w:color="auto" w:fill="auto"/>
                        <w:bidi w:val="0"/>
                        <w:spacing w:before="0" w:after="0" w:line="240" w:lineRule="auto"/>
                        <w:ind w:left="0" w:right="0" w:firstLine="0"/>
                        <w:jc w:val="center"/>
                      </w:pPr>
                      <w:r>
                        <w:rPr>
                          <w:rFonts w:ascii="Calibri" w:eastAsia="Calibri" w:hAnsi="Calibri" w:cs="Calibri"/>
                          <w:b w:val="0"/>
                          <w:bCs w:val="0"/>
                          <w:color w:val="2D2D2D"/>
                          <w:spacing w:val="0"/>
                          <w:w w:val="100"/>
                          <w:position w:val="0"/>
                          <w:sz w:val="18"/>
                          <w:szCs w:val="18"/>
                        </w:rPr>
                        <w:t>15.71%</w:t>
                      </w:r>
                    </w:p>
                  </w:txbxContent>
                </v:textbox>
                <w10:wrap type="topAndBottom"/>
              </v:shape>
            </w:pict>
          </mc:Fallback>
        </mc:AlternateContent>
      </w:r>
      <w:r>
        <mc:AlternateContent>
          <mc:Choice Requires="wps">
            <w:drawing>
              <wp:anchor distT="0" distB="0" distL="114300" distR="5732145" simplePos="0" relativeHeight="125829392" behindDoc="0" locked="0" layoutInCell="1" allowOverlap="1">
                <wp:simplePos x="0" y="0"/>
                <wp:positionH relativeFrom="column">
                  <wp:posOffset>193675</wp:posOffset>
                </wp:positionH>
                <wp:positionV relativeFrom="paragraph">
                  <wp:posOffset>707390</wp:posOffset>
                </wp:positionV>
                <wp:extent cx="362585" cy="143510"/>
                <wp:wrapTopAndBottom/>
                <wp:docPr id="37" name="Shape 37"/>
                <a:graphic xmlns:a="http://schemas.openxmlformats.org/drawingml/2006/main">
                  <a:graphicData uri="http://schemas.microsoft.com/office/word/2010/wordprocessingShape">
                    <wps:wsp>
                      <wps:cNvSpPr txBox="1"/>
                      <wps:spPr>
                        <a:xfrm>
                          <a:ext cx="36258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wps:txbx>
                      <wps:bodyPr lIns="0" tIns="0" rIns="0" bIns="0">
                        <a:noAutoFit/>
                      </wps:bodyPr>
                    </wps:wsp>
                  </a:graphicData>
                </a:graphic>
              </wp:anchor>
            </w:drawing>
          </mc:Choice>
          <mc:Fallback>
            <w:pict>
              <v:shape id="_x0000_s1063" type="#_x0000_t202" style="position:absolute;margin-left:15.25pt;margin-top:55.700000000000003pt;width:28.550000000000001pt;height:11.300000000000001pt;z-index:-125829361;mso-wrap-distance-left:9.pt;mso-wrap-distance-right:451.35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v:textbox>
                <w10:wrap type="topAndBottom"/>
              </v:shape>
            </w:pict>
          </mc:Fallback>
        </mc:AlternateContent>
      </w:r>
      <w:r>
        <mc:AlternateContent>
          <mc:Choice Requires="wps">
            <w:drawing>
              <wp:anchor distT="0" distB="0" distL="114300" distR="5728970" simplePos="0" relativeHeight="125829394" behindDoc="0" locked="0" layoutInCell="1" allowOverlap="1">
                <wp:simplePos x="0" y="0"/>
                <wp:positionH relativeFrom="column">
                  <wp:posOffset>3195955</wp:posOffset>
                </wp:positionH>
                <wp:positionV relativeFrom="paragraph">
                  <wp:posOffset>707390</wp:posOffset>
                </wp:positionV>
                <wp:extent cx="365760" cy="143510"/>
                <wp:wrapTopAndBottom/>
                <wp:docPr id="39" name="Shape 39"/>
                <a:graphic xmlns:a="http://schemas.openxmlformats.org/drawingml/2006/main">
                  <a:graphicData uri="http://schemas.microsoft.com/office/word/2010/wordprocessingShape">
                    <wps:wsp>
                      <wps:cNvSpPr txBox="1"/>
                      <wps:spPr>
                        <a:xfrm>
                          <a:ext cx="36576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15.00%</w:t>
                            </w:r>
                          </w:p>
                        </w:txbxContent>
                      </wps:txbx>
                      <wps:bodyPr lIns="0" tIns="0" rIns="0" bIns="0">
                        <a:noAutoFit/>
                      </wps:bodyPr>
                    </wps:wsp>
                  </a:graphicData>
                </a:graphic>
              </wp:anchor>
            </w:drawing>
          </mc:Choice>
          <mc:Fallback>
            <w:pict>
              <v:shape id="_x0000_s1065" type="#_x0000_t202" style="position:absolute;margin-left:251.65000000000001pt;margin-top:55.700000000000003pt;width:28.800000000000001pt;height:11.300000000000001pt;z-index:-125829359;mso-wrap-distance-left:9.pt;mso-wrap-distance-right:451.10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15.00%</w:t>
                      </w:r>
                    </w:p>
                  </w:txbxContent>
                </v:textbox>
                <w10:wrap type="topAndBottom"/>
              </v:shape>
            </w:pict>
          </mc:Fallback>
        </mc:AlternateContent>
      </w:r>
      <w:r>
        <mc:AlternateContent>
          <mc:Choice Requires="wps">
            <w:drawing>
              <wp:anchor distT="0" distB="0" distL="114300" distR="5722620" simplePos="0" relativeHeight="125829396" behindDoc="0" locked="0" layoutInCell="1" allowOverlap="1">
                <wp:simplePos x="0" y="0"/>
                <wp:positionH relativeFrom="column">
                  <wp:posOffset>184150</wp:posOffset>
                </wp:positionH>
                <wp:positionV relativeFrom="paragraph">
                  <wp:posOffset>981710</wp:posOffset>
                </wp:positionV>
                <wp:extent cx="372110" cy="143510"/>
                <wp:wrapTopAndBottom/>
                <wp:docPr id="41" name="Shape 41"/>
                <a:graphic xmlns:a="http://schemas.openxmlformats.org/drawingml/2006/main">
                  <a:graphicData uri="http://schemas.microsoft.com/office/word/2010/wordprocessingShape">
                    <wps:wsp>
                      <wps:cNvSpPr txBox="1"/>
                      <wps:spPr>
                        <a:xfrm>
                          <a:ext cx="37211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40.00%</w:t>
                            </w:r>
                          </w:p>
                        </w:txbxContent>
                      </wps:txbx>
                      <wps:bodyPr lIns="0" tIns="0" rIns="0" bIns="0">
                        <a:noAutoFit/>
                      </wps:bodyPr>
                    </wps:wsp>
                  </a:graphicData>
                </a:graphic>
              </wp:anchor>
            </w:drawing>
          </mc:Choice>
          <mc:Fallback>
            <w:pict>
              <v:shape id="_x0000_s1067" type="#_x0000_t202" style="position:absolute;margin-left:14.5pt;margin-top:77.299999999999997pt;width:29.300000000000001pt;height:11.300000000000001pt;z-index:-125829357;mso-wrap-distance-left:9.pt;mso-wrap-distance-right:450.60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40.00%</w:t>
                      </w:r>
                    </w:p>
                  </w:txbxContent>
                </v:textbox>
                <w10:wrap type="topAndBottom"/>
              </v:shape>
            </w:pict>
          </mc:Fallback>
        </mc:AlternateContent>
      </w:r>
      <w:r>
        <mc:AlternateContent>
          <mc:Choice Requires="wps">
            <w:drawing>
              <wp:anchor distT="0" distB="0" distL="114300" distR="5728970" simplePos="0" relativeHeight="125829398" behindDoc="0" locked="0" layoutInCell="1" allowOverlap="1">
                <wp:simplePos x="0" y="0"/>
                <wp:positionH relativeFrom="column">
                  <wp:posOffset>3195955</wp:posOffset>
                </wp:positionH>
                <wp:positionV relativeFrom="paragraph">
                  <wp:posOffset>993775</wp:posOffset>
                </wp:positionV>
                <wp:extent cx="365760" cy="143510"/>
                <wp:wrapTopAndBottom/>
                <wp:docPr id="43" name="Shape 43"/>
                <a:graphic xmlns:a="http://schemas.openxmlformats.org/drawingml/2006/main">
                  <a:graphicData uri="http://schemas.microsoft.com/office/word/2010/wordprocessingShape">
                    <wps:wsp>
                      <wps:cNvSpPr txBox="1"/>
                      <wps:spPr>
                        <a:xfrm>
                          <a:ext cx="36576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10.00%</w:t>
                            </w:r>
                          </w:p>
                        </w:txbxContent>
                      </wps:txbx>
                      <wps:bodyPr lIns="0" tIns="0" rIns="0" bIns="0">
                        <a:noAutoFit/>
                      </wps:bodyPr>
                    </wps:wsp>
                  </a:graphicData>
                </a:graphic>
              </wp:anchor>
            </w:drawing>
          </mc:Choice>
          <mc:Fallback>
            <w:pict>
              <v:shape id="_x0000_s1069" type="#_x0000_t202" style="position:absolute;margin-left:251.65000000000001pt;margin-top:78.25pt;width:28.800000000000001pt;height:11.300000000000001pt;z-index:-125829355;mso-wrap-distance-left:9.pt;mso-wrap-distance-right:451.10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10.00%</w:t>
                      </w:r>
                    </w:p>
                  </w:txbxContent>
                </v:textbox>
                <w10:wrap type="topAndBottom"/>
              </v:shape>
            </w:pict>
          </mc:Fallback>
        </mc:AlternateContent>
      </w:r>
      <w:r>
        <mc:AlternateContent>
          <mc:Choice Requires="wps">
            <w:drawing>
              <wp:anchor distT="0" distB="0" distL="114300" distR="5732145" simplePos="0" relativeHeight="125829400" behindDoc="0" locked="0" layoutInCell="1" allowOverlap="1">
                <wp:simplePos x="0" y="0"/>
                <wp:positionH relativeFrom="column">
                  <wp:posOffset>193675</wp:posOffset>
                </wp:positionH>
                <wp:positionV relativeFrom="paragraph">
                  <wp:posOffset>1268095</wp:posOffset>
                </wp:positionV>
                <wp:extent cx="362585" cy="143510"/>
                <wp:wrapTopAndBottom/>
                <wp:docPr id="45" name="Shape 45"/>
                <a:graphic xmlns:a="http://schemas.openxmlformats.org/drawingml/2006/main">
                  <a:graphicData uri="http://schemas.microsoft.com/office/word/2010/wordprocessingShape">
                    <wps:wsp>
                      <wps:cNvSpPr txBox="1"/>
                      <wps:spPr>
                        <a:xfrm>
                          <a:ext cx="36258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20.00%</w:t>
                            </w:r>
                          </w:p>
                        </w:txbxContent>
                      </wps:txbx>
                      <wps:bodyPr lIns="0" tIns="0" rIns="0" bIns="0">
                        <a:noAutoFit/>
                      </wps:bodyPr>
                    </wps:wsp>
                  </a:graphicData>
                </a:graphic>
              </wp:anchor>
            </w:drawing>
          </mc:Choice>
          <mc:Fallback>
            <w:pict>
              <v:shape id="_x0000_s1071" type="#_x0000_t202" style="position:absolute;margin-left:15.25pt;margin-top:99.850000000000009pt;width:28.550000000000001pt;height:11.300000000000001pt;z-index:-125829353;mso-wrap-distance-left:9.pt;mso-wrap-distance-right:451.35000000000002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20.00%</w:t>
                      </w:r>
                    </w:p>
                  </w:txbxContent>
                </v:textbox>
                <w10:wrap type="topAndBottom"/>
              </v:shape>
            </w:pict>
          </mc:Fallback>
        </mc:AlternateContent>
      </w:r>
      <w:r>
        <mc:AlternateContent>
          <mc:Choice Requires="wps">
            <w:drawing>
              <wp:anchor distT="0" distB="0" distL="114300" distR="5783580" simplePos="0" relativeHeight="125829402" behindDoc="0" locked="0" layoutInCell="1" allowOverlap="1">
                <wp:simplePos x="0" y="0"/>
                <wp:positionH relativeFrom="column">
                  <wp:posOffset>3244850</wp:posOffset>
                </wp:positionH>
                <wp:positionV relativeFrom="paragraph">
                  <wp:posOffset>1283335</wp:posOffset>
                </wp:positionV>
                <wp:extent cx="311150" cy="143510"/>
                <wp:wrapTopAndBottom/>
                <wp:docPr id="47" name="Shape 47"/>
                <a:graphic xmlns:a="http://schemas.openxmlformats.org/drawingml/2006/main">
                  <a:graphicData uri="http://schemas.microsoft.com/office/word/2010/wordprocessingShape">
                    <wps:wsp>
                      <wps:cNvSpPr txBox="1"/>
                      <wps:spPr>
                        <a:xfrm>
                          <a:ext cx="31115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5.00%</w:t>
                            </w:r>
                          </w:p>
                        </w:txbxContent>
                      </wps:txbx>
                      <wps:bodyPr lIns="0" tIns="0" rIns="0" bIns="0">
                        <a:noAutoFit/>
                      </wps:bodyPr>
                    </wps:wsp>
                  </a:graphicData>
                </a:graphic>
              </wp:anchor>
            </w:drawing>
          </mc:Choice>
          <mc:Fallback>
            <w:pict>
              <v:shape id="_x0000_s1073" type="#_x0000_t202" style="position:absolute;margin-left:255.5pt;margin-top:101.05pt;width:24.5pt;height:11.300000000000001pt;z-index:-125829351;mso-wrap-distance-left:9.pt;mso-wrap-distance-right:455.40000000000003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5.00%</w:t>
                      </w:r>
                    </w:p>
                  </w:txbxContent>
                </v:textbox>
                <w10:wrap type="topAndBottom"/>
              </v:shape>
            </w:pict>
          </mc:Fallback>
        </mc:AlternateContent>
      </w:r>
      <w:r>
        <mc:AlternateContent>
          <mc:Choice Requires="wps">
            <w:drawing>
              <wp:anchor distT="0" distB="0" distL="114300" distR="5781040" simplePos="0" relativeHeight="125829404" behindDoc="0" locked="0" layoutInCell="1" allowOverlap="1">
                <wp:simplePos x="0" y="0"/>
                <wp:positionH relativeFrom="column">
                  <wp:posOffset>242570</wp:posOffset>
                </wp:positionH>
                <wp:positionV relativeFrom="paragraph">
                  <wp:posOffset>1551305</wp:posOffset>
                </wp:positionV>
                <wp:extent cx="313690" cy="143510"/>
                <wp:wrapTopAndBottom/>
                <wp:docPr id="49" name="Shape 49"/>
                <a:graphic xmlns:a="http://schemas.openxmlformats.org/drawingml/2006/main">
                  <a:graphicData uri="http://schemas.microsoft.com/office/word/2010/wordprocessingShape">
                    <wps:wsp>
                      <wps:cNvSpPr txBox="1"/>
                      <wps:spPr>
                        <a:xfrm>
                          <a:ext cx="31369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0.00%</w:t>
                            </w:r>
                          </w:p>
                        </w:txbxContent>
                      </wps:txbx>
                      <wps:bodyPr lIns="0" tIns="0" rIns="0" bIns="0">
                        <a:noAutoFit/>
                      </wps:bodyPr>
                    </wps:wsp>
                  </a:graphicData>
                </a:graphic>
              </wp:anchor>
            </w:drawing>
          </mc:Choice>
          <mc:Fallback>
            <w:pict>
              <v:shape id="_x0000_s1075" type="#_x0000_t202" style="position:absolute;margin-left:19.100000000000001pt;margin-top:122.15000000000001pt;width:24.699999999999999pt;height:11.300000000000001pt;z-index:-125829349;mso-wrap-distance-left:9.pt;mso-wrap-distance-right:455.19999999999999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0.00%</w:t>
                      </w:r>
                    </w:p>
                  </w:txbxContent>
                </v:textbox>
                <w10:wrap type="topAndBottom"/>
              </v:shape>
            </w:pict>
          </mc:Fallback>
        </mc:AlternateContent>
      </w:r>
      <w:r>
        <mc:AlternateContent>
          <mc:Choice Requires="wps">
            <w:drawing>
              <wp:anchor distT="0" distB="0" distL="114300" distR="5783580" simplePos="0" relativeHeight="125829406" behindDoc="0" locked="0" layoutInCell="1" allowOverlap="1">
                <wp:simplePos x="0" y="0"/>
                <wp:positionH relativeFrom="column">
                  <wp:posOffset>3244850</wp:posOffset>
                </wp:positionH>
                <wp:positionV relativeFrom="paragraph">
                  <wp:posOffset>1569720</wp:posOffset>
                </wp:positionV>
                <wp:extent cx="311150" cy="143510"/>
                <wp:wrapTopAndBottom/>
                <wp:docPr id="51" name="Shape 51"/>
                <a:graphic xmlns:a="http://schemas.openxmlformats.org/drawingml/2006/main">
                  <a:graphicData uri="http://schemas.microsoft.com/office/word/2010/wordprocessingShape">
                    <wps:wsp>
                      <wps:cNvSpPr txBox="1"/>
                      <wps:spPr>
                        <a:xfrm>
                          <a:ext cx="31115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0.00%</w:t>
                            </w:r>
                          </w:p>
                        </w:txbxContent>
                      </wps:txbx>
                      <wps:bodyPr lIns="0" tIns="0" rIns="0" bIns="0">
                        <a:noAutoFit/>
                      </wps:bodyPr>
                    </wps:wsp>
                  </a:graphicData>
                </a:graphic>
              </wp:anchor>
            </w:drawing>
          </mc:Choice>
          <mc:Fallback>
            <w:pict>
              <v:shape id="_x0000_s1077" type="#_x0000_t202" style="position:absolute;margin-left:255.5pt;margin-top:123.60000000000001pt;width:24.5pt;height:11.300000000000001pt;z-index:-125829347;mso-wrap-distance-left:9.pt;mso-wrap-distance-right:455.40000000000003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0.00%</w:t>
                      </w:r>
                    </w:p>
                  </w:txbxContent>
                </v:textbox>
                <w10:wrap type="topAndBottom"/>
              </v:shape>
            </w:pict>
          </mc:Fallback>
        </mc:AlternateContent>
      </w:r>
      <w:r>
        <mc:AlternateContent>
          <mc:Choice Requires="wps">
            <w:drawing>
              <wp:anchor distT="0" distB="0" distL="114300" distR="5850890" simplePos="0" relativeHeight="125829408" behindDoc="0" locked="0" layoutInCell="1" allowOverlap="1">
                <wp:simplePos x="0" y="0"/>
                <wp:positionH relativeFrom="column">
                  <wp:posOffset>815340</wp:posOffset>
                </wp:positionH>
                <wp:positionV relativeFrom="paragraph">
                  <wp:posOffset>1715770</wp:posOffset>
                </wp:positionV>
                <wp:extent cx="243840" cy="143510"/>
                <wp:wrapTopAndBottom/>
                <wp:docPr id="53" name="Shape 53"/>
                <a:graphic xmlns:a="http://schemas.openxmlformats.org/drawingml/2006/main">
                  <a:graphicData uri="http://schemas.microsoft.com/office/word/2010/wordprocessingShape">
                    <wps:wsp>
                      <wps:cNvSpPr txBox="1"/>
                      <wps:spPr>
                        <a:xfrm>
                          <a:ext cx="24384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2013</w:t>
                            </w:r>
                          </w:p>
                        </w:txbxContent>
                      </wps:txbx>
                      <wps:bodyPr lIns="0" tIns="0" rIns="0" bIns="0">
                        <a:noAutoFit/>
                      </wps:bodyPr>
                    </wps:wsp>
                  </a:graphicData>
                </a:graphic>
              </wp:anchor>
            </w:drawing>
          </mc:Choice>
          <mc:Fallback>
            <w:pict>
              <v:shape id="_x0000_s1079" type="#_x0000_t202" style="position:absolute;margin-left:64.200000000000003pt;margin-top:135.09999999999999pt;width:19.199999999999999pt;height:11.300000000000001pt;z-index:-125829345;mso-wrap-distance-left:9.pt;mso-wrap-distance-right:460.69999999999999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2013</w:t>
                      </w:r>
                    </w:p>
                  </w:txbxContent>
                </v:textbox>
                <w10:wrap type="topAndBottom"/>
              </v:shape>
            </w:pict>
          </mc:Fallback>
        </mc:AlternateContent>
      </w:r>
      <w:r>
        <mc:AlternateContent>
          <mc:Choice Requires="wps">
            <w:drawing>
              <wp:anchor distT="0" distB="0" distL="114300" distR="5838825" simplePos="0" relativeHeight="125829410" behindDoc="0" locked="0" layoutInCell="1" allowOverlap="1">
                <wp:simplePos x="0" y="0"/>
                <wp:positionH relativeFrom="column">
                  <wp:posOffset>1385570</wp:posOffset>
                </wp:positionH>
                <wp:positionV relativeFrom="paragraph">
                  <wp:posOffset>1715770</wp:posOffset>
                </wp:positionV>
                <wp:extent cx="255905" cy="143510"/>
                <wp:wrapTopAndBottom/>
                <wp:docPr id="55" name="Shape 55"/>
                <a:graphic xmlns:a="http://schemas.openxmlformats.org/drawingml/2006/main">
                  <a:graphicData uri="http://schemas.microsoft.com/office/word/2010/wordprocessingShape">
                    <wps:wsp>
                      <wps:cNvSpPr txBox="1"/>
                      <wps:spPr>
                        <a:xfrm>
                          <a:ext cx="25590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2014</w:t>
                            </w:r>
                          </w:p>
                        </w:txbxContent>
                      </wps:txbx>
                      <wps:bodyPr lIns="0" tIns="0" rIns="0" bIns="0">
                        <a:noAutoFit/>
                      </wps:bodyPr>
                    </wps:wsp>
                  </a:graphicData>
                </a:graphic>
              </wp:anchor>
            </w:drawing>
          </mc:Choice>
          <mc:Fallback>
            <w:pict>
              <v:shape id="_x0000_s1081" type="#_x0000_t202" style="position:absolute;margin-left:109.10000000000001pt;margin-top:135.09999999999999pt;width:20.150000000000002pt;height:11.300000000000001pt;z-index:-125829343;mso-wrap-distance-left:9.pt;mso-wrap-distance-right:459.75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2014</w:t>
                      </w:r>
                    </w:p>
                  </w:txbxContent>
                </v:textbox>
                <w10:wrap type="topAndBottom"/>
              </v:shape>
            </w:pict>
          </mc:Fallback>
        </mc:AlternateContent>
      </w:r>
      <w:r>
        <mc:AlternateContent>
          <mc:Choice Requires="wps">
            <w:drawing>
              <wp:anchor distT="0" distB="0" distL="114300" distR="5850890" simplePos="0" relativeHeight="125829412" behindDoc="0" locked="0" layoutInCell="1" allowOverlap="1">
                <wp:simplePos x="0" y="0"/>
                <wp:positionH relativeFrom="column">
                  <wp:posOffset>1967230</wp:posOffset>
                </wp:positionH>
                <wp:positionV relativeFrom="paragraph">
                  <wp:posOffset>1715770</wp:posOffset>
                </wp:positionV>
                <wp:extent cx="243840" cy="143510"/>
                <wp:wrapTopAndBottom/>
                <wp:docPr id="57" name="Shape 57"/>
                <a:graphic xmlns:a="http://schemas.openxmlformats.org/drawingml/2006/main">
                  <a:graphicData uri="http://schemas.microsoft.com/office/word/2010/wordprocessingShape">
                    <wps:wsp>
                      <wps:cNvSpPr txBox="1"/>
                      <wps:spPr>
                        <a:xfrm>
                          <a:ext cx="24384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2015</w:t>
                            </w:r>
                          </w:p>
                        </w:txbxContent>
                      </wps:txbx>
                      <wps:bodyPr lIns="0" tIns="0" rIns="0" bIns="0">
                        <a:noAutoFit/>
                      </wps:bodyPr>
                    </wps:wsp>
                  </a:graphicData>
                </a:graphic>
              </wp:anchor>
            </w:drawing>
          </mc:Choice>
          <mc:Fallback>
            <w:pict>
              <v:shape id="_x0000_s1083" type="#_x0000_t202" style="position:absolute;margin-left:154.90000000000001pt;margin-top:135.09999999999999pt;width:19.199999999999999pt;height:11.300000000000001pt;z-index:-125829341;mso-wrap-distance-left:9.pt;mso-wrap-distance-right:460.69999999999999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2015</w:t>
                      </w:r>
                    </w:p>
                  </w:txbxContent>
                </v:textbox>
                <w10:wrap type="topAndBottom"/>
              </v:shape>
            </w:pict>
          </mc:Fallback>
        </mc:AlternateContent>
      </w:r>
      <w:r>
        <mc:AlternateContent>
          <mc:Choice Requires="wps">
            <w:drawing>
              <wp:anchor distT="0" distB="0" distL="114300" distR="5842000" simplePos="0" relativeHeight="125829414" behindDoc="0" locked="0" layoutInCell="1" allowOverlap="1">
                <wp:simplePos x="0" y="0"/>
                <wp:positionH relativeFrom="column">
                  <wp:posOffset>2537460</wp:posOffset>
                </wp:positionH>
                <wp:positionV relativeFrom="paragraph">
                  <wp:posOffset>1715770</wp:posOffset>
                </wp:positionV>
                <wp:extent cx="252730" cy="143510"/>
                <wp:wrapTopAndBottom/>
                <wp:docPr id="59" name="Shape 59"/>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2016</w:t>
                            </w:r>
                          </w:p>
                        </w:txbxContent>
                      </wps:txbx>
                      <wps:bodyPr lIns="0" tIns="0" rIns="0" bIns="0">
                        <a:noAutoFit/>
                      </wps:bodyPr>
                    </wps:wsp>
                  </a:graphicData>
                </a:graphic>
              </wp:anchor>
            </w:drawing>
          </mc:Choice>
          <mc:Fallback>
            <w:pict>
              <v:shape id="_x0000_s1085" type="#_x0000_t202" style="position:absolute;margin-left:199.80000000000001pt;margin-top:135.09999999999999pt;width:19.900000000000002pt;height:11.300000000000001pt;z-index:-125829339;mso-wrap-distance-left:9.pt;mso-wrap-distance-right:460.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2016</w:t>
                      </w:r>
                    </w:p>
                  </w:txbxContent>
                </v:textbox>
                <w10:wrap type="topAndBottom"/>
              </v:shape>
            </w:pict>
          </mc:Fallback>
        </mc:AlternateContent>
      </w:r>
      <w:r>
        <mc:AlternateContent>
          <mc:Choice Requires="wps">
            <w:drawing>
              <wp:anchor distT="0" distB="0" distL="114300" distR="5832475" simplePos="0" relativeHeight="125829416" behindDoc="0" locked="0" layoutInCell="1" allowOverlap="1">
                <wp:simplePos x="0" y="0"/>
                <wp:positionH relativeFrom="column">
                  <wp:posOffset>3805555</wp:posOffset>
                </wp:positionH>
                <wp:positionV relativeFrom="paragraph">
                  <wp:posOffset>1715770</wp:posOffset>
                </wp:positionV>
                <wp:extent cx="262255" cy="143510"/>
                <wp:wrapTopAndBottom/>
                <wp:docPr id="61" name="Shape 61"/>
                <a:graphic xmlns:a="http://schemas.openxmlformats.org/drawingml/2006/main">
                  <a:graphicData uri="http://schemas.microsoft.com/office/word/2010/wordprocessingShape">
                    <wps:wsp>
                      <wps:cNvSpPr txBox="1"/>
                      <wps:spPr>
                        <a:xfrm>
                          <a:ext cx="26225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2013</w:t>
                            </w:r>
                          </w:p>
                        </w:txbxContent>
                      </wps:txbx>
                      <wps:bodyPr lIns="0" tIns="0" rIns="0" bIns="0">
                        <a:noAutoFit/>
                      </wps:bodyPr>
                    </wps:wsp>
                  </a:graphicData>
                </a:graphic>
              </wp:anchor>
            </w:drawing>
          </mc:Choice>
          <mc:Fallback>
            <w:pict>
              <v:shape id="_x0000_s1087" type="#_x0000_t202" style="position:absolute;margin-left:299.65000000000003pt;margin-top:135.09999999999999pt;width:20.650000000000002pt;height:11.300000000000001pt;z-index:-125829337;mso-wrap-distance-left:9.pt;mso-wrap-distance-right:459.25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2013</w:t>
                      </w:r>
                    </w:p>
                  </w:txbxContent>
                </v:textbox>
                <w10:wrap type="topAndBottom"/>
              </v:shape>
            </w:pict>
          </mc:Fallback>
        </mc:AlternateContent>
      </w:r>
      <w:r>
        <mc:AlternateContent>
          <mc:Choice Requires="wps">
            <w:drawing>
              <wp:anchor distT="0" distB="0" distL="114300" distR="5832475" simplePos="0" relativeHeight="125829418" behindDoc="0" locked="0" layoutInCell="1" allowOverlap="1">
                <wp:simplePos x="0" y="0"/>
                <wp:positionH relativeFrom="column">
                  <wp:posOffset>4384675</wp:posOffset>
                </wp:positionH>
                <wp:positionV relativeFrom="paragraph">
                  <wp:posOffset>1715770</wp:posOffset>
                </wp:positionV>
                <wp:extent cx="262255" cy="143510"/>
                <wp:wrapTopAndBottom/>
                <wp:docPr id="63" name="Shape 63"/>
                <a:graphic xmlns:a="http://schemas.openxmlformats.org/drawingml/2006/main">
                  <a:graphicData uri="http://schemas.microsoft.com/office/word/2010/wordprocessingShape">
                    <wps:wsp>
                      <wps:cNvSpPr txBox="1"/>
                      <wps:spPr>
                        <a:xfrm>
                          <a:ext cx="26225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2014</w:t>
                            </w:r>
                          </w:p>
                        </w:txbxContent>
                      </wps:txbx>
                      <wps:bodyPr lIns="0" tIns="0" rIns="0" bIns="0">
                        <a:noAutoFit/>
                      </wps:bodyPr>
                    </wps:wsp>
                  </a:graphicData>
                </a:graphic>
              </wp:anchor>
            </w:drawing>
          </mc:Choice>
          <mc:Fallback>
            <w:pict>
              <v:shape id="_x0000_s1089" type="#_x0000_t202" style="position:absolute;margin-left:345.25pt;margin-top:135.09999999999999pt;width:20.650000000000002pt;height:11.300000000000001pt;z-index:-125829335;mso-wrap-distance-left:9.pt;mso-wrap-distance-right:459.25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2014</w:t>
                      </w:r>
                    </w:p>
                  </w:txbxContent>
                </v:textbox>
                <w10:wrap type="topAndBottom"/>
              </v:shape>
            </w:pict>
          </mc:Fallback>
        </mc:AlternateContent>
      </w:r>
      <w:r>
        <mc:AlternateContent>
          <mc:Choice Requires="wps">
            <w:drawing>
              <wp:anchor distT="0" distB="0" distL="114300" distR="5832475" simplePos="0" relativeHeight="125829420" behindDoc="0" locked="0" layoutInCell="1" allowOverlap="1">
                <wp:simplePos x="0" y="0"/>
                <wp:positionH relativeFrom="column">
                  <wp:posOffset>4957445</wp:posOffset>
                </wp:positionH>
                <wp:positionV relativeFrom="paragraph">
                  <wp:posOffset>1715770</wp:posOffset>
                </wp:positionV>
                <wp:extent cx="262255" cy="143510"/>
                <wp:wrapTopAndBottom/>
                <wp:docPr id="65" name="Shape 65"/>
                <a:graphic xmlns:a="http://schemas.openxmlformats.org/drawingml/2006/main">
                  <a:graphicData uri="http://schemas.microsoft.com/office/word/2010/wordprocessingShape">
                    <wps:wsp>
                      <wps:cNvSpPr txBox="1"/>
                      <wps:spPr>
                        <a:xfrm>
                          <a:ext cx="26225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2015</w:t>
                            </w:r>
                          </w:p>
                        </w:txbxContent>
                      </wps:txbx>
                      <wps:bodyPr lIns="0" tIns="0" rIns="0" bIns="0">
                        <a:noAutoFit/>
                      </wps:bodyPr>
                    </wps:wsp>
                  </a:graphicData>
                </a:graphic>
              </wp:anchor>
            </w:drawing>
          </mc:Choice>
          <mc:Fallback>
            <w:pict>
              <v:shape id="_x0000_s1091" type="#_x0000_t202" style="position:absolute;margin-left:390.35000000000002pt;margin-top:135.09999999999999pt;width:20.650000000000002pt;height:11.300000000000001pt;z-index:-125829333;mso-wrap-distance-left:9.pt;mso-wrap-distance-right:459.25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2015</w:t>
                      </w:r>
                    </w:p>
                  </w:txbxContent>
                </v:textbox>
                <w10:wrap type="topAndBottom"/>
              </v:shape>
            </w:pict>
          </mc:Fallback>
        </mc:AlternateContent>
      </w:r>
      <w:r>
        <mc:AlternateContent>
          <mc:Choice Requires="wps">
            <w:drawing>
              <wp:anchor distT="0" distB="0" distL="114300" distR="5832475" simplePos="0" relativeHeight="125829422" behindDoc="0" locked="0" layoutInCell="1" allowOverlap="1">
                <wp:simplePos x="0" y="0"/>
                <wp:positionH relativeFrom="column">
                  <wp:posOffset>5530850</wp:posOffset>
                </wp:positionH>
                <wp:positionV relativeFrom="paragraph">
                  <wp:posOffset>1715770</wp:posOffset>
                </wp:positionV>
                <wp:extent cx="262255" cy="143510"/>
                <wp:wrapTopAndBottom/>
                <wp:docPr id="67" name="Shape 67"/>
                <a:graphic xmlns:a="http://schemas.openxmlformats.org/drawingml/2006/main">
                  <a:graphicData uri="http://schemas.microsoft.com/office/word/2010/wordprocessingShape">
                    <wps:wsp>
                      <wps:cNvSpPr txBox="1"/>
                      <wps:spPr>
                        <a:xfrm>
                          <a:ext cx="26225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2016</w:t>
                            </w:r>
                          </w:p>
                        </w:txbxContent>
                      </wps:txbx>
                      <wps:bodyPr lIns="0" tIns="0" rIns="0" bIns="0">
                        <a:noAutoFit/>
                      </wps:bodyPr>
                    </wps:wsp>
                  </a:graphicData>
                </a:graphic>
              </wp:anchor>
            </w:drawing>
          </mc:Choice>
          <mc:Fallback>
            <w:pict>
              <v:shape id="_x0000_s1093" type="#_x0000_t202" style="position:absolute;margin-left:435.5pt;margin-top:135.09999999999999pt;width:20.650000000000002pt;height:11.300000000000001pt;z-index:-125829331;mso-wrap-distance-left:9.pt;mso-wrap-distance-right:459.25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2016</w:t>
                      </w:r>
                    </w:p>
                  </w:txbxContent>
                </v:textbox>
                <w10:wrap type="topAndBottom"/>
              </v:shape>
            </w:pict>
          </mc:Fallback>
        </mc:AlternateContent>
      </w:r>
      <w:r>
        <mc:AlternateContent>
          <mc:Choice Requires="wps">
            <w:drawing>
              <wp:anchor distT="0" distB="0" distL="114300" distR="5110480" simplePos="0" relativeHeight="125829424" behindDoc="0" locked="0" layoutInCell="1" allowOverlap="1">
                <wp:simplePos x="0" y="0"/>
                <wp:positionH relativeFrom="column">
                  <wp:posOffset>4603750</wp:posOffset>
                </wp:positionH>
                <wp:positionV relativeFrom="paragraph">
                  <wp:posOffset>612775</wp:posOffset>
                </wp:positionV>
                <wp:extent cx="984250" cy="316865"/>
                <wp:wrapTopAndBottom/>
                <wp:docPr id="69" name="Shape 69"/>
                <a:graphic xmlns:a="http://schemas.openxmlformats.org/drawingml/2006/main">
                  <a:graphicData uri="http://schemas.microsoft.com/office/word/2010/wordprocessingShape">
                    <wps:wsp>
                      <wps:cNvSpPr txBox="1"/>
                      <wps:spPr>
                        <a:xfrm>
                          <a:ext cx="984250" cy="31686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val="0"/>
                                <w:bCs w:val="0"/>
                                <w:color w:val="2D2D2D"/>
                                <w:spacing w:val="0"/>
                                <w:w w:val="100"/>
                                <w:position w:val="0"/>
                                <w:sz w:val="18"/>
                                <w:szCs w:val="18"/>
                              </w:rPr>
                              <w:t xml:space="preserve">15.27% </w:t>
                            </w:r>
                            <w:r>
                              <w:rPr>
                                <w:rFonts w:ascii="SimSun" w:eastAsia="SimSun" w:hAnsi="SimSun" w:cs="SimSun"/>
                                <w:b w:val="0"/>
                                <w:bCs w:val="0"/>
                                <w:i/>
                                <w:iCs/>
                                <w:color w:val="5A9BD5"/>
                                <w:spacing w:val="0"/>
                                <w:w w:val="100"/>
                                <w:position w:val="0"/>
                                <w:sz w:val="19"/>
                                <w:szCs w:val="19"/>
                              </w:rPr>
                              <w:t>》</w:t>
                            </w:r>
                            <w:r>
                              <w:rPr>
                                <w:rFonts w:ascii="Calibri" w:eastAsia="Calibri" w:hAnsi="Calibri" w:cs="Calibri"/>
                                <w:b w:val="0"/>
                                <w:bCs w:val="0"/>
                                <w:i/>
                                <w:iCs/>
                                <w:color w:val="5A9BD5"/>
                                <w:spacing w:val="0"/>
                                <w:w w:val="100"/>
                                <w:position w:val="0"/>
                                <w:sz w:val="18"/>
                                <w:szCs w:val="18"/>
                              </w:rPr>
                              <w:t>/</w:t>
                            </w:r>
                          </w:p>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val="0"/>
                                <w:bCs w:val="0"/>
                                <w:color w:val="2D2D2D"/>
                                <w:spacing w:val="0"/>
                                <w:w w:val="100"/>
                                <w:position w:val="0"/>
                                <w:sz w:val="18"/>
                                <w:szCs w:val="18"/>
                              </w:rPr>
                              <w:t>96%</w:t>
                            </w:r>
                          </w:p>
                        </w:txbxContent>
                      </wps:txbx>
                      <wps:bodyPr lIns="0" tIns="0" rIns="0" bIns="0">
                        <a:noAutoFit/>
                      </wps:bodyPr>
                    </wps:wsp>
                  </a:graphicData>
                </a:graphic>
              </wp:anchor>
            </w:drawing>
          </mc:Choice>
          <mc:Fallback>
            <w:pict>
              <v:shape id="_x0000_s1095" type="#_x0000_t202" style="position:absolute;margin-left:362.5pt;margin-top:48.25pt;width:77.5pt;height:24.949999999999999pt;z-index:-125829329;mso-wrap-distance-left:9.pt;mso-wrap-distance-right:402.40000000000003pt" filled="f" stroked="f">
                <v:textbox inset="0,0,0,0">
                  <w:txbxContent>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val="0"/>
                          <w:bCs w:val="0"/>
                          <w:color w:val="2D2D2D"/>
                          <w:spacing w:val="0"/>
                          <w:w w:val="100"/>
                          <w:position w:val="0"/>
                          <w:sz w:val="18"/>
                          <w:szCs w:val="18"/>
                        </w:rPr>
                        <w:t xml:space="preserve">15.27% </w:t>
                      </w:r>
                      <w:r>
                        <w:rPr>
                          <w:rFonts w:ascii="SimSun" w:eastAsia="SimSun" w:hAnsi="SimSun" w:cs="SimSun"/>
                          <w:b w:val="0"/>
                          <w:bCs w:val="0"/>
                          <w:i/>
                          <w:iCs/>
                          <w:color w:val="5A9BD5"/>
                          <w:spacing w:val="0"/>
                          <w:w w:val="100"/>
                          <w:position w:val="0"/>
                          <w:sz w:val="19"/>
                          <w:szCs w:val="19"/>
                        </w:rPr>
                        <w:t>》</w:t>
                      </w:r>
                      <w:r>
                        <w:rPr>
                          <w:rFonts w:ascii="Calibri" w:eastAsia="Calibri" w:hAnsi="Calibri" w:cs="Calibri"/>
                          <w:b w:val="0"/>
                          <w:bCs w:val="0"/>
                          <w:i/>
                          <w:iCs/>
                          <w:color w:val="5A9BD5"/>
                          <w:spacing w:val="0"/>
                          <w:w w:val="100"/>
                          <w:position w:val="0"/>
                          <w:sz w:val="18"/>
                          <w:szCs w:val="18"/>
                        </w:rPr>
                        <w:t>/</w:t>
                      </w:r>
                    </w:p>
                    <w:p>
                      <w:pPr>
                        <w:pStyle w:val="Style36"/>
                        <w:keepNext w:val="0"/>
                        <w:keepLines w:val="0"/>
                        <w:widowControl w:val="0"/>
                        <w:shd w:val="clear" w:color="auto" w:fill="auto"/>
                        <w:bidi w:val="0"/>
                        <w:spacing w:before="0" w:after="0" w:line="240" w:lineRule="auto"/>
                        <w:ind w:left="0" w:right="0" w:firstLine="0"/>
                        <w:jc w:val="right"/>
                      </w:pPr>
                      <w:r>
                        <w:rPr>
                          <w:rFonts w:ascii="Calibri" w:eastAsia="Calibri" w:hAnsi="Calibri" w:cs="Calibri"/>
                          <w:b w:val="0"/>
                          <w:bCs w:val="0"/>
                          <w:color w:val="2D2D2D"/>
                          <w:spacing w:val="0"/>
                          <w:w w:val="100"/>
                          <w:position w:val="0"/>
                          <w:sz w:val="18"/>
                          <w:szCs w:val="18"/>
                        </w:rPr>
                        <w:t>96%</w:t>
                      </w:r>
                    </w:p>
                  </w:txbxContent>
                </v:textbox>
                <w10:wrap type="topAndBottom"/>
              </v:shape>
            </w:pict>
          </mc:Fallback>
        </mc:AlternateContent>
      </w:r>
      <w:r>
        <mc:AlternateContent>
          <mc:Choice Requires="wps">
            <w:drawing>
              <wp:anchor distT="0" distB="0" distL="114300" distR="5134610" simplePos="0" relativeHeight="125829426" behindDoc="0" locked="0" layoutInCell="1" allowOverlap="1">
                <wp:simplePos x="0" y="0"/>
                <wp:positionH relativeFrom="column">
                  <wp:posOffset>1995170</wp:posOffset>
                </wp:positionH>
                <wp:positionV relativeFrom="paragraph">
                  <wp:posOffset>450850</wp:posOffset>
                </wp:positionV>
                <wp:extent cx="960120" cy="204470"/>
                <wp:wrapTopAndBottom/>
                <wp:docPr id="71" name="Shape 71"/>
                <a:graphic xmlns:a="http://schemas.openxmlformats.org/drawingml/2006/main">
                  <a:graphicData uri="http://schemas.microsoft.com/office/word/2010/wordprocessingShape">
                    <wps:wsp>
                      <wps:cNvSpPr txBox="1"/>
                      <wps:spPr>
                        <a:xfrm>
                          <a:ext cx="960120" cy="2044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4D5964"/>
                                <w:spacing w:val="0"/>
                                <w:w w:val="100"/>
                                <w:position w:val="0"/>
                              </w:rPr>
                              <w:t>65.86%Zi°</w:t>
                            </w:r>
                            <w:r>
                              <w:rPr>
                                <w:color w:val="4D5964"/>
                                <w:spacing w:val="0"/>
                                <w:w w:val="100"/>
                                <w:position w:val="0"/>
                                <w:vertAlign w:val="superscript"/>
                              </w:rPr>
                              <w:t>7%</w:t>
                            </w:r>
                          </w:p>
                        </w:txbxContent>
                      </wps:txbx>
                      <wps:bodyPr lIns="0" tIns="0" rIns="0" bIns="0">
                        <a:noAutoFit/>
                      </wps:bodyPr>
                    </wps:wsp>
                  </a:graphicData>
                </a:graphic>
              </wp:anchor>
            </w:drawing>
          </mc:Choice>
          <mc:Fallback>
            <w:pict>
              <v:shape id="_x0000_s1097" type="#_x0000_t202" style="position:absolute;margin-left:157.09999999999999pt;margin-top:35.5pt;width:75.600000000000009pt;height:16.100000000000001pt;z-index:-125829327;mso-wrap-distance-left:9.pt;mso-wrap-distance-right:404.30000000000001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4D5964"/>
                          <w:spacing w:val="0"/>
                          <w:w w:val="100"/>
                          <w:position w:val="0"/>
                        </w:rPr>
                        <w:t>65.86%Zi°</w:t>
                      </w:r>
                      <w:r>
                        <w:rPr>
                          <w:color w:val="4D5964"/>
                          <w:spacing w:val="0"/>
                          <w:w w:val="100"/>
                          <w:position w:val="0"/>
                          <w:vertAlign w:val="superscript"/>
                        </w:rPr>
                        <w:t>7%</w:t>
                      </w:r>
                    </w:p>
                  </w:txbxContent>
                </v:textbox>
                <w10:wrap type="topAndBottom"/>
              </v:shape>
            </w:pict>
          </mc:Fallback>
        </mc:AlternateContent>
      </w:r>
    </w:p>
    <w:p>
      <w:pPr>
        <w:pStyle w:val="Style29"/>
        <w:keepNext w:val="0"/>
        <w:keepLines w:val="0"/>
        <w:widowControl w:val="0"/>
        <w:shd w:val="clear" w:color="auto" w:fill="auto"/>
        <w:bidi w:val="0"/>
        <w:spacing w:before="0" w:after="160" w:line="240" w:lineRule="auto"/>
        <w:ind w:left="0" w:right="0"/>
        <w:jc w:val="both"/>
      </w:pPr>
      <w:bookmarkStart w:id="68" w:name="bookmark68"/>
      <w:r>
        <w:rPr>
          <w:rFonts w:ascii="Times New Roman" w:eastAsia="Times New Roman" w:hAnsi="Times New Roman" w:cs="Times New Roman"/>
          <w:b/>
          <w:bCs/>
          <w:color w:val="000000"/>
          <w:spacing w:val="0"/>
          <w:w w:val="100"/>
          <w:position w:val="0"/>
          <w:sz w:val="18"/>
          <w:szCs w:val="18"/>
        </w:rPr>
        <w:t>2</w:t>
      </w:r>
      <w:bookmarkEnd w:id="68"/>
      <w:r>
        <w:rPr>
          <w:b/>
          <w:bCs/>
          <w:color w:val="000000"/>
          <w:spacing w:val="0"/>
          <w:w w:val="100"/>
          <w:position w:val="0"/>
        </w:rPr>
        <w:t>、家电及配件</w:t>
      </w:r>
    </w:p>
    <w:p>
      <w:pPr>
        <w:pStyle w:val="Style29"/>
        <w:keepNext w:val="0"/>
        <w:keepLines w:val="0"/>
        <w:widowControl w:val="0"/>
        <w:shd w:val="clear" w:color="auto" w:fill="auto"/>
        <w:bidi w:val="0"/>
        <w:spacing w:before="0" w:after="140" w:line="240" w:lineRule="auto"/>
        <w:ind w:left="0" w:right="0"/>
        <w:jc w:val="both"/>
      </w:pPr>
      <w:r>
        <w:rPr>
          <w:color w:val="000000"/>
          <w:spacing w:val="0"/>
          <w:w w:val="100"/>
          <w:position w:val="0"/>
        </w:rPr>
        <w:t>报告期内，公司继续围绕产业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转型升级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战略目标，不断优化产业结构，在报告期内减少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家家电类销售公司；同时,</w:t>
        <w:br w:type="page"/>
      </w:r>
      <w:r>
        <w:rPr>
          <w:color w:val="000000"/>
          <w:spacing w:val="0"/>
          <w:w w:val="100"/>
          <w:position w:val="0"/>
        </w:rPr>
        <w:t>在保留部分优质家电客户的前提下，大力推进精益化生产，提升产品竞争力，使家电配件类产品毛利率进一步改善，报告期 内，家电配件类产品的销售收入较同期下降</w:t>
      </w:r>
      <w:r>
        <w:rPr>
          <w:rFonts w:ascii="Times New Roman" w:eastAsia="Times New Roman" w:hAnsi="Times New Roman" w:cs="Times New Roman"/>
          <w:color w:val="000000"/>
          <w:spacing w:val="0"/>
          <w:w w:val="100"/>
          <w:position w:val="0"/>
          <w:sz w:val="18"/>
          <w:szCs w:val="18"/>
        </w:rPr>
        <w:t>14.06%</w:t>
      </w:r>
      <w:r>
        <w:rPr>
          <w:color w:val="000000"/>
          <w:spacing w:val="0"/>
          <w:w w:val="100"/>
          <w:position w:val="0"/>
        </w:rPr>
        <w:t>，产品毛利率达到</w:t>
      </w:r>
      <w:r>
        <w:rPr>
          <w:rFonts w:ascii="Times New Roman" w:eastAsia="Times New Roman" w:hAnsi="Times New Roman" w:cs="Times New Roman"/>
          <w:color w:val="000000"/>
          <w:spacing w:val="0"/>
          <w:w w:val="100"/>
          <w:position w:val="0"/>
          <w:sz w:val="18"/>
          <w:szCs w:val="18"/>
        </w:rPr>
        <w:t>11.82%</w:t>
      </w:r>
      <w:r>
        <w:rPr>
          <w:color w:val="000000"/>
          <w:spacing w:val="0"/>
          <w:w w:val="100"/>
          <w:position w:val="0"/>
        </w:rPr>
        <w:t>，较去年同期增长</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年度公司家电配件产品占制造产业收入比例、毛利率变化情况如下图:</w:t>
      </w:r>
    </w:p>
    <w:p>
      <w:pPr>
        <w:widowControl w:val="0"/>
        <w:spacing w:line="1" w:lineRule="exact"/>
      </w:pPr>
      <w:r>
        <w:drawing>
          <wp:anchor distT="0" distB="198120" distL="0" distR="0" simplePos="0" relativeHeight="125829428" behindDoc="0" locked="0" layoutInCell="1" allowOverlap="1">
            <wp:simplePos x="0" y="0"/>
            <wp:positionH relativeFrom="page">
              <wp:posOffset>1416685</wp:posOffset>
            </wp:positionH>
            <wp:positionV relativeFrom="paragraph">
              <wp:posOffset>0</wp:posOffset>
            </wp:positionV>
            <wp:extent cx="5224145" cy="1755775"/>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17"/>
                    <a:stretch/>
                  </pic:blipFill>
                  <pic:spPr>
                    <a:xfrm>
                      <a:ext cx="5224145" cy="17557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4525645</wp:posOffset>
                </wp:positionH>
                <wp:positionV relativeFrom="paragraph">
                  <wp:posOffset>109855</wp:posOffset>
                </wp:positionV>
                <wp:extent cx="1329055" cy="213360"/>
                <wp:wrapNone/>
                <wp:docPr id="75" name="Shape 75"/>
                <a:graphic xmlns:a="http://schemas.openxmlformats.org/drawingml/2006/main">
                  <a:graphicData uri="http://schemas.microsoft.com/office/word/2010/wordprocessingShape">
                    <wps:wsp>
                      <wps:cNvSpPr txBox="1"/>
                      <wps:spPr>
                        <a:xfrm>
                          <a:ext cx="1329055" cy="2133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spacing w:val="0"/>
                                <w:w w:val="100"/>
                                <w:position w:val="0"/>
                                <w:sz w:val="26"/>
                                <w:szCs w:val="26"/>
                              </w:rPr>
                              <w:t>家电配件.毛利率</w:t>
                            </w:r>
                          </w:p>
                        </w:txbxContent>
                      </wps:txbx>
                      <wps:bodyPr lIns="0" tIns="0" rIns="0" bIns="0">
                        <a:noAutoFit/>
                      </wps:bodyPr>
                    </wps:wsp>
                  </a:graphicData>
                </a:graphic>
              </wp:anchor>
            </w:drawing>
          </mc:Choice>
          <mc:Fallback>
            <w:pict>
              <v:shape id="_x0000_s1101" type="#_x0000_t202" style="position:absolute;margin-left:356.35000000000002pt;margin-top:8.6500000000000004pt;width:104.65000000000001pt;height:16.800000000000001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spacing w:val="0"/>
                          <w:w w:val="100"/>
                          <w:position w:val="0"/>
                          <w:sz w:val="26"/>
                          <w:szCs w:val="26"/>
                        </w:rPr>
                        <w:t>家电配件.毛利率</w:t>
                      </w:r>
                    </w:p>
                  </w:txbxContent>
                </v:textbox>
                <w10:wrap anchorx="page"/>
              </v:shape>
            </w:pict>
          </mc:Fallback>
        </mc:AlternateContent>
      </w:r>
      <w:r>
        <w:drawing>
          <wp:anchor distT="6350" distB="0" distL="0" distR="0" simplePos="0" relativeHeight="125829429" behindDoc="0" locked="0" layoutInCell="1" allowOverlap="1">
            <wp:simplePos x="0" y="0"/>
            <wp:positionH relativeFrom="page">
              <wp:posOffset>810260</wp:posOffset>
            </wp:positionH>
            <wp:positionV relativeFrom="paragraph">
              <wp:posOffset>6350</wp:posOffset>
            </wp:positionV>
            <wp:extent cx="3322320" cy="1944370"/>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19"/>
                    <a:stretch/>
                  </pic:blipFill>
                  <pic:spPr>
                    <a:xfrm>
                      <a:ext cx="3322320" cy="1944370"/>
                    </a:xfrm>
                    <a:prstGeom prst="rect"/>
                  </pic:spPr>
                </pic:pic>
              </a:graphicData>
            </a:graphic>
          </wp:anchor>
        </w:drawing>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展望</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年，在稳中求进、适应经济新常态的政策框架下，以推进供给侧结构性改革为政策导向，中国经济增速将保持 平稳态势，</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增速预计在</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左右。</w:t>
      </w:r>
    </w:p>
    <w:p>
      <w:pPr>
        <w:pStyle w:val="Style29"/>
        <w:keepNext w:val="0"/>
        <w:keepLines w:val="0"/>
        <w:widowControl w:val="0"/>
        <w:shd w:val="clear" w:color="auto" w:fill="auto"/>
        <w:bidi w:val="0"/>
        <w:spacing w:before="0" w:after="40" w:line="309" w:lineRule="exact"/>
        <w:ind w:left="0" w:right="0"/>
        <w:jc w:val="both"/>
      </w:pPr>
      <w:r>
        <w:rPr>
          <w:color w:val="000000"/>
          <w:spacing w:val="0"/>
          <w:w w:val="100"/>
          <w:position w:val="0"/>
        </w:rPr>
        <w:t xml:space="preserve">在金融科技领域，中国不仅拥有广阔的市场潜力、庞大的用户数量、以及快速应用到各个领域的新技术，还拥有世界上 最先进的大数据基础设施建设，这些已经让中国具备了产生世界级金融科技巨头的土壤。而行业监管细则的落地和逐渐显现 的马太效应，使得行业正在加速走向规范发展，一些大的金融科技集团正在形成。另一方面，移动互联网人口红利的逐步消 失，正在推动互联网的发展进入下半场，企业若想获得快速增长，更多需要借助新技术的应用。随着金融科技的发展，尤其 是移动互联、云计算、大数据、人工智能以及区块链等新兴技术全面深入应用于金融行业，中国互联网金融的发展已经进入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时代。</w:t>
      </w:r>
    </w:p>
    <w:p>
      <w:pPr>
        <w:pStyle w:val="Style29"/>
        <w:keepNext w:val="0"/>
        <w:keepLines w:val="0"/>
        <w:widowControl w:val="0"/>
        <w:shd w:val="clear" w:color="auto" w:fill="auto"/>
        <w:bidi w:val="0"/>
        <w:spacing w:before="0" w:after="360" w:line="313" w:lineRule="exact"/>
        <w:ind w:left="0" w:right="0"/>
        <w:jc w:val="both"/>
      </w:pPr>
      <w:r>
        <w:rPr>
          <w:color w:val="000000"/>
          <w:spacing w:val="0"/>
          <w:w w:val="100"/>
          <w:position w:val="0"/>
        </w:rPr>
        <w:t>在智能制造领域，从宏观经济形势看，在国内经济继续下行、消费和投资增速延续平稳态势、发达国家经济增速下滑、 新兴经济体政治和政策存在较大不确定性等因素的影响下，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年中国汽车市场的发展环境十分不乐观。</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年是中国汽车 产业进入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的第二年，也是中国制造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行动纲领实施的第二年，汽车市场在经历了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年平稳增长之后，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年的汽车市场竞争将更加激烈。此外，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年房地产市场的火爆，对于消费有严重的挤出效应，市场消费被挤压和透支也将 会对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年的中国汽车市场造成不利影响，各大整车厂已开始积极布局新业务模式，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年度，汽车及配件产业风险与机遇 并存。</w:t>
      </w:r>
    </w:p>
    <w:p>
      <w:pPr>
        <w:pStyle w:val="Style25"/>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、主要资产重大变化情况</w:t>
      </w:r>
      <w:bookmarkEnd w:id="69"/>
      <w:bookmarkEnd w:id="70"/>
      <w:bookmarkEnd w:id="72"/>
    </w:p>
    <w:p>
      <w:pPr>
        <w:pStyle w:val="Style33"/>
        <w:keepNext/>
        <w:keepLines/>
        <w:widowControl w:val="0"/>
        <w:shd w:val="clear" w:color="auto" w:fill="auto"/>
        <w:bidi w:val="0"/>
        <w:spacing w:before="0" w:after="32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、主要资产重大变化情况</w:t>
      </w:r>
      <w:bookmarkEnd w:id="73"/>
      <w:bookmarkEnd w:id="74"/>
      <w:bookmarkEnd w:id="76"/>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本报告期公司可供出售金融资产较同期增加</w:t>
            </w:r>
            <w:r>
              <w:rPr>
                <w:rFonts w:ascii="Times New Roman" w:eastAsia="Times New Roman" w:hAnsi="Times New Roman" w:cs="Times New Roman"/>
                <w:color w:val="000000"/>
                <w:spacing w:val="0"/>
                <w:w w:val="100"/>
                <w:position w:val="0"/>
                <w:sz w:val="18"/>
                <w:szCs w:val="18"/>
              </w:rPr>
              <w:t>5,120</w:t>
            </w:r>
            <w:r>
              <w:rPr>
                <w:color w:val="000000"/>
                <w:spacing w:val="0"/>
                <w:w w:val="100"/>
                <w:position w:val="0"/>
              </w:rPr>
              <w:t>万元，主要是公司增加新纳入合 并范围的联动优势参股公司影响所致。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主要是报告期公司增加新纳入合并范围的联动优势无形资产影响所致。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主要是报告期公司控股子公司湖北福田新厂区建设投入所致。</w:t>
            </w:r>
          </w:p>
        </w:tc>
      </w:tr>
    </w:tbl>
    <w:p>
      <w:pPr>
        <w:pStyle w:val="Style33"/>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、主要境外资产情况</w:t>
      </w:r>
      <w:bookmarkEnd w:id="77"/>
      <w:bookmarkEnd w:id="78"/>
      <w:bookmarkEnd w:id="80"/>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三</w:t>
      </w:r>
      <w:bookmarkEnd w:id="83"/>
      <w:r>
        <w:rPr>
          <w:color w:val="000000"/>
          <w:spacing w:val="0"/>
          <w:w w:val="100"/>
          <w:position w:val="0"/>
          <w:sz w:val="24"/>
          <w:szCs w:val="24"/>
        </w:rPr>
        <w:t>、核心竞争力分析</w:t>
      </w:r>
      <w:bookmarkEnd w:id="81"/>
      <w:bookmarkEnd w:id="82"/>
      <w:bookmarkEnd w:id="84"/>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left"/>
      </w:pPr>
      <w:bookmarkStart w:id="85" w:name="bookmark85"/>
      <w:r>
        <w:rPr>
          <w:color w:val="000000"/>
          <w:spacing w:val="0"/>
          <w:w w:val="100"/>
          <w:position w:val="0"/>
        </w:rPr>
        <w:t>否</w:t>
      </w:r>
      <w:bookmarkEnd w:id="85"/>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公司在围绕董事会制定的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全球视野、客户导向、创新驱动、价值多赢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的战略方针指导下，双主业齐头并进。经过多年 的积淀，公司全资子公司联动优势已经发展成为一家专业为产业升级提供金融科技创新服务的互联网高新技术企业，以金融 作为基础工具，融合支付、大数据、信息科技为手段的技术优势，为客户群提供包括风控、精准营销、信息、清结算在内的 一揽子服务，充分体现公司的资源整合能力；在智能制造业板块，公司将利用现有资源，持续提升产品质量、优化产品结构、 拓展销售市场，不断构建企业规模优势、研发优势、品牌优势、管理及人才等优势。</w:t>
      </w:r>
    </w:p>
    <w:p>
      <w:pPr>
        <w:pStyle w:val="Style29"/>
        <w:keepNext w:val="0"/>
        <w:keepLines w:val="0"/>
        <w:widowControl w:val="0"/>
        <w:shd w:val="clear" w:color="auto" w:fill="auto"/>
        <w:tabs>
          <w:tab w:pos="692" w:val="left"/>
        </w:tabs>
        <w:bidi w:val="0"/>
        <w:spacing w:before="0" w:after="0" w:line="313" w:lineRule="exact"/>
        <w:ind w:left="0" w:right="0"/>
        <w:jc w:val="both"/>
      </w:pPr>
      <w:bookmarkStart w:id="86" w:name="bookmark86"/>
      <w:r>
        <w:rPr>
          <w:rFonts w:ascii="Times New Roman" w:eastAsia="Times New Roman" w:hAnsi="Times New Roman" w:cs="Times New Roman"/>
          <w:b/>
          <w:bCs/>
          <w:color w:val="000000"/>
          <w:spacing w:val="0"/>
          <w:w w:val="100"/>
          <w:position w:val="0"/>
          <w:sz w:val="18"/>
          <w:szCs w:val="18"/>
        </w:rPr>
        <w:t>1</w:t>
      </w:r>
      <w:bookmarkEnd w:id="86"/>
      <w:r>
        <w:rPr>
          <w:b/>
          <w:bCs/>
          <w:color w:val="000000"/>
          <w:spacing w:val="0"/>
          <w:w w:val="100"/>
          <w:position w:val="0"/>
        </w:rPr>
        <w:t>、</w:t>
        <w:tab/>
        <w:t>国内领先的独立第三方支付服务机构</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联动优势拥有领先的独立第三方支付品牌优势，在全国范围持牌开展互联网支付、移动电话支付、银行卡收单、基金销 售支付结算、跨境外汇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人民币支付业务。通过在不同行业、不同场景、不同地域的创新产品，提供自研综合支付、信息推 送、智能营销、大数据、高速清算，智能反欺诈、反洗钱交易平台等服务。据艾瑞、易观等数据统计显示，公司移动支付在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年第四季度按交易规模排名第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,在中国互联网协会，工信部信息化中心评选的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年中国互联网企业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强中排名第</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名。</w:t>
      </w:r>
    </w:p>
    <w:p>
      <w:pPr>
        <w:pStyle w:val="Style29"/>
        <w:keepNext w:val="0"/>
        <w:keepLines w:val="0"/>
        <w:widowControl w:val="0"/>
        <w:shd w:val="clear" w:color="auto" w:fill="auto"/>
        <w:tabs>
          <w:tab w:pos="711" w:val="left"/>
        </w:tabs>
        <w:bidi w:val="0"/>
        <w:spacing w:before="0" w:after="0" w:line="313" w:lineRule="exact"/>
        <w:ind w:left="0" w:right="0"/>
        <w:jc w:val="both"/>
      </w:pPr>
      <w:bookmarkStart w:id="87" w:name="bookmark87"/>
      <w:r>
        <w:rPr>
          <w:rFonts w:ascii="Times New Roman" w:eastAsia="Times New Roman" w:hAnsi="Times New Roman" w:cs="Times New Roman"/>
          <w:b/>
          <w:bCs/>
          <w:color w:val="000000"/>
          <w:spacing w:val="0"/>
          <w:w w:val="100"/>
          <w:position w:val="0"/>
          <w:sz w:val="18"/>
          <w:szCs w:val="18"/>
        </w:rPr>
        <w:t>2</w:t>
      </w:r>
      <w:bookmarkEnd w:id="87"/>
      <w:r>
        <w:rPr>
          <w:b/>
          <w:bCs/>
          <w:color w:val="000000"/>
          <w:spacing w:val="0"/>
          <w:w w:val="100"/>
          <w:position w:val="0"/>
        </w:rPr>
        <w:t>、</w:t>
        <w:tab/>
        <w:t>拥有丰富、稳定的核心客户群资源</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得益于第三方支付、金融信息等业务的多年沉淀和稳定发展，联动优势平台积累了丰富的客户资源，包括</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多家传统 的金融机构、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多家新兴的互联网金融机构，以及</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多家大型合作企业、</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万家中小企业和</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亿个人用户，客户资源的 不断储备为后续开展卡券营销、大数据风控、消费金融等增值服务打下了坚实的基础。</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智能制造板块亦拥有以吉利、上汽通用五菱、五菱工业、上海大众、广汽为代表的乘用车生产领域的知名客户，和以中 国重汽、福田戴姆勒、一汽解放、陕汽为代表的商用车领域的知名客户，经过多年的技术储备和对产品精益求精的不懈追求， 公司已经成为上述客户在仪表横梁总成、制动踏板总成、离合踏板总成、车架总成、车门总成、车架总成等汽车总成件的核 心供应商。</w:t>
      </w:r>
    </w:p>
    <w:p>
      <w:pPr>
        <w:pStyle w:val="Style29"/>
        <w:keepNext w:val="0"/>
        <w:keepLines w:val="0"/>
        <w:widowControl w:val="0"/>
        <w:shd w:val="clear" w:color="auto" w:fill="auto"/>
        <w:tabs>
          <w:tab w:pos="711" w:val="left"/>
        </w:tabs>
        <w:bidi w:val="0"/>
        <w:spacing w:before="0" w:after="0" w:line="313" w:lineRule="exact"/>
        <w:ind w:left="0" w:right="0"/>
        <w:jc w:val="both"/>
      </w:pPr>
      <w:bookmarkStart w:id="88" w:name="bookmark88"/>
      <w:r>
        <w:rPr>
          <w:rFonts w:ascii="Times New Roman" w:eastAsia="Times New Roman" w:hAnsi="Times New Roman" w:cs="Times New Roman"/>
          <w:b/>
          <w:bCs/>
          <w:color w:val="000000"/>
          <w:spacing w:val="0"/>
          <w:w w:val="100"/>
          <w:position w:val="0"/>
          <w:sz w:val="18"/>
          <w:szCs w:val="18"/>
        </w:rPr>
        <w:t>3</w:t>
      </w:r>
      <w:bookmarkEnd w:id="88"/>
      <w:r>
        <w:rPr>
          <w:b/>
          <w:bCs/>
          <w:color w:val="000000"/>
          <w:spacing w:val="0"/>
          <w:w w:val="100"/>
          <w:position w:val="0"/>
        </w:rPr>
        <w:t>、</w:t>
        <w:tab/>
        <w:t>具有领先的金融科技产品和超前的技术创新能力</w:t>
      </w:r>
    </w:p>
    <w:p>
      <w:pPr>
        <w:pStyle w:val="Style29"/>
        <w:keepNext w:val="0"/>
        <w:keepLines w:val="0"/>
        <w:widowControl w:val="0"/>
        <w:shd w:val="clear" w:color="auto" w:fill="auto"/>
        <w:tabs>
          <w:tab w:pos="798" w:val="left"/>
        </w:tabs>
        <w:bidi w:val="0"/>
        <w:spacing w:before="0" w:after="0" w:line="313" w:lineRule="exact"/>
        <w:ind w:left="0" w:right="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对区块链技术的潜心研究已有收获</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近年来，联动优势一直专注于金融科技服务领域相关技术研究和产品的创新，尤其在区块链技术的改进和应用上不惜投 入，对以太坊和超级账本方面均有很深的研究，对超级账本的底层区块链技术做出了改进，此改进针对金融行业场景提供生 产级的技术优化和服务支持，目前有多个区块链项目产品正在实施中。公司利用基于区块链的信息核验协作平台参加了上海 区块链黑客松比赛，因表现突出获得一致好评。而基于区块链的金融交易信息存证平台，已与厦门银行达成合作，并且已经 完成开发，下一步联动优势还考虑将区块链应用于供应链和供应链金融等场景。</w:t>
      </w:r>
    </w:p>
    <w:p>
      <w:pPr>
        <w:pStyle w:val="Style29"/>
        <w:keepNext w:val="0"/>
        <w:keepLines w:val="0"/>
        <w:widowControl w:val="0"/>
        <w:shd w:val="clear" w:color="auto" w:fill="auto"/>
        <w:tabs>
          <w:tab w:pos="798" w:val="left"/>
        </w:tabs>
        <w:bidi w:val="0"/>
        <w:spacing w:before="0" w:after="0" w:line="313" w:lineRule="exact"/>
        <w:ind w:left="0" w:right="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大数据风控可支撑多层级产品服务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联动优势大数据业务倡导以技术为主驱动，紧贴客户应用场景，提供以实际价值转化为目标的精准数据服务。</w:t>
      </w:r>
    </w:p>
    <w:p>
      <w:pPr>
        <w:pStyle w:val="Style29"/>
        <w:keepNext w:val="0"/>
        <w:keepLines w:val="0"/>
        <w:widowControl w:val="0"/>
        <w:shd w:val="clear" w:color="auto" w:fill="auto"/>
        <w:tabs>
          <w:tab w:pos="702" w:val="left"/>
        </w:tabs>
        <w:bidi w:val="0"/>
        <w:spacing w:before="0" w:after="0" w:line="313" w:lineRule="exact"/>
        <w:ind w:left="0" w:right="0"/>
        <w:jc w:val="both"/>
      </w:pPr>
      <w:bookmarkStart w:id="91" w:name="bookmark91"/>
      <w:r>
        <w:rPr>
          <w:rFonts w:ascii="Times New Roman" w:eastAsia="Times New Roman" w:hAnsi="Times New Roman" w:cs="Times New Roman"/>
          <w:color w:val="000000"/>
          <w:spacing w:val="0"/>
          <w:w w:val="100"/>
          <w:position w:val="0"/>
          <w:sz w:val="18"/>
          <w:szCs w:val="18"/>
        </w:rPr>
        <w:t>1</w:t>
      </w:r>
      <w:bookmarkEnd w:id="91"/>
      <w:r>
        <w:rPr>
          <w:color w:val="000000"/>
          <w:spacing w:val="0"/>
          <w:w w:val="100"/>
          <w:position w:val="0"/>
        </w:rPr>
        <w:t>）</w:t>
        <w:tab/>
        <w:t>金融级的基础能力</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联动优势拥有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余年金融级技术沉淀，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个分布式机房、</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金融级设备、</w:t>
      </w:r>
      <w:r>
        <w:rPr>
          <w:rFonts w:ascii="Times New Roman" w:eastAsia="Times New Roman" w:hAnsi="Times New Roman" w:cs="Times New Roman"/>
          <w:color w:val="000000"/>
          <w:spacing w:val="0"/>
          <w:w w:val="100"/>
          <w:position w:val="0"/>
          <w:sz w:val="18"/>
          <w:szCs w:val="18"/>
        </w:rPr>
        <w:t>500TB+</w:t>
      </w:r>
      <w:r>
        <w:rPr>
          <w:color w:val="000000"/>
          <w:spacing w:val="0"/>
          <w:w w:val="100"/>
          <w:position w:val="0"/>
        </w:rPr>
        <w:t>数据存储的金融级硬件系统支撑；拥 有统一数据定义标准、饱和度分析、极值分析、分词解析技术、多维度进行数据汇总等数据清洗、汇总与加强能力；还具备 敏感数据模糊化处理、全方位的信息安全管理、人民银行安全检测与认证等高安全性能。</w:t>
      </w:r>
    </w:p>
    <w:p>
      <w:pPr>
        <w:pStyle w:val="Style29"/>
        <w:keepNext w:val="0"/>
        <w:keepLines w:val="0"/>
        <w:widowControl w:val="0"/>
        <w:shd w:val="clear" w:color="auto" w:fill="auto"/>
        <w:tabs>
          <w:tab w:pos="721" w:val="left"/>
        </w:tabs>
        <w:bidi w:val="0"/>
        <w:spacing w:before="0" w:after="0" w:line="313" w:lineRule="exact"/>
        <w:ind w:left="0" w:right="0"/>
        <w:jc w:val="both"/>
      </w:pPr>
      <w:bookmarkStart w:id="92" w:name="bookmark92"/>
      <w:r>
        <w:rPr>
          <w:rFonts w:ascii="Times New Roman" w:eastAsia="Times New Roman" w:hAnsi="Times New Roman" w:cs="Times New Roman"/>
          <w:color w:val="000000"/>
          <w:spacing w:val="0"/>
          <w:w w:val="100"/>
          <w:position w:val="0"/>
          <w:sz w:val="18"/>
          <w:szCs w:val="18"/>
        </w:rPr>
        <w:t>2</w:t>
      </w:r>
      <w:bookmarkEnd w:id="92"/>
      <w:r>
        <w:rPr>
          <w:color w:val="000000"/>
          <w:spacing w:val="0"/>
          <w:w w:val="100"/>
          <w:position w:val="0"/>
        </w:rPr>
        <w:t>）</w:t>
        <w:tab/>
        <w:t>准实时的大数据处理平台</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联动优势拥有</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分布式平台、</w:t>
      </w:r>
      <w:r>
        <w:rPr>
          <w:rFonts w:ascii="Times New Roman" w:eastAsia="Times New Roman" w:hAnsi="Times New Roman" w:cs="Times New Roman"/>
          <w:color w:val="000000"/>
          <w:spacing w:val="0"/>
          <w:w w:val="100"/>
          <w:position w:val="0"/>
          <w:sz w:val="18"/>
          <w:szCs w:val="18"/>
        </w:rPr>
        <w:t>hdfs+hive+hbase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NOSQL</w:t>
      </w:r>
      <w:r>
        <w:rPr>
          <w:color w:val="000000"/>
          <w:spacing w:val="0"/>
          <w:w w:val="100"/>
          <w:position w:val="0"/>
        </w:rPr>
        <w:t>数据库等分布式存储与计算能力；拥有回归分析、决策树、 神经网络、聚类分析、语义分析、关联分析、时间序列、支持向量机、模糊识别、爬虫等数据分析、建模能力；</w:t>
      </w:r>
    </w:p>
    <w:p>
      <w:pPr>
        <w:pStyle w:val="Style29"/>
        <w:keepNext w:val="0"/>
        <w:keepLines w:val="0"/>
        <w:widowControl w:val="0"/>
        <w:shd w:val="clear" w:color="auto" w:fill="auto"/>
        <w:tabs>
          <w:tab w:pos="721" w:val="left"/>
        </w:tabs>
        <w:bidi w:val="0"/>
        <w:spacing w:before="0" w:after="0" w:line="313" w:lineRule="exact"/>
        <w:ind w:left="0" w:right="0"/>
        <w:jc w:val="both"/>
      </w:pPr>
      <w:bookmarkStart w:id="93" w:name="bookmark93"/>
      <w:r>
        <w:rPr>
          <w:rFonts w:ascii="Times New Roman" w:eastAsia="Times New Roman" w:hAnsi="Times New Roman" w:cs="Times New Roman"/>
          <w:color w:val="000000"/>
          <w:spacing w:val="0"/>
          <w:w w:val="100"/>
          <w:position w:val="0"/>
          <w:sz w:val="18"/>
          <w:szCs w:val="18"/>
        </w:rPr>
        <w:t>3</w:t>
      </w:r>
      <w:bookmarkEnd w:id="93"/>
      <w:r>
        <w:rPr>
          <w:color w:val="000000"/>
          <w:spacing w:val="0"/>
          <w:w w:val="100"/>
          <w:position w:val="0"/>
        </w:rPr>
        <w:t>）</w:t>
        <w:tab/>
        <w:t>领先的标准数据产品、数据模型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衍生资源等精细建模和服务封装能力</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联动优势大数据风控产品和服务可以从信息核查、信贷风控、反欺诈识别、风控工具组件支撑等多角度直达客户的业务 痛点，提供多层级产品服务支撑。通过大数据采集及处理、数据分析和挖掘、机器学习、智能决策等技术，提供基于海量大 数据分析的企业经营多方位决策服务，帮助合作伙伴提高整体运营效率，降低整体运营成本，有效控制业务风险</w:t>
      </w:r>
    </w:p>
    <w:p>
      <w:pPr>
        <w:pStyle w:val="Style29"/>
        <w:keepNext w:val="0"/>
        <w:keepLines w:val="0"/>
        <w:widowControl w:val="0"/>
        <w:shd w:val="clear" w:color="auto" w:fill="auto"/>
        <w:tabs>
          <w:tab w:pos="669" w:val="left"/>
        </w:tabs>
        <w:bidi w:val="0"/>
        <w:spacing w:before="0" w:after="0" w:line="360" w:lineRule="auto"/>
        <w:ind w:left="0" w:right="0"/>
        <w:jc w:val="both"/>
      </w:pPr>
      <w:bookmarkStart w:id="94" w:name="bookmark94"/>
      <w:r>
        <w:rPr>
          <w:rFonts w:ascii="Times New Roman" w:eastAsia="Times New Roman" w:hAnsi="Times New Roman" w:cs="Times New Roman"/>
          <w:b/>
          <w:bCs/>
          <w:color w:val="000000"/>
          <w:spacing w:val="0"/>
          <w:w w:val="100"/>
          <w:position w:val="0"/>
          <w:sz w:val="18"/>
          <w:szCs w:val="18"/>
        </w:rPr>
        <w:t>4</w:t>
      </w:r>
      <w:bookmarkEnd w:id="94"/>
      <w:r>
        <w:rPr>
          <w:b/>
          <w:bCs/>
          <w:color w:val="000000"/>
          <w:spacing w:val="0"/>
          <w:w w:val="100"/>
          <w:position w:val="0"/>
        </w:rPr>
        <w:t>、</w:t>
        <w:tab/>
        <w:t>众多的专利及非专利技术优势</w:t>
      </w:r>
    </w:p>
    <w:p>
      <w:pPr>
        <w:pStyle w:val="Style29"/>
        <w:keepNext w:val="0"/>
        <w:keepLines w:val="0"/>
        <w:widowControl w:val="0"/>
        <w:shd w:val="clear" w:color="auto" w:fill="auto"/>
        <w:tabs>
          <w:tab w:pos="9552" w:val="left"/>
        </w:tabs>
        <w:bidi w:val="0"/>
        <w:spacing w:before="0" w:after="0" w:line="315" w:lineRule="exact"/>
        <w:ind w:left="0" w:right="0"/>
        <w:jc w:val="both"/>
        <w:rPr>
          <w:sz w:val="18"/>
          <w:szCs w:val="18"/>
        </w:rPr>
      </w:pPr>
      <w:r>
        <w:rPr>
          <w:color w:val="000000"/>
          <w:spacing w:val="0"/>
          <w:w w:val="100"/>
          <w:position w:val="0"/>
          <w:sz w:val="17"/>
          <w:szCs w:val="17"/>
        </w:rPr>
        <w:t>经过多年的技术积累和技术创新，公司及子公司在金融科技技术方面拥有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余项发明及实用新型专利，另有近</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项发明 专利处于实审阶段，拥有软著近</w:t>
      </w:r>
      <w:r>
        <w:rPr>
          <w:rFonts w:ascii="Times New Roman" w:eastAsia="Times New Roman" w:hAnsi="Times New Roman" w:cs="Times New Roman"/>
          <w:color w:val="000000"/>
          <w:spacing w:val="0"/>
          <w:w w:val="100"/>
          <w:position w:val="0"/>
          <w:sz w:val="18"/>
          <w:szCs w:val="18"/>
        </w:rPr>
        <w:t>120</w:t>
      </w:r>
      <w:r>
        <w:rPr>
          <w:color w:val="000000"/>
          <w:spacing w:val="0"/>
          <w:w w:val="100"/>
          <w:position w:val="0"/>
          <w:sz w:val="17"/>
          <w:szCs w:val="17"/>
        </w:rPr>
        <w:t>件，在模具、冲压、高效变频电机等方面共拥有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项发明专利、</w:t>
      </w:r>
      <w:r>
        <w:rPr>
          <w:rFonts w:ascii="Times New Roman" w:eastAsia="Times New Roman" w:hAnsi="Times New Roman" w:cs="Times New Roman"/>
          <w:color w:val="000000"/>
          <w:spacing w:val="0"/>
          <w:w w:val="100"/>
          <w:position w:val="0"/>
          <w:sz w:val="18"/>
          <w:szCs w:val="18"/>
        </w:rPr>
        <w:t>63</w:t>
      </w:r>
      <w:r>
        <w:rPr>
          <w:color w:val="000000"/>
          <w:spacing w:val="0"/>
          <w:w w:val="100"/>
          <w:position w:val="0"/>
          <w:sz w:val="17"/>
          <w:szCs w:val="17"/>
        </w:rPr>
        <w:t>项实用新型专利等自主 知识产权专利。在专用车及新能源电动车方面拥有</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项专利、《车辆生产企业及产品公告》目录（工信部）车型</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项和</w:t>
      </w:r>
      <w:r>
        <w:rPr>
          <w:rFonts w:ascii="Times New Roman" w:eastAsia="Times New Roman" w:hAnsi="Times New Roman" w:cs="Times New Roman"/>
          <w:color w:val="000000"/>
          <w:spacing w:val="0"/>
          <w:w w:val="100"/>
          <w:position w:val="0"/>
          <w:sz w:val="18"/>
          <w:szCs w:val="18"/>
        </w:rPr>
        <w:t>“</w:t>
        <w:tab/>
        <w:t>”</w:t>
      </w:r>
    </w:p>
    <w:p>
      <w:pPr>
        <w:pStyle w:val="Style29"/>
        <w:keepNext w:val="0"/>
        <w:keepLines w:val="0"/>
        <w:widowControl w:val="0"/>
        <w:shd w:val="clear" w:color="auto" w:fill="auto"/>
        <w:bidi w:val="0"/>
        <w:spacing w:before="0" w:after="140" w:line="315" w:lineRule="exact"/>
        <w:ind w:left="0" w:right="0" w:firstLine="0"/>
        <w:jc w:val="both"/>
      </w:pPr>
      <w:r>
        <w:rPr>
          <w:color w:val="000000"/>
          <w:spacing w:val="0"/>
          <w:w w:val="100"/>
          <w:position w:val="0"/>
        </w:rPr>
        <w:t>标识、</w:t>
      </w:r>
      <w:r>
        <w:rPr>
          <w:color w:val="211E19"/>
          <w:spacing w:val="0"/>
          <w:w w:val="100"/>
          <w:position w:val="0"/>
          <w:sz w:val="18"/>
          <w:szCs w:val="18"/>
        </w:rPr>
        <w:t>福田雷萨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标识及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湖北福田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字号。公司子公司湖北福田专用汽车有限公司被授予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家最大交通 运输设备制造企业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等荣誉称号。公司及多家子公司技术中心被评为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 岛市级工程技术研究中心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。公司拥有较强的技术研发队伍，与知名高校建立了产学研基地，能够为客户提供完整的产品设 计、开发和生产方案，具有较强的技术和研发优势。</w:t>
      </w:r>
    </w:p>
    <w:p>
      <w:pPr>
        <w:pStyle w:val="Style29"/>
        <w:keepNext w:val="0"/>
        <w:keepLines w:val="0"/>
        <w:widowControl w:val="0"/>
        <w:shd w:val="clear" w:color="auto" w:fill="auto"/>
        <w:tabs>
          <w:tab w:pos="674" w:val="left"/>
        </w:tabs>
        <w:bidi w:val="0"/>
        <w:spacing w:before="0" w:after="0" w:line="360" w:lineRule="auto"/>
        <w:ind w:left="0" w:right="0"/>
        <w:jc w:val="both"/>
      </w:pPr>
      <w:bookmarkStart w:id="95" w:name="bookmark95"/>
      <w:r>
        <w:rPr>
          <w:rFonts w:ascii="Times New Roman" w:eastAsia="Times New Roman" w:hAnsi="Times New Roman" w:cs="Times New Roman"/>
          <w:b/>
          <w:bCs/>
          <w:color w:val="000000"/>
          <w:spacing w:val="0"/>
          <w:w w:val="100"/>
          <w:position w:val="0"/>
          <w:sz w:val="18"/>
          <w:szCs w:val="18"/>
        </w:rPr>
        <w:t>5</w:t>
      </w:r>
      <w:bookmarkEnd w:id="95"/>
      <w:r>
        <w:rPr>
          <w:b/>
          <w:bCs/>
          <w:color w:val="000000"/>
          <w:spacing w:val="0"/>
          <w:w w:val="100"/>
          <w:position w:val="0"/>
        </w:rPr>
        <w:t>、</w:t>
        <w:tab/>
        <w:t>丰富、灵活的平台服务模式</w:t>
      </w:r>
    </w:p>
    <w:p>
      <w:pPr>
        <w:pStyle w:val="Style29"/>
        <w:keepNext w:val="0"/>
        <w:keepLines w:val="0"/>
        <w:widowControl w:val="0"/>
        <w:shd w:val="clear" w:color="auto" w:fill="auto"/>
        <w:bidi w:val="0"/>
        <w:spacing w:before="0" w:after="140" w:line="315"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年联动优势推出全新品牌</w:t>
      </w:r>
      <w:r>
        <w:rPr>
          <w:rFonts w:ascii="Times New Roman" w:eastAsia="Times New Roman" w:hAnsi="Times New Roman" w:cs="Times New Roman"/>
          <w:color w:val="000000"/>
          <w:spacing w:val="0"/>
          <w:w w:val="100"/>
          <w:position w:val="0"/>
          <w:sz w:val="18"/>
          <w:szCs w:val="18"/>
        </w:rPr>
        <w:t>UMF-Union Mobile Financial Technology</w:t>
      </w:r>
      <w:r>
        <w:rPr>
          <w:color w:val="000000"/>
          <w:spacing w:val="0"/>
          <w:w w:val="100"/>
          <w:position w:val="0"/>
        </w:rPr>
        <w:t>，</w:t>
      </w:r>
      <w:r>
        <w:rPr>
          <w:color w:val="000000"/>
          <w:spacing w:val="0"/>
          <w:w w:val="100"/>
          <w:position w:val="0"/>
        </w:rPr>
        <w:t>进一步打造以支付环境、信息服务、营销能力、 安全控制、金融科技等基础设施为主的平台环境。不断加强和升级客户收付款、客户理财、资金管理、资金托管、营销获客、 身份安全验证、交易反欺诈、清分结算、账户服务、信息服务、商户运营交互服务、信息推送等基础服务。针对不同行业特 点，灵活组合产品模块向市场输出服务能力，服务不同客户的业务闭环。报告期内，第三方支付业务交易规模达到</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亿元， 比上一年增长超过</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。短信发送规模突破</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亿条，获得了大幅增长。基于联动优势的技术积累和金融服务能力，以自 有支付服务和大数据风控能力为基础，建设消费金融云平台，为消费金融各参与方提供在线服务，帮助场景方通过云平台更 快、更简单的开展消费金融业务，助力资金方更便捷的实现资金输出，为用户提供更加优质的消费金融服务。</w:t>
      </w:r>
    </w:p>
    <w:p>
      <w:pPr>
        <w:pStyle w:val="Style29"/>
        <w:keepNext w:val="0"/>
        <w:keepLines w:val="0"/>
        <w:widowControl w:val="0"/>
        <w:shd w:val="clear" w:color="auto" w:fill="auto"/>
        <w:tabs>
          <w:tab w:pos="674" w:val="left"/>
        </w:tabs>
        <w:bidi w:val="0"/>
        <w:spacing w:before="0" w:after="0" w:line="360" w:lineRule="auto"/>
        <w:ind w:left="0" w:right="0"/>
        <w:jc w:val="both"/>
      </w:pPr>
      <w:bookmarkStart w:id="96" w:name="bookmark96"/>
      <w:r>
        <w:rPr>
          <w:rFonts w:ascii="Times New Roman" w:eastAsia="Times New Roman" w:hAnsi="Times New Roman" w:cs="Times New Roman"/>
          <w:b/>
          <w:bCs/>
          <w:color w:val="000000"/>
          <w:spacing w:val="0"/>
          <w:w w:val="100"/>
          <w:position w:val="0"/>
          <w:sz w:val="18"/>
          <w:szCs w:val="18"/>
        </w:rPr>
        <w:t>6</w:t>
      </w:r>
      <w:bookmarkEnd w:id="96"/>
      <w:r>
        <w:rPr>
          <w:b/>
          <w:bCs/>
          <w:color w:val="000000"/>
          <w:spacing w:val="0"/>
          <w:w w:val="100"/>
          <w:position w:val="0"/>
        </w:rPr>
        <w:t>、</w:t>
        <w:tab/>
        <w:t>优秀的管理团队优势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多年来，公司持续建设内部人才培养机制，重视内部人才培养，逐渐呈现出良性的人才阶梯发展态势，最大限度满足企 业自身发展的需求，同时，公司还不断从大型优秀企业引进高端管理人才，与内部人才呈现互为补充、协同发展的良好态势， 更好的支撑企业快速发展对管理人才的要求。</w:t>
      </w:r>
    </w:p>
    <w:p>
      <w:pPr>
        <w:pStyle w:val="Style29"/>
        <w:keepNext w:val="0"/>
        <w:keepLines w:val="0"/>
        <w:widowControl w:val="0"/>
        <w:shd w:val="clear" w:color="auto" w:fill="auto"/>
        <w:tabs>
          <w:tab w:pos="649" w:val="left"/>
        </w:tabs>
        <w:bidi w:val="0"/>
        <w:spacing w:before="0" w:after="0" w:line="316" w:lineRule="exact"/>
        <w:ind w:left="0" w:right="0"/>
        <w:jc w:val="both"/>
      </w:pPr>
      <w:bookmarkStart w:id="97" w:name="bookmark97"/>
      <w:r>
        <w:rPr>
          <w:rFonts w:ascii="Times New Roman" w:eastAsia="Times New Roman" w:hAnsi="Times New Roman" w:cs="Times New Roman"/>
          <w:b/>
          <w:bCs/>
          <w:color w:val="000000"/>
          <w:spacing w:val="0"/>
          <w:w w:val="100"/>
          <w:position w:val="0"/>
          <w:sz w:val="18"/>
          <w:szCs w:val="18"/>
        </w:rPr>
        <w:t>7</w:t>
      </w:r>
      <w:bookmarkEnd w:id="97"/>
      <w:r>
        <w:rPr>
          <w:b/>
          <w:bCs/>
          <w:color w:val="000000"/>
          <w:spacing w:val="0"/>
          <w:w w:val="100"/>
          <w:position w:val="0"/>
        </w:rPr>
        <w:t>、</w:t>
        <w:tab/>
        <w:t>专业的技术人才优势：</w:t>
      </w:r>
      <w:r>
        <w:rPr>
          <w:color w:val="000000"/>
          <w:spacing w:val="0"/>
          <w:w w:val="100"/>
          <w:position w:val="0"/>
        </w:rPr>
        <w:t>随着公司转型升级战略的逐年推进，公司逐年向高精尖的产品和技术方向发展。公司多家子 公司被授予高新技术企业，建有多个企业技术中心及工程技术研究中心且已获得相关政府部门批准。报告期内，联动优势获 得国家规划部认定的</w:t>
      </w:r>
      <w:r>
        <w:rPr>
          <w:color w:val="000000"/>
          <w:spacing w:val="0"/>
          <w:w w:val="100"/>
          <w:position w:val="0"/>
          <w:sz w:val="18"/>
          <w:szCs w:val="18"/>
        </w:rPr>
        <w:t>2015</w:t>
      </w:r>
      <w:r>
        <w:rPr>
          <w:color w:val="000000"/>
          <w:spacing w:val="0"/>
          <w:w w:val="100"/>
          <w:position w:val="0"/>
        </w:rPr>
        <w:t>年度重点软件企业的税收减免政策扶持（企业所得税由</w:t>
      </w:r>
      <w:r>
        <w:rPr>
          <w:color w:val="000000"/>
          <w:spacing w:val="0"/>
          <w:w w:val="100"/>
          <w:position w:val="0"/>
          <w:sz w:val="18"/>
          <w:szCs w:val="18"/>
        </w:rPr>
        <w:t>15%</w:t>
      </w:r>
      <w:r>
        <w:rPr>
          <w:color w:val="000000"/>
          <w:spacing w:val="0"/>
          <w:w w:val="100"/>
          <w:position w:val="0"/>
        </w:rPr>
        <w:t>降低为</w:t>
      </w:r>
      <w:r>
        <w:rPr>
          <w:color w:val="000000"/>
          <w:spacing w:val="0"/>
          <w:w w:val="100"/>
          <w:position w:val="0"/>
          <w:sz w:val="18"/>
          <w:szCs w:val="18"/>
        </w:rPr>
        <w:t>10%）</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日的统 计结果，公司拥有技术人员</w:t>
      </w:r>
      <w:r>
        <w:rPr>
          <w:color w:val="000000"/>
          <w:spacing w:val="0"/>
          <w:w w:val="100"/>
          <w:position w:val="0"/>
          <w:sz w:val="18"/>
          <w:szCs w:val="18"/>
        </w:rPr>
        <w:t>686</w:t>
      </w:r>
      <w:r>
        <w:rPr>
          <w:color w:val="000000"/>
          <w:spacing w:val="0"/>
          <w:w w:val="100"/>
          <w:position w:val="0"/>
        </w:rPr>
        <w:t>人，其中金融科技业务领域研究技术人员达</w:t>
      </w:r>
      <w:r>
        <w:rPr>
          <w:color w:val="000000"/>
          <w:spacing w:val="0"/>
          <w:w w:val="100"/>
          <w:position w:val="0"/>
          <w:sz w:val="18"/>
          <w:szCs w:val="18"/>
        </w:rPr>
        <w:t>531</w:t>
      </w:r>
      <w:r>
        <w:rPr>
          <w:color w:val="000000"/>
          <w:spacing w:val="0"/>
          <w:w w:val="100"/>
          <w:position w:val="0"/>
        </w:rPr>
        <w:t>人，这为增强公司自主研发及创新能力、提升 公司产品及服务竞争力、巩固和提升公司行业竞争优势奠定了坚实的基础。</w:t>
      </w:r>
    </w:p>
    <w:p>
      <w:pPr>
        <w:pStyle w:val="Style29"/>
        <w:keepNext w:val="0"/>
        <w:keepLines w:val="0"/>
        <w:widowControl w:val="0"/>
        <w:shd w:val="clear" w:color="auto" w:fill="auto"/>
        <w:tabs>
          <w:tab w:pos="658" w:val="left"/>
        </w:tabs>
        <w:bidi w:val="0"/>
        <w:spacing w:before="0" w:after="140" w:line="317" w:lineRule="exact"/>
        <w:ind w:left="0" w:right="0"/>
        <w:jc w:val="both"/>
        <w:sectPr>
          <w:footnotePr>
            <w:pos w:val="pageBottom"/>
            <w:numFmt w:val="decimal"/>
            <w:numRestart w:val="continuous"/>
          </w:footnotePr>
          <w:pgSz w:w="11900" w:h="16840"/>
          <w:pgMar w:top="1383" w:right="1029" w:bottom="1537" w:left="1093" w:header="0" w:footer="3" w:gutter="0"/>
          <w:cols w:space="720"/>
          <w:noEndnote/>
          <w:rtlGutter w:val="0"/>
          <w:docGrid w:linePitch="360"/>
        </w:sectPr>
      </w:pPr>
      <w:bookmarkStart w:id="98" w:name="bookmark98"/>
      <w:r>
        <w:rPr>
          <w:rFonts w:ascii="Times New Roman" w:eastAsia="Times New Roman" w:hAnsi="Times New Roman" w:cs="Times New Roman"/>
          <w:b/>
          <w:bCs/>
          <w:color w:val="000000"/>
          <w:spacing w:val="0"/>
          <w:w w:val="100"/>
          <w:position w:val="0"/>
          <w:sz w:val="18"/>
          <w:szCs w:val="18"/>
        </w:rPr>
        <w:t>8</w:t>
      </w:r>
      <w:bookmarkEnd w:id="98"/>
      <w:r>
        <w:rPr>
          <w:b/>
          <w:bCs/>
          <w:color w:val="000000"/>
          <w:spacing w:val="0"/>
          <w:w w:val="100"/>
          <w:position w:val="0"/>
        </w:rPr>
        <w:t>、</w:t>
        <w:tab/>
        <w:t>严谨的质量保证体系：</w:t>
      </w:r>
      <w:r>
        <w:rPr>
          <w:color w:val="000000"/>
          <w:spacing w:val="0"/>
          <w:w w:val="100"/>
          <w:position w:val="0"/>
        </w:rPr>
        <w:t>公司及子公司通过了</w:t>
      </w:r>
      <w:r>
        <w:rPr>
          <w:rFonts w:ascii="Times New Roman" w:eastAsia="Times New Roman" w:hAnsi="Times New Roman" w:cs="Times New Roman"/>
          <w:color w:val="000000"/>
          <w:spacing w:val="0"/>
          <w:w w:val="100"/>
          <w:position w:val="0"/>
          <w:sz w:val="18"/>
          <w:szCs w:val="18"/>
        </w:rPr>
        <w:t>TS16949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CCC</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UL</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等体系认证， 坚持采用国际性的质量标准，，从生产组织、管理流程到承接订单、原材料采购、模具设计、工艺设计、质量控制、检测工 序、装箱交货、客户服务等各个环节均严格执行上述体系的要求，保证产品质量符合客户的需要；通过推行六西格玛管理， 极大的降低了产品质量缺陷的发生。</w:t>
      </w:r>
    </w:p>
    <w:p>
      <w:pPr>
        <w:pStyle w:val="Style14"/>
        <w:keepNext/>
        <w:keepLines/>
        <w:widowControl w:val="0"/>
        <w:shd w:val="clear" w:color="auto" w:fill="auto"/>
        <w:bidi w:val="0"/>
        <w:spacing w:before="580" w:line="240" w:lineRule="auto"/>
        <w:ind w:left="0" w:right="0" w:firstLine="0"/>
        <w:jc w:val="center"/>
      </w:pPr>
      <w:bookmarkStart w:id="100" w:name="bookmark100"/>
      <w:bookmarkStart w:id="101" w:name="bookmark101"/>
      <w:bookmarkStart w:id="99" w:name="bookmark99"/>
      <w:r>
        <w:rPr>
          <w:color w:val="000000"/>
          <w:spacing w:val="0"/>
          <w:w w:val="100"/>
          <w:position w:val="0"/>
        </w:rPr>
        <w:t>第四节经营情况讨论与分析</w:t>
      </w:r>
      <w:bookmarkEnd w:id="100"/>
      <w:bookmarkEnd w:id="101"/>
      <w:bookmarkEnd w:id="99"/>
    </w:p>
    <w:p>
      <w:pPr>
        <w:pStyle w:val="Style25"/>
        <w:keepNext/>
        <w:keepLines/>
        <w:widowControl w:val="0"/>
        <w:shd w:val="clear" w:color="auto" w:fill="auto"/>
        <w:bidi w:val="0"/>
        <w:spacing w:before="0" w:after="24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一</w:t>
      </w:r>
      <w:bookmarkEnd w:id="104"/>
      <w:r>
        <w:rPr>
          <w:color w:val="000000"/>
          <w:spacing w:val="0"/>
          <w:w w:val="100"/>
          <w:position w:val="0"/>
          <w:sz w:val="24"/>
          <w:szCs w:val="24"/>
        </w:rPr>
        <w:t>、概述</w:t>
      </w:r>
      <w:bookmarkEnd w:id="102"/>
      <w:bookmarkEnd w:id="103"/>
      <w:bookmarkEnd w:id="105"/>
    </w:p>
    <w:p>
      <w:pPr>
        <w:pStyle w:val="Style29"/>
        <w:keepNext w:val="0"/>
        <w:keepLines w:val="0"/>
        <w:widowControl w:val="0"/>
        <w:shd w:val="clear" w:color="auto" w:fill="auto"/>
        <w:tabs>
          <w:tab w:pos="868" w:val="left"/>
        </w:tabs>
        <w:bidi w:val="0"/>
        <w:spacing w:before="0" w:after="0" w:line="317" w:lineRule="exact"/>
        <w:ind w:left="0" w:right="0"/>
        <w:jc w:val="left"/>
      </w:pPr>
      <w:bookmarkStart w:id="106" w:name="bookmark106"/>
      <w:r>
        <w:rPr>
          <w:b/>
          <w:bCs/>
          <w:color w:val="000000"/>
          <w:spacing w:val="0"/>
          <w:w w:val="100"/>
          <w:position w:val="0"/>
        </w:rPr>
        <w:t>（</w:t>
      </w:r>
      <w:bookmarkEnd w:id="106"/>
      <w:r>
        <w:rPr>
          <w:b/>
          <w:bCs/>
          <w:color w:val="000000"/>
          <w:spacing w:val="0"/>
          <w:w w:val="100"/>
          <w:position w:val="0"/>
        </w:rPr>
        <w:t>一）</w:t>
        <w:tab/>
        <w:t>主营业务分析</w:t>
      </w:r>
    </w:p>
    <w:p>
      <w:pPr>
        <w:pStyle w:val="Style2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年，全球宏观经济形势错综复杂，国内经济呈现新常态趋势，制造业处在转型升级阶段。在供给侧改革的大背景下， 公司一方面深耕原有制造业主业，夯实根基，不断优化产品结构，加大市场开拓力度和维度，加强生产运营管理降本提效； 另一方面，加速打造以支付环境、信息服务、营销能力、安全控制、金融科技等基础设施为主的</w:t>
      </w:r>
      <w:r>
        <w:rPr>
          <w:rFonts w:ascii="Times New Roman" w:eastAsia="Times New Roman" w:hAnsi="Times New Roman" w:cs="Times New Roman"/>
          <w:color w:val="000000"/>
          <w:spacing w:val="0"/>
          <w:w w:val="100"/>
          <w:position w:val="0"/>
          <w:sz w:val="18"/>
          <w:szCs w:val="18"/>
        </w:rPr>
        <w:t>Fmtech</w:t>
      </w:r>
      <w:r>
        <w:rPr>
          <w:color w:val="000000"/>
          <w:spacing w:val="0"/>
          <w:w w:val="100"/>
          <w:position w:val="0"/>
        </w:rPr>
        <w:t>平台模式，公司发展 再添驱动新引擎，持续盈利能力得到不断增强。</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年，公司发行股份购买联动优势暨重大资产重组事项获得顺利实施，联动优势于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日正式纳入公司合并 范围，公司开启智能制造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金融科技双主业发展模式。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263,429.5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万元，较同期上升</w:t>
      </w:r>
      <w:r>
        <w:rPr>
          <w:rFonts w:ascii="Times New Roman" w:eastAsia="Times New Roman" w:hAnsi="Times New Roman" w:cs="Times New Roman"/>
          <w:color w:val="000000"/>
          <w:spacing w:val="0"/>
          <w:w w:val="100"/>
          <w:position w:val="0"/>
          <w:sz w:val="18"/>
          <w:szCs w:val="18"/>
        </w:rPr>
        <w:t>27.56%</w:t>
      </w:r>
      <w:r>
        <w:rPr>
          <w:color w:val="000000"/>
          <w:spacing w:val="0"/>
          <w:w w:val="100"/>
          <w:position w:val="0"/>
        </w:rPr>
        <w:t>，归 属于上市公司股东的净利润</w:t>
      </w:r>
      <w:r>
        <w:rPr>
          <w:rFonts w:ascii="Times New Roman" w:eastAsia="Times New Roman" w:hAnsi="Times New Roman" w:cs="Times New Roman"/>
          <w:color w:val="000000"/>
          <w:spacing w:val="0"/>
          <w:w w:val="100"/>
          <w:position w:val="0"/>
          <w:sz w:val="18"/>
          <w:szCs w:val="18"/>
        </w:rPr>
        <w:t>23,292.26</w:t>
      </w:r>
      <w:r>
        <w:rPr>
          <w:color w:val="000000"/>
          <w:spacing w:val="0"/>
          <w:w w:val="100"/>
          <w:position w:val="0"/>
        </w:rPr>
        <w:t>万元，较同期上升</w:t>
      </w:r>
      <w:r>
        <w:rPr>
          <w:rFonts w:ascii="Times New Roman" w:eastAsia="Times New Roman" w:hAnsi="Times New Roman" w:cs="Times New Roman"/>
          <w:color w:val="000000"/>
          <w:spacing w:val="0"/>
          <w:w w:val="100"/>
          <w:position w:val="0"/>
          <w:sz w:val="18"/>
          <w:szCs w:val="18"/>
        </w:rPr>
        <w:t>218.30%</w:t>
      </w:r>
      <w:r>
        <w:rPr>
          <w:color w:val="000000"/>
          <w:spacing w:val="0"/>
          <w:w w:val="100"/>
          <w:position w:val="0"/>
        </w:rPr>
        <w:t>，企业的获利能力得到明显提升。</w:t>
      </w:r>
    </w:p>
    <w:p>
      <w:pPr>
        <w:pStyle w:val="Style29"/>
        <w:keepNext w:val="0"/>
        <w:keepLines w:val="0"/>
        <w:widowControl w:val="0"/>
        <w:shd w:val="clear" w:color="auto" w:fill="auto"/>
        <w:tabs>
          <w:tab w:pos="868" w:val="left"/>
        </w:tabs>
        <w:bidi w:val="0"/>
        <w:spacing w:before="0" w:after="0" w:line="317" w:lineRule="exact"/>
        <w:ind w:left="0" w:right="0"/>
        <w:jc w:val="both"/>
      </w:pPr>
      <w:bookmarkStart w:id="107" w:name="bookmark107"/>
      <w:r>
        <w:rPr>
          <w:b/>
          <w:bCs/>
          <w:color w:val="000000"/>
          <w:spacing w:val="0"/>
          <w:w w:val="100"/>
          <w:position w:val="0"/>
        </w:rPr>
        <w:t>（</w:t>
      </w:r>
      <w:bookmarkEnd w:id="107"/>
      <w:r>
        <w:rPr>
          <w:b/>
          <w:bCs/>
          <w:color w:val="000000"/>
          <w:spacing w:val="0"/>
          <w:w w:val="100"/>
          <w:position w:val="0"/>
        </w:rPr>
        <w:t>二）</w:t>
        <w:tab/>
        <w:t>报告期内主要工作回顾及经营分析</w:t>
      </w:r>
    </w:p>
    <w:p>
      <w:pPr>
        <w:pStyle w:val="Style29"/>
        <w:keepNext w:val="0"/>
        <w:keepLines w:val="0"/>
        <w:widowControl w:val="0"/>
        <w:shd w:val="clear" w:color="auto" w:fill="auto"/>
        <w:bidi w:val="0"/>
        <w:spacing w:before="0" w:after="0" w:line="317" w:lineRule="exact"/>
        <w:ind w:left="0" w:right="0"/>
        <w:jc w:val="both"/>
      </w:pPr>
      <w:bookmarkStart w:id="108" w:name="bookmark108"/>
      <w:r>
        <w:rPr>
          <w:rFonts w:ascii="Times New Roman" w:eastAsia="Times New Roman" w:hAnsi="Times New Roman" w:cs="Times New Roman"/>
          <w:b/>
          <w:bCs/>
          <w:color w:val="000000"/>
          <w:spacing w:val="0"/>
          <w:w w:val="100"/>
          <w:position w:val="0"/>
          <w:sz w:val="18"/>
          <w:szCs w:val="18"/>
        </w:rPr>
        <w:t>1</w:t>
      </w:r>
      <w:bookmarkEnd w:id="108"/>
      <w:r>
        <w:rPr>
          <w:b/>
          <w:bCs/>
          <w:color w:val="000000"/>
          <w:spacing w:val="0"/>
          <w:w w:val="100"/>
          <w:position w:val="0"/>
        </w:rPr>
        <w:t>、积极布局、完善金融科技蓝图，助力金融科技快速增长</w:t>
      </w:r>
    </w:p>
    <w:p>
      <w:pPr>
        <w:pStyle w:val="Style2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年度，公司金融科技板块实现营业收入</w:t>
      </w:r>
      <w:r>
        <w:rPr>
          <w:rFonts w:ascii="Times New Roman" w:eastAsia="Times New Roman" w:hAnsi="Times New Roman" w:cs="Times New Roman"/>
          <w:color w:val="000000"/>
          <w:spacing w:val="0"/>
          <w:w w:val="100"/>
          <w:position w:val="0"/>
          <w:sz w:val="18"/>
          <w:szCs w:val="18"/>
        </w:rPr>
        <w:t>79,277.4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13.48%</w:t>
      </w:r>
      <w:r>
        <w:rPr>
          <w:color w:val="000000"/>
          <w:spacing w:val="0"/>
          <w:w w:val="100"/>
          <w:position w:val="0"/>
        </w:rPr>
        <w:t>,联动优势自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日纳入公司合并 范围，实现报告期内归属于上市公司的营业收入</w:t>
      </w:r>
      <w:r>
        <w:rPr>
          <w:rFonts w:ascii="Times New Roman" w:eastAsia="Times New Roman" w:hAnsi="Times New Roman" w:cs="Times New Roman"/>
          <w:color w:val="000000"/>
          <w:spacing w:val="0"/>
          <w:w w:val="100"/>
          <w:position w:val="0"/>
          <w:sz w:val="18"/>
          <w:szCs w:val="18"/>
        </w:rPr>
        <w:t>36,816.53</w:t>
      </w:r>
      <w:r>
        <w:rPr>
          <w:color w:val="000000"/>
          <w:spacing w:val="0"/>
          <w:w w:val="100"/>
          <w:position w:val="0"/>
        </w:rPr>
        <w:t>万元，归属于上市公司股东的净利润</w:t>
      </w:r>
      <w:r>
        <w:rPr>
          <w:rFonts w:ascii="Times New Roman" w:eastAsia="Times New Roman" w:hAnsi="Times New Roman" w:cs="Times New Roman"/>
          <w:color w:val="000000"/>
          <w:spacing w:val="0"/>
          <w:w w:val="100"/>
          <w:position w:val="0"/>
          <w:sz w:val="18"/>
          <w:szCs w:val="18"/>
        </w:rPr>
        <w:t>12,911.24</w:t>
      </w:r>
      <w:r>
        <w:rPr>
          <w:color w:val="000000"/>
          <w:spacing w:val="0"/>
          <w:w w:val="100"/>
          <w:position w:val="0"/>
        </w:rPr>
        <w:t>万元。</w:t>
      </w:r>
    </w:p>
    <w:p>
      <w:pPr>
        <w:pStyle w:val="Style29"/>
        <w:keepNext w:val="0"/>
        <w:keepLines w:val="0"/>
        <w:widowControl w:val="0"/>
        <w:shd w:val="clear" w:color="auto" w:fill="auto"/>
        <w:tabs>
          <w:tab w:pos="772" w:val="left"/>
        </w:tabs>
        <w:bidi w:val="0"/>
        <w:spacing w:before="0" w:after="0" w:line="317" w:lineRule="exact"/>
        <w:ind w:left="0" w:right="0"/>
        <w:jc w:val="left"/>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移动信息服务</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近年来，随着移动互联网及移动应用的大力发展，短信服务业务增速整体放缓，但银行业短信（短信验证码、动帐通知 短信、会员营销短信等）作为连接线上线下沟通的重要桥梁，仍保持较好的增长趋势。同时，行业客户已开始以紧盯精准营 销等手段来带动业务拉新，对短信业务服务自身业务的要求愈来愈高。</w:t>
      </w:r>
    </w:p>
    <w:p>
      <w:pPr>
        <w:pStyle w:val="Style29"/>
        <w:keepNext w:val="0"/>
        <w:keepLines w:val="0"/>
        <w:widowControl w:val="0"/>
        <w:shd w:val="clear" w:color="auto" w:fill="auto"/>
        <w:bidi w:val="0"/>
        <w:spacing w:before="0" w:after="0" w:line="308" w:lineRule="exact"/>
        <w:ind w:left="0" w:right="0"/>
        <w:jc w:val="both"/>
      </w:pPr>
      <w:r>
        <w:rPr>
          <w:color w:val="000000"/>
          <w:spacing w:val="0"/>
          <w:w w:val="100"/>
          <w:position w:val="0"/>
        </w:rPr>
        <w:t>鉴于前述市场需求及变化，公司在报告期内进一步对部分业务进行了调整和优化，以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的方式满足不同行业、 不同特点及不同需求的客户在其设计、搭建短信平台方面的全面需求，为众多行业客户量身定做整套便捷、实用的综合解决 方案，进一步巩固了公司新老客户长期、稳定的合作关系。联动优势银信通业务分布北京、上海、广州、深圳等主要地区， 服务于工、农、中、建、交</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家国有股份制银行以及数十家全国性股份制商业银行。报告期内，公司短信业务发送量大幅提 升，突破</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亿条，较上期获得大幅增长。同时，短信业务的发送成功率及客户投诉率持续改善。</w:t>
      </w:r>
    </w:p>
    <w:p>
      <w:pPr>
        <w:pStyle w:val="Style29"/>
        <w:keepNext w:val="0"/>
        <w:keepLines w:val="0"/>
        <w:widowControl w:val="0"/>
        <w:shd w:val="clear" w:color="auto" w:fill="auto"/>
        <w:tabs>
          <w:tab w:pos="772" w:val="left"/>
        </w:tabs>
        <w:bidi w:val="0"/>
        <w:spacing w:before="0" w:after="0" w:line="317" w:lineRule="exact"/>
        <w:ind w:left="0" w:right="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第三方支付</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报告期内，公司第三方支付业务交易规模超过</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亿元，比上一年增长超过</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。据艾瑞、易观等数据统计显示，公 司在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年度移动支付交易规模排名第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。公司顺应国家消费升级大趋势，整合自有支付清结算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大数据风控能力，搭建中 立第三方消费金融云服务平台，连接消费场景方和资金方，助力金融机构创新消费金融业务，为用户提供便捷的消费金融服 务，为包括</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多家传统的金融机构、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多家新兴的互联网金融机构，以及</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多家大型企业合作、</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万家中小企业提供 综合支付、信息推送、智能营销、大数据、高速清算，智能反欺诈、反洗钱交易等服务。</w:t>
      </w:r>
    </w:p>
    <w:p>
      <w:pPr>
        <w:pStyle w:val="Style29"/>
        <w:keepNext w:val="0"/>
        <w:keepLines w:val="0"/>
        <w:widowControl w:val="0"/>
        <w:shd w:val="clear" w:color="auto" w:fill="auto"/>
        <w:tabs>
          <w:tab w:pos="772" w:val="left"/>
        </w:tabs>
        <w:bidi w:val="0"/>
        <w:spacing w:before="0" w:after="0" w:line="317" w:lineRule="exact"/>
        <w:ind w:left="0" w:right="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大数据服务</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近年来，随着互联网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、移动智能终端的飞速发展，大数据产业建设在我国正处于高速发展的风口期。公司一方面密切 关注国家在大数据产业链上的布局，另一方面也积极从企业自身能力建设着手持续投入大数据技术研究、开展平台服务。报 告期内，公司数据业务方面积极推进创新服务，通过整合、利用多方数据，从营销获客、客户行为分析、风险控制等角度为 泛金融行业客户提供企业用户全生命周期管理的产品和服务，同时聚焦泛金融领域，深挖行业数据应用潜力，提升数据金融 服务产品的市场竞争力。报告期内，公司成功与众多金融行业、运营商、互联网行业及消费金融行业的知名大中型合作伙伴 建立了业务合作关系，实现联动优势数据业务在报告期内的快速发展，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年度，联动优势数据业务收入</w:t>
      </w:r>
      <w:r>
        <w:rPr>
          <w:rFonts w:ascii="Times New Roman" w:eastAsia="Times New Roman" w:hAnsi="Times New Roman" w:cs="Times New Roman"/>
          <w:color w:val="000000"/>
          <w:spacing w:val="0"/>
          <w:w w:val="100"/>
          <w:position w:val="0"/>
          <w:sz w:val="18"/>
          <w:szCs w:val="18"/>
        </w:rPr>
        <w:t>4,309.76</w:t>
      </w:r>
      <w:r>
        <w:rPr>
          <w:color w:val="000000"/>
          <w:spacing w:val="0"/>
          <w:w w:val="100"/>
          <w:position w:val="0"/>
        </w:rPr>
        <w:t xml:space="preserve">万元，较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732.45%</w:t>
      </w:r>
      <w:r>
        <w:rPr>
          <w:color w:val="000000"/>
          <w:spacing w:val="0"/>
          <w:w w:val="100"/>
          <w:position w:val="0"/>
        </w:rPr>
        <w:t>。</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另外，公司在报告期内重视技术创新，在大数据分布式存储和计算、数据挖掘等方面持续投入，全年申请大数据发明专 </w:t>
      </w:r>
      <w:r>
        <w:rPr>
          <w:color w:val="000000"/>
          <w:spacing w:val="0"/>
          <w:w w:val="100"/>
          <w:position w:val="0"/>
        </w:rPr>
        <w:t>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日第三届世界互联网大会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大数据产业发展论坛上，</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大数据产业创新研究院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DTiii</w:t>
      </w:r>
      <w:r>
        <w:rPr>
          <w:color w:val="000000"/>
          <w:spacing w:val="0"/>
          <w:w w:val="100"/>
          <w:position w:val="0"/>
        </w:rPr>
        <w:t>）</w:t>
      </w:r>
      <w:r>
        <w:rPr>
          <w:color w:val="000000"/>
          <w:spacing w:val="0"/>
          <w:w w:val="100"/>
          <w:position w:val="0"/>
        </w:rPr>
        <w:t>发布了《</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中国大数据创新企业</w:t>
      </w:r>
      <w:r>
        <w:rPr>
          <w:rFonts w:ascii="Times New Roman" w:eastAsia="Times New Roman" w:hAnsi="Times New Roman" w:cs="Times New Roman"/>
          <w:color w:val="000000"/>
          <w:spacing w:val="0"/>
          <w:w w:val="100"/>
          <w:position w:val="0"/>
          <w:sz w:val="18"/>
          <w:szCs w:val="18"/>
        </w:rPr>
        <w:t>TOP100</w:t>
      </w:r>
      <w:r>
        <w:rPr>
          <w:color w:val="000000"/>
          <w:spacing w:val="0"/>
          <w:w w:val="100"/>
          <w:position w:val="0"/>
        </w:rPr>
        <w:t>》</w:t>
      </w:r>
      <w:r>
        <w:rPr>
          <w:color w:val="000000"/>
          <w:spacing w:val="0"/>
          <w:w w:val="100"/>
          <w:position w:val="0"/>
        </w:rPr>
        <w:t>大数据行业报告和榜单，联动优势荣登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中国大数据创新企业</w:t>
      </w:r>
      <w:r>
        <w:rPr>
          <w:rFonts w:ascii="Times New Roman" w:eastAsia="Times New Roman" w:hAnsi="Times New Roman" w:cs="Times New Roman"/>
          <w:color w:val="000000"/>
          <w:spacing w:val="0"/>
          <w:w w:val="100"/>
          <w:position w:val="0"/>
          <w:sz w:val="18"/>
          <w:szCs w:val="18"/>
        </w:rPr>
        <w:t>TOP100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位。在做好企业 自身数据产品和服务的同时，公司也积极和各种机构组织合作，包括参加中关村大数据产业联盟和中国先进企业大数据联盟, 与业内其他优秀企业一起共同商讨、联合推进大数据的行业标准建设，搭建规范的大数据产业生态环境。</w:t>
      </w:r>
    </w:p>
    <w:p>
      <w:pPr>
        <w:pStyle w:val="Style29"/>
        <w:keepNext w:val="0"/>
        <w:keepLines w:val="0"/>
        <w:widowControl w:val="0"/>
        <w:shd w:val="clear" w:color="auto" w:fill="auto"/>
        <w:tabs>
          <w:tab w:pos="765" w:val="left"/>
        </w:tabs>
        <w:bidi w:val="0"/>
        <w:spacing w:before="0" w:after="0" w:line="312" w:lineRule="exact"/>
        <w:ind w:left="0" w:right="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消费金融云平台搭建完成，一揽子综合性服务能力形成</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公司消费金融云是以联动优势自有大数据风控和丰富的支付清结算能力为基础搭建的消费金融云平台，面向新兴消费金 融平台和消费场景方、传统金融机构和资金出借方、征信服务机构等消费金融业务参与方，提供数据风控、用户推荐、资产 处置、资金处理、信息服务等互联网在线服务，实现消费场景方和金融机构有效连接，协助银行、保险、信托、消费金融公 司、小贷公司、融资租赁公司等机构向消费场景用户提供信贷服务，协助拥有消费场景的机构获得信贷技术和资金，降低消 费金融业务门槛，减少资金供需双方的信息不对称和交易成本，为用户提供简单、便捷的消费金融服务。除了消费金融外， 联动优势还重点建设了资金管理云、交易风控云，以承载更多的企业商户接入，提高综合服务能力，助力金融业务向更普惠、 更便捷、低成本、风险更可控的方向发展。</w:t>
      </w:r>
    </w:p>
    <w:p>
      <w:pPr>
        <w:pStyle w:val="Style29"/>
        <w:keepNext w:val="0"/>
        <w:keepLines w:val="0"/>
        <w:widowControl w:val="0"/>
        <w:shd w:val="clear" w:color="auto" w:fill="auto"/>
        <w:tabs>
          <w:tab w:pos="765" w:val="left"/>
        </w:tabs>
        <w:bidi w:val="0"/>
        <w:spacing w:before="0" w:after="0" w:line="312" w:lineRule="exact"/>
        <w:ind w:left="0" w:right="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区块链的研究与创新</w:t>
      </w:r>
    </w:p>
    <w:p>
      <w:pPr>
        <w:pStyle w:val="Style29"/>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报告期内，联动优势先后加入中国互联网金融协会区块链研究工作组、金融区块链合作联盟（深圳）、中关村区块链产 业联盟、上海市区块链企业发展促进联盟等。近年来，联动优势一直专注于金融科技相关技术研究和产品创新，尤其在区块 链技术的改进和应用上付出了大量的技术投入，对以太坊和超级账本都有很深的研究，对超级账本的底层区块链技术做出了 改进，此改进针对金融行业场景提供生产级的技术改进和支持，目前有多个区块链项目产品正在实施中。而基于区块链的金 融交易信息存证平台，已与厦门银行达成合作。该平台从交易信息入手，提供交易信息的存证服务，存证平台把交易信息记 录在区块链服务中，其中客户的身份信息进行隐私化处理，只有金融机构和监管机构可识别；金融机构或认证机构则将对提 交的交易信息进行核验，保证数据的可信度和准确度。在验证的基础上，监管机构或金融机构可以对信息进行分析和处理, 将金融业务的关键信息进行披露，更便捷的实施业务监管。下一步联动优势还考虑将区块链应用于供应链和供应链金融等场 景。</w:t>
      </w:r>
    </w:p>
    <w:p>
      <w:pPr>
        <w:pStyle w:val="Style29"/>
        <w:keepNext w:val="0"/>
        <w:keepLines w:val="0"/>
        <w:widowControl w:val="0"/>
        <w:shd w:val="clear" w:color="auto" w:fill="auto"/>
        <w:bidi w:val="0"/>
        <w:spacing w:before="0" w:after="0" w:line="312" w:lineRule="exact"/>
        <w:ind w:left="0" w:right="0"/>
        <w:jc w:val="both"/>
      </w:pPr>
      <w:bookmarkStart w:id="114" w:name="bookmark114"/>
      <w:r>
        <w:rPr>
          <w:rFonts w:ascii="Times New Roman" w:eastAsia="Times New Roman" w:hAnsi="Times New Roman" w:cs="Times New Roman"/>
          <w:b/>
          <w:bCs/>
          <w:color w:val="000000"/>
          <w:spacing w:val="0"/>
          <w:w w:val="100"/>
          <w:position w:val="0"/>
          <w:sz w:val="18"/>
          <w:szCs w:val="18"/>
        </w:rPr>
        <w:t>2</w:t>
      </w:r>
      <w:bookmarkEnd w:id="114"/>
      <w:r>
        <w:rPr>
          <w:b/>
          <w:bCs/>
          <w:color w:val="000000"/>
          <w:spacing w:val="0"/>
          <w:w w:val="100"/>
          <w:position w:val="0"/>
        </w:rPr>
        <w:t>、制造业进一步转型升级</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年，为推进公司董事会制定的发展战略和经营目标，深入贯彻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产业聚焦、转型升级、优化提效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的经营主题，加速 推进公司转型升级。公司在报告期内进一步完善产业布局，于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月分别完成对控股子公司湖北福田、宁波泰鸿股权的 收购，提升了公司在汽车及配件产业的制造能力。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年，公司实现智能制造产业营业收入</w:t>
      </w:r>
      <w:r>
        <w:rPr>
          <w:rFonts w:ascii="Times New Roman" w:eastAsia="Times New Roman" w:hAnsi="Times New Roman" w:cs="Times New Roman"/>
          <w:color w:val="000000"/>
          <w:spacing w:val="0"/>
          <w:w w:val="100"/>
          <w:position w:val="0"/>
          <w:sz w:val="18"/>
          <w:szCs w:val="18"/>
        </w:rPr>
        <w:t>226,612.99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9.74%</w:t>
      </w:r>
      <w:r>
        <w:rPr>
          <w:color w:val="000000"/>
          <w:spacing w:val="0"/>
          <w:w w:val="100"/>
          <w:position w:val="0"/>
        </w:rPr>
        <w:t>， 实现归属于上市公司股东的净利润</w:t>
      </w:r>
      <w:r>
        <w:rPr>
          <w:rFonts w:ascii="Times New Roman" w:eastAsia="Times New Roman" w:hAnsi="Times New Roman" w:cs="Times New Roman"/>
          <w:color w:val="000000"/>
          <w:spacing w:val="0"/>
          <w:w w:val="100"/>
          <w:position w:val="0"/>
          <w:sz w:val="18"/>
          <w:szCs w:val="18"/>
        </w:rPr>
        <w:t>10,381.02</w:t>
      </w:r>
      <w:r>
        <w:rPr>
          <w:color w:val="000000"/>
          <w:spacing w:val="0"/>
          <w:w w:val="100"/>
          <w:position w:val="0"/>
        </w:rPr>
        <w:t>万元，较同期增长</w:t>
      </w:r>
      <w:r>
        <w:rPr>
          <w:rFonts w:ascii="Times New Roman" w:eastAsia="Times New Roman" w:hAnsi="Times New Roman" w:cs="Times New Roman"/>
          <w:color w:val="000000"/>
          <w:spacing w:val="0"/>
          <w:w w:val="100"/>
          <w:position w:val="0"/>
          <w:sz w:val="18"/>
          <w:szCs w:val="18"/>
        </w:rPr>
        <w:t>41.86%</w:t>
      </w:r>
      <w:r>
        <w:rPr>
          <w:color w:val="000000"/>
          <w:spacing w:val="0"/>
          <w:w w:val="100"/>
          <w:position w:val="0"/>
        </w:rPr>
        <w:t>。报告期内汽车及配件产品毛利率较同期增长</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 家电配件产品毛利率较同期增长</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w:t>
      </w:r>
    </w:p>
    <w:p>
      <w:pPr>
        <w:pStyle w:val="Style29"/>
        <w:keepNext w:val="0"/>
        <w:keepLines w:val="0"/>
        <w:widowControl w:val="0"/>
        <w:shd w:val="clear" w:color="auto" w:fill="auto"/>
        <w:tabs>
          <w:tab w:pos="765" w:val="left"/>
        </w:tabs>
        <w:bidi w:val="0"/>
        <w:spacing w:before="0" w:after="0" w:line="312" w:lineRule="exact"/>
        <w:ind w:left="0" w:right="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聚焦乘用车总成拓展，打造良好市场形象</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在全球经济一体化背景下，世界各大整车厂商已逐步减少汽车零部件自制率，采用零部件全球采购策略。借此时机，公 司营销售团队在防范风险的前提下积极拓展优质客户，同时积极寻求原有重点优质客户的深度合作，实行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模块化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生产经营 模式，以满足各汽车厂商的转型需求。报告期内，公司乘用车板块成功开拓优质客户数家，中标优质客户新车型数款，实现 销售收入较同期增长</w:t>
      </w:r>
      <w:r>
        <w:rPr>
          <w:rFonts w:ascii="Times New Roman" w:eastAsia="Times New Roman" w:hAnsi="Times New Roman" w:cs="Times New Roman"/>
          <w:color w:val="000000"/>
          <w:spacing w:val="0"/>
          <w:w w:val="100"/>
          <w:position w:val="0"/>
          <w:sz w:val="18"/>
          <w:szCs w:val="18"/>
        </w:rPr>
        <w:t>27.76%</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年乃至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年的乘用车配件产业发展奠定坚实的基础。</w:t>
      </w:r>
    </w:p>
    <w:p>
      <w:pPr>
        <w:pStyle w:val="Style29"/>
        <w:keepNext w:val="0"/>
        <w:keepLines w:val="0"/>
        <w:widowControl w:val="0"/>
        <w:shd w:val="clear" w:color="auto" w:fill="auto"/>
        <w:tabs>
          <w:tab w:pos="765" w:val="left"/>
        </w:tabs>
        <w:bidi w:val="0"/>
        <w:spacing w:before="0" w:after="0" w:line="312" w:lineRule="exact"/>
        <w:ind w:left="0" w:right="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调整专用车产业布局，聚力发展轻量化产品取得新进展</w:t>
      </w:r>
    </w:p>
    <w:p>
      <w:pPr>
        <w:pStyle w:val="Style2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日正式发布实施《汽车、挂车及汽车列车外廓尺寸、轴荷及质量限值》</w:t>
      </w:r>
      <w:r>
        <w:rPr>
          <w:i/>
          <w:iCs/>
          <w:color w:val="000000"/>
          <w:spacing w:val="0"/>
          <w:w w:val="100"/>
          <w:position w:val="0"/>
          <w:sz w:val="19"/>
          <w:szCs w:val="19"/>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GB1589-2016</w:t>
      </w:r>
      <w:r>
        <w:rPr>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 xml:space="preserve">GB1589-2016 </w:t>
      </w:r>
      <w:r>
        <w:rPr>
          <w:color w:val="000000"/>
          <w:spacing w:val="0"/>
          <w:w w:val="100"/>
          <w:position w:val="0"/>
        </w:rPr>
        <w:t>和治超新规强制性要求的背景下，将给物流行业带来巨大改变。商用车轻量化是社会整体发展水平提升、运输效率提升的体 现，也是提高燃油经济性、降低</w:t>
      </w:r>
      <w:r>
        <w:rPr>
          <w:rFonts w:ascii="Times New Roman" w:eastAsia="Times New Roman" w:hAnsi="Times New Roman" w:cs="Times New Roman"/>
          <w:color w:val="000000"/>
          <w:spacing w:val="0"/>
          <w:w w:val="100"/>
          <w:position w:val="0"/>
          <w:sz w:val="18"/>
          <w:szCs w:val="18"/>
        </w:rPr>
        <w:t>CO2</w:t>
      </w:r>
      <w:r>
        <w:rPr>
          <w:color w:val="000000"/>
          <w:spacing w:val="0"/>
          <w:w w:val="100"/>
          <w:position w:val="0"/>
        </w:rPr>
        <w:t>排放的有效措施之一。商用车行业因为混合动力、电动和燃料电池等新能源汽车技术的 应用困难重重，面对未来发展前景不明朗的形势，轻量化成为目前行业节能减排最现实而又最有效的技术措施，也渐渐成为 了世界商用车发展的共同潮流。</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报告期内，面对新能源汽车市场的持续震荡与整车轻量化的巨大市场，公司及时调整战略，聚焦轻量化汽车的研发与生 产，取得阶段性进展。轻量化箱车、冷链物流车从研发、质量管控、资质公告等已基本完成，设备已开始投入安装，</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年中期投产，实现小批量交货；铝合金罐车产品及危化品通过中石油、中石化体系认证；虽然公司轻量化产品投入较晚，但 截至报告期末已经获得湖北、四川、甘肃、广东市场订单，产品优势明显，在公路货运新法规全面实施后将成为客户优选产 </w:t>
      </w:r>
      <w:r>
        <w:rPr>
          <w:color w:val="000000"/>
          <w:spacing w:val="0"/>
          <w:w w:val="100"/>
          <w:position w:val="0"/>
        </w:rPr>
        <w:t>品。</w:t>
      </w:r>
    </w:p>
    <w:p>
      <w:pPr>
        <w:pStyle w:val="Style29"/>
        <w:keepNext w:val="0"/>
        <w:keepLines w:val="0"/>
        <w:widowControl w:val="0"/>
        <w:numPr>
          <w:ilvl w:val="0"/>
          <w:numId w:val="1"/>
        </w:numPr>
        <w:shd w:val="clear" w:color="auto" w:fill="auto"/>
        <w:tabs>
          <w:tab w:pos="825" w:val="left"/>
        </w:tabs>
        <w:bidi w:val="0"/>
        <w:spacing w:before="0" w:after="0" w:line="317" w:lineRule="exact"/>
        <w:ind w:left="0" w:right="0"/>
        <w:jc w:val="both"/>
      </w:pPr>
      <w:bookmarkStart w:id="117" w:name="bookmark117"/>
      <w:bookmarkEnd w:id="117"/>
      <w:r>
        <w:rPr>
          <w:color w:val="000000"/>
          <w:spacing w:val="0"/>
          <w:w w:val="100"/>
          <w:position w:val="0"/>
        </w:rPr>
        <w:t>大力推行自动化智能制造，提升产品制造能力和工作效率</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报告期内，公司汽车及总成产业大力推行自动化智能制造投入，以尽快淘汰落后设备与产能。引进产业机器人的同时加 强关键工人技能培训，积极部署并推行工业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自动化工厂模式，新项目全面推进自动化建设，并与国际知名机器人厂商紧 密合作，保障公司自动化改造有序、快速推进。</w:t>
      </w:r>
    </w:p>
    <w:p>
      <w:pPr>
        <w:pStyle w:val="Style29"/>
        <w:keepNext w:val="0"/>
        <w:keepLines w:val="0"/>
        <w:widowControl w:val="0"/>
        <w:numPr>
          <w:ilvl w:val="0"/>
          <w:numId w:val="1"/>
        </w:numPr>
        <w:shd w:val="clear" w:color="auto" w:fill="auto"/>
        <w:tabs>
          <w:tab w:pos="825" w:val="left"/>
        </w:tabs>
        <w:bidi w:val="0"/>
        <w:spacing w:before="0" w:after="0" w:line="317" w:lineRule="exact"/>
        <w:ind w:left="0" w:right="0"/>
        <w:jc w:val="both"/>
      </w:pPr>
      <w:bookmarkStart w:id="118" w:name="bookmark118"/>
      <w:bookmarkEnd w:id="118"/>
      <w:r>
        <w:rPr>
          <w:color w:val="000000"/>
          <w:spacing w:val="0"/>
          <w:w w:val="100"/>
          <w:position w:val="0"/>
        </w:rPr>
        <w:t>加大技术研发力度，提升自主创新能力</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报告期内，各大汽车主机厂新品上市速度越来越快、产品开发周期愈来愈短、成本控制愈加严格，各配套厂商压力骤增。 面对严峻的市场环境，公司继续积极参与客户产品的前端设计与事先研发沟通，积极获取模块化订单。通过寻求外部技术合 作机构，持续提升产品研发及设计团队能力，推进自主品牌的创新能力，进而打造公司产品核心竞争力。</w:t>
      </w:r>
    </w:p>
    <w:p>
      <w:pPr>
        <w:pStyle w:val="Style29"/>
        <w:keepNext w:val="0"/>
        <w:keepLines w:val="0"/>
        <w:widowControl w:val="0"/>
        <w:numPr>
          <w:ilvl w:val="0"/>
          <w:numId w:val="1"/>
        </w:numPr>
        <w:shd w:val="clear" w:color="auto" w:fill="auto"/>
        <w:tabs>
          <w:tab w:pos="825" w:val="left"/>
        </w:tabs>
        <w:bidi w:val="0"/>
        <w:spacing w:before="0" w:after="0" w:line="317" w:lineRule="exact"/>
        <w:ind w:left="0" w:right="0"/>
        <w:jc w:val="both"/>
      </w:pPr>
      <w:bookmarkStart w:id="119" w:name="bookmark119"/>
      <w:bookmarkEnd w:id="119"/>
      <w:r>
        <w:rPr>
          <w:color w:val="000000"/>
          <w:spacing w:val="0"/>
          <w:w w:val="100"/>
          <w:position w:val="0"/>
        </w:rPr>
        <w:t>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以模养件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，进一步提升产品竞争力</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报告期内，公司在深化乘用车配件产业的同时，大力发展汽车模具产业，通过汽车模具的自主研发、生产、制造，助力 乘用车配件产业市场的快速开拓，有效降低乘用车配件生产成本，提升公司整体竞争能力。</w:t>
      </w:r>
    </w:p>
    <w:p>
      <w:pPr>
        <w:pStyle w:val="Style29"/>
        <w:keepNext w:val="0"/>
        <w:keepLines w:val="0"/>
        <w:widowControl w:val="0"/>
        <w:shd w:val="clear" w:color="auto" w:fill="auto"/>
        <w:tabs>
          <w:tab w:pos="738" w:val="left"/>
        </w:tabs>
        <w:bidi w:val="0"/>
        <w:spacing w:before="0" w:after="0" w:line="317" w:lineRule="exact"/>
        <w:ind w:left="0" w:right="0"/>
        <w:jc w:val="both"/>
      </w:pPr>
      <w:bookmarkStart w:id="120" w:name="bookmark120"/>
      <w:r>
        <w:rPr>
          <w:rFonts w:ascii="Times New Roman" w:eastAsia="Times New Roman" w:hAnsi="Times New Roman" w:cs="Times New Roman"/>
          <w:b/>
          <w:bCs/>
          <w:color w:val="000000"/>
          <w:spacing w:val="0"/>
          <w:w w:val="100"/>
          <w:position w:val="0"/>
          <w:sz w:val="18"/>
          <w:szCs w:val="18"/>
        </w:rPr>
        <w:t>3</w:t>
      </w:r>
      <w:bookmarkEnd w:id="120"/>
      <w:r>
        <w:rPr>
          <w:b/>
          <w:bCs/>
          <w:color w:val="000000"/>
          <w:spacing w:val="0"/>
          <w:w w:val="100"/>
          <w:position w:val="0"/>
        </w:rPr>
        <w:t>、</w:t>
        <w:tab/>
        <w:t>加强内控体系建设，提升公司抗风险能力</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报告期内，公司按照上市公司对内部控制的要求，搭建、优化更加适合公司管理模式的内部控制体系，不断完善公司内 部风险管控制度；业务部门作为风险的发生部门，在报告期内能积极学习、参加培训，风险意识提升较高；法务部门作为风 险管控部门，在报告期内着手业务发展前端，并在业务过程中积极协助，尽最大努力规避了风险；公司财务部门作为风险管 控的闸口部门，在报告期内严格按照《会计准则》及内控制度的要求，对公司发生的每一笔业务做好风险控制的把关工作。 通过以上各环节的衔接以及公司全体员工的共同努力，保障了公司在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年度公司整体抗风险能力。</w:t>
      </w:r>
    </w:p>
    <w:p>
      <w:pPr>
        <w:pStyle w:val="Style29"/>
        <w:keepNext w:val="0"/>
        <w:keepLines w:val="0"/>
        <w:widowControl w:val="0"/>
        <w:shd w:val="clear" w:color="auto" w:fill="auto"/>
        <w:tabs>
          <w:tab w:pos="729" w:val="left"/>
        </w:tabs>
        <w:bidi w:val="0"/>
        <w:spacing w:before="0" w:after="0" w:line="317" w:lineRule="exact"/>
        <w:ind w:left="0" w:right="0"/>
        <w:jc w:val="both"/>
      </w:pPr>
      <w:bookmarkStart w:id="121" w:name="bookmark121"/>
      <w:r>
        <w:rPr>
          <w:rFonts w:ascii="Times New Roman" w:eastAsia="Times New Roman" w:hAnsi="Times New Roman" w:cs="Times New Roman"/>
          <w:b/>
          <w:bCs/>
          <w:color w:val="000000"/>
          <w:spacing w:val="0"/>
          <w:w w:val="100"/>
          <w:position w:val="0"/>
          <w:sz w:val="18"/>
          <w:szCs w:val="18"/>
        </w:rPr>
        <w:t>4</w:t>
      </w:r>
      <w:bookmarkEnd w:id="121"/>
      <w:r>
        <w:rPr>
          <w:b/>
          <w:bCs/>
          <w:color w:val="000000"/>
          <w:spacing w:val="0"/>
          <w:w w:val="100"/>
          <w:position w:val="0"/>
        </w:rPr>
        <w:t>、</w:t>
        <w:tab/>
        <w:t>提升公司治理水平，保障公司规范、高效运营</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报告期内，公司依据证监局、深交所等部门有关规定，不断完善法人治理结构，健全内部管理制度，加强内部控制建设， 提升公司治理水平。同时，进一步加强董事会职责建设，充分发挥独立董事和董事会战略委员会、审计委员会、薪酬与考核 委员会、提名委员会等专业委员会的作用，促进公司决策科学、高效，更好的服务于公司经营建设。</w:t>
      </w:r>
    </w:p>
    <w:p>
      <w:pPr>
        <w:pStyle w:val="Style25"/>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sz w:val="24"/>
          <w:szCs w:val="24"/>
        </w:rPr>
        <w:t>二</w:t>
      </w:r>
      <w:bookmarkEnd w:id="124"/>
      <w:r>
        <w:rPr>
          <w:color w:val="000000"/>
          <w:spacing w:val="0"/>
          <w:w w:val="100"/>
          <w:position w:val="0"/>
          <w:sz w:val="24"/>
          <w:szCs w:val="24"/>
        </w:rPr>
        <w:t>、主营业务分析</w:t>
      </w:r>
      <w:bookmarkEnd w:id="122"/>
      <w:bookmarkEnd w:id="123"/>
      <w:bookmarkEnd w:id="125"/>
    </w:p>
    <w:p>
      <w:pPr>
        <w:pStyle w:val="Style33"/>
        <w:keepNext/>
        <w:keepLines/>
        <w:widowControl w:val="0"/>
        <w:shd w:val="clear" w:color="auto" w:fill="auto"/>
        <w:tabs>
          <w:tab w:pos="368" w:val="left"/>
        </w:tabs>
        <w:bidi w:val="0"/>
        <w:spacing w:before="0" w:after="26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t>概述</w:t>
      </w:r>
      <w:bookmarkEnd w:id="126"/>
      <w:bookmarkEnd w:id="127"/>
      <w:bookmarkEnd w:id="129"/>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w:t>
        <w:tab/>
        <w:t>收入与成本</w:t>
      </w:r>
      <w:bookmarkEnd w:id="130"/>
      <w:bookmarkEnd w:id="131"/>
      <w:bookmarkEnd w:id="133"/>
    </w:p>
    <w:p>
      <w:pPr>
        <w:pStyle w:val="Style50"/>
        <w:keepNext/>
        <w:keepLines/>
        <w:widowControl w:val="0"/>
        <w:numPr>
          <w:ilvl w:val="0"/>
          <w:numId w:val="5"/>
        </w:numPr>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营业收入构成</w:t>
      </w:r>
      <w:bookmarkEnd w:id="134"/>
      <w:bookmarkEnd w:id="135"/>
      <w:bookmarkEnd w:id="1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2,634,295,194.85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2,065,079,329.95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2,265,526,565.44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2,058,277,726.25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603,362.41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6,801,603.70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368,165,267.00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汽车及配件类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1,610,436,641.68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1,359,987,032.87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429,298,379.14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499,548,428.98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电机及配件类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125,265,990.83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150,957,168.02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18,001,658.23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5,517,755.40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移动运营商计费结 算服务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50,803,059.64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113,048,212.53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144,743,844.35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惠商</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13,429,792.04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103,069,171.33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49,068,944.68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26,198,445.08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2,589,190,804.54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2,000,583,830.51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国外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含国内保税 区</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45,104,390.31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64,495,499.44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tc>
      </w:tr>
    </w:tbl>
    <w:p>
      <w:pPr>
        <w:widowControl w:val="0"/>
        <w:spacing w:after="319" w:line="1" w:lineRule="exact"/>
      </w:pPr>
    </w:p>
    <w:p>
      <w:pPr>
        <w:pStyle w:val="Style50"/>
        <w:keepNext/>
        <w:keepLines/>
        <w:widowControl w:val="0"/>
        <w:numPr>
          <w:ilvl w:val="0"/>
          <w:numId w:val="5"/>
        </w:numPr>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8"/>
      <w:bookmarkEnd w:id="139"/>
      <w:bookmarkEnd w:id="14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2,265,526,565.44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1,914,593,413.59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368,165,267.00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98,654,330.08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汽车及配件类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1,610,436,641.68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1,316,481,507.34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429,298,379.14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378,546,484.68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2,589,190,804.54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1,970,762,223.52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r>
    </w:tbl>
    <w:p>
      <w:pPr>
        <w:pStyle w:val="Style29"/>
        <w:keepNext w:val="0"/>
        <w:keepLines w:val="0"/>
        <w:widowControl w:val="0"/>
        <w:shd w:val="clear" w:color="auto" w:fill="auto"/>
        <w:bidi w:val="0"/>
        <w:spacing w:before="0" w:after="22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0"/>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42"/>
      <w:bookmarkEnd w:id="143"/>
      <w:bookmarkEnd w:id="145"/>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598"/>
        <w:gridCol w:w="1594"/>
        <w:gridCol w:w="1915"/>
        <w:gridCol w:w="1560"/>
        <w:gridCol w:w="1560"/>
        <w:gridCol w:w="13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汽车及配件类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7,322.90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7,364.19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电机及配件类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r>
    </w:tbl>
    <w:p>
      <w:pPr>
        <w:pStyle w:val="Style29"/>
        <w:keepNext w:val="0"/>
        <w:keepLines w:val="0"/>
        <w:widowControl w:val="0"/>
        <w:shd w:val="clear" w:color="auto" w:fill="auto"/>
        <w:bidi w:val="0"/>
        <w:spacing w:before="0" w:after="120" w:line="319"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9" w:lineRule="exact"/>
        <w:ind w:left="0" w:right="0" w:firstLine="0"/>
        <w:jc w:val="left"/>
      </w:pPr>
      <w:bookmarkStart w:id="146" w:name="bookmark146"/>
      <w:r>
        <w:rPr>
          <w:rFonts w:ascii="Times New Roman" w:eastAsia="Times New Roman" w:hAnsi="Times New Roman" w:cs="Times New Roman"/>
          <w:color w:val="000000"/>
          <w:spacing w:val="0"/>
          <w:w w:val="100"/>
          <w:position w:val="0"/>
          <w:sz w:val="18"/>
          <w:szCs w:val="18"/>
        </w:rPr>
        <w:t>1</w:t>
      </w:r>
      <w:bookmarkEnd w:id="146"/>
      <w:r>
        <w:rPr>
          <w:color w:val="000000"/>
          <w:spacing w:val="0"/>
          <w:w w:val="100"/>
          <w:position w:val="0"/>
        </w:rPr>
        <w:t>、 家电配件类报告期末库存量较同期降低</w:t>
      </w:r>
      <w:r>
        <w:rPr>
          <w:rFonts w:ascii="Times New Roman" w:eastAsia="Times New Roman" w:hAnsi="Times New Roman" w:cs="Times New Roman"/>
          <w:color w:val="000000"/>
          <w:spacing w:val="0"/>
          <w:w w:val="100"/>
          <w:position w:val="0"/>
          <w:sz w:val="18"/>
          <w:szCs w:val="18"/>
        </w:rPr>
        <w:t>90.30%</w:t>
      </w:r>
      <w:r>
        <w:rPr>
          <w:color w:val="000000"/>
          <w:spacing w:val="0"/>
          <w:w w:val="100"/>
          <w:position w:val="0"/>
        </w:rPr>
        <w:t>,主要是公司持续推进高附加值的汽车及配件类业务，进一步淘汰附加值 低的家电零部件产品、客户及落后设备所致；</w:t>
      </w:r>
    </w:p>
    <w:p>
      <w:pPr>
        <w:pStyle w:val="Style29"/>
        <w:keepNext w:val="0"/>
        <w:keepLines w:val="0"/>
        <w:widowControl w:val="0"/>
        <w:shd w:val="clear" w:color="auto" w:fill="auto"/>
        <w:tabs>
          <w:tab w:pos="374" w:val="left"/>
        </w:tabs>
        <w:bidi w:val="0"/>
        <w:spacing w:before="0" w:after="380" w:line="319" w:lineRule="exact"/>
        <w:ind w:left="0" w:right="0" w:firstLine="0"/>
        <w:jc w:val="left"/>
      </w:pPr>
      <w:bookmarkStart w:id="147" w:name="bookmark147"/>
      <w:r>
        <w:rPr>
          <w:rFonts w:ascii="Times New Roman" w:eastAsia="Times New Roman" w:hAnsi="Times New Roman" w:cs="Times New Roman"/>
          <w:color w:val="000000"/>
          <w:spacing w:val="0"/>
          <w:w w:val="100"/>
          <w:position w:val="0"/>
          <w:sz w:val="18"/>
          <w:szCs w:val="18"/>
        </w:rPr>
        <w:t>2</w:t>
      </w:r>
      <w:bookmarkEnd w:id="147"/>
      <w:r>
        <w:rPr>
          <w:color w:val="000000"/>
          <w:spacing w:val="0"/>
          <w:w w:val="100"/>
          <w:position w:val="0"/>
        </w:rPr>
        <w:t>、</w:t>
        <w:tab/>
        <w:t>汽车及配件类报告期末库存量较同期增长</w:t>
      </w:r>
      <w:r>
        <w:rPr>
          <w:rFonts w:ascii="Times New Roman" w:eastAsia="Times New Roman" w:hAnsi="Times New Roman" w:cs="Times New Roman"/>
          <w:color w:val="000000"/>
          <w:spacing w:val="0"/>
          <w:w w:val="100"/>
          <w:position w:val="0"/>
          <w:sz w:val="18"/>
          <w:szCs w:val="18"/>
        </w:rPr>
        <w:t>38.58%</w:t>
      </w:r>
      <w:r>
        <w:rPr>
          <w:color w:val="000000"/>
          <w:spacing w:val="0"/>
          <w:w w:val="100"/>
          <w:position w:val="0"/>
        </w:rPr>
        <w:t>，主要是报告期公司四季度汽车及配件类产品产销量较同期增加及钢材 价格上涨所致。</w:t>
      </w:r>
    </w:p>
    <w:p>
      <w:pPr>
        <w:pStyle w:val="Style50"/>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4</w:t>
      </w:r>
      <w:r>
        <w:rPr>
          <w:color w:val="000000"/>
          <w:spacing w:val="0"/>
          <w:w w:val="100"/>
          <w:position w:val="0"/>
        </w:rPr>
        <w:t>）</w:t>
        <w:tab/>
        <w:t>公司巳签订的重大销售合同截至本报告期的履行情况</w:t>
      </w:r>
      <w:bookmarkEnd w:id="148"/>
      <w:bookmarkEnd w:id="149"/>
      <w:bookmarkEnd w:id="151"/>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tabs>
          <w:tab w:pos="493" w:val="left"/>
        </w:tabs>
        <w:bidi w:val="0"/>
        <w:spacing w:before="0" w:after="2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2"/>
      <w:bookmarkEnd w:id="153"/>
      <w:bookmarkEnd w:id="155"/>
    </w:p>
    <w:p>
      <w:pPr>
        <w:pStyle w:val="Style29"/>
        <w:keepNext w:val="0"/>
        <w:keepLines w:val="0"/>
        <w:widowControl w:val="0"/>
        <w:shd w:val="clear" w:color="auto" w:fill="auto"/>
        <w:bidi w:val="0"/>
        <w:spacing w:before="0" w:after="120" w:line="319" w:lineRule="exact"/>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汽车及配件类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1,316,481,507.34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1,170,159,568.36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378,546,484.68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450,369,298.63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电机及配件类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122,044,075.01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141,495,905.50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14,532,175.95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4,415,142.59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移动运营商计费 结算服务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9,207,752.34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移动信息服务业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33,298,442.94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44,341,843.63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惠商</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7,178,249.33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4,181,652.71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446,389.13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50"/>
        <w:keepNext/>
        <w:keepLines/>
        <w:widowControl w:val="0"/>
        <w:shd w:val="clear" w:color="auto" w:fill="auto"/>
        <w:bidi w:val="0"/>
        <w:spacing w:before="0" w:after="360" w:line="240" w:lineRule="auto"/>
        <w:ind w:left="0" w:right="0" w:firstLine="14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w:t>
      </w:r>
      <w:bookmarkEnd w:id="15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6"/>
      <w:bookmarkEnd w:id="157"/>
      <w:bookmarkEnd w:id="15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、非同一控制下企业合并</w:t>
      </w:r>
    </w:p>
    <w:tbl>
      <w:tblPr>
        <w:tblOverlap w:val="never"/>
        <w:jc w:val="center"/>
        <w:tblLayout w:type="fixed"/>
      </w:tblPr>
      <w:tblGrid>
        <w:gridCol w:w="1037"/>
        <w:gridCol w:w="802"/>
        <w:gridCol w:w="1286"/>
        <w:gridCol w:w="782"/>
        <w:gridCol w:w="658"/>
        <w:gridCol w:w="1027"/>
        <w:gridCol w:w="1027"/>
        <w:gridCol w:w="1546"/>
        <w:gridCol w:w="1387"/>
      </w:tblGrid>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被购买方 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股权 取得 时点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股权取得 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股权取得 比例 （</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0"/>
              <w:jc w:val="right"/>
            </w:pPr>
            <w:r>
              <w:rPr>
                <w:b/>
                <w:bCs/>
                <w:color w:val="000000"/>
                <w:spacing w:val="0"/>
                <w:w w:val="100"/>
                <w:position w:val="0"/>
              </w:rPr>
              <w:t>股权取</w:t>
            </w:r>
          </w:p>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得方式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购买日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购买日的确 定依据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购买日至期末被购 买方的收入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购买日至期末被 购买方的净利润</w:t>
            </w:r>
          </w:p>
        </w:tc>
      </w:tr>
      <w:tr>
        <w:trPr>
          <w:trHeight w:val="6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联动优势科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303,883.42</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368,165,267.00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129,112,397.37</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日召开第三届董事会第四次（临时）会议，审议通过了《关于公司本次发行股份购买资产并募集 配套资金暨关联交易方案的议案》、《关于公司与相关交易对方签署附生效条件的</w:t>
      </w:r>
      <w:r>
        <w:rPr>
          <w:color w:val="000000"/>
          <w:spacing w:val="0"/>
          <w:w w:val="100"/>
          <w:position w:val="0"/>
          <w:sz w:val="18"/>
          <w:szCs w:val="18"/>
        </w:rPr>
        <w:t>〈</w:t>
      </w:r>
      <w:r>
        <w:rPr>
          <w:color w:val="000000"/>
          <w:spacing w:val="0"/>
          <w:w w:val="100"/>
          <w:position w:val="0"/>
        </w:rPr>
        <w:t>发行股份购买资产协议</w:t>
      </w:r>
      <w:r>
        <w:rPr>
          <w:color w:val="000000"/>
          <w:spacing w:val="0"/>
          <w:w w:val="100"/>
          <w:position w:val="0"/>
          <w:sz w:val="18"/>
          <w:szCs w:val="18"/>
        </w:rPr>
        <w:t>〉</w:t>
      </w:r>
      <w:r>
        <w:rPr>
          <w:color w:val="000000"/>
          <w:spacing w:val="0"/>
          <w:w w:val="100"/>
          <w:position w:val="0"/>
        </w:rPr>
        <w:t>的议案》。</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日，本公司召开第三届董事会第九次（临时）会议，审议通过了《关于调整公司本次发行股份购买资产并募 集配套资金暨关联交易方案的议案》。本公司拟通过非公开发行股份的方式收购北京博升优势科技发展有限公司（简称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 升优势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）、中国移动通信集团公司（简称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）、银联商务有限公司（简称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银联商务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）合计持有的联动优势科技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联动优势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91.56%</w:t>
      </w:r>
      <w:r>
        <w:rPr>
          <w:color w:val="000000"/>
          <w:spacing w:val="0"/>
          <w:w w:val="100"/>
          <w:position w:val="0"/>
        </w:rPr>
        <w:t>的股东权益（对应出资比例</w:t>
      </w:r>
      <w:r>
        <w:rPr>
          <w:rFonts w:ascii="Times New Roman" w:eastAsia="Times New Roman" w:hAnsi="Times New Roman" w:cs="Times New Roman"/>
          <w:color w:val="000000"/>
          <w:spacing w:val="0"/>
          <w:w w:val="100"/>
          <w:position w:val="0"/>
          <w:sz w:val="18"/>
          <w:szCs w:val="18"/>
        </w:rPr>
        <w:t>95.7%</w:t>
      </w:r>
      <w:r>
        <w:rPr>
          <w:color w:val="000000"/>
          <w:spacing w:val="0"/>
          <w:w w:val="100"/>
          <w:position w:val="0"/>
        </w:rPr>
        <w:t>），同时，联动优势向中国移动定向回购中国移 动持有的联动优势剩余</w:t>
      </w:r>
      <w:r>
        <w:rPr>
          <w:rFonts w:ascii="Times New Roman" w:eastAsia="Times New Roman" w:hAnsi="Times New Roman" w:cs="Times New Roman"/>
          <w:color w:val="000000"/>
          <w:spacing w:val="0"/>
          <w:w w:val="100"/>
          <w:position w:val="0"/>
          <w:sz w:val="18"/>
          <w:szCs w:val="18"/>
        </w:rPr>
        <w:t>8.44%</w:t>
      </w:r>
      <w:r>
        <w:rPr>
          <w:color w:val="000000"/>
          <w:spacing w:val="0"/>
          <w:w w:val="100"/>
          <w:position w:val="0"/>
        </w:rPr>
        <w:t>权益（对应出资比例</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）减少注册资本；此外，公司向不超过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名符合条件的特定投资者 发行股份募集配套资金，募集资金总额不超过</w:t>
      </w:r>
      <w:r>
        <w:rPr>
          <w:rFonts w:ascii="Times New Roman" w:eastAsia="Times New Roman" w:hAnsi="Times New Roman" w:cs="Times New Roman"/>
          <w:color w:val="000000"/>
          <w:spacing w:val="0"/>
          <w:w w:val="100"/>
          <w:position w:val="0"/>
          <w:sz w:val="18"/>
          <w:szCs w:val="18"/>
        </w:rPr>
        <w:t>187,042</w:t>
      </w:r>
      <w:r>
        <w:rPr>
          <w:color w:val="000000"/>
          <w:spacing w:val="0"/>
          <w:w w:val="100"/>
          <w:position w:val="0"/>
        </w:rPr>
        <w:t>万元，且不超过本次购买资产交易价格的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,上述资金将用于联动 优势支付中国移动减资款、联动优势项目投资、补充上市公司流动资金、支付中介机构费用等。</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日，本公司收到中国证券监督管理委员会下发的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[2016]1341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《关于核准青岛海立美达股份有 限公司向中国移动通信集团公司等发行股份购买资产并募集配套资金的批复》，核准青岛海立美达股份有限公司向中国移动 通信集团公司发行</w:t>
      </w:r>
      <w:r>
        <w:rPr>
          <w:rFonts w:ascii="Times New Roman" w:eastAsia="Times New Roman" w:hAnsi="Times New Roman" w:cs="Times New Roman"/>
          <w:color w:val="000000"/>
          <w:spacing w:val="0"/>
          <w:w w:val="100"/>
          <w:position w:val="0"/>
          <w:sz w:val="18"/>
          <w:szCs w:val="18"/>
        </w:rPr>
        <w:t>24,711,322</w:t>
      </w:r>
      <w:r>
        <w:rPr>
          <w:color w:val="000000"/>
          <w:spacing w:val="0"/>
          <w:w w:val="100"/>
          <w:position w:val="0"/>
        </w:rPr>
        <w:t>股股份、向银联商务有限公司发行</w:t>
      </w:r>
      <w:r>
        <w:rPr>
          <w:rFonts w:ascii="Times New Roman" w:eastAsia="Times New Roman" w:hAnsi="Times New Roman" w:cs="Times New Roman"/>
          <w:color w:val="000000"/>
          <w:spacing w:val="0"/>
          <w:w w:val="100"/>
          <w:position w:val="0"/>
          <w:sz w:val="18"/>
          <w:szCs w:val="18"/>
        </w:rPr>
        <w:t>42,740,942</w:t>
      </w:r>
      <w:r>
        <w:rPr>
          <w:color w:val="000000"/>
          <w:spacing w:val="0"/>
          <w:w w:val="100"/>
          <w:position w:val="0"/>
        </w:rPr>
        <w:t xml:space="preserve">股股份、向北京博升优势科技发展有限公司发行 </w:t>
      </w:r>
      <w:r>
        <w:rPr>
          <w:rFonts w:ascii="Times New Roman" w:eastAsia="Times New Roman" w:hAnsi="Times New Roman" w:cs="Times New Roman"/>
          <w:color w:val="000000"/>
          <w:spacing w:val="0"/>
          <w:w w:val="100"/>
          <w:position w:val="0"/>
          <w:sz w:val="18"/>
          <w:szCs w:val="18"/>
        </w:rPr>
        <w:t>128,222,828</w:t>
      </w:r>
      <w:r>
        <w:rPr>
          <w:color w:val="000000"/>
          <w:spacing w:val="0"/>
          <w:w w:val="100"/>
          <w:position w:val="0"/>
        </w:rPr>
        <w:t>股股份购买相关资产。</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日，联动优势办理完毕股权过户及减资的工商变更登记手续，联动优势的企业类型变更为有限责任公司（法 人独资），注册资本由</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9,569.7284</w:t>
      </w:r>
      <w:r>
        <w:rPr>
          <w:color w:val="000000"/>
          <w:spacing w:val="0"/>
          <w:w w:val="100"/>
          <w:position w:val="0"/>
        </w:rPr>
        <w:t>万元，取得北京市工商行政管理局换发的《营业执照》（统一社会信用 代码：</w:t>
      </w:r>
      <w:r>
        <w:rPr>
          <w:rFonts w:ascii="Times New Roman" w:eastAsia="Times New Roman" w:hAnsi="Times New Roman" w:cs="Times New Roman"/>
          <w:color w:val="000000"/>
          <w:spacing w:val="0"/>
          <w:w w:val="100"/>
          <w:position w:val="0"/>
          <w:sz w:val="18"/>
          <w:szCs w:val="18"/>
        </w:rPr>
        <w:t>911100007533138376</w:t>
      </w:r>
      <w:r>
        <w:rPr>
          <w:color w:val="000000"/>
          <w:spacing w:val="0"/>
          <w:w w:val="100"/>
          <w:position w:val="0"/>
        </w:rPr>
        <w:t>），公司取得联动优势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股权。公司本次发行股份购买资产新增股份已取得中国证券登记结 算有限责任公司深圳分公司于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日出具的《股份登记申请受理确认书》，并于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日在深圳证券交易所上 市。</w:t>
      </w:r>
    </w:p>
    <w:p>
      <w:pPr>
        <w:pStyle w:val="Style29"/>
        <w:keepNext w:val="0"/>
        <w:keepLines w:val="0"/>
        <w:widowControl w:val="0"/>
        <w:shd w:val="clear" w:color="auto" w:fill="auto"/>
        <w:bidi w:val="0"/>
        <w:spacing w:before="0" w:after="260" w:line="307" w:lineRule="exact"/>
        <w:ind w:left="380" w:right="0" w:firstLine="0"/>
        <w:jc w:val="both"/>
      </w:pPr>
      <w:r>
        <w:rPr>
          <w:color w:val="000000"/>
          <w:spacing w:val="0"/>
          <w:w w:val="100"/>
          <w:position w:val="0"/>
        </w:rPr>
        <w:t>联动优势科技有限公司评估基准日为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鉴于上述情况，公司将</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日定为购并日。</w:t>
      </w:r>
      <w:r>
        <w:br w:type="page"/>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bl>
      <w:tblPr>
        <w:tblOverlap w:val="never"/>
        <w:jc w:val="center"/>
        <w:tblLayout w:type="fixed"/>
      </w:tblPr>
      <w:tblGrid>
        <w:gridCol w:w="960"/>
        <w:gridCol w:w="662"/>
        <w:gridCol w:w="571"/>
        <w:gridCol w:w="571"/>
        <w:gridCol w:w="662"/>
        <w:gridCol w:w="662"/>
        <w:gridCol w:w="1234"/>
        <w:gridCol w:w="667"/>
        <w:gridCol w:w="662"/>
        <w:gridCol w:w="662"/>
        <w:gridCol w:w="763"/>
        <w:gridCol w:w="802"/>
        <w:gridCol w:w="782"/>
      </w:tblGrid>
      <w:tr>
        <w:trPr>
          <w:trHeight w:val="22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0"/>
              <w:jc w:val="left"/>
            </w:pPr>
            <w:r>
              <w:rPr>
                <w:b/>
                <w:bCs/>
                <w:color w:val="000000"/>
                <w:spacing w:val="0"/>
                <w:w w:val="100"/>
                <w:position w:val="0"/>
              </w:rPr>
              <w:t>子公司名称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0"/>
              <w:jc w:val="left"/>
            </w:pPr>
            <w:r>
              <w:rPr>
                <w:b/>
                <w:bCs/>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置价款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b/>
                <w:bCs/>
                <w:color w:val="000000"/>
                <w:spacing w:val="0"/>
                <w:w w:val="100"/>
                <w:position w:val="0"/>
              </w:rPr>
              <w:t>股权处</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置比例</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b/>
                <w:bCs/>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置方式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丧失控 制权的 时点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8" w:lineRule="exact"/>
              <w:ind w:left="0" w:right="0" w:firstLine="0"/>
              <w:jc w:val="both"/>
            </w:pPr>
            <w:r>
              <w:rPr>
                <w:b/>
                <w:bCs/>
                <w:color w:val="000000"/>
                <w:spacing w:val="0"/>
                <w:w w:val="100"/>
                <w:position w:val="0"/>
              </w:rPr>
              <w:t>丧失控 制权时 点的确 定依据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丧失控 制权之 日剩余 股权的 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center"/>
            </w:pPr>
            <w:r>
              <w:rPr>
                <w:b/>
                <w:bCs/>
                <w:color w:val="000000"/>
                <w:spacing w:val="0"/>
                <w:w w:val="100"/>
                <w:position w:val="0"/>
              </w:rPr>
              <w:t>丧失控 制权之 日剩余 股权的 账面价 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8" w:lineRule="exact"/>
              <w:ind w:left="0" w:right="0" w:firstLine="0"/>
              <w:jc w:val="center"/>
            </w:pPr>
            <w:r>
              <w:rPr>
                <w:b/>
                <w:bCs/>
                <w:color w:val="000000"/>
                <w:spacing w:val="0"/>
                <w:w w:val="100"/>
                <w:position w:val="0"/>
              </w:rPr>
              <w:t>丧失控 制权之 日剩余 股权的 公允价 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按照公允 价值重新 计量剩余 股权产生 的利得或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丧失控制 权之日剩 余股权公 允价值的 确定方法 及主要假 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与原子公 司股权投 资相关的 其他综合 收益转入 投资损益 的金额</w:t>
            </w:r>
          </w:p>
        </w:tc>
      </w:tr>
      <w:tr>
        <w:trPr>
          <w:trHeight w:val="222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上海钜诺钢 材加工有限 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371.77</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股权转 让</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收到</w:t>
            </w:r>
          </w:p>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 权转让 款，并办 理完毕 财产交 割手续</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、其他原因的合并范围变动</w:t>
      </w:r>
    </w:p>
    <w:p>
      <w:pPr>
        <w:pStyle w:val="Style29"/>
        <w:keepNext w:val="0"/>
        <w:keepLines w:val="0"/>
        <w:widowControl w:val="0"/>
        <w:shd w:val="clear" w:color="auto" w:fill="auto"/>
        <w:bidi w:val="0"/>
        <w:spacing w:before="0" w:after="0" w:line="313" w:lineRule="exact"/>
        <w:ind w:left="0" w:right="0" w:firstLine="32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日，公司召开的第二届董事会第二十六次会议审议通过了《关于清算并注销公司全资子公司浙江海立 美达钢制品有限公司的议案》，决定注销浙江海立美达钢制品有限公司，并授权公司经营管理层依法办理相关清算、注销手 续，相关清算、注销工作依法进行。截至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日，该公司注销手续已办理完毕。</w:t>
      </w:r>
    </w:p>
    <w:p>
      <w:pPr>
        <w:pStyle w:val="Style29"/>
        <w:keepNext w:val="0"/>
        <w:keepLines w:val="0"/>
        <w:widowControl w:val="0"/>
        <w:shd w:val="clear" w:color="auto" w:fill="auto"/>
        <w:tabs>
          <w:tab w:pos="799" w:val="left"/>
        </w:tabs>
        <w:bidi w:val="0"/>
        <w:spacing w:before="0" w:after="380" w:line="313" w:lineRule="exact"/>
        <w:ind w:left="0" w:right="0" w:firstLine="32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月，公司全资子公司联动优势科技有限公司成立青岛万金通达经济信息服务有限公司，注册资本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法定代表人：唐丽。住所：山东省青岛市崂山区香港东路</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号。经营范围：经济信息咨询服务（不含金融、保险、证券等 业务）。（依法须经批准的项目，经相关部门批准后方可开展经营活动）。</w:t>
      </w:r>
    </w:p>
    <w:p>
      <w:pPr>
        <w:pStyle w:val="Style50"/>
        <w:keepNext/>
        <w:keepLines/>
        <w:widowControl w:val="0"/>
        <w:shd w:val="clear" w:color="auto" w:fill="auto"/>
        <w:tabs>
          <w:tab w:pos="463" w:val="left"/>
        </w:tabs>
        <w:bidi w:val="0"/>
        <w:spacing w:before="0" w:after="28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2"/>
      <w:bookmarkEnd w:id="163"/>
      <w:bookmarkEnd w:id="165"/>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年，公司发行股份购买联动优势暨重大资产重组事项获得有关部门批准并顺利实施，联动优势于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日正式纳 入公司合并范围，公司主要业务范围新增：移动信息服务、第三方支付服务、金融大数据服务、运营商计费结算服务及跨境 电商服务业务，该类业务为公司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年度贡献净利润</w:t>
      </w:r>
      <w:r>
        <w:rPr>
          <w:rFonts w:ascii="Times New Roman" w:eastAsia="Times New Roman" w:hAnsi="Times New Roman" w:cs="Times New Roman"/>
          <w:color w:val="000000"/>
          <w:spacing w:val="0"/>
          <w:w w:val="100"/>
          <w:position w:val="0"/>
          <w:sz w:val="18"/>
          <w:szCs w:val="18"/>
        </w:rPr>
        <w:t>12,911.24</w:t>
      </w:r>
      <w:r>
        <w:rPr>
          <w:color w:val="000000"/>
          <w:spacing w:val="0"/>
          <w:w w:val="100"/>
          <w:position w:val="0"/>
        </w:rPr>
        <w:t>万元，占公司归属于上市公司股东净利润的</w:t>
      </w:r>
      <w:r>
        <w:rPr>
          <w:rFonts w:ascii="Times New Roman" w:eastAsia="Times New Roman" w:hAnsi="Times New Roman" w:cs="Times New Roman"/>
          <w:color w:val="000000"/>
          <w:spacing w:val="0"/>
          <w:w w:val="100"/>
          <w:position w:val="0"/>
          <w:sz w:val="18"/>
          <w:szCs w:val="18"/>
        </w:rPr>
        <w:t>55.43%</w:t>
      </w:r>
      <w:r>
        <w:rPr>
          <w:color w:val="000000"/>
          <w:spacing w:val="0"/>
          <w:w w:val="100"/>
          <w:position w:val="0"/>
        </w:rPr>
        <w:t>。</w:t>
      </w:r>
    </w:p>
    <w:p>
      <w:pPr>
        <w:pStyle w:val="Style50"/>
        <w:keepNext/>
        <w:keepLines/>
        <w:widowControl w:val="0"/>
        <w:shd w:val="clear" w:color="auto" w:fill="auto"/>
        <w:tabs>
          <w:tab w:pos="463" w:val="left"/>
        </w:tabs>
        <w:bidi w:val="0"/>
        <w:spacing w:before="0" w:after="38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6"/>
      <w:bookmarkEnd w:id="167"/>
      <w:bookmarkEnd w:id="16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970,724,544.30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355,353,754.53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245,977,949.24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158,121,905.00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112,685,471.78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98,585,463.75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970,724,544.30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719,614,895.11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394,618,673.77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96,388,138.59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93,956,841.95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71,212,231.20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63,439,009.60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719,614,895.11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、费用</w:t>
      </w:r>
      <w:bookmarkEnd w:id="170"/>
      <w:bookmarkEnd w:id="171"/>
      <w:bookmarkEnd w:id="17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88,592,756.82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60,832,938.63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主要是报告期公司增加新纳入合并 范围的联动优势所影响。</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245,087,176.18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115,312,923.26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主要是报告期公司增加新纳入合并 范围的联动优势所影响。</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13,097,215.15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40,130,063.91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主要是报告期内募集配套资金到位， 贷款下降使利息支出较同期减少所 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、研发投入</w:t>
      </w:r>
      <w:bookmarkEnd w:id="174"/>
      <w:bookmarkEnd w:id="175"/>
      <w:bookmarkEnd w:id="177"/>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jc w:val="both"/>
      </w:pPr>
      <w:r>
        <w:rPr>
          <w:color w:val="000000"/>
          <w:spacing w:val="0"/>
          <w:w w:val="100"/>
          <w:position w:val="0"/>
        </w:rPr>
        <w:t>报告期内，公司成功实施重大资产重组购买联动优势科技有限公司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股权，联动优势科技有限公司于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br w:type="page"/>
      </w:r>
      <w:r>
        <w:rPr>
          <w:color w:val="000000"/>
          <w:spacing w:val="0"/>
          <w:w w:val="100"/>
          <w:position w:val="0"/>
        </w:rPr>
        <w:t>日纳入公司合并范围。报告期内，公司研发费用主要投入方向：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）公司在汽车及配件领域加大研发投入力度，立足于对铝 合金轻量化箱车、冷链物流车、乘用车高端产品等技术含量高、附加值高的产品的研发，加速实现公司制造产业转型升级， 提升公司技术水平和制造能力；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）报告期内新加入的联动优势科技有限公司及其子公司在报告期内加大对第三方支付、大 数据、金融信息及云平台等项目的研发投入，实现以金融作为基础工具，融合支付、大数据、信息科技为手段的技术优势, 为客户群提供包括风控、精准营销、信息、清结算在内的一揽子服务，真正体现公司的整合服务能力。</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82,749,904.29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18,137,247.68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5,661,407.03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311" w:lineRule="exact"/>
        <w:ind w:left="0" w:right="0" w:firstLine="0"/>
        <w:jc w:val="both"/>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60" w:line="311" w:lineRule="exact"/>
        <w:ind w:left="0" w:right="0" w:firstLine="0"/>
        <w:jc w:val="both"/>
      </w:pPr>
      <w:r>
        <w:rPr>
          <w:color w:val="000000"/>
          <w:spacing w:val="0"/>
          <w:w w:val="100"/>
          <w:position w:val="0"/>
        </w:rPr>
        <w:t>主要是报告期增加新纳入合并范围的联动优势研发投入金额影响所致。</w:t>
      </w:r>
    </w:p>
    <w:p>
      <w:pPr>
        <w:pStyle w:val="Style29"/>
        <w:keepNext w:val="0"/>
        <w:keepLines w:val="0"/>
        <w:widowControl w:val="0"/>
        <w:shd w:val="clear" w:color="auto" w:fill="auto"/>
        <w:bidi w:val="0"/>
        <w:spacing w:before="0" w:after="140" w:line="311" w:lineRule="exact"/>
        <w:ind w:left="0" w:right="0" w:firstLine="0"/>
        <w:jc w:val="both"/>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00" w:line="311" w:lineRule="exact"/>
        <w:ind w:left="0" w:right="0"/>
        <w:jc w:val="both"/>
      </w:pPr>
      <w:r>
        <w:rPr>
          <w:color w:val="000000"/>
          <w:spacing w:val="0"/>
          <w:w w:val="100"/>
          <w:position w:val="0"/>
        </w:rPr>
        <w:t>公司一直致力于提升专用汽车的核心技术，为响应国家号召研发轻量化、环保节能的关键技术，持续推出具有核心竞争 力的创新产品。报告期内，公司在充分进行市场调研和技术分析的基础上，依托公司已经具有的自主知识产权和技术研发力 量，充分利用现有实验室和设备等基础设施，制定了清晰地开发方案和技术路线，确保开发项目技术上具备可行性、先进性， 其产品具有较大的市场需求和较强的竞争力，公司内部组织专家进行立项评审后，确定开发铝合金罐车、复合材料厢式车等 项目。开发项目完成后，公司组织技术专家和市场营销人员对该开发项目的技术可靠性、先进性以及经济性等进行了全面验 收，上述项目开发达到了预期效果，有效的提升了产品性能，将为公司带来持续的经济效益。根据企业会计准则的规定，我 们对上述项目进入开发阶段的相关支出予以资本化核算，对未满足资本化的相关费用支出计入了当期费用。</w:t>
      </w:r>
    </w:p>
    <w:p>
      <w:pPr>
        <w:pStyle w:val="Style33"/>
        <w:keepNext/>
        <w:keepLines/>
        <w:widowControl w:val="0"/>
        <w:shd w:val="clear" w:color="auto" w:fill="auto"/>
        <w:bidi w:val="0"/>
        <w:spacing w:before="0" w:after="40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5</w:t>
      </w:r>
      <w:bookmarkEnd w:id="180"/>
      <w:r>
        <w:rPr>
          <w:color w:val="000000"/>
          <w:spacing w:val="0"/>
          <w:w w:val="100"/>
          <w:position w:val="0"/>
        </w:rPr>
        <w:t>、现金流</w:t>
      </w:r>
      <w:bookmarkEnd w:id="178"/>
      <w:bookmarkEnd w:id="179"/>
      <w:bookmarkEnd w:id="181"/>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2,445,751,215.64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2,079,900,138.56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2,012,133,477.37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1,581,529,202.03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433,617,738.27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498,370,936.53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563,557,297.15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36,532,688.30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110,358,567.47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240,493,049.07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453,198,729.68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-203,960,360.77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2,116,014,525.67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793,558,284.15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1,148,255,323.65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1,322,456,241.52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-318,735,323.65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2,210,473,895.97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-23,423,396.39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报告期末现金及现金等价物净增加额为</w:t>
      </w:r>
      <w:r>
        <w:rPr>
          <w:rFonts w:ascii="Times New Roman" w:eastAsia="Times New Roman" w:hAnsi="Times New Roman" w:cs="Times New Roman"/>
          <w:color w:val="000000"/>
          <w:spacing w:val="0"/>
          <w:w w:val="100"/>
          <w:position w:val="0"/>
          <w:sz w:val="18"/>
          <w:szCs w:val="18"/>
        </w:rPr>
        <w:t>221,047.39</w:t>
      </w:r>
      <w:r>
        <w:rPr>
          <w:color w:val="000000"/>
          <w:spacing w:val="0"/>
          <w:w w:val="100"/>
          <w:position w:val="0"/>
        </w:rPr>
        <w:t>万元。其中：</w:t>
      </w:r>
    </w:p>
    <w:p>
      <w:pPr>
        <w:pStyle w:val="Style29"/>
        <w:keepNext w:val="0"/>
        <w:keepLines w:val="0"/>
        <w:widowControl w:val="0"/>
        <w:shd w:val="clear" w:color="auto" w:fill="auto"/>
        <w:tabs>
          <w:tab w:pos="344" w:val="left"/>
        </w:tabs>
        <w:bidi w:val="0"/>
        <w:spacing w:before="0" w:after="0" w:line="317" w:lineRule="exact"/>
        <w:ind w:left="0" w:right="0" w:firstLine="0"/>
        <w:jc w:val="left"/>
      </w:pPr>
      <w:bookmarkStart w:id="182" w:name="bookmark182"/>
      <w:r>
        <w:rPr>
          <w:rFonts w:ascii="Times New Roman" w:eastAsia="Times New Roman" w:hAnsi="Times New Roman" w:cs="Times New Roman"/>
          <w:color w:val="000000"/>
          <w:spacing w:val="0"/>
          <w:w w:val="100"/>
          <w:position w:val="0"/>
          <w:sz w:val="18"/>
          <w:szCs w:val="18"/>
        </w:rPr>
        <w:t>1</w:t>
      </w:r>
      <w:bookmarkEnd w:id="182"/>
      <w:r>
        <w:rPr>
          <w:color w:val="000000"/>
          <w:spacing w:val="0"/>
          <w:w w:val="100"/>
          <w:position w:val="0"/>
        </w:rPr>
        <w:t>、</w:t>
        <w:tab/>
        <w:t>投资活动产生的现金净流量为</w:t>
      </w:r>
      <w:r>
        <w:rPr>
          <w:rFonts w:ascii="Times New Roman" w:eastAsia="Times New Roman" w:hAnsi="Times New Roman" w:cs="Times New Roman"/>
          <w:color w:val="000000"/>
          <w:spacing w:val="0"/>
          <w:w w:val="100"/>
          <w:position w:val="0"/>
          <w:sz w:val="18"/>
          <w:szCs w:val="18"/>
        </w:rPr>
        <w:t>45,319.87</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-20,396.04</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65,715.91</w:t>
      </w:r>
      <w:r>
        <w:rPr>
          <w:color w:val="000000"/>
          <w:spacing w:val="0"/>
          <w:w w:val="100"/>
          <w:position w:val="0"/>
        </w:rPr>
        <w:t>万元。主要是报告期公司增加非同 一控制下合并联动优势，收到的其他与投资活动有关的现金增加</w:t>
      </w:r>
      <w:r>
        <w:rPr>
          <w:rFonts w:ascii="Times New Roman" w:eastAsia="Times New Roman" w:hAnsi="Times New Roman" w:cs="Times New Roman"/>
          <w:color w:val="000000"/>
          <w:spacing w:val="0"/>
          <w:w w:val="100"/>
          <w:position w:val="0"/>
          <w:sz w:val="18"/>
          <w:szCs w:val="18"/>
        </w:rPr>
        <w:t>53,524.33</w:t>
      </w:r>
      <w:r>
        <w:rPr>
          <w:color w:val="000000"/>
          <w:spacing w:val="0"/>
          <w:w w:val="100"/>
          <w:position w:val="0"/>
        </w:rPr>
        <w:t>万元影响所致；</w:t>
      </w:r>
    </w:p>
    <w:p>
      <w:pPr>
        <w:pStyle w:val="Style29"/>
        <w:keepNext w:val="0"/>
        <w:keepLines w:val="0"/>
        <w:widowControl w:val="0"/>
        <w:shd w:val="clear" w:color="auto" w:fill="auto"/>
        <w:tabs>
          <w:tab w:pos="354" w:val="left"/>
        </w:tabs>
        <w:bidi w:val="0"/>
        <w:spacing w:before="0" w:after="0" w:line="317" w:lineRule="exact"/>
        <w:ind w:left="0" w:right="0" w:firstLine="0"/>
        <w:jc w:val="left"/>
      </w:pPr>
      <w:bookmarkStart w:id="183" w:name="bookmark183"/>
      <w:r>
        <w:rPr>
          <w:rFonts w:ascii="Times New Roman" w:eastAsia="Times New Roman" w:hAnsi="Times New Roman" w:cs="Times New Roman"/>
          <w:color w:val="000000"/>
          <w:spacing w:val="0"/>
          <w:w w:val="100"/>
          <w:position w:val="0"/>
          <w:sz w:val="18"/>
          <w:szCs w:val="18"/>
        </w:rPr>
        <w:t>2</w:t>
      </w:r>
      <w:bookmarkEnd w:id="183"/>
      <w:r>
        <w:rPr>
          <w:color w:val="000000"/>
          <w:spacing w:val="0"/>
          <w:w w:val="100"/>
          <w:position w:val="0"/>
        </w:rPr>
        <w:t>、</w:t>
        <w:tab/>
        <w:t>筹资活动产生的现金净流量为</w:t>
      </w:r>
      <w:r>
        <w:rPr>
          <w:rFonts w:ascii="Times New Roman" w:eastAsia="Times New Roman" w:hAnsi="Times New Roman" w:cs="Times New Roman"/>
          <w:color w:val="000000"/>
          <w:spacing w:val="0"/>
          <w:w w:val="100"/>
          <w:position w:val="0"/>
          <w:sz w:val="18"/>
          <w:szCs w:val="18"/>
        </w:rPr>
        <w:t>132,245.62</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-31,873.53</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164,119.15</w:t>
      </w:r>
      <w:r>
        <w:rPr>
          <w:color w:val="000000"/>
          <w:spacing w:val="0"/>
          <w:w w:val="100"/>
          <w:position w:val="0"/>
        </w:rPr>
        <w:t>万元。主要是报告期公司募集配 套资金暨非公开发行新股收到</w:t>
      </w:r>
      <w:r>
        <w:rPr>
          <w:rFonts w:ascii="Times New Roman" w:eastAsia="Times New Roman" w:hAnsi="Times New Roman" w:cs="Times New Roman"/>
          <w:color w:val="000000"/>
          <w:spacing w:val="0"/>
          <w:w w:val="100"/>
          <w:position w:val="0"/>
          <w:sz w:val="18"/>
          <w:szCs w:val="18"/>
        </w:rPr>
        <w:t>183,530.45</w:t>
      </w:r>
      <w:r>
        <w:rPr>
          <w:color w:val="000000"/>
          <w:spacing w:val="0"/>
          <w:w w:val="100"/>
          <w:position w:val="0"/>
        </w:rPr>
        <w:t>万元的现金所影响。</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一是报告期计提固定资产折旧、无形资产摊销等不付现的费用影响；二是报告期使用应付票据支付材料款，尚未到期解付的 应付票据较期初增加，影响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购买商品、接受劳务支付的现金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；三是报告期根据合同约定尚未到期的应收账款较期初增加， 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销售商品、提供劳务收到的现金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。综上原因使报告期内公司经营活动产生的现金净流量与本年度净利润存在较大差异。</w:t>
      </w:r>
    </w:p>
    <w:p>
      <w:pPr>
        <w:pStyle w:val="Style25"/>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三</w:t>
      </w:r>
      <w:bookmarkEnd w:id="186"/>
      <w:r>
        <w:rPr>
          <w:color w:val="000000"/>
          <w:spacing w:val="0"/>
          <w:w w:val="100"/>
          <w:position w:val="0"/>
          <w:sz w:val="24"/>
          <w:szCs w:val="24"/>
        </w:rPr>
        <w:t>、非主营业务分析</w:t>
      </w:r>
      <w:bookmarkEnd w:id="184"/>
      <w:bookmarkEnd w:id="185"/>
      <w:bookmarkEnd w:id="18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670,435.26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主要是报告期公司理财产品 收益及控股子公司日照兴发 收到参股公司五莲农村商业 银行现金分红所致。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-2,567,914.43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主要是报告期公司根据应收 账款、其他应收款账龄实际 情况和相关政策冲回的坏账 准备所致。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106,745,131.22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主要是报告期公司控股子公 司收的当地政府给予的企业 发展扶持基金以及土地收储 事项综合影响。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62,464,115.22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主要是报告期公司控股子公 司土地收储事项影响。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四</w:t>
      </w:r>
      <w:bookmarkEnd w:id="190"/>
      <w:r>
        <w:rPr>
          <w:color w:val="000000"/>
          <w:spacing w:val="0"/>
          <w:w w:val="100"/>
          <w:position w:val="0"/>
          <w:sz w:val="24"/>
          <w:szCs w:val="24"/>
        </w:rPr>
        <w:t>、资产及负债状况分析</w:t>
      </w:r>
      <w:bookmarkEnd w:id="188"/>
      <w:bookmarkEnd w:id="189"/>
      <w:bookmarkEnd w:id="191"/>
    </w:p>
    <w:p>
      <w:pPr>
        <w:pStyle w:val="Style33"/>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、资产构成重大变动情况</w:t>
      </w:r>
      <w:bookmarkEnd w:id="192"/>
      <w:bookmarkEnd w:id="193"/>
      <w:bookmarkEnd w:id="1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9"/>
        <w:gridCol w:w="850"/>
        <w:gridCol w:w="1277"/>
        <w:gridCol w:w="888"/>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2,431,954,008.02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190,943,875.82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主要是报告期公司发行股份募集配 套资金到位，尚未使用完毕以及增加 新纳入合并范围的联动优势货币资 金影响所致。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724,486,893.75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443,763,293.60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主要是报告期公司增加新纳入合并 范围的联动优势应收账款所致。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553,491,444.11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393,832,380.13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主要是报告期公司四季度开始客户 需求大幅增加，公司根据客户需求储 备存货所致。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2,167,930.40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主要是报告期末该资产不再对外出 租转为自用。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774,673,910.66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746,497,778.28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与同期持平。</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141,223,858.55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94,258,931.65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主要是报告期控股子公司湖北福田 新厂区建设投入所致。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173,410,000.00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主要是报告期公司发行股份募集配 套资金到位偿还银行借款所致。</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以公允价值计量的资产和负债</w:t>
      </w:r>
      <w:bookmarkEnd w:id="196"/>
      <w:bookmarkEnd w:id="197"/>
      <w:bookmarkEnd w:id="19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截至报告期末的资产权利受限情况</w:t>
      </w:r>
      <w:bookmarkEnd w:id="200"/>
      <w:bookmarkEnd w:id="201"/>
      <w:bookmarkEnd w:id="203"/>
    </w:p>
    <w:tbl>
      <w:tblPr>
        <w:tblOverlap w:val="never"/>
        <w:jc w:val="center"/>
        <w:tblLayout w:type="fixed"/>
      </w:tblPr>
      <w:tblGrid>
        <w:gridCol w:w="2837"/>
        <w:gridCol w:w="2496"/>
        <w:gridCol w:w="4085"/>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112,502,633.02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未决诉讼冻结资金</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5,813,564,020.99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受央行监管的客户备付金</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14,593,213.2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20,193,019.25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b/>
                <w:bCs/>
                <w:color w:val="000000"/>
                <w:spacing w:val="0"/>
                <w:w w:val="100"/>
                <w:position w:val="0"/>
                <w:sz w:val="18"/>
                <w:szCs w:val="18"/>
              </w:rPr>
              <w:t>5,979,352,886.46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sz w:val="24"/>
          <w:szCs w:val="24"/>
        </w:rPr>
        <w:t>五</w:t>
      </w:r>
      <w:bookmarkEnd w:id="206"/>
      <w:r>
        <w:rPr>
          <w:color w:val="000000"/>
          <w:spacing w:val="0"/>
          <w:w w:val="100"/>
          <w:position w:val="0"/>
          <w:sz w:val="24"/>
          <w:szCs w:val="24"/>
        </w:rPr>
        <w:t>、投资状况分析</w:t>
      </w:r>
      <w:bookmarkEnd w:id="204"/>
      <w:bookmarkEnd w:id="205"/>
      <w:bookmarkEnd w:id="207"/>
    </w:p>
    <w:p>
      <w:pPr>
        <w:pStyle w:val="Style33"/>
        <w:keepNext/>
        <w:keepLines/>
        <w:widowControl w:val="0"/>
        <w:shd w:val="clear" w:color="auto" w:fill="auto"/>
        <w:bidi w:val="0"/>
        <w:spacing w:before="0" w:line="24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、总体情况</w:t>
      </w:r>
      <w:bookmarkEnd w:id="208"/>
      <w:bookmarkEnd w:id="209"/>
      <w:bookmarkEnd w:id="21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、报告期内获取的重大的股权投资情况</w:t>
      </w:r>
      <w:bookmarkEnd w:id="212"/>
      <w:bookmarkEnd w:id="213"/>
      <w:bookmarkEnd w:id="215"/>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联动优 势科技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联网信 息服务 业务； 移动网 增值电 信业务 业务专 项；第 二类增 值电信 业务中 的信息 服务业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34,178.</w:t>
            </w:r>
          </w:p>
          <w:p>
            <w:pPr>
              <w:pStyle w:val="Style2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于</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纳入 合并 范围。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129,112,</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中国证 券报、 上海证 券报、 证券时 报、证 券日报 及巨潮 资讯网</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2016-07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34,178.</w:t>
            </w:r>
          </w:p>
          <w:p>
            <w:pPr>
              <w:pStyle w:val="Style2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129,112,</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397.37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3</w:t>
      </w:r>
      <w:bookmarkEnd w:id="218"/>
      <w:r>
        <w:rPr>
          <w:color w:val="000000"/>
          <w:spacing w:val="0"/>
          <w:w w:val="100"/>
          <w:position w:val="0"/>
        </w:rPr>
        <w:t>、报告期内正在进行的重大的非股权投资情况</w:t>
      </w:r>
      <w:bookmarkEnd w:id="216"/>
      <w:bookmarkEnd w:id="217"/>
      <w:bookmarkEnd w:id="219"/>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4</w:t>
      </w:r>
      <w:bookmarkEnd w:id="222"/>
      <w:r>
        <w:rPr>
          <w:color w:val="000000"/>
          <w:spacing w:val="0"/>
          <w:w w:val="100"/>
          <w:position w:val="0"/>
        </w:rPr>
        <w:t>、以公允价值计量的金融资产</w:t>
      </w:r>
      <w:bookmarkEnd w:id="220"/>
      <w:bookmarkEnd w:id="221"/>
      <w:bookmarkEnd w:id="22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5</w:t>
      </w:r>
      <w:bookmarkEnd w:id="226"/>
      <w:r>
        <w:rPr>
          <w:color w:val="000000"/>
          <w:spacing w:val="0"/>
          <w:w w:val="100"/>
          <w:position w:val="0"/>
        </w:rPr>
        <w:t>、募集资金使用情况</w:t>
      </w:r>
      <w:bookmarkEnd w:id="224"/>
      <w:bookmarkEnd w:id="225"/>
      <w:bookmarkEnd w:id="22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keepLines/>
        <w:widowControl w:val="0"/>
        <w:numPr>
          <w:ilvl w:val="0"/>
          <w:numId w:val="7"/>
        </w:numPr>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bookmarkEnd w:id="230"/>
      <w:r>
        <w:rPr>
          <w:color w:val="000000"/>
          <w:spacing w:val="0"/>
          <w:w w:val="100"/>
          <w:position w:val="0"/>
        </w:rPr>
        <w:t>募集资金总体使用情况</w:t>
      </w:r>
      <w:bookmarkEnd w:id="228"/>
      <w:bookmarkEnd w:id="229"/>
      <w:bookmarkEnd w:id="23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136,910.97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作为银行 存款专户 存储、专户 管理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136,910.97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635"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1341</w:t>
            </w:r>
            <w:r>
              <w:rPr>
                <w:color w:val="000000"/>
                <w:spacing w:val="0"/>
                <w:w w:val="100"/>
                <w:position w:val="0"/>
              </w:rPr>
              <w:t>号《关于核准青岛海立美达股份有限公司向中国移动通讯集团公司 等发行股份购买资产并募集配套资金的批复》文件核准，本公司于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月在主承销商广发证券股份有限公司的承办 下以非公开发行股票的方式发行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73,120,406</w:t>
            </w:r>
            <w:r>
              <w:rPr>
                <w:color w:val="000000"/>
                <w:spacing w:val="0"/>
                <w:w w:val="100"/>
                <w:position w:val="0"/>
              </w:rPr>
              <w:t>股，每股发行价格为</w:t>
            </w:r>
            <w:r>
              <w:rPr>
                <w:rFonts w:ascii="Times New Roman" w:eastAsia="Times New Roman" w:hAnsi="Times New Roman" w:cs="Times New Roman"/>
                <w:color w:val="000000"/>
                <w:spacing w:val="0"/>
                <w:w w:val="100"/>
                <w:position w:val="0"/>
                <w:sz w:val="18"/>
                <w:szCs w:val="18"/>
              </w:rPr>
              <w:t>25.58</w:t>
            </w:r>
            <w:r>
              <w:rPr>
                <w:color w:val="000000"/>
                <w:spacing w:val="0"/>
                <w:w w:val="100"/>
                <w:position w:val="0"/>
              </w:rPr>
              <w:t>元，募集配套资金</w:t>
            </w:r>
            <w:r>
              <w:rPr>
                <w:rFonts w:ascii="Times New Roman" w:eastAsia="Times New Roman" w:hAnsi="Times New Roman" w:cs="Times New Roman"/>
                <w:color w:val="000000"/>
                <w:spacing w:val="0"/>
                <w:w w:val="100"/>
                <w:position w:val="0"/>
                <w:sz w:val="18"/>
                <w:szCs w:val="18"/>
              </w:rPr>
              <w:t>1,870,419,985.48</w:t>
            </w:r>
            <w:r>
              <w:rPr>
                <w:color w:val="000000"/>
                <w:spacing w:val="0"/>
                <w:w w:val="100"/>
                <w:position w:val="0"/>
              </w:rPr>
              <w:t>元， 扣除发行有关费用后，公司实际收到募集资金</w:t>
            </w:r>
            <w:r>
              <w:rPr>
                <w:rFonts w:ascii="Times New Roman" w:eastAsia="Times New Roman" w:hAnsi="Times New Roman" w:cs="Times New Roman"/>
                <w:color w:val="000000"/>
                <w:spacing w:val="0"/>
                <w:w w:val="100"/>
                <w:position w:val="0"/>
                <w:sz w:val="18"/>
                <w:szCs w:val="18"/>
              </w:rPr>
              <w:t>1,835,304,525.67</w:t>
            </w:r>
            <w:r>
              <w:rPr>
                <w:color w:val="000000"/>
                <w:spacing w:val="0"/>
                <w:w w:val="100"/>
                <w:position w:val="0"/>
              </w:rPr>
              <w:t xml:space="preserve">元，公司已对募集资金采取了专户存储制度。上述募集资 金到位情况业经信永中和会计师事务所(特殊普通合伙)审验，并出具了 </w:t>
            </w:r>
            <w:r>
              <w:rPr>
                <w:rFonts w:ascii="Times New Roman" w:eastAsia="Times New Roman" w:hAnsi="Times New Roman" w:cs="Times New Roman"/>
                <w:color w:val="000000"/>
                <w:spacing w:val="0"/>
                <w:w w:val="100"/>
                <w:position w:val="0"/>
                <w:sz w:val="18"/>
                <w:szCs w:val="18"/>
              </w:rPr>
              <w:t>XYZH/2016JNA10338</w:t>
            </w:r>
            <w:r>
              <w:rPr>
                <w:color w:val="000000"/>
                <w:spacing w:val="0"/>
                <w:w w:val="100"/>
                <w:position w:val="0"/>
              </w:rPr>
              <w:t>号《验资报告》。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日，募集资金项目已累计投入</w:t>
            </w:r>
            <w:r>
              <w:rPr>
                <w:rFonts w:ascii="Times New Roman" w:eastAsia="Times New Roman" w:hAnsi="Times New Roman" w:cs="Times New Roman"/>
                <w:color w:val="000000"/>
                <w:spacing w:val="0"/>
                <w:w w:val="100"/>
                <w:position w:val="0"/>
                <w:sz w:val="18"/>
                <w:szCs w:val="18"/>
              </w:rPr>
              <w:t>50,131.03</w:t>
            </w:r>
            <w:r>
              <w:rPr>
                <w:color w:val="000000"/>
                <w:spacing w:val="0"/>
                <w:w w:val="100"/>
                <w:position w:val="0"/>
              </w:rPr>
              <w:t>万元，其中扣除发行有关费用</w:t>
            </w:r>
            <w:r>
              <w:rPr>
                <w:rFonts w:ascii="Times New Roman" w:eastAsia="Times New Roman" w:hAnsi="Times New Roman" w:cs="Times New Roman"/>
                <w:color w:val="000000"/>
                <w:spacing w:val="0"/>
                <w:w w:val="100"/>
                <w:position w:val="0"/>
                <w:sz w:val="18"/>
                <w:szCs w:val="18"/>
              </w:rPr>
              <w:t>3,511.55</w:t>
            </w:r>
            <w:r>
              <w:rPr>
                <w:color w:val="000000"/>
                <w:spacing w:val="0"/>
                <w:w w:val="100"/>
                <w:position w:val="0"/>
              </w:rPr>
              <w:t>万元，置换 先期自筹投入的</w:t>
            </w:r>
            <w:r>
              <w:rPr>
                <w:rFonts w:ascii="Times New Roman" w:eastAsia="Times New Roman" w:hAnsi="Times New Roman" w:cs="Times New Roman"/>
                <w:color w:val="000000"/>
                <w:spacing w:val="0"/>
                <w:w w:val="100"/>
                <w:position w:val="0"/>
                <w:sz w:val="18"/>
                <w:szCs w:val="18"/>
              </w:rPr>
              <w:t>30,461.97</w:t>
            </w:r>
            <w:r>
              <w:rPr>
                <w:color w:val="000000"/>
                <w:spacing w:val="0"/>
                <w:w w:val="100"/>
                <w:position w:val="0"/>
              </w:rPr>
              <w:t>万元，直接投入募集资金项目</w:t>
            </w:r>
            <w:r>
              <w:rPr>
                <w:rFonts w:ascii="Times New Roman" w:eastAsia="Times New Roman" w:hAnsi="Times New Roman" w:cs="Times New Roman"/>
                <w:color w:val="000000"/>
                <w:spacing w:val="0"/>
                <w:w w:val="100"/>
                <w:position w:val="0"/>
                <w:sz w:val="18"/>
                <w:szCs w:val="18"/>
              </w:rPr>
              <w:t>16,157.51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日，公司非公开发行 募集资金专户余额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137,146.29</w:t>
            </w:r>
            <w:r>
              <w:rPr>
                <w:color w:val="000000"/>
                <w:spacing w:val="0"/>
                <w:w w:val="100"/>
                <w:position w:val="0"/>
              </w:rPr>
              <w:t>万元。</w:t>
            </w:r>
          </w:p>
        </w:tc>
      </w:tr>
    </w:tbl>
    <w:p>
      <w:pPr>
        <w:widowControl w:val="0"/>
        <w:spacing w:after="359" w:line="1" w:lineRule="exact"/>
      </w:pPr>
    </w:p>
    <w:p>
      <w:pPr>
        <w:pStyle w:val="Style50"/>
        <w:keepNext/>
        <w:keepLines/>
        <w:widowControl w:val="0"/>
        <w:numPr>
          <w:ilvl w:val="0"/>
          <w:numId w:val="7"/>
        </w:numPr>
        <w:shd w:val="clear" w:color="auto" w:fill="auto"/>
        <w:bidi w:val="0"/>
        <w:spacing w:before="0" w:after="360" w:line="240" w:lineRule="auto"/>
        <w:ind w:left="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募集资金承诺项目情况</w:t>
      </w:r>
      <w:bookmarkEnd w:id="232"/>
      <w:bookmarkEnd w:id="233"/>
      <w:bookmarkEnd w:id="23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移动互联网智能融合 支付云平台项目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跨境电商综合服务平 台项目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联动优势支付中国移 动减资款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上市公司补充流动资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支付中介机构相关费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本公司手续费支出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50,131.03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50,131.03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8"/>
                <w:szCs w:val="8"/>
              </w:rPr>
            </w:pPr>
            <w:r>
              <w:rPr>
                <w:color w:val="000000"/>
                <w:spacing w:val="0"/>
                <w:w w:val="100"/>
                <w:position w:val="0"/>
                <w:sz w:val="17"/>
                <w:szCs w:val="17"/>
              </w:rPr>
              <w:t>非公开发行募集资金到位前，青岛海立美达股份有限公司对中介机构相关费用已先期投入</w:t>
            </w:r>
            <w:r>
              <w:rPr>
                <w:rFonts w:ascii="Times New Roman" w:eastAsia="Times New Roman" w:hAnsi="Times New Roman" w:cs="Times New Roman"/>
                <w:color w:val="000000"/>
                <w:spacing w:val="0"/>
                <w:w w:val="100"/>
                <w:position w:val="0"/>
                <w:sz w:val="18"/>
                <w:szCs w:val="18"/>
              </w:rPr>
              <w:t>815</w:t>
            </w:r>
            <w:r>
              <w:rPr>
                <w:color w:val="000000"/>
                <w:spacing w:val="0"/>
                <w:w w:val="100"/>
                <w:position w:val="0"/>
                <w:sz w:val="17"/>
                <w:szCs w:val="17"/>
              </w:rPr>
              <w:t xml:space="preserve">万元， 联动优势电子商务有限公司实施的移动互联网智能融合支付云平台项目利用自筹资金已先期投入 </w:t>
            </w:r>
            <w:r>
              <w:rPr>
                <w:rFonts w:ascii="Times New Roman" w:eastAsia="Times New Roman" w:hAnsi="Times New Roman" w:cs="Times New Roman"/>
                <w:color w:val="000000"/>
                <w:spacing w:val="0"/>
                <w:w w:val="100"/>
                <w:position w:val="0"/>
                <w:sz w:val="18"/>
                <w:szCs w:val="18"/>
              </w:rPr>
              <w:t>1,646.97</w:t>
            </w:r>
            <w:r>
              <w:rPr>
                <w:color w:val="000000"/>
                <w:spacing w:val="0"/>
                <w:w w:val="100"/>
                <w:position w:val="0"/>
                <w:sz w:val="17"/>
                <w:szCs w:val="17"/>
              </w:rPr>
              <w:t>万元，联动优势科技有限公司对实施的支付中国移动减资款已先期投入</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sz w:val="17"/>
                <w:szCs w:val="17"/>
              </w:rPr>
              <w:t>万元。募集 资金到位后，根据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年第三届董事会第十四次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会议审议通过的《关于使用募集资金置换预 先投入募投项目自筹资金的议案》，以募集资金置换预先投入募投项目的自筹资金合计</w:t>
            </w:r>
            <w:r>
              <w:rPr>
                <w:rFonts w:ascii="Times New Roman" w:eastAsia="Times New Roman" w:hAnsi="Times New Roman" w:cs="Times New Roman"/>
                <w:color w:val="000000"/>
                <w:spacing w:val="0"/>
                <w:w w:val="100"/>
                <w:position w:val="0"/>
                <w:sz w:val="18"/>
                <w:szCs w:val="18"/>
              </w:rPr>
              <w:t>30,461.97</w:t>
            </w:r>
            <w:r>
              <w:rPr>
                <w:color w:val="000000"/>
                <w:spacing w:val="0"/>
                <w:w w:val="100"/>
                <w:position w:val="0"/>
                <w:sz w:val="17"/>
                <w:szCs w:val="17"/>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Arial" w:eastAsia="Arial" w:hAnsi="Arial" w:cs="Arial"/>
                <w:color w:val="000000"/>
                <w:spacing w:val="0"/>
                <w:w w:val="100"/>
                <w:position w:val="0"/>
                <w:sz w:val="8"/>
                <w:szCs w:val="8"/>
                <w:vertAlign w:val="superscript"/>
              </w:rPr>
              <w:t>0</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0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月，经第三届董事会第十四次（临时）会议和第三届监事会第十三次（临时）会议审议 通过了《关于使用节余募集资金暂时补充流动资金的议案》，将单项募投项目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上市公司支付中介机 构相关费用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'中节余的募集配套资金</w:t>
            </w:r>
            <w:r>
              <w:rPr>
                <w:rFonts w:ascii="Times New Roman" w:eastAsia="Times New Roman" w:hAnsi="Times New Roman" w:cs="Times New Roman"/>
                <w:color w:val="000000"/>
                <w:spacing w:val="0"/>
                <w:w w:val="100"/>
                <w:position w:val="0"/>
                <w:sz w:val="18"/>
                <w:szCs w:val="18"/>
              </w:rPr>
              <w:t>5,634,540.19</w:t>
            </w:r>
            <w:r>
              <w:rPr>
                <w:color w:val="000000"/>
                <w:spacing w:val="0"/>
                <w:w w:val="100"/>
                <w:position w:val="0"/>
                <w:sz w:val="17"/>
                <w:szCs w:val="17"/>
              </w:rPr>
              <w:t>元暂时补充流动资金</w:t>
            </w:r>
            <w:r>
              <w:rPr>
                <w:color w:val="000000"/>
                <w:spacing w:val="0"/>
                <w:w w:val="100"/>
                <w:position w:val="0"/>
                <w:sz w:val="18"/>
                <w:szCs w:val="18"/>
              </w:rPr>
              <w:t>，</w:t>
            </w:r>
            <w:r>
              <w:rPr>
                <w:color w:val="000000"/>
                <w:spacing w:val="0"/>
                <w:w w:val="100"/>
                <w:position w:val="0"/>
                <w:sz w:val="17"/>
                <w:szCs w:val="17"/>
              </w:rPr>
              <w:t>若因募集资金项目发展需 要，公司将随时利用自有资金及银行贷款及时归还，以确保项目进度。该资金使用期限不超过</w:t>
            </w:r>
            <w:r>
              <w:rPr>
                <w:rFonts w:ascii="Times New Roman" w:eastAsia="Times New Roman" w:hAnsi="Times New Roman" w:cs="Times New Roman"/>
                <w:color w:val="000000"/>
                <w:spacing w:val="0"/>
                <w:w w:val="100"/>
                <w:position w:val="0"/>
                <w:sz w:val="18"/>
                <w:szCs w:val="18"/>
              </w:rPr>
              <w:t>12</w:t>
            </w:r>
          </w:p>
        </w:tc>
      </w:tr>
    </w:tbl>
    <w:p>
      <w:pPr>
        <w:spacing w:lineRule="exact" w:line="1"/>
        <w:rPr>
          <w:sz w:val="2"/>
          <w:szCs w:val="2"/>
        </w:rPr>
      </w:pPr>
      <w:r>
        <w:br w:type="page"/>
      </w:r>
    </w:p>
    <w:tbl>
      <w:tblPr>
        <w:tblOverlap w:val="never"/>
        <w:jc w:val="center"/>
        <w:tblLayout w:type="fixed"/>
      </w:tblPr>
      <w:tblGrid>
        <w:gridCol w:w="1771"/>
        <w:gridCol w:w="781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个月（即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日），到期公司将以自有资金归还至募集资金专用账 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日，本公司如数归还上述</w:t>
            </w:r>
            <w:r>
              <w:rPr>
                <w:rFonts w:ascii="Times New Roman" w:eastAsia="Times New Roman" w:hAnsi="Times New Roman" w:cs="Times New Roman"/>
                <w:color w:val="000000"/>
                <w:spacing w:val="0"/>
                <w:w w:val="100"/>
                <w:position w:val="0"/>
                <w:sz w:val="18"/>
                <w:szCs w:val="18"/>
              </w:rPr>
              <w:t>5,634,540.19</w:t>
            </w:r>
            <w:r>
              <w:rPr>
                <w:color w:val="000000"/>
                <w:spacing w:val="0"/>
                <w:w w:val="100"/>
                <w:position w:val="0"/>
              </w:rPr>
              <w:t>元并于当日公告（公告编号：</w:t>
            </w:r>
            <w:r>
              <w:rPr>
                <w:rFonts w:ascii="Times New Roman" w:eastAsia="Times New Roman" w:hAnsi="Times New Roman" w:cs="Times New Roman"/>
                <w:color w:val="000000"/>
                <w:spacing w:val="0"/>
                <w:w w:val="100"/>
                <w:position w:val="0"/>
                <w:sz w:val="18"/>
                <w:szCs w:val="18"/>
              </w:rPr>
              <w:t>2016-127</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本公司尚未使用募集资金部分仍作为银行存款专户存储、专户管理。</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14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w:t>
      </w:r>
      <w:bookmarkEnd w:id="23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6"/>
      <w:bookmarkEnd w:id="237"/>
      <w:bookmarkEnd w:id="23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六</w:t>
      </w:r>
      <w:bookmarkEnd w:id="242"/>
      <w:r>
        <w:rPr>
          <w:color w:val="000000"/>
          <w:spacing w:val="0"/>
          <w:w w:val="100"/>
          <w:position w:val="0"/>
          <w:sz w:val="24"/>
          <w:szCs w:val="24"/>
        </w:rPr>
        <w:t>、重大资产和股权出售</w:t>
      </w:r>
      <w:bookmarkEnd w:id="240"/>
      <w:bookmarkEnd w:id="241"/>
      <w:bookmarkEnd w:id="243"/>
    </w:p>
    <w:p>
      <w:pPr>
        <w:pStyle w:val="Style33"/>
        <w:keepNext/>
        <w:keepLines/>
        <w:widowControl w:val="0"/>
        <w:shd w:val="clear" w:color="auto" w:fill="auto"/>
        <w:tabs>
          <w:tab w:pos="368"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出售重大资产情况</w:t>
      </w:r>
      <w:bookmarkEnd w:id="244"/>
      <w:bookmarkEnd w:id="245"/>
      <w:bookmarkEnd w:id="24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t>出售重大股权情况</w:t>
      </w:r>
      <w:bookmarkEnd w:id="248"/>
      <w:bookmarkEnd w:id="249"/>
      <w:bookmarkEnd w:id="251"/>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83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 对方的 关联关</w:t>
            </w:r>
          </w:p>
          <w:p>
            <w:pPr>
              <w:pStyle w:val="Style2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6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吴存华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上海钜 诺钢材 加工有 限公司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无重大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7"/>
                <w:szCs w:val="17"/>
              </w:rPr>
              <w:t xml:space="preserve">以 </w:t>
            </w:r>
            <w:r>
              <w:rPr>
                <w:rFonts w:ascii="Times New Roman" w:eastAsia="Times New Roman" w:hAnsi="Times New Roman" w:cs="Times New Roman"/>
                <w:color w:val="000000"/>
                <w:spacing w:val="0"/>
                <w:w w:val="100"/>
                <w:position w:val="0"/>
                <w:sz w:val="18"/>
                <w:szCs w:val="18"/>
              </w:rPr>
              <w:t>2016</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 面净资 产为定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价依据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七</w:t>
      </w:r>
      <w:bookmarkEnd w:id="254"/>
      <w:r>
        <w:rPr>
          <w:color w:val="000000"/>
          <w:spacing w:val="0"/>
          <w:w w:val="100"/>
          <w:position w:val="0"/>
          <w:sz w:val="24"/>
          <w:szCs w:val="24"/>
        </w:rPr>
        <w:t>、主要控股参股公司分析</w:t>
      </w:r>
      <w:bookmarkEnd w:id="252"/>
      <w:bookmarkEnd w:id="253"/>
      <w:bookmarkEnd w:id="25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青岛海立达 冲压件有限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钣金冲压； 钢板剪切； 制售包装材 料、塑料制 品（不含印 刷）、模具、 五金制品</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（不含电 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354,251,551.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329,799,690.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260,248,607.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40,162,601.4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25,877,810.2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宁波泰鸿机 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发电机、汽 车零部件、 摩托车零部 件的制造、 加工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129,220,000.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590,451,037.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157,122,822.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468,081,344.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43,607,529.4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32,529,631.0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日照兴业汽 车配件有限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汽车、农用 车零部件及 配件生产、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23,608,389.5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546,623,595.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209,640,496.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386,714,407.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28,129,066.4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21,655,841.8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日照兴发汽 车零部件制 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生产经营车 辆覆盖件、 货厢、车架、 汽车饰件、 模具、工装 架及其它零 部件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不含发 动机的生产</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152,179,467.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57,685,172.2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133,386,046.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10,981,103.8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8,370,654.36</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湖北福田专 用汽车有限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福田专用汽 车的生产、 销售；汽车 车架及配件 的制造、销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172,530,000.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443,607,988.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172,485,817.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50,539,035.8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-27,400,289.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17,203,699.2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联动优势科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775,697,284.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7,363,747,49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1,185,225,83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368,165,267.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127,487,836.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129,112,397.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tbl>
      <w:tblPr>
        <w:tblOverlap w:val="never"/>
        <w:jc w:val="center"/>
        <w:tblLayout w:type="fixed"/>
      </w:tblPr>
      <w:tblGrid>
        <w:gridCol w:w="1056"/>
        <w:gridCol w:w="1200"/>
        <w:gridCol w:w="1042"/>
        <w:gridCol w:w="1046"/>
        <w:gridCol w:w="1046"/>
        <w:gridCol w:w="1046"/>
        <w:gridCol w:w="1042"/>
        <w:gridCol w:w="1046"/>
        <w:gridCol w:w="105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移动网增值 电信业务业 务专项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湖南海立美 达钢板加工 配送有限公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钢板加工、 冲压加工、 模具设计、 制造及销售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208,689,813.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63,415,580.0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223,944,058.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23,111,073.0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17,227,664.2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发行股份购买资产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月纳入合并范围，影 响本年度归属母公司股东的净利润 </w:t>
            </w:r>
            <w:r>
              <w:rPr>
                <w:rFonts w:ascii="Times New Roman" w:eastAsia="Times New Roman" w:hAnsi="Times New Roman" w:cs="Times New Roman"/>
                <w:color w:val="000000"/>
                <w:spacing w:val="0"/>
                <w:w w:val="100"/>
                <w:position w:val="0"/>
                <w:sz w:val="18"/>
                <w:szCs w:val="18"/>
              </w:rPr>
              <w:t xml:space="preserve">12,911.24 </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上海钜诺钢材加工有限公司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对公司整体生产经营和业绩无影响。</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5"/>
        <w:keepNext/>
        <w:keepLines/>
        <w:widowControl w:val="0"/>
        <w:shd w:val="clear" w:color="auto" w:fill="auto"/>
        <w:tabs>
          <w:tab w:pos="528" w:val="left"/>
        </w:tabs>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八</w:t>
      </w:r>
      <w:bookmarkEnd w:id="258"/>
      <w:r>
        <w:rPr>
          <w:color w:val="000000"/>
          <w:spacing w:val="0"/>
          <w:w w:val="100"/>
          <w:position w:val="0"/>
          <w:sz w:val="24"/>
          <w:szCs w:val="24"/>
        </w:rPr>
        <w:t>、</w:t>
        <w:tab/>
        <w:t>公司控制的结构化主体情况</w:t>
      </w:r>
      <w:bookmarkEnd w:id="256"/>
      <w:bookmarkEnd w:id="257"/>
      <w:bookmarkEnd w:id="259"/>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8" w:val="left"/>
        </w:tabs>
        <w:bidi w:val="0"/>
        <w:spacing w:before="0" w:after="2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九</w:t>
      </w:r>
      <w:bookmarkEnd w:id="262"/>
      <w:r>
        <w:rPr>
          <w:color w:val="000000"/>
          <w:spacing w:val="0"/>
          <w:w w:val="100"/>
          <w:position w:val="0"/>
          <w:sz w:val="24"/>
          <w:szCs w:val="24"/>
        </w:rPr>
        <w:t>、</w:t>
        <w:tab/>
        <w:t>公司未来发展的展望</w:t>
      </w:r>
      <w:bookmarkEnd w:id="260"/>
      <w:bookmarkEnd w:id="261"/>
      <w:bookmarkEnd w:id="263"/>
    </w:p>
    <w:p>
      <w:pPr>
        <w:pStyle w:val="Style29"/>
        <w:keepNext w:val="0"/>
        <w:keepLines w:val="0"/>
        <w:widowControl w:val="0"/>
        <w:shd w:val="clear" w:color="auto" w:fill="auto"/>
        <w:tabs>
          <w:tab w:pos="903" w:val="left"/>
        </w:tabs>
        <w:bidi w:val="0"/>
        <w:spacing w:before="0" w:after="40" w:line="313" w:lineRule="exact"/>
        <w:ind w:left="0" w:right="0"/>
        <w:jc w:val="left"/>
      </w:pPr>
      <w:bookmarkStart w:id="264" w:name="bookmark264"/>
      <w:r>
        <w:rPr>
          <w:b/>
          <w:bCs/>
          <w:color w:val="000000"/>
          <w:spacing w:val="0"/>
          <w:w w:val="100"/>
          <w:position w:val="0"/>
        </w:rPr>
        <w:t>（</w:t>
      </w:r>
      <w:bookmarkEnd w:id="264"/>
      <w:r>
        <w:rPr>
          <w:b/>
          <w:bCs/>
          <w:color w:val="000000"/>
          <w:spacing w:val="0"/>
          <w:w w:val="100"/>
          <w:position w:val="0"/>
        </w:rPr>
        <w:t>一）</w:t>
        <w:tab/>
        <w:t>未来发展的展望</w:t>
      </w:r>
    </w:p>
    <w:p>
      <w:pPr>
        <w:pStyle w:val="Style29"/>
        <w:keepNext w:val="0"/>
        <w:keepLines w:val="0"/>
        <w:widowControl w:val="0"/>
        <w:shd w:val="clear" w:color="auto" w:fill="auto"/>
        <w:bidi w:val="0"/>
        <w:spacing w:before="0" w:after="40" w:line="312" w:lineRule="exact"/>
        <w:ind w:left="0" w:right="0"/>
        <w:jc w:val="left"/>
      </w:pPr>
      <w:r>
        <w:rPr>
          <w:color w:val="000000"/>
          <w:spacing w:val="0"/>
          <w:w w:val="100"/>
          <w:position w:val="0"/>
        </w:rPr>
        <w:t>公司在持续夯实汽车及配件产业的同时，将重点发展金融科技板块业务，以支付服务为主线，发挥信息、数据服务优势， 强化智能营销、安全、资金服务能力，形成平台化、场景化、模块化、体系化的业务格局，聚焦为企业服务、为产业升级提 供支付</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的金融科技创新解决方案，同时挖掘并加强与公司传统制造业的黏性，力求实现双主业协同发展。</w:t>
      </w:r>
    </w:p>
    <w:p>
      <w:pPr>
        <w:pStyle w:val="Style29"/>
        <w:keepNext w:val="0"/>
        <w:keepLines w:val="0"/>
        <w:widowControl w:val="0"/>
        <w:shd w:val="clear" w:color="auto" w:fill="auto"/>
        <w:tabs>
          <w:tab w:pos="903" w:val="left"/>
        </w:tabs>
        <w:bidi w:val="0"/>
        <w:spacing w:before="0" w:after="40" w:line="313" w:lineRule="exact"/>
        <w:ind w:left="0" w:right="0"/>
        <w:jc w:val="left"/>
      </w:pPr>
      <w:bookmarkStart w:id="265" w:name="bookmark265"/>
      <w:r>
        <w:rPr>
          <w:b/>
          <w:bCs/>
          <w:color w:val="000000"/>
          <w:spacing w:val="0"/>
          <w:w w:val="100"/>
          <w:position w:val="0"/>
        </w:rPr>
        <w:t>（</w:t>
      </w:r>
      <w:bookmarkEnd w:id="265"/>
      <w:r>
        <w:rPr>
          <w:b/>
          <w:bCs/>
          <w:color w:val="000000"/>
          <w:spacing w:val="0"/>
          <w:w w:val="100"/>
          <w:position w:val="0"/>
        </w:rPr>
        <w:t>二）</w:t>
        <w:tab/>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年重点经营计划</w:t>
      </w:r>
    </w:p>
    <w:p>
      <w:pPr>
        <w:pStyle w:val="Style29"/>
        <w:keepNext w:val="0"/>
        <w:keepLines w:val="0"/>
        <w:widowControl w:val="0"/>
        <w:shd w:val="clear" w:color="auto" w:fill="auto"/>
        <w:bidi w:val="0"/>
        <w:spacing w:before="0" w:after="40" w:line="313"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年，成熟型业务求稳求进，保持稳健增长；孵化型业务以市场为导向，利用自身优势打造技术壁垒，塑造差异化竞 争。在大客户合作方面，增加行业纵深，发挥各业务线协同优势，同时将联动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云服务于中小客户，拓宽商户服务广度， 降低运营成本，提高产能，并且与银行等传统金融机构进行多维度合作，深度卡位，在满足企业客户需求的同时，不断创造 自身新的收入增长点。另外，传统制造业将继续围绕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产业聚焦、转型升级、优化提效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经营主题，在巩固、优化、发展现 有汽车及配件业务的基础上，聚焦轻量化汽车及配件的生产，加速公司产业升级并实现公司健康、稳定、持续、高速发展。</w:t>
      </w:r>
    </w:p>
    <w:p>
      <w:pPr>
        <w:pStyle w:val="Style29"/>
        <w:keepNext w:val="0"/>
        <w:keepLines w:val="0"/>
        <w:widowControl w:val="0"/>
        <w:shd w:val="clear" w:color="auto" w:fill="auto"/>
        <w:bidi w:val="0"/>
        <w:spacing w:before="0" w:after="40" w:line="313"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年，公司重点经营计划主要有以下几方面内容：</w:t>
      </w:r>
    </w:p>
    <w:p>
      <w:pPr>
        <w:pStyle w:val="Style29"/>
        <w:keepNext w:val="0"/>
        <w:keepLines w:val="0"/>
        <w:widowControl w:val="0"/>
        <w:shd w:val="clear" w:color="auto" w:fill="auto"/>
        <w:tabs>
          <w:tab w:pos="623" w:val="left"/>
        </w:tabs>
        <w:bidi w:val="0"/>
        <w:spacing w:before="0" w:after="40" w:line="298" w:lineRule="exact"/>
        <w:ind w:left="0" w:right="0" w:firstLine="320"/>
        <w:jc w:val="left"/>
      </w:pPr>
      <w:bookmarkStart w:id="266" w:name="bookmark266"/>
      <w:r>
        <w:rPr>
          <w:rFonts w:ascii="Times New Roman" w:eastAsia="Times New Roman" w:hAnsi="Times New Roman" w:cs="Times New Roman"/>
          <w:color w:val="000000"/>
          <w:spacing w:val="0"/>
          <w:w w:val="100"/>
          <w:position w:val="0"/>
          <w:sz w:val="18"/>
          <w:szCs w:val="18"/>
        </w:rPr>
        <w:t>1</w:t>
      </w:r>
      <w:bookmarkEnd w:id="266"/>
      <w:r>
        <w:rPr>
          <w:color w:val="000000"/>
          <w:spacing w:val="0"/>
          <w:w w:val="100"/>
          <w:position w:val="0"/>
        </w:rPr>
        <w:t>、</w:t>
        <w:tab/>
        <w:t xml:space="preserve">第三方支付：联动优势作为国内领先的独立第三方支付品牌，具有支付全牌照优势和多年垂直行业客户合作经验。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年将重点发力融合支付和账户能力，进行金融服务和营销风控能力的组合创新,在第三方支付市场逐步形成差异化竞争。</w:t>
      </w:r>
    </w:p>
    <w:p>
      <w:pPr>
        <w:pStyle w:val="Style29"/>
        <w:keepNext w:val="0"/>
        <w:keepLines w:val="0"/>
        <w:widowControl w:val="0"/>
        <w:shd w:val="clear" w:color="auto" w:fill="auto"/>
        <w:tabs>
          <w:tab w:pos="614" w:val="left"/>
        </w:tabs>
        <w:bidi w:val="0"/>
        <w:spacing w:before="0" w:after="40" w:line="314" w:lineRule="exact"/>
        <w:ind w:left="0" w:right="0" w:firstLine="320"/>
        <w:jc w:val="left"/>
      </w:pPr>
      <w:bookmarkStart w:id="267" w:name="bookmark267"/>
      <w:r>
        <w:rPr>
          <w:rFonts w:ascii="Times New Roman" w:eastAsia="Times New Roman" w:hAnsi="Times New Roman" w:cs="Times New Roman"/>
          <w:color w:val="000000"/>
          <w:spacing w:val="0"/>
          <w:w w:val="100"/>
          <w:position w:val="0"/>
          <w:sz w:val="18"/>
          <w:szCs w:val="18"/>
        </w:rPr>
        <w:t>2</w:t>
      </w:r>
      <w:bookmarkEnd w:id="267"/>
      <w:r>
        <w:rPr>
          <w:color w:val="000000"/>
          <w:spacing w:val="0"/>
          <w:w w:val="100"/>
          <w:position w:val="0"/>
        </w:rPr>
        <w:t>、</w:t>
        <w:tab/>
        <w:t>大数据应用：联动优势将抓住国家在大数据产业上的快速发展契机，从企业自身能力建设上持续投入大数据技术的 研究和平台拓展服务。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年数据业务聚焦泛金融领域，深挖行业的数据应用潜力，提升数据金融服务产品的市场竞争力。 与具有移动互联触达渠道的机构合作，建设金融数据服务端对端的解决方案。从营销获客、客户行为分析，风险控制等角度 提供企业用户全生命周期管理的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精准营销</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数据风控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大数据服务，构建可持续的数据应用闭环能力，形成场景化产品提升 自身技术实力。</w:t>
      </w:r>
    </w:p>
    <w:p>
      <w:pPr>
        <w:pStyle w:val="Style29"/>
        <w:keepNext w:val="0"/>
        <w:keepLines w:val="0"/>
        <w:widowControl w:val="0"/>
        <w:shd w:val="clear" w:color="auto" w:fill="auto"/>
        <w:tabs>
          <w:tab w:pos="614" w:val="left"/>
        </w:tabs>
        <w:bidi w:val="0"/>
        <w:spacing w:before="0" w:after="0" w:line="317" w:lineRule="exact"/>
        <w:ind w:left="0" w:right="0" w:firstLine="320"/>
        <w:jc w:val="left"/>
      </w:pPr>
      <w:bookmarkStart w:id="268" w:name="bookmark268"/>
      <w:r>
        <w:rPr>
          <w:rFonts w:ascii="Times New Roman" w:eastAsia="Times New Roman" w:hAnsi="Times New Roman" w:cs="Times New Roman"/>
          <w:color w:val="000000"/>
          <w:spacing w:val="0"/>
          <w:w w:val="100"/>
          <w:position w:val="0"/>
          <w:sz w:val="18"/>
          <w:szCs w:val="18"/>
        </w:rPr>
        <w:t>3</w:t>
      </w:r>
      <w:bookmarkEnd w:id="268"/>
      <w:r>
        <w:rPr>
          <w:color w:val="000000"/>
          <w:spacing w:val="0"/>
          <w:w w:val="100"/>
          <w:position w:val="0"/>
        </w:rPr>
        <w:t>、</w:t>
        <w:tab/>
        <w:t xml:space="preserve">金融信息服务：随着移动互联网及移动应用的大力发展，行业短信发送量逐年增长，银行业短信作为连接线上线下 沟通的重要桥梁，有着不可替代的重要作用。行业客户对于短信业务与自身业务的结合度越来越高，并开始盯紧精准营销等 </w:t>
      </w:r>
      <w:r>
        <w:rPr>
          <w:color w:val="000000"/>
          <w:spacing w:val="0"/>
          <w:w w:val="100"/>
          <w:position w:val="0"/>
        </w:rPr>
        <w:t>手段来带动业务拉新。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年将整合信息、平台、营销、数据、风控等能力为行业客户设计和搭建短信营销平台，定制综合 解决方案。同时加大在基金、保险、证券等非银行业客户拓展。</w:t>
      </w:r>
    </w:p>
    <w:p>
      <w:pPr>
        <w:pStyle w:val="Style29"/>
        <w:keepNext w:val="0"/>
        <w:keepLines w:val="0"/>
        <w:widowControl w:val="0"/>
        <w:shd w:val="clear" w:color="auto" w:fill="auto"/>
        <w:tabs>
          <w:tab w:pos="572" w:val="left"/>
        </w:tabs>
        <w:bidi w:val="0"/>
        <w:spacing w:before="0" w:after="0" w:line="317" w:lineRule="exact"/>
        <w:ind w:left="0" w:right="0" w:firstLine="340"/>
        <w:jc w:val="both"/>
      </w:pPr>
      <w:bookmarkStart w:id="269" w:name="bookmark269"/>
      <w:r>
        <w:rPr>
          <w:rFonts w:ascii="Times New Roman" w:eastAsia="Times New Roman" w:hAnsi="Times New Roman" w:cs="Times New Roman"/>
          <w:color w:val="000000"/>
          <w:spacing w:val="0"/>
          <w:w w:val="100"/>
          <w:position w:val="0"/>
          <w:sz w:val="18"/>
          <w:szCs w:val="18"/>
        </w:rPr>
        <w:t>4</w:t>
      </w:r>
      <w:bookmarkEnd w:id="269"/>
      <w:r>
        <w:rPr>
          <w:color w:val="000000"/>
          <w:spacing w:val="0"/>
          <w:w w:val="100"/>
          <w:position w:val="0"/>
        </w:rPr>
        <w:t>、</w:t>
        <w:tab/>
        <w:t>运营商合作业务：是以电信运营商为主要计费渠道，向互联网行业提供三网融合计费及结算服务。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年重点挖掘 运营商新业务产品机会，并以市场为导向，向商家、渠道提供优质的运营商计费营销及金融分期等其他衍生服务，整合话费 支付和电子券业务，形成商户侧竞争优势，提升产品竞争力，并实现持续增长及更大利润贡献。</w:t>
      </w:r>
    </w:p>
    <w:p>
      <w:pPr>
        <w:pStyle w:val="Style29"/>
        <w:keepNext w:val="0"/>
        <w:keepLines w:val="0"/>
        <w:widowControl w:val="0"/>
        <w:shd w:val="clear" w:color="auto" w:fill="auto"/>
        <w:bidi w:val="0"/>
        <w:spacing w:before="0" w:after="0" w:line="317" w:lineRule="exact"/>
        <w:ind w:left="0" w:right="0" w:firstLine="340"/>
        <w:jc w:val="both"/>
      </w:pPr>
      <w:bookmarkStart w:id="270" w:name="bookmark270"/>
      <w:r>
        <w:rPr>
          <w:rFonts w:ascii="Times New Roman" w:eastAsia="Times New Roman" w:hAnsi="Times New Roman" w:cs="Times New Roman"/>
          <w:color w:val="000000"/>
          <w:spacing w:val="0"/>
          <w:w w:val="100"/>
          <w:position w:val="0"/>
          <w:sz w:val="18"/>
          <w:szCs w:val="18"/>
        </w:rPr>
        <w:t>5</w:t>
      </w:r>
      <w:bookmarkEnd w:id="270"/>
      <w:r>
        <w:rPr>
          <w:color w:val="000000"/>
          <w:spacing w:val="0"/>
          <w:w w:val="100"/>
          <w:position w:val="0"/>
        </w:rPr>
        <w:t>、 国际业务：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年，国内跨境电商交易规模已增长至</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万亿元，在进出口贸易总额中的占比将达到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左右。中国跨 境电商也连年保持着</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以上的增速。跨境电子商务的快速发展推动跨境电子支付市场需求增强，从而带动整体跨境支 付市场进入新的发展阶段。为更好的开拓海外市场，联动优势先后在香港、北美、加拿大等地区先后成立了全资公司，配备 市场、产品、技术、运营等相关岗位，真正了解海外市场，拓展海外商户，也成为搭建国内外企业间桥梁的重要条件，也是 核心竞争力之一。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年国际业务将聚焦跨境支付产品，为海内外企业提供跨境支付服务、跨境营销服务、跨境金融服务等 跨境综合解决方案，扩大销售规模，提升品牌影响力和收益率。</w:t>
      </w:r>
    </w:p>
    <w:p>
      <w:pPr>
        <w:pStyle w:val="Style29"/>
        <w:keepNext w:val="0"/>
        <w:keepLines w:val="0"/>
        <w:widowControl w:val="0"/>
        <w:shd w:val="clear" w:color="auto" w:fill="auto"/>
        <w:tabs>
          <w:tab w:pos="564" w:val="left"/>
        </w:tabs>
        <w:bidi w:val="0"/>
        <w:spacing w:before="0" w:after="0" w:line="326" w:lineRule="exact"/>
        <w:ind w:left="0" w:right="0" w:firstLine="340"/>
        <w:jc w:val="both"/>
      </w:pPr>
      <w:bookmarkStart w:id="271" w:name="bookmark271"/>
      <w:r>
        <w:rPr>
          <w:rFonts w:ascii="Times New Roman" w:eastAsia="Times New Roman" w:hAnsi="Times New Roman" w:cs="Times New Roman"/>
          <w:color w:val="000000"/>
          <w:spacing w:val="0"/>
          <w:w w:val="100"/>
          <w:position w:val="0"/>
          <w:sz w:val="18"/>
          <w:szCs w:val="18"/>
        </w:rPr>
        <w:t>6</w:t>
      </w:r>
      <w:bookmarkEnd w:id="271"/>
      <w:r>
        <w:rPr>
          <w:color w:val="000000"/>
          <w:spacing w:val="0"/>
          <w:w w:val="100"/>
          <w:position w:val="0"/>
        </w:rPr>
        <w:t>、</w:t>
        <w:tab/>
        <w:t>募投项目建设：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年，公司将做好募集资金使用与管理，严格按照募投项目建设计划积极推进各项募投项目建设， 以期早日达成募投项目建设目标。</w:t>
      </w:r>
    </w:p>
    <w:p>
      <w:pPr>
        <w:pStyle w:val="Style29"/>
        <w:keepNext w:val="0"/>
        <w:keepLines w:val="0"/>
        <w:widowControl w:val="0"/>
        <w:shd w:val="clear" w:color="auto" w:fill="auto"/>
        <w:tabs>
          <w:tab w:pos="567" w:val="left"/>
        </w:tabs>
        <w:bidi w:val="0"/>
        <w:spacing w:before="0" w:after="0" w:line="326" w:lineRule="exact"/>
        <w:ind w:left="0" w:right="0" w:firstLine="340"/>
        <w:jc w:val="both"/>
      </w:pPr>
      <w:bookmarkStart w:id="272" w:name="bookmark272"/>
      <w:r>
        <w:rPr>
          <w:rFonts w:ascii="Times New Roman" w:eastAsia="Times New Roman" w:hAnsi="Times New Roman" w:cs="Times New Roman"/>
          <w:color w:val="000000"/>
          <w:spacing w:val="0"/>
          <w:w w:val="100"/>
          <w:position w:val="0"/>
          <w:sz w:val="18"/>
          <w:szCs w:val="18"/>
        </w:rPr>
        <w:t>7</w:t>
      </w:r>
      <w:bookmarkEnd w:id="272"/>
      <w:r>
        <w:rPr>
          <w:color w:val="000000"/>
          <w:spacing w:val="0"/>
          <w:w w:val="100"/>
          <w:position w:val="0"/>
        </w:rPr>
        <w:t>、</w:t>
        <w:tab/>
        <w:t>积极布局金融生态体系：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年还将通过并购、投资、合作获取牌照等方式，力争在基金、保险、消费金融、互联 网小贷、区块链等领域布局联动金融生态体系。</w:t>
      </w:r>
    </w:p>
    <w:p>
      <w:pPr>
        <w:pStyle w:val="Style29"/>
        <w:keepNext w:val="0"/>
        <w:keepLines w:val="0"/>
        <w:widowControl w:val="0"/>
        <w:shd w:val="clear" w:color="auto" w:fill="auto"/>
        <w:tabs>
          <w:tab w:pos="582" w:val="left"/>
        </w:tabs>
        <w:bidi w:val="0"/>
        <w:spacing w:before="0" w:after="0" w:line="314" w:lineRule="exact"/>
        <w:ind w:left="0" w:right="0" w:firstLine="340"/>
        <w:jc w:val="both"/>
      </w:pPr>
      <w:bookmarkStart w:id="273" w:name="bookmark273"/>
      <w:r>
        <w:rPr>
          <w:rFonts w:ascii="Times New Roman" w:eastAsia="Times New Roman" w:hAnsi="Times New Roman" w:cs="Times New Roman"/>
          <w:color w:val="000000"/>
          <w:spacing w:val="0"/>
          <w:w w:val="100"/>
          <w:position w:val="0"/>
          <w:sz w:val="18"/>
          <w:szCs w:val="18"/>
        </w:rPr>
        <w:t>8</w:t>
      </w:r>
      <w:bookmarkEnd w:id="273"/>
      <w:r>
        <w:rPr>
          <w:color w:val="000000"/>
          <w:spacing w:val="0"/>
          <w:w w:val="100"/>
          <w:position w:val="0"/>
        </w:rPr>
        <w:t>、</w:t>
        <w:tab/>
        <w:t>深化乘用车配件产业发展：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年，公司将在原有各大重点优质客户的基础上，进一步深化合作，积极利用地域优 势，开拓国内知名汽车厂商。同时，择机通过产业并购尽快扩大公司在整个乘用车零部件市场的份额。中国本土化的汽车零 部件生产企业虽然数量众多，但普遍规模较小，产业整合可加速市场占有率的提升，提高整体竞争力。</w:t>
      </w:r>
    </w:p>
    <w:p>
      <w:pPr>
        <w:pStyle w:val="Style29"/>
        <w:keepNext w:val="0"/>
        <w:keepLines w:val="0"/>
        <w:widowControl w:val="0"/>
        <w:shd w:val="clear" w:color="auto" w:fill="auto"/>
        <w:tabs>
          <w:tab w:pos="644" w:val="left"/>
        </w:tabs>
        <w:bidi w:val="0"/>
        <w:spacing w:before="0" w:after="0" w:line="317" w:lineRule="exact"/>
        <w:ind w:left="0" w:right="0" w:firstLine="400"/>
        <w:jc w:val="both"/>
      </w:pPr>
      <w:bookmarkStart w:id="274" w:name="bookmark274"/>
      <w:r>
        <w:rPr>
          <w:rFonts w:ascii="Times New Roman" w:eastAsia="Times New Roman" w:hAnsi="Times New Roman" w:cs="Times New Roman"/>
          <w:color w:val="000000"/>
          <w:spacing w:val="0"/>
          <w:w w:val="100"/>
          <w:position w:val="0"/>
          <w:sz w:val="18"/>
          <w:szCs w:val="18"/>
        </w:rPr>
        <w:t>9</w:t>
      </w:r>
      <w:bookmarkEnd w:id="274"/>
      <w:r>
        <w:rPr>
          <w:color w:val="000000"/>
          <w:spacing w:val="0"/>
          <w:w w:val="100"/>
          <w:position w:val="0"/>
        </w:rPr>
        <w:t>、</w:t>
        <w:tab/>
        <w:t>持续优化原有产品结构，提升产品竞争力：公司将继续聚焦技术含量高、产品附加值高的汽车及汽车总成业务，巩 固现有技术含量高、附加值高的业务，淘汰技术含量低、附加值低的业务，同时加大对轻量化汽车的研发、生产、销售力度， 进一步优化产品结构，提升客户市场份额，提升产品盈利能力和竞争力。</w:t>
      </w:r>
    </w:p>
    <w:p>
      <w:pPr>
        <w:pStyle w:val="Style29"/>
        <w:keepNext w:val="0"/>
        <w:keepLines w:val="0"/>
        <w:widowControl w:val="0"/>
        <w:shd w:val="clear" w:color="auto" w:fill="auto"/>
        <w:bidi w:val="0"/>
        <w:spacing w:before="0" w:after="0" w:line="316" w:lineRule="exact"/>
        <w:ind w:left="0" w:right="0" w:firstLine="400"/>
        <w:jc w:val="both"/>
      </w:pPr>
      <w:bookmarkStart w:id="275" w:name="bookmark275"/>
      <w:r>
        <w:rPr>
          <w:rFonts w:ascii="Times New Roman" w:eastAsia="Times New Roman" w:hAnsi="Times New Roman" w:cs="Times New Roman"/>
          <w:color w:val="000000"/>
          <w:spacing w:val="0"/>
          <w:w w:val="100"/>
          <w:position w:val="0"/>
          <w:sz w:val="18"/>
          <w:szCs w:val="18"/>
        </w:rPr>
        <w:t>1</w:t>
      </w:r>
      <w:bookmarkEnd w:id="275"/>
      <w:r>
        <w:rPr>
          <w:rFonts w:ascii="Times New Roman" w:eastAsia="Times New Roman" w:hAnsi="Times New Roman" w:cs="Times New Roman"/>
          <w:color w:val="000000"/>
          <w:spacing w:val="0"/>
          <w:w w:val="100"/>
          <w:position w:val="0"/>
          <w:sz w:val="18"/>
          <w:szCs w:val="18"/>
        </w:rPr>
        <w:t>0</w:t>
      </w:r>
      <w:r>
        <w:rPr>
          <w:color w:val="000000"/>
          <w:spacing w:val="0"/>
          <w:w w:val="100"/>
          <w:position w:val="0"/>
        </w:rPr>
        <w:t>、 继续加强内部控制建设，提升公司抗风险能力：按照上市公司对内部控制的要求，由公司内控审计部门牵头，搭建 更加适合公司管理模式的内部控制体系，不断完善公司内部风险管控制度；推进全员内部控制培训工作的持续开展，以达到 公司相关部门和人员做到学习、吸收、学以致用、防范风险的目的。业务部门作为风险的发生部门，要通过学习、培训提升 全员风险意识；法务部门作为风险管控部门，将风险防范放在首位，同时通过对业务的审核全力做好公司风险管控的预防工 作；公司财务部门作为风险管控的闸口部门，要根据内控制度对公司发生的每一笔业务做好风险控制的把关工作。通过以上 各环节的衔接以及公司全体员工的共同努力，将公司的各类风险控制在最小损失范围内，提升公司整体抗风险能力。</w:t>
      </w:r>
    </w:p>
    <w:p>
      <w:pPr>
        <w:pStyle w:val="Style29"/>
        <w:keepNext w:val="0"/>
        <w:keepLines w:val="0"/>
        <w:widowControl w:val="0"/>
        <w:shd w:val="clear" w:color="auto" w:fill="auto"/>
        <w:tabs>
          <w:tab w:pos="735" w:val="left"/>
        </w:tabs>
        <w:bidi w:val="0"/>
        <w:spacing w:before="0" w:after="0" w:line="316" w:lineRule="exact"/>
        <w:ind w:left="0" w:right="0" w:firstLine="400"/>
        <w:jc w:val="both"/>
      </w:pPr>
      <w:bookmarkStart w:id="276" w:name="bookmark276"/>
      <w:r>
        <w:rPr>
          <w:rFonts w:ascii="Times New Roman" w:eastAsia="Times New Roman" w:hAnsi="Times New Roman" w:cs="Times New Roman"/>
          <w:color w:val="000000"/>
          <w:spacing w:val="0"/>
          <w:w w:val="100"/>
          <w:position w:val="0"/>
          <w:sz w:val="18"/>
          <w:szCs w:val="18"/>
        </w:rPr>
        <w:t>1</w:t>
      </w:r>
      <w:bookmarkEnd w:id="2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继续加强自动化生产水平，打造工业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生产制造：一方面，公司将进一步推进现有生产线、设备的自动化改造、 提效项目的开展，以尽快淘汰落后设备；另一方面，根据公司发展战略，结合现有业务需求继续引进全自动生产线，新建工 厂力争实现无人化或少人化的现代工厂，减少一线操作工人的数量，极大的提高生产效率，降低人工成本。</w:t>
      </w:r>
    </w:p>
    <w:p>
      <w:pPr>
        <w:pStyle w:val="Style29"/>
        <w:keepNext w:val="0"/>
        <w:keepLines w:val="0"/>
        <w:widowControl w:val="0"/>
        <w:shd w:val="clear" w:color="auto" w:fill="auto"/>
        <w:tabs>
          <w:tab w:pos="735" w:val="left"/>
        </w:tabs>
        <w:bidi w:val="0"/>
        <w:spacing w:before="0" w:after="0" w:line="314" w:lineRule="exact"/>
        <w:ind w:left="0" w:right="0" w:firstLine="400"/>
        <w:jc w:val="both"/>
      </w:pPr>
      <w:bookmarkStart w:id="277" w:name="bookmark277"/>
      <w:r>
        <w:rPr>
          <w:rFonts w:ascii="Times New Roman" w:eastAsia="Times New Roman" w:hAnsi="Times New Roman" w:cs="Times New Roman"/>
          <w:color w:val="000000"/>
          <w:spacing w:val="0"/>
          <w:w w:val="100"/>
          <w:position w:val="0"/>
          <w:sz w:val="18"/>
          <w:szCs w:val="18"/>
        </w:rPr>
        <w:t>1</w:t>
      </w:r>
      <w:bookmarkEnd w:id="2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继续利用资本平台，积极推进同行业的并购整合，实现企业可持续发展：借力资本市场平台，最大限度满足公司持 续发展的目标。根据企业战略规划，对行业进行充分调研、论证，寻找优质的项目资源，通过采取产业并购等手段，实现内 外资源整合，推动强强联合的合作战略，以实现公司产业升级和规模扩张的需求目标，为公司实现健康、可持续发展奠定坚 实基础。</w:t>
      </w:r>
    </w:p>
    <w:p>
      <w:pPr>
        <w:pStyle w:val="Style29"/>
        <w:keepNext w:val="0"/>
        <w:keepLines w:val="0"/>
        <w:widowControl w:val="0"/>
        <w:shd w:val="clear" w:color="auto" w:fill="auto"/>
        <w:bidi w:val="0"/>
        <w:spacing w:before="0" w:after="0" w:line="315" w:lineRule="exact"/>
        <w:ind w:left="0" w:right="0" w:firstLine="400"/>
        <w:jc w:val="both"/>
      </w:pPr>
      <w:bookmarkStart w:id="278" w:name="bookmark278"/>
      <w:r>
        <w:rPr>
          <w:rFonts w:ascii="Times New Roman" w:eastAsia="Times New Roman" w:hAnsi="Times New Roman" w:cs="Times New Roman"/>
          <w:color w:val="000000"/>
          <w:spacing w:val="0"/>
          <w:w w:val="100"/>
          <w:position w:val="0"/>
          <w:sz w:val="18"/>
          <w:szCs w:val="18"/>
        </w:rPr>
        <w:t>1</w:t>
      </w:r>
      <w:bookmarkEnd w:id="2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实行全员绩效计划，充分调动各级人员积极性：企业发展的核心在于人，而挖掘人的积极性在于机制。通过对行业 兄弟公司绩效模式的了解和外部不同产业激励机制的调研，进一步完善适合不同产业及部门的绩效考核制度，对各产业、各 级人员的薪酬、激励采用差异化的激励方案，推进公司激励机制的不断优化，完善薪资管控流程和考核办法，确保员工个人 收入与公司业绩同增长，吸引并留住优秀人才，为公司稳定发展积累人才资源。</w:t>
      </w:r>
    </w:p>
    <w:p>
      <w:pPr>
        <w:pStyle w:val="Style29"/>
        <w:keepNext w:val="0"/>
        <w:keepLines w:val="0"/>
        <w:widowControl w:val="0"/>
        <w:shd w:val="clear" w:color="auto" w:fill="auto"/>
        <w:bidi w:val="0"/>
        <w:spacing w:before="0" w:after="140" w:line="314" w:lineRule="exact"/>
        <w:ind w:left="0" w:right="0" w:firstLine="400"/>
        <w:jc w:val="both"/>
      </w:pPr>
      <w:bookmarkStart w:id="279" w:name="bookmark279"/>
      <w:r>
        <w:rPr>
          <w:rFonts w:ascii="Times New Roman" w:eastAsia="Times New Roman" w:hAnsi="Times New Roman" w:cs="Times New Roman"/>
          <w:color w:val="000000"/>
          <w:spacing w:val="0"/>
          <w:w w:val="100"/>
          <w:position w:val="0"/>
          <w:sz w:val="18"/>
          <w:szCs w:val="18"/>
        </w:rPr>
        <w:t>1</w:t>
      </w:r>
      <w:bookmarkEnd w:id="2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开展全方位的资金运营，用最小投入获得最大产出：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年，公司将根据董事会制定的发展战略规划，结合业务发 展需要，在考虑资金成本、资本结构的前提下，做好资金预算，合理配置资金资源，通过事前筹划减少资金沉淀；通过采取 多种融资方式筹集资金，降低资金成本，提高资金运用效率，力争实现资金投入产出效益最大化，推进公司业务健康、持续、 稳健发展。</w:t>
      </w:r>
    </w:p>
    <w:p>
      <w:pPr>
        <w:pStyle w:val="Style29"/>
        <w:keepNext w:val="0"/>
        <w:keepLines w:val="0"/>
        <w:widowControl w:val="0"/>
        <w:shd w:val="clear" w:color="auto" w:fill="auto"/>
        <w:bidi w:val="0"/>
        <w:spacing w:before="0" w:after="0" w:line="240" w:lineRule="auto"/>
        <w:ind w:left="0" w:right="0" w:firstLine="500"/>
        <w:jc w:val="both"/>
      </w:pPr>
      <w:bookmarkStart w:id="280" w:name="bookmark280"/>
      <w:r>
        <w:rPr>
          <w:b/>
          <w:bCs/>
          <w:color w:val="000000"/>
          <w:spacing w:val="0"/>
          <w:w w:val="100"/>
          <w:position w:val="0"/>
        </w:rPr>
        <w:t>（</w:t>
      </w:r>
      <w:bookmarkEnd w:id="280"/>
      <w:r>
        <w:rPr>
          <w:b/>
          <w:bCs/>
          <w:color w:val="000000"/>
          <w:spacing w:val="0"/>
          <w:w w:val="100"/>
          <w:position w:val="0"/>
        </w:rPr>
        <w:t>三）未来发展面临的主要风险因素</w:t>
      </w:r>
    </w:p>
    <w:p>
      <w:pPr>
        <w:pStyle w:val="Style29"/>
        <w:keepNext w:val="0"/>
        <w:keepLines w:val="0"/>
        <w:widowControl w:val="0"/>
        <w:shd w:val="clear" w:color="auto" w:fill="auto"/>
        <w:tabs>
          <w:tab w:pos="664" w:val="left"/>
        </w:tabs>
        <w:bidi w:val="0"/>
        <w:spacing w:before="0" w:after="0" w:line="314" w:lineRule="exact"/>
        <w:ind w:left="0" w:right="0"/>
        <w:jc w:val="both"/>
      </w:pPr>
      <w:bookmarkStart w:id="281" w:name="bookmark281"/>
      <w:r>
        <w:rPr>
          <w:rFonts w:ascii="Times New Roman" w:eastAsia="Times New Roman" w:hAnsi="Times New Roman" w:cs="Times New Roman"/>
          <w:color w:val="000000"/>
          <w:spacing w:val="0"/>
          <w:w w:val="100"/>
          <w:position w:val="0"/>
          <w:sz w:val="18"/>
          <w:szCs w:val="18"/>
        </w:rPr>
        <w:t>1</w:t>
      </w:r>
      <w:bookmarkEnd w:id="281"/>
      <w:r>
        <w:rPr>
          <w:color w:val="000000"/>
          <w:spacing w:val="0"/>
          <w:w w:val="100"/>
          <w:position w:val="0"/>
        </w:rPr>
        <w:t>、</w:t>
        <w:tab/>
        <w:t>产业政策风险</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金融科技板块所处行业属于我国重点鼓励和支持发展的行业，受到国家众多产业政策支持，符合国务院支持移动互联网 等新一代信息技术加速发展，鼓励线上线下互动，促进商业模式创新，服务大众创业、万众创新的产业政策。但若金融科技 板块所处行业的产业政策出现不利变化，将对标的公司业务发展造成不利影响。</w:t>
      </w:r>
    </w:p>
    <w:p>
      <w:pPr>
        <w:pStyle w:val="Style29"/>
        <w:keepNext w:val="0"/>
        <w:keepLines w:val="0"/>
        <w:widowControl w:val="0"/>
        <w:shd w:val="clear" w:color="auto" w:fill="auto"/>
        <w:tabs>
          <w:tab w:pos="683" w:val="left"/>
        </w:tabs>
        <w:bidi w:val="0"/>
        <w:spacing w:before="0" w:after="0" w:line="314" w:lineRule="exact"/>
        <w:ind w:left="0" w:right="0"/>
        <w:jc w:val="both"/>
      </w:pPr>
      <w:bookmarkStart w:id="282" w:name="bookmark282"/>
      <w:r>
        <w:rPr>
          <w:rFonts w:ascii="Times New Roman" w:eastAsia="Times New Roman" w:hAnsi="Times New Roman" w:cs="Times New Roman"/>
          <w:color w:val="000000"/>
          <w:spacing w:val="0"/>
          <w:w w:val="100"/>
          <w:position w:val="0"/>
          <w:sz w:val="18"/>
          <w:szCs w:val="18"/>
        </w:rPr>
        <w:t>2</w:t>
      </w:r>
      <w:bookmarkEnd w:id="282"/>
      <w:r>
        <w:rPr>
          <w:color w:val="000000"/>
          <w:spacing w:val="0"/>
          <w:w w:val="100"/>
          <w:position w:val="0"/>
        </w:rPr>
        <w:t>、</w:t>
        <w:tab/>
        <w:t>技术革新风险</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随着移动互联网的快速发展以及智能手机的普及，传统移动信息服务业务正面临来自诸如微信等移动应用的冲击，部分 传统业务目前已呈现增速放缓趋势。尽管联动优势主要从事的行业短彩信业务具备即时性、准确性、推送性强等特点，但不 排除未来出现下滑，甚至存在被替代的可能。移动互联技术的商业应用对移动信息服务行业的技术创新和产品换代提出了更 高的要求，这也对包括联动优势在内的移动信息服务提供商提出了新的挑战。若联动优势不能根据移动互联技术的发展状况 适时对其业务与产品进行持续更新与升级，将对其市场竞争能力带来不利影响。</w:t>
      </w:r>
    </w:p>
    <w:p>
      <w:pPr>
        <w:pStyle w:val="Style29"/>
        <w:keepNext w:val="0"/>
        <w:keepLines w:val="0"/>
        <w:widowControl w:val="0"/>
        <w:shd w:val="clear" w:color="auto" w:fill="auto"/>
        <w:tabs>
          <w:tab w:pos="683" w:val="left"/>
        </w:tabs>
        <w:bidi w:val="0"/>
        <w:spacing w:before="0" w:after="0" w:line="314" w:lineRule="exact"/>
        <w:ind w:left="0" w:right="0"/>
        <w:jc w:val="both"/>
      </w:pPr>
      <w:bookmarkStart w:id="283" w:name="bookmark283"/>
      <w:r>
        <w:rPr>
          <w:rFonts w:ascii="Times New Roman" w:eastAsia="Times New Roman" w:hAnsi="Times New Roman" w:cs="Times New Roman"/>
          <w:color w:val="000000"/>
          <w:spacing w:val="0"/>
          <w:w w:val="100"/>
          <w:position w:val="0"/>
          <w:sz w:val="18"/>
          <w:szCs w:val="18"/>
        </w:rPr>
        <w:t>3</w:t>
      </w:r>
      <w:bookmarkEnd w:id="283"/>
      <w:r>
        <w:rPr>
          <w:color w:val="000000"/>
          <w:spacing w:val="0"/>
          <w:w w:val="100"/>
          <w:position w:val="0"/>
        </w:rPr>
        <w:t>、</w:t>
        <w:tab/>
        <w:t>第三方支付市场竞争风险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目前，我国的互联网第三方支付行业、互联网金融行业正处在不断演变的快速发展期，与此同时，行业监管政策逐步完 善、新技术不断出现、市场中提供同类产品或服务的企业增多等诸多因素正在推动第三方支付行业的竞争环境发生明显变化。 虽然经营环境的变化给第三方支付行业带来新的发展机会和空间，且经过多年的经营积累，联动商务已经赢得了一定的市场 声誉，与客户建立了良好的合作关系，形成一定的竞争优势。但若联动商务不能继续准确分析市场发展规律并保持前瞻性、 加大服务创新和市场开发能力，不能在竞争中建立、保持和扩大自己的竞争优势，则可能导致业务拓展困难，影响经营业绩。</w:t>
      </w:r>
    </w:p>
    <w:p>
      <w:pPr>
        <w:pStyle w:val="Style29"/>
        <w:keepNext w:val="0"/>
        <w:keepLines w:val="0"/>
        <w:widowControl w:val="0"/>
        <w:shd w:val="clear" w:color="auto" w:fill="auto"/>
        <w:tabs>
          <w:tab w:pos="683" w:val="left"/>
        </w:tabs>
        <w:bidi w:val="0"/>
        <w:spacing w:before="0" w:after="0" w:line="314" w:lineRule="exact"/>
        <w:ind w:left="0" w:right="0"/>
        <w:jc w:val="both"/>
      </w:pPr>
      <w:bookmarkStart w:id="284" w:name="bookmark284"/>
      <w:r>
        <w:rPr>
          <w:rFonts w:ascii="Times New Roman" w:eastAsia="Times New Roman" w:hAnsi="Times New Roman" w:cs="Times New Roman"/>
          <w:color w:val="000000"/>
          <w:spacing w:val="0"/>
          <w:w w:val="100"/>
          <w:position w:val="0"/>
          <w:sz w:val="18"/>
          <w:szCs w:val="18"/>
        </w:rPr>
        <w:t>4</w:t>
      </w:r>
      <w:bookmarkEnd w:id="284"/>
      <w:r>
        <w:rPr>
          <w:color w:val="000000"/>
          <w:spacing w:val="0"/>
          <w:w w:val="100"/>
          <w:position w:val="0"/>
        </w:rPr>
        <w:t>、</w:t>
        <w:tab/>
        <w:t>人力成本增长的风险</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随着产业工人供给下降及社会保障制度的不断完善，导致产业工人薪资水平和福利待遇不断提升，公司面临着用工成本 不断上涨的压力，一定程度上会降低股东收益。为了使股东回报保持在合理水平，公司将通过设备改造、技术创新等手段提 升自动化水平，减少用人数量，提高生产效率，降低用工成本上涨带来的压力。同时，伴随公司业务领域的拓展，特别是在 金融科技领域，公司将需要不断吸引更多管理、技术、研发、营销等高端人才的加入，这对人力资源的策划、培养、考核及 激励机制提出了更高的要求。</w:t>
      </w:r>
    </w:p>
    <w:p>
      <w:pPr>
        <w:pStyle w:val="Style29"/>
        <w:keepNext w:val="0"/>
        <w:keepLines w:val="0"/>
        <w:widowControl w:val="0"/>
        <w:shd w:val="clear" w:color="auto" w:fill="auto"/>
        <w:tabs>
          <w:tab w:pos="610" w:val="left"/>
        </w:tabs>
        <w:bidi w:val="0"/>
        <w:spacing w:before="0" w:after="0" w:line="314" w:lineRule="exact"/>
        <w:ind w:left="0" w:right="0" w:firstLine="300"/>
        <w:jc w:val="both"/>
      </w:pPr>
      <w:bookmarkStart w:id="285" w:name="bookmark285"/>
      <w:r>
        <w:rPr>
          <w:rFonts w:ascii="Times New Roman" w:eastAsia="Times New Roman" w:hAnsi="Times New Roman" w:cs="Times New Roman"/>
          <w:color w:val="000000"/>
          <w:spacing w:val="0"/>
          <w:w w:val="100"/>
          <w:position w:val="0"/>
          <w:sz w:val="18"/>
          <w:szCs w:val="18"/>
        </w:rPr>
        <w:t>5</w:t>
      </w:r>
      <w:bookmarkEnd w:id="285"/>
      <w:r>
        <w:rPr>
          <w:color w:val="000000"/>
          <w:spacing w:val="0"/>
          <w:w w:val="100"/>
          <w:position w:val="0"/>
        </w:rPr>
        <w:t>、</w:t>
        <w:tab/>
        <w:t>原材料价格波动风险</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公司制造业板块产品制造所需的主要原材料为钢材及其加工品。由于原材料成本在产品成本中所占比重较大，所以钢材 价格的波动会影响公司的成本，进而对业绩产生一定影响。公司将深化技术创新，调整产品结构提高附加值，建立敏感并行 之有效的价格监测机制、销售定价模式，以降低主要原材料价格波动对盈利能力的影响。</w:t>
      </w:r>
    </w:p>
    <w:p>
      <w:pPr>
        <w:pStyle w:val="Style29"/>
        <w:keepNext w:val="0"/>
        <w:keepLines w:val="0"/>
        <w:widowControl w:val="0"/>
        <w:shd w:val="clear" w:color="auto" w:fill="auto"/>
        <w:tabs>
          <w:tab w:pos="610" w:val="left"/>
        </w:tabs>
        <w:bidi w:val="0"/>
        <w:spacing w:before="0" w:after="0" w:line="314" w:lineRule="exact"/>
        <w:ind w:left="0" w:right="0" w:firstLine="300"/>
        <w:jc w:val="both"/>
      </w:pPr>
      <w:bookmarkStart w:id="286" w:name="bookmark286"/>
      <w:r>
        <w:rPr>
          <w:rFonts w:ascii="Times New Roman" w:eastAsia="Times New Roman" w:hAnsi="Times New Roman" w:cs="Times New Roman"/>
          <w:color w:val="000000"/>
          <w:spacing w:val="0"/>
          <w:w w:val="100"/>
          <w:position w:val="0"/>
          <w:sz w:val="18"/>
          <w:szCs w:val="18"/>
        </w:rPr>
        <w:t>6</w:t>
      </w:r>
      <w:bookmarkEnd w:id="286"/>
      <w:r>
        <w:rPr>
          <w:color w:val="000000"/>
          <w:spacing w:val="0"/>
          <w:w w:val="100"/>
          <w:position w:val="0"/>
        </w:rPr>
        <w:t>、</w:t>
        <w:tab/>
        <w:t>商誉减值风险</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日，公司商誉合计</w:t>
      </w:r>
      <w:r>
        <w:rPr>
          <w:rFonts w:ascii="Times New Roman" w:eastAsia="Times New Roman" w:hAnsi="Times New Roman" w:cs="Times New Roman"/>
          <w:color w:val="000000"/>
          <w:spacing w:val="0"/>
          <w:w w:val="100"/>
          <w:position w:val="0"/>
          <w:sz w:val="18"/>
          <w:szCs w:val="18"/>
        </w:rPr>
        <w:t>26.31</w:t>
      </w:r>
      <w:r>
        <w:rPr>
          <w:color w:val="000000"/>
          <w:spacing w:val="0"/>
          <w:w w:val="100"/>
          <w:position w:val="0"/>
        </w:rPr>
        <w:t>亿元，占总资产比重为</w:t>
      </w:r>
      <w:r>
        <w:rPr>
          <w:rFonts w:ascii="Times New Roman" w:eastAsia="Times New Roman" w:hAnsi="Times New Roman" w:cs="Times New Roman"/>
          <w:color w:val="000000"/>
          <w:spacing w:val="0"/>
          <w:w w:val="100"/>
          <w:position w:val="0"/>
          <w:sz w:val="18"/>
          <w:szCs w:val="18"/>
        </w:rPr>
        <w:t>18.47%</w:t>
      </w:r>
      <w:r>
        <w:rPr>
          <w:color w:val="000000"/>
          <w:spacing w:val="0"/>
          <w:w w:val="100"/>
          <w:position w:val="0"/>
        </w:rPr>
        <w:t>。根据《企业会计准则》规定，非统一控制下企 业合并所形成的商誉不作摊销处理，但需要在未来每年年度终了进行减值测试。如果未来经营不达预期，那么公司存在商誉 减值的风险，从而对公司当期损益产生不利影响。</w:t>
      </w:r>
    </w:p>
    <w:p>
      <w:pPr>
        <w:pStyle w:val="Style29"/>
        <w:keepNext w:val="0"/>
        <w:keepLines w:val="0"/>
        <w:widowControl w:val="0"/>
        <w:shd w:val="clear" w:color="auto" w:fill="auto"/>
        <w:tabs>
          <w:tab w:pos="610" w:val="left"/>
        </w:tabs>
        <w:bidi w:val="0"/>
        <w:spacing w:before="0" w:after="0" w:line="319" w:lineRule="exact"/>
        <w:ind w:left="0" w:right="0" w:firstLine="300"/>
        <w:jc w:val="both"/>
      </w:pPr>
      <w:bookmarkStart w:id="287" w:name="bookmark287"/>
      <w:r>
        <w:rPr>
          <w:rFonts w:ascii="Times New Roman" w:eastAsia="Times New Roman" w:hAnsi="Times New Roman" w:cs="Times New Roman"/>
          <w:color w:val="000000"/>
          <w:spacing w:val="0"/>
          <w:w w:val="100"/>
          <w:position w:val="0"/>
          <w:sz w:val="18"/>
          <w:szCs w:val="18"/>
        </w:rPr>
        <w:t>7</w:t>
      </w:r>
      <w:bookmarkEnd w:id="287"/>
      <w:r>
        <w:rPr>
          <w:color w:val="000000"/>
          <w:spacing w:val="0"/>
          <w:w w:val="100"/>
          <w:position w:val="0"/>
        </w:rPr>
        <w:t>、</w:t>
        <w:tab/>
        <w:t>业务整合的风险</w:t>
      </w:r>
    </w:p>
    <w:p>
      <w:pPr>
        <w:pStyle w:val="Style29"/>
        <w:keepNext w:val="0"/>
        <w:keepLines w:val="0"/>
        <w:widowControl w:val="0"/>
        <w:shd w:val="clear" w:color="auto" w:fill="auto"/>
        <w:bidi w:val="0"/>
        <w:spacing w:before="0" w:after="360" w:line="317"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年，公司完成重大资产重组并购了联动优势。公司需要持续对企业文化、业务、资产、财务管理与内控、人员及组 织机构方面进行整合，在保持业务独立运营的基础上实现优势互补与协同。若未能及时有效的实施整合，会对经营产生不利 影响。公司将完善法人治理结构和组织架构，健全运营体系，加强风险管控，以降低整合风险。</w:t>
      </w:r>
    </w:p>
    <w:p>
      <w:pPr>
        <w:pStyle w:val="Style25"/>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r>
        <w:rPr>
          <w:color w:val="000000"/>
          <w:spacing w:val="0"/>
          <w:w w:val="100"/>
          <w:position w:val="0"/>
          <w:sz w:val="24"/>
          <w:szCs w:val="24"/>
        </w:rPr>
        <w:t>十、接待调研、沟通、采访等活动</w:t>
      </w:r>
      <w:bookmarkEnd w:id="288"/>
      <w:bookmarkEnd w:id="289"/>
      <w:bookmarkEnd w:id="290"/>
    </w:p>
    <w:p>
      <w:pPr>
        <w:pStyle w:val="Style33"/>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、报告期内接待调研、沟通、采访等活动登记表</w:t>
      </w:r>
      <w:bookmarkEnd w:id="291"/>
      <w:bookmarkEnd w:id="292"/>
      <w:bookmarkEnd w:id="29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70"/>
        <w:gridCol w:w="1277"/>
        <w:gridCol w:w="1277"/>
        <w:gridCol w:w="535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、目前公司重组的进展情况介绍；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、联动优势主要业务的介绍。</w:t>
            </w:r>
          </w:p>
        </w:tc>
      </w:tr>
    </w:tbl>
    <w:p>
      <w:pPr>
        <w:spacing w:lineRule="exact" w:line="1"/>
        <w:rPr>
          <w:sz w:val="2"/>
          <w:szCs w:val="2"/>
        </w:rPr>
      </w:pPr>
      <w:r>
        <w:br w:type="page"/>
      </w:r>
    </w:p>
    <w:tbl>
      <w:tblPr>
        <w:tblOverlap w:val="never"/>
        <w:jc w:val="center"/>
        <w:tblLayout w:type="fixed"/>
      </w:tblPr>
      <w:tblGrid>
        <w:gridCol w:w="1670"/>
        <w:gridCol w:w="1277"/>
        <w:gridCol w:w="1277"/>
        <w:gridCol w:w="535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、目前公司重组的进展情况介绍；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、联动优势情况介绍；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、本次 重组如能顺利实施，公司整体发展情况介绍。</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、目前公司重组的审核情况介绍；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、公司调整重组方案的情况介 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、后续工作；</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、业绩承诺及补充办法；</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、募投 项目跨境支付情况介绍；</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、联动优势经营情况介绍。</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、联动优势金融大数据业务的拓展情况及产品模式介绍；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、联动 优势目前区块链业务进展情况介绍；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、联动优势支付业务开展介绍；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、联动优势消费金融业务的开展；</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、联动优势享云收银平台产品 进展情况；</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、联动优势品牌发布情况。</w:t>
            </w:r>
          </w:p>
        </w:tc>
      </w:tr>
    </w:tbl>
    <w:p>
      <w:pPr>
        <w:sectPr>
          <w:footnotePr>
            <w:pos w:val="pageBottom"/>
            <w:numFmt w:val="decimal"/>
            <w:numRestart w:val="continuous"/>
          </w:footnotePr>
          <w:pgSz w:w="11900" w:h="16840"/>
          <w:pgMar w:top="1378" w:right="1060" w:bottom="1383" w:left="1063" w:header="0" w:footer="3" w:gutter="0"/>
          <w:cols w:space="720"/>
          <w:noEndnote/>
          <w:rtlGutter w:val="0"/>
          <w:docGrid w:linePitch="360"/>
        </w:sectPr>
      </w:pPr>
    </w:p>
    <w:p>
      <w:pPr>
        <w:pStyle w:val="Style14"/>
        <w:keepNext/>
        <w:keepLines/>
        <w:widowControl w:val="0"/>
        <w:shd w:val="clear" w:color="auto" w:fill="auto"/>
        <w:bidi w:val="0"/>
        <w:spacing w:before="560" w:line="240" w:lineRule="auto"/>
        <w:ind w:left="0" w:right="0" w:firstLine="0"/>
        <w:jc w:val="center"/>
      </w:pPr>
      <w:bookmarkStart w:id="295" w:name="bookmark295"/>
      <w:bookmarkStart w:id="296" w:name="bookmark296"/>
      <w:bookmarkStart w:id="297" w:name="bookmark297"/>
      <w:r>
        <w:rPr>
          <w:color w:val="000000"/>
          <w:spacing w:val="0"/>
          <w:w w:val="100"/>
          <w:position w:val="0"/>
        </w:rPr>
        <w:t>第五节重要事项</w:t>
      </w:r>
      <w:bookmarkEnd w:id="295"/>
      <w:bookmarkEnd w:id="296"/>
      <w:bookmarkEnd w:id="297"/>
    </w:p>
    <w:p>
      <w:pPr>
        <w:pStyle w:val="Style25"/>
        <w:keepNext/>
        <w:keepLines/>
        <w:widowControl w:val="0"/>
        <w:shd w:val="clear" w:color="auto" w:fill="auto"/>
        <w:bidi w:val="0"/>
        <w:spacing w:before="0" w:after="220" w:line="240" w:lineRule="auto"/>
        <w:ind w:left="0" w:right="0" w:firstLine="0"/>
        <w:jc w:val="left"/>
      </w:pPr>
      <w:bookmarkStart w:id="298" w:name="bookmark298"/>
      <w:bookmarkStart w:id="299" w:name="bookmark299"/>
      <w:bookmarkStart w:id="300" w:name="bookmark300"/>
      <w:bookmarkStart w:id="301" w:name="bookmark301"/>
      <w:bookmarkStart w:id="302" w:name="bookmark302"/>
      <w:r>
        <w:rPr>
          <w:color w:val="000000"/>
          <w:spacing w:val="0"/>
          <w:w w:val="100"/>
          <w:position w:val="0"/>
          <w:sz w:val="24"/>
          <w:szCs w:val="24"/>
        </w:rPr>
        <w:t>一</w:t>
      </w:r>
      <w:bookmarkEnd w:id="301"/>
      <w:r>
        <w:rPr>
          <w:color w:val="000000"/>
          <w:spacing w:val="0"/>
          <w:w w:val="100"/>
          <w:position w:val="0"/>
          <w:sz w:val="24"/>
          <w:szCs w:val="24"/>
        </w:rPr>
        <w:t>、公司普通股利润分配及资本公积金转增股本情况</w:t>
      </w:r>
      <w:bookmarkEnd w:id="299"/>
      <w:bookmarkEnd w:id="300"/>
      <w:bookmarkEnd w:id="302"/>
      <w:bookmarkEnd w:id="298"/>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报告期内普通股利润分配政策，特别是现金分红政策的制定、执行或调整情况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公司严格按照公司《章程》和《未来分红回报规划（</w:t>
      </w:r>
      <w:r>
        <w:rPr>
          <w:rFonts w:ascii="Times New Roman" w:eastAsia="Times New Roman" w:hAnsi="Times New Roman" w:cs="Times New Roman"/>
          <w:color w:val="000000"/>
          <w:spacing w:val="0"/>
          <w:w w:val="100"/>
          <w:position w:val="0"/>
          <w:sz w:val="18"/>
          <w:szCs w:val="18"/>
        </w:rPr>
        <w:t>2016-2018</w:t>
      </w:r>
      <w:r>
        <w:rPr>
          <w:color w:val="000000"/>
          <w:spacing w:val="0"/>
          <w:w w:val="100"/>
          <w:position w:val="0"/>
        </w:rPr>
        <w:t>年）》的相关要求进行利润分配。</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公司在报告期内制定了《未来分红回报规划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2016-2018</w:t>
            </w:r>
            <w:r>
              <w:rPr>
                <w:color w:val="000000"/>
                <w:spacing w:val="0"/>
                <w:w w:val="100"/>
                <w:position w:val="0"/>
              </w:rPr>
              <w:t>年）》， 该事项已经公司第三届董事会第四次会议审议并经公司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年第一次临时股东大会审议批准并生效。</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年度，拟以公司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568,795,498</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p>
    <w:p>
      <w:pPr>
        <w:pStyle w:val="Style2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元（含税），同时拟以股本溢价形成的资本公积向全体股东每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w:t>
      </w:r>
    </w:p>
    <w:p>
      <w:pPr>
        <w:pStyle w:val="Style29"/>
        <w:keepNext w:val="0"/>
        <w:keepLines w:val="0"/>
        <w:widowControl w:val="0"/>
        <w:shd w:val="clear" w:color="auto" w:fill="auto"/>
        <w:tabs>
          <w:tab w:pos="825" w:val="left"/>
        </w:tabs>
        <w:bidi w:val="0"/>
        <w:spacing w:before="0" w:after="0" w:line="336" w:lineRule="exact"/>
        <w:ind w:left="0" w:right="0"/>
        <w:jc w:val="left"/>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年度，公司未进行现金分红，也未进行资本公积转增股本，未分配利润结转下年度。</w:t>
      </w:r>
    </w:p>
    <w:p>
      <w:pPr>
        <w:pStyle w:val="Style29"/>
        <w:keepNext w:val="0"/>
        <w:keepLines w:val="0"/>
        <w:widowControl w:val="0"/>
        <w:shd w:val="clear" w:color="auto" w:fill="auto"/>
        <w:bidi w:val="0"/>
        <w:spacing w:before="0" w:after="140" w:line="336" w:lineRule="exact"/>
        <w:ind w:left="0" w:right="0"/>
        <w:jc w:val="left"/>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151,350,000</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元（含税），共计分配</w:t>
      </w:r>
      <w:r>
        <w:rPr>
          <w:rFonts w:ascii="Times New Roman" w:eastAsia="Times New Roman" w:hAnsi="Times New Roman" w:cs="Times New Roman"/>
          <w:color w:val="000000"/>
          <w:spacing w:val="0"/>
          <w:w w:val="100"/>
          <w:position w:val="0"/>
          <w:sz w:val="18"/>
          <w:szCs w:val="18"/>
        </w:rPr>
        <w:t>7,567,500.00</w:t>
      </w:r>
      <w:r>
        <w:rPr>
          <w:color w:val="000000"/>
          <w:spacing w:val="0"/>
          <w:w w:val="100"/>
          <w:position w:val="0"/>
        </w:rPr>
        <w:t>元（含税）；同时以股本溢价形成的资本公积向全体股东每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28,439,774.90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232,922,577.80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73,177,703.67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7,567,500.00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30,101,633.32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二</w:t>
      </w:r>
      <w:bookmarkEnd w:id="307"/>
      <w:r>
        <w:rPr>
          <w:color w:val="000000"/>
          <w:spacing w:val="0"/>
          <w:w w:val="100"/>
          <w:position w:val="0"/>
          <w:sz w:val="24"/>
          <w:szCs w:val="24"/>
        </w:rPr>
        <w:t>、本报告期利润分配及资本公积金转增股本预案</w:t>
      </w:r>
      <w:bookmarkEnd w:id="305"/>
      <w:bookmarkEnd w:id="306"/>
      <w:bookmarkEnd w:id="30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568,795,498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28,439,774.90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296,692,733.09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拟以公司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568,795,498</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 同时拟以股本溢价形成的资本公积向全体股东每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三</w:t>
      </w:r>
      <w:bookmarkEnd w:id="311"/>
      <w:r>
        <w:rPr>
          <w:color w:val="000000"/>
          <w:spacing w:val="0"/>
          <w:w w:val="100"/>
          <w:position w:val="0"/>
          <w:sz w:val="24"/>
          <w:szCs w:val="24"/>
        </w:rPr>
        <w:t>、承诺事项履行情况</w:t>
      </w:r>
      <w:bookmarkEnd w:id="309"/>
      <w:bookmarkEnd w:id="310"/>
      <w:bookmarkEnd w:id="312"/>
    </w:p>
    <w:p>
      <w:pPr>
        <w:pStyle w:val="Style33"/>
        <w:keepNext/>
        <w:keepLines/>
        <w:widowControl w:val="0"/>
        <w:shd w:val="clear" w:color="auto" w:fill="auto"/>
        <w:bidi w:val="0"/>
        <w:spacing w:before="0" w:line="317" w:lineRule="exact"/>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、公司实际控制人、股东、关联方、收购人以及公司等承诺相关方在报告期内履行完毕及截至报告期末 尚未履行完毕的承诺事项</w:t>
      </w:r>
      <w:bookmarkEnd w:id="313"/>
      <w:bookmarkEnd w:id="314"/>
      <w:bookmarkEnd w:id="316"/>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中国移动、银 联商务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定期的承诺 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因本次交易 取得的海立 美达的股份， 自股份上市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月内不转让。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55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定期的承诺 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、因本次交 易取得的海 立美达的股 份，自股份上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《业绩补偿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协议》，为保 障业绩补偿 承诺的履行， 自股份上市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月后，将根据 业绩承诺完 成情况承诺 相应数量的 股份在业绩 承诺完成前 不转让。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关于避免同 业竞争的承 诺函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、本公司目 前运营的达 拉苏通信账 户计费服务 平台将于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日前终止 全部为第三 方提供通信 账户计费服 务业务。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本公司在作 为海立美达 的股东期间， 除为本公司 自有产品提 供通信账户 计费服务外， 本公司及本 公司控制的 其他企业将 不直接或间 接从事任何 与海立美达 及其下属控 股企业相同 或相似且构 成或可能构 成竞争关系 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本公司若违 反上述承诺，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将承担因此 而给海立美 达及其下属 控股企业造 成的一切损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银联商务、博 升优势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完成后，本公 司及本公司 控制的企业 将尽量减少 并规范与海 立美达的关 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本次交易完 成后，对于无 法避免或有 合理原因而 发生的与海 立美达之间 的关联交易， 本公司及本 公司控制的 企业将遵循 市场原则以 公允、合理的 市场价格进 行交易，根据 有关法律、法 规及规范性 文件的规定 履行关联交 易决策程序， 依法履行信 息披露义务 和办理有关 报批程序，不 利用股东地 位损害海立 美达及其他 股东的合法 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海立控股及 其一致行动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关于不放弃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、自本次交 易完成之日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人、实际控制 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承诺人不会 主动放弃承 诺人在海立 美达董事会 及股东大会 的表决权，也 不会协助任 何其他方谋 求海立美达 控股股东及 实际控制人 的地位。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自本次交易 完成之日起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个月内，承 诺人将根据 资本市场情 况与实际需 要，通过采取 包括增持股 份等合法合 规措施，以保 持对上市公 司的实际控 制，维护上市 公司控制权 的稳定。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如果本次交 易触发调价 机制，刘国 平、孙刚有义 务自己或促 使其关联方 在不晚于本 次交易完成 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增持上市公 司股份，确保 海立控股及 其一致行动 人合计持有 上市公司的 股权比例比</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博升优势及 其一致行动 人合计持股 比例高出 </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 次交易完成 后，海立美达 董事会拟由 九名董事组 成（包括三名 独立董事）， 为推动本次 交易，海立控 股及其一致 行动人拟在 本次交易完 成后三十六 个月内向海 立美达推荐 四名非独立 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关于不谋求 上市公司控 制权的相关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完成后三十 六个月内，不 会以本次交 易取得的海 立美达股份 单独或共同 谋求海立美 达的实际控 制权，亦不会 以通过二级 市场增持海 立美达股票 的方式，或以 委托、征集投 票权、协议等 任何方式联 合其他股东 谋求海立美 达控制权。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本次交易完 成后，海立美 达董事会拟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由九名董事 组成（包括三 名独立董 事），博升优 势拟在本次 交易完成后 三十六个月 内向海立美 达推荐一名 非独立董事。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关于履行业 绩补偿义务 的承诺函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如海立控股 须履行《业绩 补偿协议》项 下的业绩补 偿义务时，海 立控股将通 过处置除海 立美达股份 以外的其他 资产、贷款融 资等多种手 段获取现金 以履行业绩 补偿义务，确 保不会通过 减持其持有 的海立美达 股份履行业 绩补偿义务。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海立控股实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际控制人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关于为海立 控股业绩补 偿承诺提供 担保的承诺 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如海立控股 需履行《业绩 补偿协议》项 下的业绩补 偿义务，本保 证人承诺如 海立控股在 不减持海立 美达股份的 情况下没有 能力进行足 额现金补偿 的，本保证人 将向海立控 股提供资金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支持或承担 差额部分的 补偿义务，以 保证海立控 股能够按约 定履行业绩 补偿义务。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天治基金管 理有限公 司、北京东 富新投投资 管理中心（有 限合伙）、 北信瑞丰基 金管理有限 公司、华融天 泽投资有限 公司、西部利 得基金管理 有限公司、 中信建投基 金管理有限 公司、博时 基金管理有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承诺此次获 配的股份从 本次新增股 份上市首日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不转让，并申 请在这</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月内对该部 分新增股份 进行锁定。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571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青岛海立控 股有限公司、 孙刚、刘国 平、日本美达 王株式会社、 高升雷、张世 玉、朝田晋 平、宇野雅 郎、顾弘光、 陈岗、王吉 法、王明伟、 新屋洋一、亓 秀美、江崇 安、李道国、 邰桂礼、曹际 东、秦华兵、 张刚。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同业竞争的 承诺函》；《关 于规范关联 交易的承诺 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严格履行上 述承诺（截止 报告期末，高 升雷、朝田晋 平、宇野雅 郎、王吉法、 亓秀美、张世 玉、张刚、李 道国、江崇 安、顾弘光、 陈岗、新屋洋 一、邰桂礼、 孙刚、曹际东 均已不再担 任原相应董 监高及核心 技术人员职 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青岛海立控 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个月内（即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日），海 立控股不减 持其所持有 的公司股份， 不转让或者 委托他人管 理其所持有 的公司股份， 也不由公司 回购其所持 有的公司股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、若海 立控股违反 上述承诺在 上述承诺时 间内做出减 持本公司股 份行为的，其 所得全部归 本公司所有。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3"/>
        <w:keepNext/>
        <w:keepLines/>
        <w:widowControl w:val="0"/>
        <w:shd w:val="clear" w:color="auto" w:fill="auto"/>
        <w:bidi w:val="0"/>
        <w:spacing w:before="0" w:line="312" w:lineRule="exact"/>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、公司资产或项目存在盈利预测，且报告期仍处在盈利预测期间，公司就资产或项目达到原盈利预测及 其原因做出说明</w:t>
      </w:r>
      <w:bookmarkEnd w:id="317"/>
      <w:bookmarkEnd w:id="318"/>
      <w:bookmarkEnd w:id="32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当期预测业绩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海立控股承诺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完成承诺目标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《发行股份购 买资产并募集 配套资金暨关 联交易报告书</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（草案）摘要》 及《发行股份 购买资产并募</w:t>
            </w:r>
          </w:p>
        </w:tc>
      </w:tr>
    </w:tbl>
    <w:tbl>
      <w:tblPr>
        <w:tblOverlap w:val="never"/>
        <w:jc w:val="center"/>
        <w:tblLayout w:type="fixed"/>
      </w:tblPr>
      <w:tblGrid>
        <w:gridCol w:w="1310"/>
        <w:gridCol w:w="1176"/>
        <w:gridCol w:w="1181"/>
        <w:gridCol w:w="1181"/>
        <w:gridCol w:w="1181"/>
        <w:gridCol w:w="1181"/>
        <w:gridCol w:w="1181"/>
        <w:gridCol w:w="119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集配套资金暨 关联交易报告 书（草案）》。</w:t>
            </w:r>
          </w:p>
        </w:tc>
      </w:tr>
      <w:tr>
        <w:trPr>
          <w:trHeight w:val="322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22,544.23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完成承诺目标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 买资产并募集 配套资金暨关 联交易报告书</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（草案）摘要》 及《发行股份 购买资产并募 集配套资金暨 关联交易报告 书（草案）》。</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540"/>
        <w:jc w:val="both"/>
      </w:pPr>
      <w:bookmarkStart w:id="321" w:name="bookmark321"/>
      <w:r>
        <w:rPr>
          <w:rFonts w:ascii="Times New Roman" w:eastAsia="Times New Roman" w:hAnsi="Times New Roman" w:cs="Times New Roman"/>
          <w:color w:val="000000"/>
          <w:spacing w:val="0"/>
          <w:w w:val="100"/>
          <w:position w:val="0"/>
          <w:sz w:val="18"/>
          <w:szCs w:val="18"/>
        </w:rPr>
        <w:t>1</w:t>
      </w:r>
      <w:bookmarkEnd w:id="321"/>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年财务报表业经信永中和会计师事务所（特殊普通合伙）审计，并于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日出具了标准无保留意见 审计报告，报告文号为</w:t>
      </w:r>
      <w:r>
        <w:rPr>
          <w:rFonts w:ascii="Times New Roman" w:eastAsia="Times New Roman" w:hAnsi="Times New Roman" w:cs="Times New Roman"/>
          <w:color w:val="000000"/>
          <w:spacing w:val="0"/>
          <w:w w:val="100"/>
          <w:position w:val="0"/>
          <w:sz w:val="18"/>
          <w:szCs w:val="18"/>
        </w:rPr>
        <w:t>XYZH/2017JNA10054</w:t>
      </w:r>
      <w:r>
        <w:rPr>
          <w:color w:val="000000"/>
          <w:spacing w:val="0"/>
          <w:w w:val="100"/>
          <w:position w:val="0"/>
        </w:rPr>
        <w:t>号。经审计的上市公司净利润（归属于母公司所有者净利润减去联动优势及其 控制的主体）为</w:t>
      </w:r>
      <w:r>
        <w:rPr>
          <w:rFonts w:ascii="Times New Roman" w:eastAsia="Times New Roman" w:hAnsi="Times New Roman" w:cs="Times New Roman"/>
          <w:color w:val="000000"/>
          <w:spacing w:val="0"/>
          <w:w w:val="100"/>
          <w:position w:val="0"/>
          <w:sz w:val="18"/>
          <w:szCs w:val="18"/>
        </w:rPr>
        <w:t>10,381.02</w:t>
      </w:r>
      <w:r>
        <w:rPr>
          <w:color w:val="000000"/>
          <w:spacing w:val="0"/>
          <w:w w:val="100"/>
          <w:position w:val="0"/>
        </w:rPr>
        <w:t>万元，非经常性损益为</w:t>
      </w:r>
      <w:r>
        <w:rPr>
          <w:rFonts w:ascii="Times New Roman" w:eastAsia="Times New Roman" w:hAnsi="Times New Roman" w:cs="Times New Roman"/>
          <w:color w:val="000000"/>
          <w:spacing w:val="0"/>
          <w:w w:val="100"/>
          <w:position w:val="0"/>
          <w:sz w:val="18"/>
          <w:szCs w:val="18"/>
        </w:rPr>
        <w:t>1,968.94</w:t>
      </w:r>
      <w:r>
        <w:rPr>
          <w:color w:val="000000"/>
          <w:spacing w:val="0"/>
          <w:w w:val="100"/>
          <w:position w:val="0"/>
        </w:rPr>
        <w:t xml:space="preserve">万元，本次交易用于补充上市公司流动资金的募集配套资金影响为 </w:t>
      </w:r>
      <w:r>
        <w:rPr>
          <w:rFonts w:ascii="Times New Roman" w:eastAsia="Times New Roman" w:hAnsi="Times New Roman" w:cs="Times New Roman"/>
          <w:color w:val="000000"/>
          <w:spacing w:val="0"/>
          <w:w w:val="100"/>
          <w:position w:val="0"/>
          <w:sz w:val="18"/>
          <w:szCs w:val="18"/>
        </w:rPr>
        <w:t>10.69</w:t>
      </w:r>
      <w:r>
        <w:rPr>
          <w:color w:val="000000"/>
          <w:spacing w:val="0"/>
          <w:w w:val="100"/>
          <w:position w:val="0"/>
        </w:rPr>
        <w:t>万元，扣除非经常性损益及本次用于补充上市公司流动资金的交易募集配套资金影响后的合并净利润为</w:t>
      </w:r>
      <w:r>
        <w:rPr>
          <w:rFonts w:ascii="Times New Roman" w:eastAsia="Times New Roman" w:hAnsi="Times New Roman" w:cs="Times New Roman"/>
          <w:color w:val="000000"/>
          <w:spacing w:val="0"/>
          <w:w w:val="100"/>
          <w:position w:val="0"/>
          <w:sz w:val="18"/>
          <w:szCs w:val="18"/>
        </w:rPr>
        <w:t>8,401.39</w:t>
      </w:r>
      <w:r>
        <w:rPr>
          <w:color w:val="000000"/>
          <w:spacing w:val="0"/>
          <w:w w:val="100"/>
          <w:position w:val="0"/>
        </w:rPr>
        <w:t>万元。 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日，海立控股承诺的上市公司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年度业绩已完成。</w:t>
      </w:r>
    </w:p>
    <w:p>
      <w:pPr>
        <w:pStyle w:val="Style29"/>
        <w:keepNext w:val="0"/>
        <w:keepLines w:val="0"/>
        <w:widowControl w:val="0"/>
        <w:shd w:val="clear" w:color="auto" w:fill="auto"/>
        <w:bidi w:val="0"/>
        <w:spacing w:before="0" w:after="360" w:line="312" w:lineRule="exact"/>
        <w:ind w:left="0" w:right="0" w:firstLine="540"/>
        <w:jc w:val="both"/>
      </w:pPr>
      <w:bookmarkStart w:id="322" w:name="bookmark322"/>
      <w:r>
        <w:rPr>
          <w:rFonts w:ascii="Times New Roman" w:eastAsia="Times New Roman" w:hAnsi="Times New Roman" w:cs="Times New Roman"/>
          <w:color w:val="000000"/>
          <w:spacing w:val="0"/>
          <w:w w:val="100"/>
          <w:position w:val="0"/>
          <w:sz w:val="18"/>
          <w:szCs w:val="18"/>
        </w:rPr>
        <w:t>2</w:t>
      </w:r>
      <w:bookmarkEnd w:id="322"/>
      <w:r>
        <w:rPr>
          <w:color w:val="000000"/>
          <w:spacing w:val="0"/>
          <w:w w:val="100"/>
          <w:position w:val="0"/>
        </w:rPr>
        <w:t>、 联动优势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年财务报表业经信永中和会计师事务所（特殊普通合伙）审计，并于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日出具了标准无保 留意见审计报告，报告文号为</w:t>
      </w:r>
      <w:r>
        <w:rPr>
          <w:rFonts w:ascii="Times New Roman" w:eastAsia="Times New Roman" w:hAnsi="Times New Roman" w:cs="Times New Roman"/>
          <w:color w:val="000000"/>
          <w:spacing w:val="0"/>
          <w:w w:val="100"/>
          <w:position w:val="0"/>
          <w:sz w:val="18"/>
          <w:szCs w:val="18"/>
        </w:rPr>
        <w:t>XYZH/2017JNA1006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号。经审计的联动优势净利润（归属于母公司所有者净利润）为</w:t>
      </w:r>
      <w:r>
        <w:rPr>
          <w:rFonts w:ascii="Times New Roman" w:eastAsia="Times New Roman" w:hAnsi="Times New Roman" w:cs="Times New Roman"/>
          <w:color w:val="000000"/>
          <w:spacing w:val="0"/>
          <w:w w:val="100"/>
          <w:position w:val="0"/>
          <w:sz w:val="18"/>
          <w:szCs w:val="18"/>
        </w:rPr>
        <w:t xml:space="preserve">21,801.28 </w:t>
      </w:r>
      <w:r>
        <w:rPr>
          <w:color w:val="000000"/>
          <w:spacing w:val="0"/>
          <w:w w:val="100"/>
          <w:position w:val="0"/>
        </w:rPr>
        <w:t>万元，非经常性损益为</w:t>
      </w:r>
      <w:r>
        <w:rPr>
          <w:rFonts w:ascii="Times New Roman" w:eastAsia="Times New Roman" w:hAnsi="Times New Roman" w:cs="Times New Roman"/>
          <w:color w:val="000000"/>
          <w:spacing w:val="0"/>
          <w:w w:val="100"/>
          <w:position w:val="0"/>
          <w:sz w:val="18"/>
          <w:szCs w:val="18"/>
        </w:rPr>
        <w:t>273.38</w:t>
      </w:r>
      <w:r>
        <w:rPr>
          <w:color w:val="000000"/>
          <w:spacing w:val="0"/>
          <w:w w:val="100"/>
          <w:position w:val="0"/>
        </w:rPr>
        <w:t>万元，本次交易募集配套资金影响为</w:t>
      </w:r>
      <w:r>
        <w:rPr>
          <w:rFonts w:ascii="Times New Roman" w:eastAsia="Times New Roman" w:hAnsi="Times New Roman" w:cs="Times New Roman"/>
          <w:color w:val="000000"/>
          <w:spacing w:val="0"/>
          <w:w w:val="100"/>
          <w:position w:val="0"/>
          <w:sz w:val="18"/>
          <w:szCs w:val="18"/>
        </w:rPr>
        <w:t>-1,016.33</w:t>
      </w:r>
      <w:r>
        <w:rPr>
          <w:color w:val="000000"/>
          <w:spacing w:val="0"/>
          <w:w w:val="100"/>
          <w:position w:val="0"/>
        </w:rPr>
        <w:t>万元，扣除非经常性损益及本次交易募集配套资 金影响后的合并净利润为</w:t>
      </w:r>
      <w:r>
        <w:rPr>
          <w:rFonts w:ascii="Times New Roman" w:eastAsia="Times New Roman" w:hAnsi="Times New Roman" w:cs="Times New Roman"/>
          <w:color w:val="000000"/>
          <w:spacing w:val="0"/>
          <w:w w:val="100"/>
          <w:position w:val="0"/>
          <w:sz w:val="18"/>
          <w:szCs w:val="18"/>
        </w:rPr>
        <w:t>22,544.23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日，博升优势承诺的联动优势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年度业绩已完成。</w:t>
      </w:r>
    </w:p>
    <w:p>
      <w:pPr>
        <w:pStyle w:val="Style25"/>
        <w:keepNext/>
        <w:keepLines/>
        <w:widowControl w:val="0"/>
        <w:shd w:val="clear" w:color="auto" w:fill="auto"/>
        <w:tabs>
          <w:tab w:pos="479" w:val="left"/>
        </w:tabs>
        <w:bidi w:val="0"/>
        <w:spacing w:before="0" w:after="2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四</w:t>
      </w:r>
      <w:bookmarkEnd w:id="325"/>
      <w:r>
        <w:rPr>
          <w:color w:val="000000"/>
          <w:spacing w:val="0"/>
          <w:w w:val="100"/>
          <w:position w:val="0"/>
          <w:sz w:val="24"/>
          <w:szCs w:val="24"/>
        </w:rPr>
        <w:t>、</w:t>
        <w:tab/>
        <w:t>控股股东及其关联方对上市公司的非经营性占用资金情况</w:t>
      </w:r>
      <w:bookmarkEnd w:id="323"/>
      <w:bookmarkEnd w:id="324"/>
      <w:bookmarkEnd w:id="326"/>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498" w:val="left"/>
        </w:tabs>
        <w:bidi w:val="0"/>
        <w:spacing w:before="0" w:after="2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五</w:t>
      </w:r>
      <w:bookmarkEnd w:id="32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7"/>
      <w:bookmarkEnd w:id="328"/>
      <w:bookmarkEnd w:id="330"/>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after="2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六</w:t>
      </w:r>
      <w:bookmarkEnd w:id="333"/>
      <w:r>
        <w:rPr>
          <w:color w:val="000000"/>
          <w:spacing w:val="0"/>
          <w:w w:val="100"/>
          <w:position w:val="0"/>
          <w:sz w:val="24"/>
          <w:szCs w:val="24"/>
        </w:rPr>
        <w:t>、</w:t>
        <w:tab/>
        <w:t>与上年度财务报告相比，会计政策、会计估计和核算方法发生变化的情况说明</w:t>
      </w:r>
      <w:bookmarkEnd w:id="331"/>
      <w:bookmarkEnd w:id="332"/>
      <w:bookmarkEnd w:id="334"/>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根据中华人民共和国财政部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日发布的《增值税会计处理规定》（财会【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号）文件规定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 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日起企业经营活动发生的房产税、土地使用税、车船使用税、 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日前发生的税费不予调整，且比较数据不予调整。根 据上述文件要求，公司会计政策变更的日期为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日。本次变更后，公司增值税相关会计处理按照财政部发布 的《增值税会计处理规定》的起始日期开始执行，其余未变更部分仍采用财政部前期颁布的《企业会计准则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基本准则》和 各项具体会计准则、企业会计准则应用指南、企业会计准则解释公告以及其他相关规定执行。根据《增值税会计处理规定》， </w:t>
      </w:r>
      <w:r>
        <w:rPr>
          <w:color w:val="000000"/>
          <w:spacing w:val="0"/>
          <w:w w:val="100"/>
          <w:position w:val="0"/>
        </w:rPr>
        <w:t>公司将利润表中的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项目，同时，将自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 房产税、土地使用税、车船使用税、印花税从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年财务报表累计影响为： 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”10,987,671.30</w:t>
      </w:r>
      <w:r>
        <w:rPr>
          <w:color w:val="000000"/>
          <w:spacing w:val="0"/>
          <w:w w:val="100"/>
          <w:position w:val="0"/>
        </w:rPr>
        <w:t>元，调减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”10,987,671.30</w:t>
      </w:r>
      <w:r>
        <w:rPr>
          <w:color w:val="000000"/>
          <w:spacing w:val="0"/>
          <w:w w:val="100"/>
          <w:position w:val="0"/>
        </w:rPr>
        <w:t>元。本次会计政策变更对公司无重大影响，对公司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度及以前年度的资产总额、负债总额、所有者权益总额以及净利润不产生影响。</w:t>
      </w:r>
    </w:p>
    <w:p>
      <w:pPr>
        <w:pStyle w:val="Style25"/>
        <w:keepNext/>
        <w:keepLines/>
        <w:widowControl w:val="0"/>
        <w:shd w:val="clear" w:color="auto" w:fill="auto"/>
        <w:tabs>
          <w:tab w:pos="482"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七</w:t>
      </w:r>
      <w:bookmarkEnd w:id="337"/>
      <w:r>
        <w:rPr>
          <w:color w:val="000000"/>
          <w:spacing w:val="0"/>
          <w:w w:val="100"/>
          <w:position w:val="0"/>
          <w:sz w:val="24"/>
          <w:szCs w:val="24"/>
        </w:rPr>
        <w:t>、</w:t>
        <w:tab/>
        <w:t>报告期内发生重大会计差错更正需追溯重述的情况说明</w:t>
      </w:r>
      <w:bookmarkEnd w:id="335"/>
      <w:bookmarkEnd w:id="336"/>
      <w:bookmarkEnd w:id="338"/>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482" w:val="left"/>
        </w:tabs>
        <w:bidi w:val="0"/>
        <w:spacing w:before="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八</w:t>
      </w:r>
      <w:bookmarkEnd w:id="341"/>
      <w:r>
        <w:rPr>
          <w:color w:val="000000"/>
          <w:spacing w:val="0"/>
          <w:w w:val="100"/>
          <w:position w:val="0"/>
          <w:sz w:val="24"/>
          <w:szCs w:val="24"/>
        </w:rPr>
        <w:t>、</w:t>
        <w:tab/>
        <w:t>与上年度财务报告相比，合并报表范围发生变化的情况说明</w:t>
      </w:r>
      <w:bookmarkEnd w:id="339"/>
      <w:bookmarkEnd w:id="340"/>
      <w:bookmarkEnd w:id="34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、非同一控制下企业合并</w:t>
      </w:r>
    </w:p>
    <w:tbl>
      <w:tblPr>
        <w:tblOverlap w:val="never"/>
        <w:jc w:val="center"/>
        <w:tblLayout w:type="fixed"/>
      </w:tblPr>
      <w:tblGrid>
        <w:gridCol w:w="1051"/>
        <w:gridCol w:w="806"/>
        <w:gridCol w:w="1214"/>
        <w:gridCol w:w="874"/>
        <w:gridCol w:w="662"/>
        <w:gridCol w:w="1037"/>
        <w:gridCol w:w="1037"/>
        <w:gridCol w:w="1555"/>
        <w:gridCol w:w="1402"/>
      </w:tblGrid>
      <w:tr>
        <w:trPr>
          <w:trHeight w:val="97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被购买方 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220" w:right="0" w:firstLine="0"/>
              <w:jc w:val="left"/>
            </w:pPr>
            <w:r>
              <w:rPr>
                <w:b/>
                <w:bCs/>
                <w:color w:val="000000"/>
                <w:spacing w:val="0"/>
                <w:w w:val="100"/>
                <w:position w:val="0"/>
              </w:rPr>
              <w:t>股权 取得 时点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股权取得 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股权取得 比例 （</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0"/>
              <w:jc w:val="center"/>
            </w:pPr>
            <w:r>
              <w:rPr>
                <w:b/>
                <w:bCs/>
                <w:color w:val="000000"/>
                <w:spacing w:val="0"/>
                <w:w w:val="100"/>
                <w:position w:val="0"/>
              </w:rPr>
              <w:t>股权取</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得方式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购买日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购买日的确 定依据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购买日至期末被购 买方的收入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购买日至期末被 购买方的净利润</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联动优势科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303,883.42</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368,165,267.00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129,112,397.37</w:t>
            </w:r>
          </w:p>
        </w:tc>
      </w:tr>
    </w:tbl>
    <w:p>
      <w:pPr>
        <w:pStyle w:val="Style27"/>
        <w:keepNext w:val="0"/>
        <w:keepLines w:val="0"/>
        <w:widowControl w:val="0"/>
        <w:shd w:val="clear" w:color="auto" w:fill="auto"/>
        <w:bidi w:val="0"/>
        <w:spacing w:before="0" w:after="0" w:line="322" w:lineRule="exact"/>
        <w:ind w:left="0" w:right="0" w:firstLine="0"/>
        <w:jc w:val="right"/>
      </w:pPr>
      <w:r>
        <w:rPr>
          <w:color w:val="000000"/>
          <w:spacing w:val="0"/>
          <w:w w:val="100"/>
          <w:position w:val="0"/>
        </w:rPr>
        <w:t>注：本公司于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日召开第三届董事会第四次（临时）会议，审议通过了《关于公司本次发行股份购买资产并 募集配套资金暨关联交易方案的议案》、《关于公司与相关交易对方签署附生效条件的</w:t>
      </w:r>
      <w:r>
        <w:rPr>
          <w:color w:val="000000"/>
          <w:spacing w:val="0"/>
          <w:w w:val="100"/>
          <w:position w:val="0"/>
          <w:sz w:val="18"/>
          <w:szCs w:val="18"/>
        </w:rPr>
        <w:t>〈</w:t>
      </w:r>
      <w:r>
        <w:rPr>
          <w:color w:val="000000"/>
          <w:spacing w:val="0"/>
          <w:w w:val="100"/>
          <w:position w:val="0"/>
        </w:rPr>
        <w:t>发行股份购买资产协议</w:t>
      </w:r>
      <w:r>
        <w:rPr>
          <w:color w:val="000000"/>
          <w:spacing w:val="0"/>
          <w:w w:val="100"/>
          <w:position w:val="0"/>
          <w:sz w:val="18"/>
          <w:szCs w:val="18"/>
        </w:rPr>
        <w:t>〉</w:t>
      </w:r>
      <w:r>
        <w:rPr>
          <w:color w:val="000000"/>
          <w:spacing w:val="0"/>
          <w:w w:val="100"/>
          <w:position w:val="0"/>
        </w:rPr>
        <w:t>的议案》。</w:t>
      </w:r>
    </w:p>
    <w:p>
      <w:pPr>
        <w:pStyle w:val="Style29"/>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日，本公司召开第三届董事会第九次（临时）会议，审议通过了《关于调整公司本次发行股份购买资产并 募集配套资金暨关联交易方案的议案》。本公司拟通过非公开发行股份的方式收购北京博升优势科技发展有限公司（简称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 升优势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）、中国移动通信集团公司（简称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）、银联商务有限公司（简称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银联商务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）合计持有的联动优势科技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联动优势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91.56%</w:t>
      </w:r>
      <w:r>
        <w:rPr>
          <w:color w:val="000000"/>
          <w:spacing w:val="0"/>
          <w:w w:val="100"/>
          <w:position w:val="0"/>
        </w:rPr>
        <w:t>的股东权益（对应出资比例</w:t>
      </w:r>
      <w:r>
        <w:rPr>
          <w:rFonts w:ascii="Times New Roman" w:eastAsia="Times New Roman" w:hAnsi="Times New Roman" w:cs="Times New Roman"/>
          <w:color w:val="000000"/>
          <w:spacing w:val="0"/>
          <w:w w:val="100"/>
          <w:position w:val="0"/>
          <w:sz w:val="18"/>
          <w:szCs w:val="18"/>
        </w:rPr>
        <w:t>95.7%</w:t>
      </w:r>
      <w:r>
        <w:rPr>
          <w:color w:val="000000"/>
          <w:spacing w:val="0"/>
          <w:w w:val="100"/>
          <w:position w:val="0"/>
        </w:rPr>
        <w:t>），同时，联动优势向中国移动定向回购中国移 动持有的联动优势剩余</w:t>
      </w:r>
      <w:r>
        <w:rPr>
          <w:rFonts w:ascii="Times New Roman" w:eastAsia="Times New Roman" w:hAnsi="Times New Roman" w:cs="Times New Roman"/>
          <w:color w:val="000000"/>
          <w:spacing w:val="0"/>
          <w:w w:val="100"/>
          <w:position w:val="0"/>
          <w:sz w:val="18"/>
          <w:szCs w:val="18"/>
        </w:rPr>
        <w:t>8.44%</w:t>
      </w:r>
      <w:r>
        <w:rPr>
          <w:color w:val="000000"/>
          <w:spacing w:val="0"/>
          <w:w w:val="100"/>
          <w:position w:val="0"/>
        </w:rPr>
        <w:t>权益（对应出资比例</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）相应减少注册资本；此外，公司向不超过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名符合条件的特定投 资者发行股份募集配套资金，募集资金总额不超过</w:t>
      </w:r>
      <w:r>
        <w:rPr>
          <w:rFonts w:ascii="Times New Roman" w:eastAsia="Times New Roman" w:hAnsi="Times New Roman" w:cs="Times New Roman"/>
          <w:color w:val="000000"/>
          <w:spacing w:val="0"/>
          <w:w w:val="100"/>
          <w:position w:val="0"/>
          <w:sz w:val="18"/>
          <w:szCs w:val="18"/>
        </w:rPr>
        <w:t>187,042</w:t>
      </w:r>
      <w:r>
        <w:rPr>
          <w:color w:val="000000"/>
          <w:spacing w:val="0"/>
          <w:w w:val="100"/>
          <w:position w:val="0"/>
        </w:rPr>
        <w:t>万元，且不超过本次购买资产交易价格的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，该部分资金主要 用于联动优势支付中国移动减资款、联动优势项目投资、补充上市公司流动资金、支付中介机构费用。</w:t>
      </w:r>
    </w:p>
    <w:p>
      <w:pPr>
        <w:pStyle w:val="Style29"/>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日，本公司收到中国证券监督管理委员会下发的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[2016]1341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《关于核准青岛海立美达股份有 限公司向中国移动通信集团公司等发行股份购买资产并募集配套资金的批复》，核准青岛海立美达股份有限公司向中国移动 通信集团公司发行</w:t>
      </w:r>
      <w:r>
        <w:rPr>
          <w:rFonts w:ascii="Times New Roman" w:eastAsia="Times New Roman" w:hAnsi="Times New Roman" w:cs="Times New Roman"/>
          <w:color w:val="000000"/>
          <w:spacing w:val="0"/>
          <w:w w:val="100"/>
          <w:position w:val="0"/>
          <w:sz w:val="18"/>
          <w:szCs w:val="18"/>
        </w:rPr>
        <w:t>24,711,322</w:t>
      </w:r>
      <w:r>
        <w:rPr>
          <w:color w:val="000000"/>
          <w:spacing w:val="0"/>
          <w:w w:val="100"/>
          <w:position w:val="0"/>
        </w:rPr>
        <w:t>股股份、向银联商务有限公司发行</w:t>
      </w:r>
      <w:r>
        <w:rPr>
          <w:rFonts w:ascii="Times New Roman" w:eastAsia="Times New Roman" w:hAnsi="Times New Roman" w:cs="Times New Roman"/>
          <w:color w:val="000000"/>
          <w:spacing w:val="0"/>
          <w:w w:val="100"/>
          <w:position w:val="0"/>
          <w:sz w:val="18"/>
          <w:szCs w:val="18"/>
        </w:rPr>
        <w:t>42,740,942</w:t>
      </w:r>
      <w:r>
        <w:rPr>
          <w:color w:val="000000"/>
          <w:spacing w:val="0"/>
          <w:w w:val="100"/>
          <w:position w:val="0"/>
        </w:rPr>
        <w:t xml:space="preserve">股股份、向北京博升优势科技发展有限公司发行 </w:t>
      </w:r>
      <w:r>
        <w:rPr>
          <w:rFonts w:ascii="Times New Roman" w:eastAsia="Times New Roman" w:hAnsi="Times New Roman" w:cs="Times New Roman"/>
          <w:color w:val="000000"/>
          <w:spacing w:val="0"/>
          <w:w w:val="100"/>
          <w:position w:val="0"/>
          <w:sz w:val="18"/>
          <w:szCs w:val="18"/>
        </w:rPr>
        <w:t>128,222,828</w:t>
      </w:r>
      <w:r>
        <w:rPr>
          <w:color w:val="000000"/>
          <w:spacing w:val="0"/>
          <w:w w:val="100"/>
          <w:position w:val="0"/>
        </w:rPr>
        <w:t>股股份购买相关资产。</w:t>
      </w:r>
    </w:p>
    <w:p>
      <w:pPr>
        <w:pStyle w:val="Style29"/>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日，联动优势完成股权过户及减资的工商变更登记，联动优势的企业类型变更为有限责任公司（法人独资）， 注册资本由</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9,569.7284</w:t>
      </w:r>
      <w:r>
        <w:rPr>
          <w:color w:val="000000"/>
          <w:spacing w:val="0"/>
          <w:w w:val="100"/>
          <w:position w:val="0"/>
        </w:rPr>
        <w:t xml:space="preserve">万元，取得北京市工商行政管理局换发的《营业执照》（统一社会信用代码： </w:t>
      </w:r>
      <w:r>
        <w:rPr>
          <w:rFonts w:ascii="Times New Roman" w:eastAsia="Times New Roman" w:hAnsi="Times New Roman" w:cs="Times New Roman"/>
          <w:color w:val="000000"/>
          <w:spacing w:val="0"/>
          <w:w w:val="100"/>
          <w:position w:val="0"/>
          <w:sz w:val="18"/>
          <w:szCs w:val="18"/>
        </w:rPr>
        <w:t>911100007533138376</w:t>
      </w:r>
      <w:r>
        <w:rPr>
          <w:color w:val="000000"/>
          <w:spacing w:val="0"/>
          <w:w w:val="100"/>
          <w:position w:val="0"/>
        </w:rPr>
        <w:t>），公司取得联动优势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股权。公司本次发行股份购买资产新增股份已取得中国证券登记结算有限 责任公司深圳分公司于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日出具的《股份登记申请受理确认书》，并于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日在深圳证券交易所上市。</w:t>
      </w:r>
    </w:p>
    <w:p>
      <w:pPr>
        <w:pStyle w:val="Style29"/>
        <w:keepNext w:val="0"/>
        <w:keepLines w:val="0"/>
        <w:widowControl w:val="0"/>
        <w:shd w:val="clear" w:color="auto" w:fill="auto"/>
        <w:bidi w:val="0"/>
        <w:spacing w:before="0" w:after="0" w:line="313" w:lineRule="exact"/>
        <w:ind w:left="0" w:right="0" w:firstLine="460"/>
        <w:jc w:val="left"/>
      </w:pPr>
      <w:r>
        <w:rPr>
          <w:color w:val="000000"/>
          <w:spacing w:val="0"/>
          <w:w w:val="100"/>
          <w:position w:val="0"/>
        </w:rPr>
        <w:t>联动优势科技有限公司评估基准日为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120" w:line="313" w:lineRule="exact"/>
        <w:ind w:left="0" w:right="0"/>
        <w:jc w:val="left"/>
      </w:pPr>
      <w:r>
        <w:rPr>
          <w:color w:val="000000"/>
          <w:spacing w:val="0"/>
          <w:w w:val="100"/>
          <w:position w:val="0"/>
        </w:rPr>
        <w:t>鉴于上述情况，公司将</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日定为购并日。</w:t>
      </w:r>
    </w:p>
    <w:p>
      <w:pPr>
        <w:pStyle w:val="Style29"/>
        <w:keepNext w:val="0"/>
        <w:keepLines w:val="0"/>
        <w:widowControl w:val="0"/>
        <w:shd w:val="clear" w:color="auto" w:fill="auto"/>
        <w:bidi w:val="0"/>
        <w:spacing w:before="0" w:after="28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bl>
      <w:tblPr>
        <w:tblOverlap w:val="never"/>
        <w:jc w:val="center"/>
        <w:tblLayout w:type="fixed"/>
      </w:tblPr>
      <w:tblGrid>
        <w:gridCol w:w="960"/>
        <w:gridCol w:w="662"/>
        <w:gridCol w:w="571"/>
        <w:gridCol w:w="571"/>
        <w:gridCol w:w="662"/>
        <w:gridCol w:w="662"/>
        <w:gridCol w:w="1234"/>
        <w:gridCol w:w="667"/>
        <w:gridCol w:w="662"/>
        <w:gridCol w:w="662"/>
        <w:gridCol w:w="763"/>
        <w:gridCol w:w="802"/>
        <w:gridCol w:w="782"/>
      </w:tblGrid>
      <w:tr>
        <w:trPr>
          <w:trHeight w:val="130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0"/>
              <w:jc w:val="left"/>
            </w:pPr>
            <w:r>
              <w:rPr>
                <w:b/>
                <w:bCs/>
                <w:color w:val="000000"/>
                <w:spacing w:val="0"/>
                <w:w w:val="100"/>
                <w:position w:val="0"/>
              </w:rPr>
              <w:t>子公司名称</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0"/>
              <w:jc w:val="left"/>
            </w:pPr>
            <w:r>
              <w:rPr>
                <w:b/>
                <w:bCs/>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置价款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b/>
                <w:bCs/>
                <w:color w:val="000000"/>
                <w:spacing w:val="0"/>
                <w:w w:val="100"/>
                <w:position w:val="0"/>
              </w:rPr>
              <w:t>股权处</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置比例</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b/>
                <w:bCs/>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置方式</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丧失控 制权的 时点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丧失控 制权时 点的确 定依据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9" w:lineRule="exact"/>
              <w:ind w:left="0" w:right="0" w:firstLine="0"/>
              <w:jc w:val="left"/>
            </w:pPr>
            <w:r>
              <w:rPr>
                <w:b/>
                <w:bCs/>
                <w:color w:val="000000"/>
                <w:spacing w:val="0"/>
                <w:w w:val="100"/>
                <w:position w:val="0"/>
              </w:rPr>
              <w:t>处置价款与处 置投资对应的 合并财务报表 层面享有该子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丧失控 制权之 日剩余 股权的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b/>
                <w:bCs/>
                <w:color w:val="000000"/>
                <w:spacing w:val="0"/>
                <w:w w:val="100"/>
                <w:position w:val="0"/>
              </w:rPr>
              <w:t>丧失控 制权之 日剩余 股权的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丧失控 制权之 日剩余 股权的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b/>
                <w:bCs/>
                <w:color w:val="000000"/>
                <w:spacing w:val="0"/>
                <w:w w:val="100"/>
                <w:position w:val="0"/>
              </w:rPr>
              <w:t>按照公允</w:t>
            </w:r>
          </w:p>
          <w:p>
            <w:pPr>
              <w:pStyle w:val="Style22"/>
              <w:keepNext w:val="0"/>
              <w:keepLines w:val="0"/>
              <w:widowControl w:val="0"/>
              <w:shd w:val="clear" w:color="auto" w:fill="auto"/>
              <w:bidi w:val="0"/>
              <w:spacing w:before="0" w:after="0" w:line="310" w:lineRule="exact"/>
              <w:ind w:left="0" w:right="0" w:firstLine="0"/>
              <w:jc w:val="both"/>
            </w:pPr>
            <w:r>
              <w:rPr>
                <w:b/>
                <w:bCs/>
                <w:color w:val="000000"/>
                <w:spacing w:val="0"/>
                <w:w w:val="100"/>
                <w:position w:val="0"/>
              </w:rPr>
              <w:t>价值重新 计量剩余 股权产生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丧失控制 权之日剩 余股权公 允价值的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与原子公 司股权投 资相关的 其他综合</w:t>
            </w:r>
          </w:p>
        </w:tc>
      </w:tr>
    </w:tbl>
    <w:p>
      <w:pPr>
        <w:spacing w:lineRule="exact" w:line="1"/>
        <w:rPr>
          <w:sz w:val="2"/>
          <w:szCs w:val="2"/>
        </w:rPr>
      </w:pPr>
      <w:r>
        <w:br w:type="page"/>
      </w:r>
    </w:p>
    <w:tbl>
      <w:tblPr>
        <w:tblOverlap w:val="never"/>
        <w:jc w:val="center"/>
        <w:tblLayout w:type="fixed"/>
      </w:tblPr>
      <w:tblGrid>
        <w:gridCol w:w="960"/>
        <w:gridCol w:w="662"/>
        <w:gridCol w:w="571"/>
        <w:gridCol w:w="571"/>
        <w:gridCol w:w="662"/>
        <w:gridCol w:w="662"/>
        <w:gridCol w:w="1234"/>
        <w:gridCol w:w="667"/>
        <w:gridCol w:w="662"/>
        <w:gridCol w:w="662"/>
        <w:gridCol w:w="763"/>
        <w:gridCol w:w="802"/>
        <w:gridCol w:w="782"/>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公司净资产份 额的差额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b/>
                <w:bCs/>
                <w:color w:val="000000"/>
                <w:spacing w:val="0"/>
                <w:w w:val="100"/>
                <w:position w:val="0"/>
              </w:rPr>
              <w:t>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账面价 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公允价 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的利得或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确定方法</w:t>
            </w:r>
          </w:p>
          <w:p>
            <w:pPr>
              <w:pStyle w:val="Style2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及主要假</w:t>
            </w:r>
          </w:p>
          <w:p>
            <w:pPr>
              <w:pStyle w:val="Style2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收益转入 投资损益 的金额</w:t>
            </w:r>
          </w:p>
        </w:tc>
      </w:tr>
      <w:tr>
        <w:trPr>
          <w:trHeight w:val="222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上海钜诺钢 材加工有限 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371.77</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股权转 让</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收到</w:t>
            </w:r>
          </w:p>
          <w:p>
            <w:pPr>
              <w:pStyle w:val="Style22"/>
              <w:keepNext w:val="0"/>
              <w:keepLines w:val="0"/>
              <w:widowControl w:val="0"/>
              <w:shd w:val="clear" w:color="auto" w:fill="auto"/>
              <w:bidi w:val="0"/>
              <w:spacing w:before="0" w:after="0" w:line="315" w:lineRule="exact"/>
              <w:ind w:left="0" w:right="0" w:firstLine="0"/>
              <w:jc w:val="center"/>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 权转让 款，并办 理完毕 财产交 割手续</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、其他原因的合并范围变动</w:t>
      </w:r>
    </w:p>
    <w:p>
      <w:pPr>
        <w:pStyle w:val="Style29"/>
        <w:keepNext w:val="0"/>
        <w:keepLines w:val="0"/>
        <w:widowControl w:val="0"/>
        <w:shd w:val="clear" w:color="auto" w:fill="auto"/>
        <w:bidi w:val="0"/>
        <w:spacing w:before="0" w:after="0" w:line="313" w:lineRule="exact"/>
        <w:ind w:left="0" w:right="0" w:firstLine="300"/>
        <w:jc w:val="both"/>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日，公司召开的第二届董事会第二十六次会议审议通过了《关于清算并注销公司全资子公司浙江海立 美达钢制品有限公司的议案》，决定注销浙江海立美达钢制品有限公司，并授权公司经营管理层依法办理相关清算、注销手 续，相关清算、注销工作依法进行。截至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日，该公司注销手续已办理完毕。</w:t>
      </w:r>
    </w:p>
    <w:p>
      <w:pPr>
        <w:pStyle w:val="Style29"/>
        <w:keepNext w:val="0"/>
        <w:keepLines w:val="0"/>
        <w:widowControl w:val="0"/>
        <w:shd w:val="clear" w:color="auto" w:fill="auto"/>
        <w:tabs>
          <w:tab w:pos="829" w:val="left"/>
        </w:tabs>
        <w:bidi w:val="0"/>
        <w:spacing w:before="0" w:after="360" w:line="313" w:lineRule="exact"/>
        <w:ind w:left="0" w:right="0" w:firstLine="300"/>
        <w:jc w:val="both"/>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月，公司全资子公司联动优势科技有限公司成立青岛万金通达经济信息服务有限公司，注册资本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法定代表人：唐丽。住所：山东省青岛市崂山区香港东路</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号。经营范围：经济信息咨询服务（不含金融、保险、证券等 业务）。（依法须经批准的项目，经相关部门批准后方可开展经营活动）。</w:t>
      </w:r>
    </w:p>
    <w:p>
      <w:pPr>
        <w:pStyle w:val="Style25"/>
        <w:keepNext/>
        <w:keepLines/>
        <w:widowControl w:val="0"/>
        <w:shd w:val="clear" w:color="auto" w:fill="auto"/>
        <w:bidi w:val="0"/>
        <w:spacing w:before="0" w:line="240" w:lineRule="auto"/>
        <w:ind w:left="0" w:right="0" w:firstLine="0"/>
        <w:jc w:val="both"/>
      </w:pPr>
      <w:bookmarkStart w:id="345" w:name="bookmark345"/>
      <w:bookmarkStart w:id="346" w:name="bookmark346"/>
      <w:bookmarkStart w:id="347" w:name="bookmark347"/>
      <w:bookmarkStart w:id="348" w:name="bookmark348"/>
      <w:r>
        <w:rPr>
          <w:color w:val="000000"/>
          <w:spacing w:val="0"/>
          <w:w w:val="100"/>
          <w:position w:val="0"/>
          <w:sz w:val="24"/>
          <w:szCs w:val="24"/>
        </w:rPr>
        <w:t>九</w:t>
      </w:r>
      <w:bookmarkEnd w:id="347"/>
      <w:r>
        <w:rPr>
          <w:color w:val="000000"/>
          <w:spacing w:val="0"/>
          <w:w w:val="100"/>
          <w:position w:val="0"/>
          <w:sz w:val="24"/>
          <w:szCs w:val="24"/>
        </w:rPr>
        <w:t>、聘任、解聘会计师事务所情况</w:t>
      </w:r>
      <w:bookmarkEnd w:id="345"/>
      <w:bookmarkEnd w:id="346"/>
      <w:bookmarkEnd w:id="34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路清、刘玉显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140" w:line="298" w:lineRule="exact"/>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98" w:lineRule="exact"/>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298" w:lineRule="exact"/>
        <w:ind w:left="0" w:right="0" w:firstLine="360"/>
        <w:jc w:val="left"/>
      </w:pPr>
      <w:r>
        <w:rPr>
          <w:color w:val="000000"/>
          <w:spacing w:val="0"/>
          <w:w w:val="100"/>
          <w:position w:val="0"/>
        </w:rPr>
        <w:t xml:space="preserve">报告期内，公司因重大资产重组事项，聘请广发证券股份有限公司为公司的独立财务顾问，期间共支付财务顾问费用 </w:t>
      </w:r>
      <w:r>
        <w:rPr>
          <w:color w:val="000000"/>
          <w:spacing w:val="0"/>
          <w:w w:val="100"/>
          <w:position w:val="0"/>
          <w:sz w:val="18"/>
          <w:szCs w:val="18"/>
        </w:rPr>
        <w:t>1,380</w:t>
      </w:r>
      <w:r>
        <w:rPr>
          <w:color w:val="000000"/>
          <w:spacing w:val="0"/>
          <w:w w:val="100"/>
          <w:position w:val="0"/>
        </w:rPr>
        <w:t>万元。</w:t>
      </w:r>
    </w:p>
    <w:p>
      <w:pPr>
        <w:pStyle w:val="Style25"/>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十、年度报告披露后面临暂停上市和终止上市情况</w:t>
      </w:r>
      <w:bookmarkEnd w:id="349"/>
      <w:bookmarkEnd w:id="350"/>
      <w:bookmarkEnd w:id="351"/>
    </w:p>
    <w:p>
      <w:pPr>
        <w:pStyle w:val="Style29"/>
        <w:keepNext w:val="0"/>
        <w:keepLines w:val="0"/>
        <w:widowControl w:val="0"/>
        <w:shd w:val="clear" w:color="auto" w:fill="auto"/>
        <w:bidi w:val="0"/>
        <w:spacing w:before="0" w:after="360" w:line="34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十一、破产重整相关事项</w:t>
      </w:r>
      <w:bookmarkEnd w:id="352"/>
      <w:bookmarkEnd w:id="353"/>
      <w:bookmarkEnd w:id="35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十二、重大诉讼、仲裁事项</w:t>
      </w:r>
      <w:bookmarkEnd w:id="355"/>
      <w:bookmarkEnd w:id="356"/>
      <w:bookmarkEnd w:id="35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bidi w:val="0"/>
        <w:spacing w:before="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十三、处罚及整改情况</w:t>
      </w:r>
      <w:bookmarkEnd w:id="358"/>
      <w:bookmarkEnd w:id="359"/>
      <w:bookmarkEnd w:id="360"/>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十四、公司及其控股股东、实际控制人的诚信状况</w:t>
      </w:r>
      <w:bookmarkEnd w:id="361"/>
      <w:bookmarkEnd w:id="362"/>
      <w:bookmarkEnd w:id="36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报告期内，公司及控股股东、实际控制人不存在未履行法院生效判决、所负数额较大的债务到期未清偿等情况。</w:t>
      </w:r>
    </w:p>
    <w:p>
      <w:pPr>
        <w:pStyle w:val="Style25"/>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十五、公司股权激励计划、员工持股计划或其他员工激励措施的实施情况</w:t>
      </w:r>
      <w:bookmarkEnd w:id="364"/>
      <w:bookmarkEnd w:id="365"/>
      <w:bookmarkEnd w:id="366"/>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日，公司第二届董事会第六次会议审议通过了《限制性股票激励计划（草案）》及其摘要，并于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26</w:t>
      </w:r>
      <w:r>
        <w:rPr>
          <w:color w:val="000000"/>
          <w:spacing w:val="0"/>
          <w:w w:val="100"/>
          <w:position w:val="0"/>
        </w:rPr>
        <w:t>日披露了上述事项。随后公司将股权激励计划及相关资料报送中国证监会，并就上述事项与证监会进行了沟通。</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2</w:t>
      </w:r>
      <w:r>
        <w:rPr>
          <w:color w:val="000000"/>
          <w:spacing w:val="0"/>
          <w:w w:val="100"/>
          <w:position w:val="0"/>
        </w:rPr>
        <w:t>月，证监会已对公司报送的股权激励计划确认无异议并进行了备案，公司于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日及时披露了上述事项，详细内 容请见公司披露的《关于限制性股票激励计划（草案）获得中国证券监督管理委员会备案无异议的公告》</w:t>
      </w:r>
      <w:r>
        <w:rPr>
          <w:color w:val="000000"/>
          <w:spacing w:val="0"/>
          <w:w w:val="100"/>
          <w:position w:val="0"/>
          <w:sz w:val="18"/>
          <w:szCs w:val="18"/>
        </w:rPr>
        <w:t>（2013-002）</w:t>
      </w:r>
      <w:r>
        <w:rPr>
          <w:color w:val="000000"/>
          <w:spacing w:val="0"/>
          <w:w w:val="100"/>
          <w:position w:val="0"/>
        </w:rPr>
        <w:t>。</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日，公司召开的第二届董事会第九次会议就限制性股票激励计划（草案）进行了修订，通过了《青岛海立美达股份 有限公司限制性股票激励计划（草案修订稿）》及其摘要；</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日，公司召开的</w:t>
      </w:r>
      <w:r>
        <w:rPr>
          <w:color w:val="000000"/>
          <w:spacing w:val="0"/>
          <w:w w:val="100"/>
          <w:position w:val="0"/>
          <w:sz w:val="18"/>
          <w:szCs w:val="18"/>
        </w:rPr>
        <w:t>2013</w:t>
      </w:r>
      <w:r>
        <w:rPr>
          <w:color w:val="000000"/>
          <w:spacing w:val="0"/>
          <w:w w:val="100"/>
          <w:position w:val="0"/>
        </w:rPr>
        <w:t>年第一次临时股东大会审议通 过了《青岛海立美达股份有限公司限制性股票激励计划（草案修订稿）》及其摘要。本次限制性股票激励计划的授予日为</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日，上市日期为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日在公司法定信息披露媒体披露了本次限制性股票激励计划授 予完成的相关公告。授予完成后，公司总股本由</w:t>
      </w:r>
      <w:r>
        <w:rPr>
          <w:color w:val="000000"/>
          <w:spacing w:val="0"/>
          <w:w w:val="100"/>
          <w:position w:val="0"/>
          <w:sz w:val="18"/>
          <w:szCs w:val="18"/>
        </w:rPr>
        <w:t>15,000</w:t>
      </w:r>
      <w:r>
        <w:rPr>
          <w:color w:val="000000"/>
          <w:spacing w:val="0"/>
          <w:w w:val="100"/>
          <w:position w:val="0"/>
        </w:rPr>
        <w:t>万股变为</w:t>
      </w:r>
      <w:r>
        <w:rPr>
          <w:color w:val="000000"/>
          <w:spacing w:val="0"/>
          <w:w w:val="100"/>
          <w:position w:val="0"/>
          <w:sz w:val="18"/>
          <w:szCs w:val="18"/>
        </w:rPr>
        <w:t>15,248</w:t>
      </w:r>
      <w:r>
        <w:rPr>
          <w:color w:val="000000"/>
          <w:spacing w:val="0"/>
          <w:w w:val="100"/>
          <w:position w:val="0"/>
        </w:rPr>
        <w:t>万股。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日召开的公司第二届董事会第十七次会议审议通过了《关于回购注销未达到第一期解锁条件及部分已不符合 激励条件的激励对象已获授但尚未解锁的限制性股票情况的的议案》，同意对激励对象获授的未达到第一期解锁条件的</w:t>
      </w:r>
      <w:r>
        <w:rPr>
          <w:color w:val="000000"/>
          <w:spacing w:val="0"/>
          <w:w w:val="100"/>
          <w:position w:val="0"/>
          <w:sz w:val="18"/>
          <w:szCs w:val="18"/>
        </w:rPr>
        <w:t xml:space="preserve">97.60 </w:t>
      </w:r>
      <w:r>
        <w:rPr>
          <w:color w:val="000000"/>
          <w:spacing w:val="0"/>
          <w:w w:val="100"/>
          <w:position w:val="0"/>
        </w:rPr>
        <w:t>万股限制性股票及因离职已不符合激励条件的原激励对象王宏运已获授但尚未解锁的</w:t>
      </w:r>
      <w:r>
        <w:rPr>
          <w:color w:val="000000"/>
          <w:spacing w:val="0"/>
          <w:w w:val="100"/>
          <w:position w:val="0"/>
          <w:sz w:val="18"/>
          <w:szCs w:val="18"/>
        </w:rPr>
        <w:t>4</w:t>
      </w:r>
      <w:r>
        <w:rPr>
          <w:color w:val="000000"/>
          <w:spacing w:val="0"/>
          <w:w w:val="100"/>
          <w:position w:val="0"/>
        </w:rPr>
        <w:t>万股限制性股票进行回购注销。本次 限制性股票回购注销后，公司股权激励计划授予的限制性股票数量由</w:t>
      </w:r>
      <w:r>
        <w:rPr>
          <w:color w:val="000000"/>
          <w:spacing w:val="0"/>
          <w:w w:val="100"/>
          <w:position w:val="0"/>
          <w:sz w:val="18"/>
          <w:szCs w:val="18"/>
        </w:rPr>
        <w:t>248</w:t>
      </w:r>
      <w:r>
        <w:rPr>
          <w:color w:val="000000"/>
          <w:spacing w:val="0"/>
          <w:w w:val="100"/>
          <w:position w:val="0"/>
        </w:rPr>
        <w:t>万股调整为</w:t>
      </w:r>
      <w:r>
        <w:rPr>
          <w:color w:val="000000"/>
          <w:spacing w:val="0"/>
          <w:w w:val="100"/>
          <w:position w:val="0"/>
          <w:sz w:val="18"/>
          <w:szCs w:val="18"/>
        </w:rPr>
        <w:t>146.40</w:t>
      </w:r>
      <w:r>
        <w:rPr>
          <w:color w:val="000000"/>
          <w:spacing w:val="0"/>
          <w:w w:val="100"/>
          <w:position w:val="0"/>
        </w:rPr>
        <w:t>万股，激励对象总人数由</w:t>
      </w:r>
      <w:r>
        <w:rPr>
          <w:color w:val="000000"/>
          <w:spacing w:val="0"/>
          <w:w w:val="100"/>
          <w:position w:val="0"/>
          <w:sz w:val="18"/>
          <w:szCs w:val="18"/>
        </w:rPr>
        <w:t>50</w:t>
      </w:r>
      <w:r>
        <w:rPr>
          <w:color w:val="000000"/>
          <w:spacing w:val="0"/>
          <w:w w:val="100"/>
          <w:position w:val="0"/>
        </w:rPr>
        <w:t>人调 整为</w:t>
      </w:r>
      <w:r>
        <w:rPr>
          <w:color w:val="000000"/>
          <w:spacing w:val="0"/>
          <w:w w:val="100"/>
          <w:position w:val="0"/>
          <w:sz w:val="18"/>
          <w:szCs w:val="18"/>
        </w:rPr>
        <w:t>49</w:t>
      </w:r>
      <w:r>
        <w:rPr>
          <w:color w:val="000000"/>
          <w:spacing w:val="0"/>
          <w:w w:val="100"/>
          <w:position w:val="0"/>
        </w:rPr>
        <w:t>人，股本总额由</w:t>
      </w:r>
      <w:r>
        <w:rPr>
          <w:color w:val="000000"/>
          <w:spacing w:val="0"/>
          <w:w w:val="100"/>
          <w:position w:val="0"/>
          <w:sz w:val="18"/>
          <w:szCs w:val="18"/>
        </w:rPr>
        <w:t>15,248</w:t>
      </w:r>
      <w:r>
        <w:rPr>
          <w:color w:val="000000"/>
          <w:spacing w:val="0"/>
          <w:w w:val="100"/>
          <w:position w:val="0"/>
        </w:rPr>
        <w:t>万股调整为</w:t>
      </w:r>
      <w:r>
        <w:rPr>
          <w:color w:val="000000"/>
          <w:spacing w:val="0"/>
          <w:w w:val="100"/>
          <w:position w:val="0"/>
          <w:sz w:val="18"/>
          <w:szCs w:val="18"/>
        </w:rPr>
        <w:t>15,146.4</w:t>
      </w:r>
      <w:r>
        <w:rPr>
          <w:color w:val="000000"/>
          <w:spacing w:val="0"/>
          <w:w w:val="100"/>
          <w:position w:val="0"/>
          <w:sz w:val="18"/>
          <w:szCs w:val="18"/>
        </w:rPr>
        <w:t>0</w:t>
      </w:r>
      <w:r>
        <w:rPr>
          <w:color w:val="000000"/>
          <w:spacing w:val="0"/>
          <w:w w:val="100"/>
          <w:position w:val="0"/>
        </w:rPr>
        <w:t>万股。详细内容请见公司披露的《关于回购注销未达到第一期解锁条件 及部分已不符合激励条件的激励对象已获授但尚未解锁的限制性股票情况的的议案》（公告编号：</w:t>
      </w:r>
      <w:r>
        <w:rPr>
          <w:color w:val="000000"/>
          <w:spacing w:val="0"/>
          <w:w w:val="100"/>
          <w:position w:val="0"/>
          <w:sz w:val="18"/>
          <w:szCs w:val="18"/>
        </w:rPr>
        <w:t>2014-010）</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rPr>
          <w:sz w:val="18"/>
          <w:szCs w:val="18"/>
        </w:rPr>
      </w:pP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w:t>
      </w:r>
      <w:r>
        <w:rPr>
          <w:color w:val="000000"/>
          <w:spacing w:val="0"/>
          <w:w w:val="100"/>
          <w:position w:val="0"/>
          <w:sz w:val="18"/>
          <w:szCs w:val="18"/>
        </w:rPr>
        <w:t>11</w:t>
      </w:r>
      <w:r>
        <w:rPr>
          <w:color w:val="000000"/>
          <w:spacing w:val="0"/>
          <w:w w:val="100"/>
          <w:position w:val="0"/>
          <w:sz w:val="17"/>
          <w:szCs w:val="17"/>
        </w:rPr>
        <w:t>日召开的公司第二届董事会第二十次会议审议通过了《关于回购注销部分已不符合激励条件的激励对象已 获授但尚未解锁的限制性股票的议案》，同意对因离职已不符合激励条件的原激励对象张刚已获授但尚未解锁的</w:t>
      </w:r>
      <w:r>
        <w:rPr>
          <w:color w:val="000000"/>
          <w:spacing w:val="0"/>
          <w:w w:val="100"/>
          <w:position w:val="0"/>
          <w:sz w:val="18"/>
          <w:szCs w:val="18"/>
        </w:rPr>
        <w:t>2.4</w:t>
      </w:r>
      <w:r>
        <w:rPr>
          <w:color w:val="000000"/>
          <w:spacing w:val="0"/>
          <w:w w:val="100"/>
          <w:position w:val="0"/>
          <w:sz w:val="17"/>
          <w:szCs w:val="17"/>
        </w:rPr>
        <w:t>万股限 制性股票、于维玉已获授但尚未解锁的</w:t>
      </w:r>
      <w:r>
        <w:rPr>
          <w:color w:val="000000"/>
          <w:spacing w:val="0"/>
          <w:w w:val="100"/>
          <w:position w:val="0"/>
          <w:sz w:val="18"/>
          <w:szCs w:val="18"/>
        </w:rPr>
        <w:t>3.6</w:t>
      </w:r>
      <w:r>
        <w:rPr>
          <w:color w:val="000000"/>
          <w:spacing w:val="0"/>
          <w:w w:val="100"/>
          <w:position w:val="0"/>
          <w:sz w:val="17"/>
          <w:szCs w:val="17"/>
        </w:rPr>
        <w:t>万股限制性股票、孙海燕已获授但尚未解锁的</w:t>
      </w:r>
      <w:r>
        <w:rPr>
          <w:color w:val="000000"/>
          <w:spacing w:val="0"/>
          <w:w w:val="100"/>
          <w:position w:val="0"/>
          <w:sz w:val="18"/>
          <w:szCs w:val="18"/>
        </w:rPr>
        <w:t>3.6</w:t>
      </w:r>
      <w:r>
        <w:rPr>
          <w:color w:val="000000"/>
          <w:spacing w:val="0"/>
          <w:w w:val="100"/>
          <w:position w:val="0"/>
          <w:sz w:val="17"/>
          <w:szCs w:val="17"/>
        </w:rPr>
        <w:t>万股限制性股票、王高训已获授 但尚未解锁的</w:t>
      </w:r>
      <w:r>
        <w:rPr>
          <w:color w:val="000000"/>
          <w:spacing w:val="0"/>
          <w:w w:val="100"/>
          <w:position w:val="0"/>
          <w:sz w:val="18"/>
          <w:szCs w:val="18"/>
        </w:rPr>
        <w:t>1</w:t>
      </w:r>
      <w:r>
        <w:rPr>
          <w:color w:val="000000"/>
          <w:spacing w:val="0"/>
          <w:w w:val="100"/>
          <w:position w:val="0"/>
          <w:sz w:val="18"/>
          <w:szCs w:val="18"/>
        </w:rPr>
        <w:t>.8</w:t>
      </w:r>
      <w:r>
        <w:rPr>
          <w:color w:val="000000"/>
          <w:spacing w:val="0"/>
          <w:w w:val="100"/>
          <w:position w:val="0"/>
          <w:sz w:val="17"/>
          <w:szCs w:val="17"/>
        </w:rPr>
        <w:t>万股限制性股票，合计</w:t>
      </w:r>
      <w:r>
        <w:rPr>
          <w:color w:val="000000"/>
          <w:spacing w:val="0"/>
          <w:w w:val="100"/>
          <w:position w:val="0"/>
          <w:sz w:val="18"/>
          <w:szCs w:val="18"/>
        </w:rPr>
        <w:t>11.40</w:t>
      </w:r>
      <w:r>
        <w:rPr>
          <w:color w:val="000000"/>
          <w:spacing w:val="0"/>
          <w:w w:val="100"/>
          <w:position w:val="0"/>
          <w:sz w:val="17"/>
          <w:szCs w:val="17"/>
        </w:rPr>
        <w:t>万股限制性股票进行回购注销。本次限制性股票回购注销后，公司股权激励计 划授予的限制性股票数量由</w:t>
      </w:r>
      <w:r>
        <w:rPr>
          <w:color w:val="000000"/>
          <w:spacing w:val="0"/>
          <w:w w:val="100"/>
          <w:position w:val="0"/>
          <w:sz w:val="18"/>
          <w:szCs w:val="18"/>
        </w:rPr>
        <w:t>146.4</w:t>
      </w:r>
      <w:r>
        <w:rPr>
          <w:color w:val="000000"/>
          <w:spacing w:val="0"/>
          <w:w w:val="100"/>
          <w:position w:val="0"/>
          <w:sz w:val="18"/>
          <w:szCs w:val="18"/>
        </w:rPr>
        <w:t>0</w:t>
      </w:r>
      <w:r>
        <w:rPr>
          <w:color w:val="000000"/>
          <w:spacing w:val="0"/>
          <w:w w:val="100"/>
          <w:position w:val="0"/>
          <w:sz w:val="17"/>
          <w:szCs w:val="17"/>
        </w:rPr>
        <w:t>万股调整为</w:t>
      </w:r>
      <w:r>
        <w:rPr>
          <w:color w:val="000000"/>
          <w:spacing w:val="0"/>
          <w:w w:val="100"/>
          <w:position w:val="0"/>
          <w:sz w:val="18"/>
          <w:szCs w:val="18"/>
        </w:rPr>
        <w:t>135</w:t>
      </w:r>
      <w:r>
        <w:rPr>
          <w:color w:val="000000"/>
          <w:spacing w:val="0"/>
          <w:w w:val="100"/>
          <w:position w:val="0"/>
          <w:sz w:val="17"/>
          <w:szCs w:val="17"/>
        </w:rPr>
        <w:t>万股，激励对象总人数由</w:t>
      </w:r>
      <w:r>
        <w:rPr>
          <w:color w:val="000000"/>
          <w:spacing w:val="0"/>
          <w:w w:val="100"/>
          <w:position w:val="0"/>
          <w:sz w:val="18"/>
          <w:szCs w:val="18"/>
        </w:rPr>
        <w:t>49</w:t>
      </w:r>
      <w:r>
        <w:rPr>
          <w:color w:val="000000"/>
          <w:spacing w:val="0"/>
          <w:w w:val="100"/>
          <w:position w:val="0"/>
          <w:sz w:val="17"/>
          <w:szCs w:val="17"/>
        </w:rPr>
        <w:t>人调整为</w:t>
      </w:r>
      <w:r>
        <w:rPr>
          <w:color w:val="000000"/>
          <w:spacing w:val="0"/>
          <w:w w:val="100"/>
          <w:position w:val="0"/>
          <w:sz w:val="18"/>
          <w:szCs w:val="18"/>
        </w:rPr>
        <w:t>45</w:t>
      </w:r>
      <w:r>
        <w:rPr>
          <w:color w:val="000000"/>
          <w:spacing w:val="0"/>
          <w:w w:val="100"/>
          <w:position w:val="0"/>
          <w:sz w:val="17"/>
          <w:szCs w:val="17"/>
        </w:rPr>
        <w:t>人，股本总额由</w:t>
      </w:r>
      <w:r>
        <w:rPr>
          <w:color w:val="000000"/>
          <w:spacing w:val="0"/>
          <w:w w:val="100"/>
          <w:position w:val="0"/>
          <w:sz w:val="18"/>
          <w:szCs w:val="18"/>
        </w:rPr>
        <w:t>15,146.4</w:t>
      </w:r>
      <w:r>
        <w:rPr>
          <w:color w:val="000000"/>
          <w:spacing w:val="0"/>
          <w:w w:val="100"/>
          <w:position w:val="0"/>
          <w:sz w:val="18"/>
          <w:szCs w:val="18"/>
        </w:rPr>
        <w:t>0</w:t>
      </w:r>
      <w:r>
        <w:rPr>
          <w:color w:val="000000"/>
          <w:spacing w:val="0"/>
          <w:w w:val="100"/>
          <w:position w:val="0"/>
          <w:sz w:val="17"/>
          <w:szCs w:val="17"/>
        </w:rPr>
        <w:t>万股调整 为</w:t>
      </w:r>
      <w:r>
        <w:rPr>
          <w:color w:val="000000"/>
          <w:spacing w:val="0"/>
          <w:w w:val="100"/>
          <w:position w:val="0"/>
          <w:sz w:val="18"/>
          <w:szCs w:val="18"/>
        </w:rPr>
        <w:t>15,135</w:t>
      </w:r>
      <w:r>
        <w:rPr>
          <w:color w:val="000000"/>
          <w:spacing w:val="0"/>
          <w:w w:val="100"/>
          <w:position w:val="0"/>
          <w:sz w:val="17"/>
          <w:szCs w:val="17"/>
        </w:rPr>
        <w:t xml:space="preserve">万股。详细内容请见公司披露的《关于回购注销部分已不符合激励条件的激励对象已获授但尚未解锁的限制性股票 </w:t>
      </w:r>
      <w:r>
        <w:rPr>
          <w:color w:val="000000"/>
          <w:spacing w:val="0"/>
          <w:w w:val="100"/>
          <w:position w:val="0"/>
          <w:sz w:val="17"/>
          <w:szCs w:val="17"/>
        </w:rPr>
        <w:t>的公告》（公告编号：</w:t>
      </w:r>
      <w:r>
        <w:rPr>
          <w:color w:val="000000"/>
          <w:spacing w:val="0"/>
          <w:w w:val="100"/>
          <w:position w:val="0"/>
          <w:sz w:val="18"/>
          <w:szCs w:val="18"/>
        </w:rPr>
        <w:t xml:space="preserve">2014-041 </w:t>
      </w:r>
      <w:r>
        <w:rPr>
          <w:color w:val="000000"/>
          <w:spacing w:val="0"/>
          <w:w w:val="100"/>
          <w:position w:val="0"/>
          <w:sz w:val="18"/>
          <w:szCs w:val="18"/>
        </w:rPr>
        <w:t>）„</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日召开的公司第二届董事会第二十三次会议，审议通过了《关于回购注销未达到第二期解锁条件及部分已 不符合激励条件的激励对象已获授但尚未解锁的限制性股票情况的的议案》，同意对激励对象获授的未达到第二期解锁条件 的</w:t>
      </w:r>
      <w:r>
        <w:rPr>
          <w:color w:val="000000"/>
          <w:spacing w:val="0"/>
          <w:w w:val="100"/>
          <w:position w:val="0"/>
          <w:sz w:val="18"/>
          <w:szCs w:val="18"/>
        </w:rPr>
        <w:t>615,000</w:t>
      </w:r>
      <w:r>
        <w:rPr>
          <w:color w:val="000000"/>
          <w:spacing w:val="0"/>
          <w:w w:val="100"/>
          <w:position w:val="0"/>
        </w:rPr>
        <w:t>股限制性股票及因离职已不符合激励条件的原激励对象颜旭、张强、耿汉林、陈凤金、张伟已获授但尚未解锁的 各</w:t>
      </w:r>
      <w:r>
        <w:rPr>
          <w:color w:val="000000"/>
          <w:spacing w:val="0"/>
          <w:w w:val="100"/>
          <w:position w:val="0"/>
          <w:sz w:val="18"/>
          <w:szCs w:val="18"/>
        </w:rPr>
        <w:t>18,000</w:t>
      </w:r>
      <w:r>
        <w:rPr>
          <w:color w:val="000000"/>
          <w:spacing w:val="0"/>
          <w:w w:val="100"/>
          <w:position w:val="0"/>
        </w:rPr>
        <w:t>股、马鹏飞已获授但尚未解锁的</w:t>
      </w:r>
      <w:r>
        <w:rPr>
          <w:color w:val="000000"/>
          <w:spacing w:val="0"/>
          <w:w w:val="100"/>
          <w:position w:val="0"/>
          <w:sz w:val="18"/>
          <w:szCs w:val="18"/>
        </w:rPr>
        <w:t>30,000</w:t>
      </w:r>
      <w:r>
        <w:rPr>
          <w:color w:val="000000"/>
          <w:spacing w:val="0"/>
          <w:w w:val="100"/>
          <w:position w:val="0"/>
        </w:rPr>
        <w:t>股（合计</w:t>
      </w:r>
      <w:r>
        <w:rPr>
          <w:color w:val="000000"/>
          <w:spacing w:val="0"/>
          <w:w w:val="100"/>
          <w:position w:val="0"/>
          <w:sz w:val="18"/>
          <w:szCs w:val="18"/>
        </w:rPr>
        <w:t>120,000</w:t>
      </w:r>
      <w:r>
        <w:rPr>
          <w:color w:val="000000"/>
          <w:spacing w:val="0"/>
          <w:w w:val="100"/>
          <w:position w:val="0"/>
        </w:rPr>
        <w:t>股）限制性股票进行回购注销，经公司董事会审议，本次 回购价格无需进行调整，回购价格为</w:t>
      </w:r>
      <w:r>
        <w:rPr>
          <w:color w:val="000000"/>
          <w:spacing w:val="0"/>
          <w:w w:val="100"/>
          <w:position w:val="0"/>
          <w:sz w:val="18"/>
          <w:szCs w:val="18"/>
        </w:rPr>
        <w:t>5.42</w:t>
      </w:r>
      <w:r>
        <w:rPr>
          <w:color w:val="000000"/>
          <w:spacing w:val="0"/>
          <w:w w:val="100"/>
          <w:position w:val="0"/>
        </w:rPr>
        <w:t>元</w:t>
      </w:r>
      <w:r>
        <w:rPr>
          <w:color w:val="000000"/>
          <w:spacing w:val="0"/>
          <w:w w:val="100"/>
          <w:position w:val="0"/>
          <w:sz w:val="18"/>
          <w:szCs w:val="18"/>
        </w:rPr>
        <w:t>/</w:t>
      </w:r>
      <w:r>
        <w:rPr>
          <w:color w:val="000000"/>
          <w:spacing w:val="0"/>
          <w:w w:val="100"/>
          <w:position w:val="0"/>
        </w:rPr>
        <w:t>股。公司</w:t>
      </w:r>
      <w:r>
        <w:rPr>
          <w:color w:val="000000"/>
          <w:spacing w:val="0"/>
          <w:w w:val="100"/>
          <w:position w:val="0"/>
          <w:sz w:val="18"/>
          <w:szCs w:val="18"/>
        </w:rPr>
        <w:t>2014</w:t>
      </w:r>
      <w:r>
        <w:rPr>
          <w:color w:val="000000"/>
          <w:spacing w:val="0"/>
          <w:w w:val="100"/>
          <w:position w:val="0"/>
        </w:rPr>
        <w:t>年度权益分派实施完后，公司于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日召开了第二届董事 会第二十五次会议，审议通过了《关于调整回购注销未达到第二期解锁条件及部分已不符合激励条件的激励对象已获授但尚 未解锁的限制性股票数量和价格的议案》</w:t>
      </w:r>
      <w:r>
        <w:rPr>
          <w:color w:val="000000"/>
          <w:spacing w:val="0"/>
          <w:w w:val="100"/>
          <w:position w:val="0"/>
          <w:sz w:val="18"/>
          <w:szCs w:val="18"/>
        </w:rPr>
        <w:t>，</w:t>
      </w:r>
      <w:r>
        <w:rPr>
          <w:color w:val="000000"/>
          <w:spacing w:val="0"/>
          <w:w w:val="100"/>
          <w:position w:val="0"/>
        </w:rPr>
        <w:t>回购限制性股票的数量变为</w:t>
      </w:r>
      <w:r>
        <w:rPr>
          <w:color w:val="000000"/>
          <w:spacing w:val="0"/>
          <w:w w:val="100"/>
          <w:position w:val="0"/>
          <w:sz w:val="18"/>
          <w:szCs w:val="18"/>
        </w:rPr>
        <w:t>1,470,000</w:t>
      </w:r>
      <w:r>
        <w:rPr>
          <w:color w:val="000000"/>
          <w:spacing w:val="0"/>
          <w:w w:val="100"/>
          <w:position w:val="0"/>
        </w:rPr>
        <w:t>股，回购价格变为</w:t>
      </w:r>
      <w:r>
        <w:rPr>
          <w:color w:val="000000"/>
          <w:spacing w:val="0"/>
          <w:w w:val="100"/>
          <w:position w:val="0"/>
          <w:sz w:val="18"/>
          <w:szCs w:val="18"/>
        </w:rPr>
        <w:t>2.71</w:t>
      </w:r>
      <w:r>
        <w:rPr>
          <w:color w:val="000000"/>
          <w:spacing w:val="0"/>
          <w:w w:val="100"/>
          <w:position w:val="0"/>
        </w:rPr>
        <w:t>元</w:t>
      </w:r>
      <w:r>
        <w:rPr>
          <w:color w:val="000000"/>
          <w:spacing w:val="0"/>
          <w:w w:val="100"/>
          <w:position w:val="0"/>
          <w:sz w:val="18"/>
          <w:szCs w:val="18"/>
        </w:rPr>
        <w:t>/</w:t>
      </w:r>
      <w:r>
        <w:rPr>
          <w:color w:val="000000"/>
          <w:spacing w:val="0"/>
          <w:w w:val="100"/>
          <w:position w:val="0"/>
        </w:rPr>
        <w:t>股。本次限制性 股票回购注销后，公司股权激励计划授予的限制性股票数量由</w:t>
      </w:r>
      <w:r>
        <w:rPr>
          <w:color w:val="000000"/>
          <w:spacing w:val="0"/>
          <w:w w:val="100"/>
          <w:position w:val="0"/>
          <w:sz w:val="18"/>
          <w:szCs w:val="18"/>
        </w:rPr>
        <w:t>270</w:t>
      </w:r>
      <w:r>
        <w:rPr>
          <w:color w:val="000000"/>
          <w:spacing w:val="0"/>
          <w:w w:val="100"/>
          <w:position w:val="0"/>
        </w:rPr>
        <w:t>万股调整为</w:t>
      </w:r>
      <w:r>
        <w:rPr>
          <w:color w:val="000000"/>
          <w:spacing w:val="0"/>
          <w:w w:val="100"/>
          <w:position w:val="0"/>
          <w:sz w:val="18"/>
          <w:szCs w:val="18"/>
        </w:rPr>
        <w:t>123</w:t>
      </w:r>
      <w:r>
        <w:rPr>
          <w:color w:val="000000"/>
          <w:spacing w:val="0"/>
          <w:w w:val="100"/>
          <w:position w:val="0"/>
        </w:rPr>
        <w:t>万股，激励对象总人数由</w:t>
      </w:r>
      <w:r>
        <w:rPr>
          <w:color w:val="000000"/>
          <w:spacing w:val="0"/>
          <w:w w:val="100"/>
          <w:position w:val="0"/>
          <w:sz w:val="18"/>
          <w:szCs w:val="18"/>
        </w:rPr>
        <w:t>45</w:t>
      </w:r>
      <w:r>
        <w:rPr>
          <w:color w:val="000000"/>
          <w:spacing w:val="0"/>
          <w:w w:val="100"/>
          <w:position w:val="0"/>
        </w:rPr>
        <w:t>人调整为</w:t>
      </w:r>
      <w:r>
        <w:rPr>
          <w:color w:val="000000"/>
          <w:spacing w:val="0"/>
          <w:w w:val="100"/>
          <w:position w:val="0"/>
          <w:sz w:val="18"/>
          <w:szCs w:val="18"/>
        </w:rPr>
        <w:t>39</w:t>
      </w:r>
      <w:r>
        <w:rPr>
          <w:color w:val="000000"/>
          <w:spacing w:val="0"/>
          <w:w w:val="100"/>
          <w:position w:val="0"/>
        </w:rPr>
        <w:t>人， 股本总额由</w:t>
      </w:r>
      <w:r>
        <w:rPr>
          <w:color w:val="000000"/>
          <w:spacing w:val="0"/>
          <w:w w:val="100"/>
          <w:position w:val="0"/>
          <w:sz w:val="18"/>
          <w:szCs w:val="18"/>
        </w:rPr>
        <w:t>30,270</w:t>
      </w:r>
      <w:r>
        <w:rPr>
          <w:color w:val="000000"/>
          <w:spacing w:val="0"/>
          <w:w w:val="100"/>
          <w:position w:val="0"/>
        </w:rPr>
        <w:t>万股调整为</w:t>
      </w:r>
      <w:r>
        <w:rPr>
          <w:color w:val="000000"/>
          <w:spacing w:val="0"/>
          <w:w w:val="100"/>
          <w:position w:val="0"/>
          <w:sz w:val="18"/>
          <w:szCs w:val="18"/>
        </w:rPr>
        <w:t>30,123</w:t>
      </w:r>
      <w:r>
        <w:rPr>
          <w:color w:val="000000"/>
          <w:spacing w:val="0"/>
          <w:w w:val="100"/>
          <w:position w:val="0"/>
        </w:rPr>
        <w:t>万股。本次限制性股票的回购注销不会影响公司股权激励计划的实施。公司已于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在中国登记结算有限责任公司深圳分公司办理完毕了回购注销手续。</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日，公司召开的第三届董事会第六次会议审议通过了《关于回购注销未达到第三期解锁条件的限制性股票的 议案》，同意对激励对象获授的未达到第三期解锁条件的</w:t>
      </w:r>
      <w:r>
        <w:rPr>
          <w:color w:val="000000"/>
          <w:spacing w:val="0"/>
          <w:w w:val="100"/>
          <w:position w:val="0"/>
          <w:sz w:val="18"/>
          <w:szCs w:val="18"/>
        </w:rPr>
        <w:t>123</w:t>
      </w:r>
      <w:r>
        <w:rPr>
          <w:color w:val="000000"/>
          <w:spacing w:val="0"/>
          <w:w w:val="100"/>
          <w:position w:val="0"/>
        </w:rPr>
        <w:t>万股限制性股票进行回购注销。本次回购价格为</w:t>
      </w:r>
      <w:r>
        <w:rPr>
          <w:color w:val="000000"/>
          <w:spacing w:val="0"/>
          <w:w w:val="100"/>
          <w:position w:val="0"/>
          <w:sz w:val="18"/>
          <w:szCs w:val="18"/>
        </w:rPr>
        <w:t>2.71</w:t>
      </w:r>
      <w:r>
        <w:rPr>
          <w:color w:val="000000"/>
          <w:spacing w:val="0"/>
          <w:w w:val="100"/>
          <w:position w:val="0"/>
        </w:rPr>
        <w:t>元</w:t>
      </w:r>
      <w:r>
        <w:rPr>
          <w:color w:val="000000"/>
          <w:spacing w:val="0"/>
          <w:w w:val="100"/>
          <w:position w:val="0"/>
          <w:sz w:val="18"/>
          <w:szCs w:val="18"/>
        </w:rPr>
        <w:t>/</w:t>
      </w:r>
      <w:r>
        <w:rPr>
          <w:color w:val="000000"/>
          <w:spacing w:val="0"/>
          <w:w w:val="100"/>
          <w:position w:val="0"/>
        </w:rPr>
        <w:t>股，回 购数量</w:t>
      </w:r>
      <w:r>
        <w:rPr>
          <w:color w:val="000000"/>
          <w:spacing w:val="0"/>
          <w:w w:val="100"/>
          <w:position w:val="0"/>
          <w:sz w:val="18"/>
          <w:szCs w:val="18"/>
        </w:rPr>
        <w:t>123</w:t>
      </w:r>
      <w:r>
        <w:rPr>
          <w:color w:val="000000"/>
          <w:spacing w:val="0"/>
          <w:w w:val="100"/>
          <w:position w:val="0"/>
        </w:rPr>
        <w:t>万股，本次限制性股票回购注销后，公司无限制性股票，股本总额调整为</w:t>
      </w:r>
      <w:r>
        <w:rPr>
          <w:color w:val="000000"/>
          <w:spacing w:val="0"/>
          <w:w w:val="100"/>
          <w:position w:val="0"/>
          <w:sz w:val="18"/>
          <w:szCs w:val="18"/>
        </w:rPr>
        <w:t>300,000,000</w:t>
      </w:r>
      <w:r>
        <w:rPr>
          <w:color w:val="000000"/>
          <w:spacing w:val="0"/>
          <w:w w:val="100"/>
          <w:position w:val="0"/>
        </w:rPr>
        <w:t>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 司上述</w:t>
      </w:r>
      <w:r>
        <w:rPr>
          <w:color w:val="000000"/>
          <w:spacing w:val="0"/>
          <w:w w:val="100"/>
          <w:position w:val="0"/>
          <w:sz w:val="18"/>
          <w:szCs w:val="18"/>
        </w:rPr>
        <w:t>1,230,000</w:t>
      </w:r>
      <w:r>
        <w:rPr>
          <w:color w:val="000000"/>
          <w:spacing w:val="0"/>
          <w:w w:val="100"/>
          <w:position w:val="0"/>
        </w:rPr>
        <w:t>股限制性股票已在中国登记结算有限责任公司深圳分公司办理完毕了回购注销手续。</w:t>
      </w:r>
    </w:p>
    <w:p>
      <w:pPr>
        <w:pStyle w:val="Style25"/>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十六、重大关联交易</w:t>
      </w:r>
      <w:bookmarkEnd w:id="367"/>
      <w:bookmarkEnd w:id="368"/>
      <w:bookmarkEnd w:id="369"/>
    </w:p>
    <w:p>
      <w:pPr>
        <w:pStyle w:val="Style33"/>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、与日常经营相关的关联交易</w:t>
      </w:r>
      <w:bookmarkEnd w:id="370"/>
      <w:bookmarkEnd w:id="371"/>
      <w:bookmarkEnd w:id="37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571"/>
        <w:gridCol w:w="778"/>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 交易 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中国银联 股份有限 公司（含 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持股</w:t>
            </w:r>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股东的 控股股 东方及 其子公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购买商 品、接 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严格符 合监管 部门的 各项规 范和要 求，交 易定价 公允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 券报、 上海证 券报、 证券时 报、证 券日报 及巨潮 资讯网 上的关 于全资 子公司 日常关 联交易 的公告</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-078</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4,139.35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866"/>
        <w:gridCol w:w="671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严格按照审批总金额执行。</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、资产或股权收购、出售发生的关联交易</w:t>
      </w:r>
      <w:bookmarkEnd w:id="374"/>
      <w:bookmarkEnd w:id="375"/>
      <w:bookmarkEnd w:id="377"/>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35" w:val="left"/>
        </w:tabs>
        <w:bidi w:val="0"/>
        <w:spacing w:before="0" w:after="2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共同对外投资的关联交易</w:t>
      </w:r>
      <w:bookmarkEnd w:id="378"/>
      <w:bookmarkEnd w:id="379"/>
      <w:bookmarkEnd w:id="381"/>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35" w:val="left"/>
        </w:tabs>
        <w:bidi w:val="0"/>
        <w:spacing w:before="0" w:after="2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w:t>
        <w:tab/>
        <w:t>关联债权债务往来</w:t>
      </w:r>
      <w:bookmarkEnd w:id="382"/>
      <w:bookmarkEnd w:id="383"/>
      <w:bookmarkEnd w:id="385"/>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35" w:val="left"/>
        </w:tabs>
        <w:bidi w:val="0"/>
        <w:spacing w:before="0" w:after="2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5</w:t>
      </w:r>
      <w:bookmarkEnd w:id="388"/>
      <w:r>
        <w:rPr>
          <w:color w:val="000000"/>
          <w:spacing w:val="0"/>
          <w:w w:val="100"/>
          <w:position w:val="0"/>
        </w:rPr>
        <w:t>、</w:t>
        <w:tab/>
        <w:t>其他重大关联交易</w:t>
      </w:r>
      <w:bookmarkEnd w:id="386"/>
      <w:bookmarkEnd w:id="387"/>
      <w:bookmarkEnd w:id="389"/>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海立美达以发行股份方式购买中国移动、银联商务及博升优势合计持有的联动优势</w:t>
      </w:r>
      <w:r>
        <w:rPr>
          <w:color w:val="000000"/>
          <w:spacing w:val="0"/>
          <w:w w:val="100"/>
          <w:position w:val="0"/>
          <w:sz w:val="18"/>
          <w:szCs w:val="18"/>
        </w:rPr>
        <w:t>91.56%</w:t>
      </w:r>
      <w:r>
        <w:rPr>
          <w:color w:val="000000"/>
          <w:spacing w:val="0"/>
          <w:w w:val="100"/>
          <w:position w:val="0"/>
        </w:rPr>
        <w:t>权益（对应出资比例</w:t>
      </w:r>
      <w:r>
        <w:rPr>
          <w:color w:val="000000"/>
          <w:spacing w:val="0"/>
          <w:w w:val="100"/>
          <w:position w:val="0"/>
          <w:sz w:val="18"/>
          <w:szCs w:val="18"/>
        </w:rPr>
        <w:t xml:space="preserve">95.70%）， </w:t>
      </w:r>
      <w:r>
        <w:rPr>
          <w:color w:val="000000"/>
          <w:spacing w:val="0"/>
          <w:w w:val="100"/>
          <w:position w:val="0"/>
        </w:rPr>
        <w:t>同时标的公司联动优势向中国移动定向回购中国移动持有的联动优势剩余</w:t>
      </w:r>
      <w:r>
        <w:rPr>
          <w:color w:val="000000"/>
          <w:spacing w:val="0"/>
          <w:w w:val="100"/>
          <w:position w:val="0"/>
          <w:sz w:val="18"/>
          <w:szCs w:val="18"/>
        </w:rPr>
        <w:t>8.44%</w:t>
      </w:r>
      <w:r>
        <w:rPr>
          <w:color w:val="000000"/>
          <w:spacing w:val="0"/>
          <w:w w:val="100"/>
          <w:position w:val="0"/>
        </w:rPr>
        <w:t>权益（对应出资比例</w:t>
      </w:r>
      <w:r>
        <w:rPr>
          <w:color w:val="000000"/>
          <w:spacing w:val="0"/>
          <w:w w:val="100"/>
          <w:position w:val="0"/>
          <w:sz w:val="18"/>
          <w:szCs w:val="18"/>
        </w:rPr>
        <w:t>4.30%）</w:t>
      </w:r>
      <w:r>
        <w:rPr>
          <w:color w:val="000000"/>
          <w:spacing w:val="0"/>
          <w:w w:val="100"/>
          <w:position w:val="0"/>
        </w:rPr>
        <w:t>减少注册资本, 海立美达亦同时向不超过</w:t>
      </w:r>
      <w:r>
        <w:rPr>
          <w:color w:val="000000"/>
          <w:spacing w:val="0"/>
          <w:w w:val="100"/>
          <w:position w:val="0"/>
          <w:sz w:val="18"/>
          <w:szCs w:val="18"/>
        </w:rPr>
        <w:t>10</w:t>
      </w:r>
      <w:r>
        <w:rPr>
          <w:color w:val="000000"/>
          <w:spacing w:val="0"/>
          <w:w w:val="100"/>
          <w:position w:val="0"/>
        </w:rPr>
        <w:t>名特定投资者非公开发行股份募集配套资金，募集资金总额不超过</w:t>
      </w:r>
      <w:r>
        <w:rPr>
          <w:color w:val="000000"/>
          <w:spacing w:val="0"/>
          <w:w w:val="100"/>
          <w:position w:val="0"/>
          <w:sz w:val="18"/>
          <w:szCs w:val="18"/>
        </w:rPr>
        <w:t>187,042</w:t>
      </w:r>
      <w:r>
        <w:rPr>
          <w:color w:val="000000"/>
          <w:spacing w:val="0"/>
          <w:w w:val="100"/>
          <w:position w:val="0"/>
        </w:rPr>
        <w:t>万元，且不超过本次 购买资产交易价格的</w:t>
      </w:r>
      <w:r>
        <w:rPr>
          <w:color w:val="000000"/>
          <w:spacing w:val="0"/>
          <w:w w:val="100"/>
          <w:position w:val="0"/>
          <w:sz w:val="18"/>
          <w:szCs w:val="18"/>
        </w:rPr>
        <w:t>100%,</w:t>
      </w:r>
      <w:r>
        <w:rPr>
          <w:color w:val="000000"/>
          <w:spacing w:val="0"/>
          <w:w w:val="100"/>
          <w:position w:val="0"/>
        </w:rPr>
        <w:t>募集配套资金将用于联动优势支付中国移动减资款、联动优势项目建设投资、上市公司支付中介 机构相关费用及补充上市公司流动资金。本次发行股份购买资产与定向回购减资互为前提条件，但不以募集配套资金的成功 实施为前提，最终募集配套资金成功与否，或配套资金是否足额募集，均不影响本次发行股份购买资产与定向回购减资的实 施。本次交易完成后，交易对方银联商务、博升优势将持有上市公司</w:t>
      </w:r>
      <w:r>
        <w:rPr>
          <w:color w:val="000000"/>
          <w:spacing w:val="0"/>
          <w:w w:val="100"/>
          <w:position w:val="0"/>
          <w:sz w:val="18"/>
          <w:szCs w:val="18"/>
        </w:rPr>
        <w:t>5%</w:t>
      </w:r>
      <w:r>
        <w:rPr>
          <w:color w:val="000000"/>
          <w:spacing w:val="0"/>
          <w:w w:val="100"/>
          <w:position w:val="0"/>
        </w:rPr>
        <w:t>以上股权。根据《上市规则》，属于上市公司关联方； 同时，上市公司控股股东海立控股为《业绩补偿协议》的合同主体之一，因此本次交易构成关联交易。相关信息公司已于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日披露于中国证券报、上海证券报、证券时报及证券日报的《发行股份购买资产并募集配套资金暨关联交易报告书 （草案）摘要》及巨潮资讯网上</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的《发行股份购买资产并募集配套资金暨关联交易报告书（草</w:t>
      </w:r>
      <w:r>
        <w:rPr>
          <w:color w:val="000000"/>
          <w:spacing w:val="0"/>
          <w:w w:val="100"/>
          <w:position w:val="0"/>
        </w:rPr>
        <w:t xml:space="preserve"> 案）》。</w:t>
      </w:r>
    </w:p>
    <w:p>
      <w:pPr>
        <w:pStyle w:val="Style29"/>
        <w:keepNext w:val="0"/>
        <w:keepLines w:val="0"/>
        <w:widowControl w:val="0"/>
        <w:shd w:val="clear" w:color="auto" w:fill="auto"/>
        <w:bidi w:val="0"/>
        <w:spacing w:before="0" w:after="280" w:line="313" w:lineRule="exact"/>
        <w:ind w:left="0" w:right="0"/>
        <w:jc w:val="both"/>
      </w:pPr>
      <w:r>
        <w:rPr>
          <w:color w:val="000000"/>
          <w:spacing w:val="0"/>
          <w:w w:val="100"/>
          <w:position w:val="0"/>
        </w:rPr>
        <w:t>根据《业绩补偿协议》</w:t>
      </w:r>
      <w:r>
        <w:rPr>
          <w:color w:val="000000"/>
          <w:spacing w:val="0"/>
          <w:w w:val="100"/>
          <w:position w:val="0"/>
          <w:sz w:val="18"/>
          <w:szCs w:val="18"/>
        </w:rPr>
        <w:t>，</w:t>
      </w:r>
      <w:r>
        <w:rPr>
          <w:color w:val="000000"/>
          <w:spacing w:val="0"/>
          <w:w w:val="100"/>
          <w:position w:val="0"/>
        </w:rPr>
        <w:t>博升优势根据《资产评估报告》中联动优势在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2017</w:t>
      </w:r>
      <w:r>
        <w:rPr>
          <w:color w:val="000000"/>
          <w:spacing w:val="0"/>
          <w:w w:val="100"/>
          <w:position w:val="0"/>
        </w:rPr>
        <w:t>年和</w:t>
      </w:r>
      <w:r>
        <w:rPr>
          <w:color w:val="000000"/>
          <w:spacing w:val="0"/>
          <w:w w:val="100"/>
          <w:position w:val="0"/>
          <w:sz w:val="18"/>
          <w:szCs w:val="18"/>
        </w:rPr>
        <w:t>2018</w:t>
      </w:r>
      <w:r>
        <w:rPr>
          <w:color w:val="000000"/>
          <w:spacing w:val="0"/>
          <w:w w:val="100"/>
          <w:position w:val="0"/>
        </w:rPr>
        <w:t>年的净利润预测数承诺</w:t>
      </w:r>
      <w:r>
        <w:rPr>
          <w:color w:val="000000"/>
          <w:spacing w:val="0"/>
          <w:w w:val="100"/>
          <w:position w:val="0"/>
          <w:sz w:val="18"/>
          <w:szCs w:val="18"/>
        </w:rPr>
        <w:t xml:space="preserve">2016 </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年度联动优势承诺净利润应分别不低于</w:t>
      </w:r>
      <w:r>
        <w:rPr>
          <w:color w:val="000000"/>
          <w:spacing w:val="0"/>
          <w:w w:val="100"/>
          <w:position w:val="0"/>
          <w:sz w:val="18"/>
          <w:szCs w:val="18"/>
        </w:rPr>
        <w:t>22,063.53</w:t>
      </w:r>
      <w:r>
        <w:rPr>
          <w:color w:val="000000"/>
          <w:spacing w:val="0"/>
          <w:w w:val="100"/>
          <w:position w:val="0"/>
        </w:rPr>
        <w:t>万元、</w:t>
      </w:r>
      <w:r>
        <w:rPr>
          <w:color w:val="000000"/>
          <w:spacing w:val="0"/>
          <w:w w:val="100"/>
          <w:position w:val="0"/>
          <w:sz w:val="18"/>
          <w:szCs w:val="18"/>
        </w:rPr>
        <w:t>26,365.92</w:t>
      </w:r>
      <w:r>
        <w:rPr>
          <w:color w:val="000000"/>
          <w:spacing w:val="0"/>
          <w:w w:val="100"/>
          <w:position w:val="0"/>
        </w:rPr>
        <w:t>万元和</w:t>
      </w:r>
      <w:r>
        <w:rPr>
          <w:color w:val="000000"/>
          <w:spacing w:val="0"/>
          <w:w w:val="100"/>
          <w:position w:val="0"/>
          <w:sz w:val="18"/>
          <w:szCs w:val="18"/>
        </w:rPr>
        <w:t>32,167.32</w:t>
      </w:r>
      <w:r>
        <w:rPr>
          <w:color w:val="000000"/>
          <w:spacing w:val="0"/>
          <w:w w:val="100"/>
          <w:position w:val="0"/>
        </w:rPr>
        <w:t>万元，累计不低 于</w:t>
      </w:r>
      <w:r>
        <w:rPr>
          <w:color w:val="000000"/>
          <w:spacing w:val="0"/>
          <w:w w:val="100"/>
          <w:position w:val="0"/>
          <w:sz w:val="18"/>
          <w:szCs w:val="18"/>
        </w:rPr>
        <w:t>80,596.7</w:t>
      </w:r>
      <w:r>
        <w:rPr>
          <w:color w:val="000000"/>
          <w:spacing w:val="0"/>
          <w:w w:val="100"/>
          <w:position w:val="0"/>
          <w:sz w:val="18"/>
          <w:szCs w:val="18"/>
        </w:rPr>
        <w:t>7</w:t>
      </w:r>
      <w:r>
        <w:rPr>
          <w:color w:val="000000"/>
          <w:spacing w:val="0"/>
          <w:w w:val="100"/>
          <w:position w:val="0"/>
        </w:rPr>
        <w:t>万元；海立控股承诺</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年度上市公司（不含联动优势及其控制的主体）净利润应分别 不低于</w:t>
      </w:r>
      <w:r>
        <w:rPr>
          <w:color w:val="000000"/>
          <w:spacing w:val="0"/>
          <w:w w:val="100"/>
          <w:position w:val="0"/>
          <w:sz w:val="18"/>
          <w:szCs w:val="18"/>
        </w:rPr>
        <w:t>8,000</w:t>
      </w:r>
      <w:r>
        <w:rPr>
          <w:color w:val="000000"/>
          <w:spacing w:val="0"/>
          <w:w w:val="100"/>
          <w:position w:val="0"/>
        </w:rPr>
        <w:t>万元、</w:t>
      </w:r>
      <w:r>
        <w:rPr>
          <w:color w:val="000000"/>
          <w:spacing w:val="0"/>
          <w:w w:val="100"/>
          <w:position w:val="0"/>
          <w:sz w:val="18"/>
          <w:szCs w:val="18"/>
        </w:rPr>
        <w:t>14,000</w:t>
      </w:r>
      <w:r>
        <w:rPr>
          <w:color w:val="000000"/>
          <w:spacing w:val="0"/>
          <w:w w:val="100"/>
          <w:position w:val="0"/>
        </w:rPr>
        <w:t>万元和</w:t>
      </w:r>
      <w:r>
        <w:rPr>
          <w:color w:val="000000"/>
          <w:spacing w:val="0"/>
          <w:w w:val="100"/>
          <w:position w:val="0"/>
          <w:sz w:val="18"/>
          <w:szCs w:val="18"/>
        </w:rPr>
        <w:t>18,000</w:t>
      </w:r>
      <w:r>
        <w:rPr>
          <w:color w:val="000000"/>
          <w:spacing w:val="0"/>
          <w:w w:val="100"/>
          <w:position w:val="0"/>
        </w:rPr>
        <w:t>万元，累计不低于</w:t>
      </w:r>
      <w:r>
        <w:rPr>
          <w:color w:val="000000"/>
          <w:spacing w:val="0"/>
          <w:w w:val="100"/>
          <w:position w:val="0"/>
          <w:sz w:val="18"/>
          <w:szCs w:val="18"/>
        </w:rPr>
        <w:t>4</w:t>
      </w:r>
      <w:r>
        <w:rPr>
          <w:color w:val="000000"/>
          <w:spacing w:val="0"/>
          <w:w w:val="100"/>
          <w:position w:val="0"/>
        </w:rPr>
        <w:t>亿元。上述净利润指合并财务报表口径的扣除非经常性损益后的 归属于母公司所有者净利润。根据</w:t>
      </w:r>
      <w:r>
        <w:rPr>
          <w:color w:val="000000"/>
          <w:spacing w:val="0"/>
          <w:w w:val="100"/>
          <w:position w:val="0"/>
          <w:sz w:val="18"/>
          <w:szCs w:val="18"/>
        </w:rPr>
        <w:t>2016</w:t>
      </w:r>
      <w:r>
        <w:rPr>
          <w:color w:val="000000"/>
          <w:spacing w:val="0"/>
          <w:w w:val="100"/>
          <w:position w:val="0"/>
        </w:rPr>
        <w:t>年度审计数据，上市公司（不含联动优势及其控制的主体）</w:t>
      </w:r>
      <w:r>
        <w:rPr>
          <w:color w:val="000000"/>
          <w:spacing w:val="0"/>
          <w:w w:val="100"/>
          <w:position w:val="0"/>
          <w:sz w:val="18"/>
          <w:szCs w:val="18"/>
        </w:rPr>
        <w:t>2016</w:t>
      </w:r>
      <w:r>
        <w:rPr>
          <w:color w:val="000000"/>
          <w:spacing w:val="0"/>
          <w:w w:val="100"/>
          <w:position w:val="0"/>
        </w:rPr>
        <w:t>年度实现扣非后归属 于母公司净利润</w:t>
      </w:r>
      <w:r>
        <w:rPr>
          <w:color w:val="000000"/>
          <w:spacing w:val="0"/>
          <w:w w:val="100"/>
          <w:position w:val="0"/>
          <w:sz w:val="18"/>
          <w:szCs w:val="18"/>
        </w:rPr>
        <w:t>8,401.39</w:t>
      </w:r>
      <w:r>
        <w:rPr>
          <w:color w:val="000000"/>
          <w:spacing w:val="0"/>
          <w:w w:val="100"/>
          <w:position w:val="0"/>
        </w:rPr>
        <w:t>万元，联动优势</w:t>
      </w:r>
      <w:r>
        <w:rPr>
          <w:color w:val="000000"/>
          <w:spacing w:val="0"/>
          <w:w w:val="100"/>
          <w:position w:val="0"/>
          <w:sz w:val="18"/>
          <w:szCs w:val="18"/>
        </w:rPr>
        <w:t>2016</w:t>
      </w:r>
      <w:r>
        <w:rPr>
          <w:color w:val="000000"/>
          <w:spacing w:val="0"/>
          <w:w w:val="100"/>
          <w:position w:val="0"/>
        </w:rPr>
        <w:t>年度实现扣非后净利润</w:t>
      </w:r>
      <w:r>
        <w:rPr>
          <w:color w:val="000000"/>
          <w:spacing w:val="0"/>
          <w:w w:val="100"/>
          <w:position w:val="0"/>
          <w:sz w:val="18"/>
          <w:szCs w:val="18"/>
        </w:rPr>
        <w:t>22,544.23</w:t>
      </w:r>
      <w:r>
        <w:rPr>
          <w:color w:val="000000"/>
          <w:spacing w:val="0"/>
          <w:w w:val="100"/>
          <w:position w:val="0"/>
        </w:rPr>
        <w:t>万元，均在《业绩补偿协议》约定范围内， 未触发补偿条款。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第三届董事会第四次（临时）会议决议公告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中国证券报、上海证券报、证券时报、证券 日报、巨潮资讯网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发行股份购买资产并募集配套资金暨关联 交易报告书（草案）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both"/>
      </w:pPr>
      <w:bookmarkStart w:id="390" w:name="bookmark390"/>
      <w:bookmarkStart w:id="391" w:name="bookmark391"/>
      <w:bookmarkStart w:id="392" w:name="bookmark392"/>
      <w:r>
        <w:rPr>
          <w:color w:val="000000"/>
          <w:spacing w:val="0"/>
          <w:w w:val="100"/>
          <w:position w:val="0"/>
          <w:sz w:val="24"/>
          <w:szCs w:val="24"/>
        </w:rPr>
        <w:t>十七、重大合同及其履行情况</w:t>
      </w:r>
      <w:bookmarkEnd w:id="390"/>
      <w:bookmarkEnd w:id="391"/>
      <w:bookmarkEnd w:id="392"/>
    </w:p>
    <w:p>
      <w:pPr>
        <w:pStyle w:val="Style33"/>
        <w:keepNext/>
        <w:keepLines/>
        <w:widowControl w:val="0"/>
        <w:shd w:val="clear" w:color="auto" w:fill="auto"/>
        <w:tabs>
          <w:tab w:pos="368" w:val="left"/>
        </w:tabs>
        <w:bidi w:val="0"/>
        <w:spacing w:before="0" w:after="380" w:line="240" w:lineRule="auto"/>
        <w:ind w:left="0" w:right="0" w:firstLine="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w:t>
        <w:tab/>
        <w:t>托管、承包、租赁事项情况</w:t>
      </w:r>
      <w:bookmarkEnd w:id="393"/>
      <w:bookmarkEnd w:id="394"/>
      <w:bookmarkEnd w:id="396"/>
    </w:p>
    <w:p>
      <w:pPr>
        <w:pStyle w:val="Style50"/>
        <w:keepNext/>
        <w:keepLines/>
        <w:widowControl w:val="0"/>
        <w:shd w:val="clear" w:color="auto" w:fill="auto"/>
        <w:tabs>
          <w:tab w:pos="493" w:val="left"/>
        </w:tabs>
        <w:bidi w:val="0"/>
        <w:spacing w:before="0" w:after="380" w:line="240" w:lineRule="auto"/>
        <w:ind w:left="0" w:right="0" w:firstLine="0"/>
        <w:jc w:val="both"/>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7"/>
      <w:bookmarkEnd w:id="398"/>
      <w:bookmarkEnd w:id="400"/>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公司报告期不存在托管情况。</w:t>
      </w:r>
    </w:p>
    <w:p>
      <w:pPr>
        <w:pStyle w:val="Style50"/>
        <w:keepNext/>
        <w:keepLines/>
        <w:widowControl w:val="0"/>
        <w:shd w:val="clear" w:color="auto" w:fill="auto"/>
        <w:tabs>
          <w:tab w:pos="493" w:val="left"/>
        </w:tabs>
        <w:bidi w:val="0"/>
        <w:spacing w:before="0" w:after="380" w:line="240" w:lineRule="auto"/>
        <w:ind w:left="0" w:right="0" w:firstLine="0"/>
        <w:jc w:val="both"/>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1"/>
      <w:bookmarkEnd w:id="402"/>
      <w:bookmarkEnd w:id="404"/>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公司报告期不存在承包情况。</w:t>
      </w:r>
    </w:p>
    <w:p>
      <w:pPr>
        <w:pStyle w:val="Style50"/>
        <w:keepNext/>
        <w:keepLines/>
        <w:widowControl w:val="0"/>
        <w:shd w:val="clear" w:color="auto" w:fill="auto"/>
        <w:tabs>
          <w:tab w:pos="493" w:val="left"/>
        </w:tabs>
        <w:bidi w:val="0"/>
        <w:spacing w:before="0" w:after="380" w:line="240" w:lineRule="auto"/>
        <w:ind w:left="0" w:right="0" w:firstLine="0"/>
        <w:jc w:val="both"/>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5"/>
      <w:bookmarkEnd w:id="406"/>
      <w:bookmarkEnd w:id="408"/>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租赁情况说明</w:t>
      </w:r>
    </w:p>
    <w:p>
      <w:pPr>
        <w:pStyle w:val="Style29"/>
        <w:keepNext w:val="0"/>
        <w:keepLines w:val="0"/>
        <w:widowControl w:val="0"/>
        <w:shd w:val="clear" w:color="auto" w:fill="auto"/>
        <w:bidi w:val="0"/>
        <w:spacing w:before="0" w:after="0" w:line="314" w:lineRule="exact"/>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日，公司与胡朋先生、青岛康正金属制品有限公司签署了《企业租赁经营协议书》，将海立美达电机经营管 理权整体租赁给胡朋先生，由胡朋先生独立负责海立美达电机的经营管理工作，青岛康正金属制品有限公司为胡朋先生向本 公司提供担保。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日，公司第三届董事会第十次（临时）会议审议通过了《关于签署全资子公司企业租赁经营协 议书的议案》。按照《深圳证券交易所股票上市规则》及《公司章程》的相关规定，该事项涉及金额未达到公司股东大会审 议条件，故无须经公司股东大会审议，前述《企业租赁经营协议书》于董事会审议通过后生效，根据《企业租赁经营协议书》， 租赁费用为每月</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万元人民币，租赁期为五年。公司已于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日，基于公司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年度战略规划，公司与胡朋先生经 友好协商签署《解除企业租赁经营协议书》，同日，公司召开第三届董事会第十七次（临时）会议，审议通过了《关于解除 全资子公司青岛海立美达电机有限公司租赁经营协议的议案》，从公司长期发展战略角度考虑，经公司董事会全体成员一致 同意，公司解除前述《企业租赁经营协议书》。</w:t>
      </w:r>
    </w:p>
    <w:p>
      <w:pPr>
        <w:pStyle w:val="Style2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tabs>
          <w:tab w:pos="378" w:val="left"/>
        </w:tabs>
        <w:bidi w:val="0"/>
        <w:spacing w:before="0" w:after="380" w:line="24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重大担保</w:t>
      </w:r>
      <w:bookmarkEnd w:id="409"/>
      <w:bookmarkEnd w:id="410"/>
      <w:bookmarkEnd w:id="412"/>
    </w:p>
    <w:p>
      <w:pPr>
        <w:pStyle w:val="Style29"/>
        <w:keepNext w:val="0"/>
        <w:keepLines w:val="0"/>
        <w:widowControl w:val="0"/>
        <w:shd w:val="clear" w:color="auto" w:fill="auto"/>
        <w:bidi w:val="0"/>
        <w:spacing w:before="0" w:after="38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50"/>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3"/>
      <w:bookmarkEnd w:id="414"/>
      <w:bookmarkEnd w:id="4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46"/>
        <w:gridCol w:w="792"/>
        <w:gridCol w:w="792"/>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宁波泰鸿机电有限公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年，以协议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约定为准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日照兴业汽车配件有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年，以协议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约定为准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日照兴业汽车配件有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年，以协议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约定为准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日照兴业汽车配件有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年，以协议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约定为准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湖北海立田汽车部件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年，以协议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约定为准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湖北福田专用汽车有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年，以协议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约定为准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宁波泰鸿冲压件有限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年，以协议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约定为准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宁波泰鸿冲压件有限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20"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spacing w:lineRule="exact" w:line="1"/>
        <w:rPr>
          <w:sz w:val="2"/>
          <w:szCs w:val="2"/>
        </w:rPr>
      </w:pPr>
      <w:r>
        <w:br w:type="page"/>
      </w:r>
    </w:p>
    <w:tbl>
      <w:tblPr>
        <w:tblOverlap w:val="never"/>
        <w:jc w:val="center"/>
        <w:tblLayout w:type="fixed"/>
      </w:tblPr>
      <w:tblGrid>
        <w:gridCol w:w="2635"/>
        <w:gridCol w:w="2222"/>
        <w:gridCol w:w="2098"/>
        <w:gridCol w:w="2630"/>
      </w:tblGrid>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采用复合方式担保的具体情况说明 无。</w:t>
      </w:r>
    </w:p>
    <w:p>
      <w:pPr>
        <w:pStyle w:val="Style50"/>
        <w:keepNext/>
        <w:keepLines/>
        <w:widowControl w:val="0"/>
        <w:shd w:val="clear" w:color="auto" w:fill="auto"/>
        <w:bidi w:val="0"/>
        <w:spacing w:before="0" w:after="3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7"/>
      <w:bookmarkEnd w:id="418"/>
      <w:bookmarkEnd w:id="42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38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、委托他人进行现金资产管理情况</w:t>
      </w:r>
      <w:bookmarkEnd w:id="421"/>
      <w:bookmarkEnd w:id="422"/>
      <w:bookmarkEnd w:id="424"/>
    </w:p>
    <w:p>
      <w:pPr>
        <w:pStyle w:val="Style50"/>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5"/>
      <w:bookmarkEnd w:id="426"/>
      <w:bookmarkEnd w:id="42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22"/>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结构性存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 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 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协议确定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 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 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闲置自有资金和募集资金</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3"/>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50"/>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9"/>
      <w:bookmarkEnd w:id="430"/>
      <w:bookmarkEnd w:id="43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696"/>
        <w:gridCol w:w="994"/>
        <w:gridCol w:w="850"/>
        <w:gridCol w:w="1027"/>
        <w:gridCol w:w="869"/>
        <w:gridCol w:w="869"/>
        <w:gridCol w:w="922"/>
        <w:gridCol w:w="816"/>
        <w:gridCol w:w="869"/>
        <w:gridCol w:w="80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22"/>
              <w:keepNext w:val="0"/>
              <w:keepLines w:val="0"/>
              <w:widowControl w:val="0"/>
              <w:shd w:val="clear" w:color="auto" w:fill="auto"/>
              <w:bidi w:val="0"/>
              <w:spacing w:before="0" w:after="0" w:line="302" w:lineRule="exact"/>
              <w:ind w:left="0" w:right="0" w:firstLine="34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报告期损 益实际收 回情况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湖北福田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专用汽车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湖北福田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专用汽车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120.03</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委托贷款资金来源</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3408"/>
        <w:gridCol w:w="61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委托贷款审批董事会公告披露日期（如有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委托贷款审批股东会公告披露日期（如有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未来是否还有委托贷款计划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暂无计划。</w:t>
            </w:r>
          </w:p>
        </w:tc>
      </w:tr>
    </w:tbl>
    <w:p>
      <w:pPr>
        <w:widowControl w:val="0"/>
        <w:spacing w:after="359" w:line="1" w:lineRule="exact"/>
      </w:pPr>
    </w:p>
    <w:p>
      <w:pPr>
        <w:pStyle w:val="Style33"/>
        <w:keepNext/>
        <w:keepLines/>
        <w:widowControl w:val="0"/>
        <w:shd w:val="clear" w:color="auto" w:fill="auto"/>
        <w:bidi w:val="0"/>
        <w:spacing w:before="0" w:after="24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4</w:t>
      </w:r>
      <w:bookmarkEnd w:id="435"/>
      <w:r>
        <w:rPr>
          <w:color w:val="000000"/>
          <w:spacing w:val="0"/>
          <w:w w:val="100"/>
          <w:position w:val="0"/>
        </w:rPr>
        <w:t>、其他重大合同</w:t>
      </w:r>
      <w:bookmarkEnd w:id="433"/>
      <w:bookmarkEnd w:id="434"/>
      <w:bookmarkEnd w:id="436"/>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公司报告期不存在其他重大合同。</w:t>
      </w:r>
    </w:p>
    <w:p>
      <w:pPr>
        <w:pStyle w:val="Style25"/>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r>
        <w:rPr>
          <w:color w:val="000000"/>
          <w:spacing w:val="0"/>
          <w:w w:val="100"/>
          <w:position w:val="0"/>
          <w:sz w:val="24"/>
          <w:szCs w:val="24"/>
        </w:rPr>
        <w:t>十八、社会责任情况</w:t>
      </w:r>
      <w:bookmarkEnd w:id="437"/>
      <w:bookmarkEnd w:id="438"/>
      <w:bookmarkEnd w:id="439"/>
    </w:p>
    <w:p>
      <w:pPr>
        <w:pStyle w:val="Style33"/>
        <w:keepNext/>
        <w:keepLines/>
        <w:widowControl w:val="0"/>
        <w:shd w:val="clear" w:color="auto" w:fill="auto"/>
        <w:tabs>
          <w:tab w:pos="359" w:val="left"/>
        </w:tabs>
        <w:bidi w:val="0"/>
        <w:spacing w:before="0" w:after="24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w:t>
        <w:tab/>
        <w:t>履行精准扶贫社会责任情况</w:t>
      </w:r>
      <w:bookmarkEnd w:id="440"/>
      <w:bookmarkEnd w:id="441"/>
      <w:bookmarkEnd w:id="443"/>
    </w:p>
    <w:p>
      <w:pPr>
        <w:pStyle w:val="Style33"/>
        <w:keepNext/>
        <w:keepLines/>
        <w:widowControl w:val="0"/>
        <w:shd w:val="clear" w:color="auto" w:fill="auto"/>
        <w:bidi w:val="0"/>
        <w:spacing w:before="0" w:line="319" w:lineRule="exact"/>
        <w:ind w:left="0" w:right="0" w:firstLine="380"/>
        <w:jc w:val="both"/>
        <w:rPr>
          <w:sz w:val="17"/>
          <w:szCs w:val="17"/>
        </w:rPr>
      </w:pPr>
      <w:bookmarkStart w:id="444" w:name="bookmark444"/>
      <w:bookmarkStart w:id="445" w:name="bookmark445"/>
      <w:bookmarkStart w:id="446" w:name="bookmark446"/>
      <w:r>
        <w:rPr>
          <w:b w:val="0"/>
          <w:bCs w:val="0"/>
          <w:color w:val="000000"/>
          <w:spacing w:val="0"/>
          <w:w w:val="100"/>
          <w:position w:val="0"/>
          <w:sz w:val="17"/>
          <w:szCs w:val="17"/>
        </w:rPr>
        <w:t>公司报告年度暂未开展精准扶贫工作，也暂无后续精准扶贫计划。</w:t>
      </w:r>
      <w:bookmarkEnd w:id="444"/>
      <w:bookmarkEnd w:id="445"/>
      <w:bookmarkEnd w:id="446"/>
    </w:p>
    <w:p>
      <w:pPr>
        <w:pStyle w:val="Style33"/>
        <w:keepNext/>
        <w:keepLines/>
        <w:widowControl w:val="0"/>
        <w:shd w:val="clear" w:color="auto" w:fill="auto"/>
        <w:tabs>
          <w:tab w:pos="369" w:val="left"/>
        </w:tabs>
        <w:bidi w:val="0"/>
        <w:spacing w:before="0" w:after="24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w:t>
        <w:tab/>
        <w:t>履行其他社会责任的情况</w:t>
      </w:r>
      <w:bookmarkEnd w:id="447"/>
      <w:bookmarkEnd w:id="448"/>
      <w:bookmarkEnd w:id="450"/>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诚信、责任、和谐、感恩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为社会创造财富，为股东创造价值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的企业使命，充分挖掘内部潜力，调动全体 员工的工作积极性，在企业持续稳健发展、保护股东利益的同时，认真履行对股东、员工、对客户、对供应商的社会责任， 以实际行动履行公司在各方面应尽的责任和义务，创建和谐的发展环境，促进公司和谐发展。</w:t>
      </w:r>
    </w:p>
    <w:p>
      <w:pPr>
        <w:pStyle w:val="Style29"/>
        <w:keepNext w:val="0"/>
        <w:keepLines w:val="0"/>
        <w:widowControl w:val="0"/>
        <w:shd w:val="clear" w:color="auto" w:fill="auto"/>
        <w:tabs>
          <w:tab w:pos="695" w:val="left"/>
        </w:tabs>
        <w:bidi w:val="0"/>
        <w:spacing w:before="0" w:after="0" w:line="311" w:lineRule="exact"/>
        <w:ind w:left="0" w:right="0"/>
        <w:jc w:val="both"/>
      </w:pPr>
      <w:bookmarkStart w:id="451" w:name="bookmark451"/>
      <w:r>
        <w:rPr>
          <w:rFonts w:ascii="Times New Roman" w:eastAsia="Times New Roman" w:hAnsi="Times New Roman" w:cs="Times New Roman"/>
          <w:color w:val="000000"/>
          <w:spacing w:val="0"/>
          <w:w w:val="100"/>
          <w:position w:val="0"/>
          <w:sz w:val="18"/>
          <w:szCs w:val="18"/>
        </w:rPr>
        <w:t>1</w:t>
      </w:r>
      <w:bookmarkEnd w:id="451"/>
      <w:r>
        <w:rPr>
          <w:color w:val="000000"/>
          <w:spacing w:val="0"/>
          <w:w w:val="100"/>
          <w:position w:val="0"/>
        </w:rPr>
        <w:t>、</w:t>
        <w:tab/>
        <w:t>在保障公司股东特别是中小股东权益方面，公司严格按照《公司法》、《深圳证券交易所规范运作指引》、《公司 章程》等有关法律法规制度等要求，建立了涵盖公司运营全部环节和多层次的内控体系，使公司各项经营、决策等事项严格 按照规定执行，规范公司运作以提升经营业绩。同时公司通过落实分红等政策，积极回报股东，开通股东大会网络投票通道， 提高中小投资者参与公司重要事项决策权。公司通过及时、真实、完整的披露信息，保证信息披露的公平、公正性、切实维 护公司和全体股东的合法权益。</w:t>
      </w:r>
    </w:p>
    <w:p>
      <w:pPr>
        <w:pStyle w:val="Style29"/>
        <w:keepNext w:val="0"/>
        <w:keepLines w:val="0"/>
        <w:widowControl w:val="0"/>
        <w:shd w:val="clear" w:color="auto" w:fill="auto"/>
        <w:tabs>
          <w:tab w:pos="700" w:val="left"/>
        </w:tabs>
        <w:bidi w:val="0"/>
        <w:spacing w:before="0" w:after="0" w:line="319" w:lineRule="exact"/>
        <w:ind w:left="0" w:right="0"/>
        <w:jc w:val="both"/>
      </w:pPr>
      <w:bookmarkStart w:id="452" w:name="bookmark452"/>
      <w:r>
        <w:rPr>
          <w:rFonts w:ascii="Times New Roman" w:eastAsia="Times New Roman" w:hAnsi="Times New Roman" w:cs="Times New Roman"/>
          <w:color w:val="000000"/>
          <w:spacing w:val="0"/>
          <w:w w:val="100"/>
          <w:position w:val="0"/>
          <w:sz w:val="18"/>
          <w:szCs w:val="18"/>
        </w:rPr>
        <w:t>2</w:t>
      </w:r>
      <w:bookmarkEnd w:id="452"/>
      <w:r>
        <w:rPr>
          <w:color w:val="000000"/>
          <w:spacing w:val="0"/>
          <w:w w:val="100"/>
          <w:position w:val="0"/>
        </w:rPr>
        <w:t>、</w:t>
        <w:tab/>
        <w:t>公司坚持以人为本的原则，坚持员工利益至上。公司高度重视员工的生产安全、劳动防护、劳动保障工作，积极为 员工缴纳各项社会保险费、提供多层次、全方位的各类培训，组织多形式的文体活动，不断提升员工的职业技能，丰富员工 精神生活，提升员工发展空间。</w:t>
      </w:r>
    </w:p>
    <w:p>
      <w:pPr>
        <w:pStyle w:val="Style29"/>
        <w:keepNext w:val="0"/>
        <w:keepLines w:val="0"/>
        <w:widowControl w:val="0"/>
        <w:shd w:val="clear" w:color="auto" w:fill="auto"/>
        <w:tabs>
          <w:tab w:pos="700" w:val="left"/>
        </w:tabs>
        <w:bidi w:val="0"/>
        <w:spacing w:before="0" w:after="0" w:line="322" w:lineRule="exact"/>
        <w:ind w:left="0" w:right="0"/>
        <w:jc w:val="both"/>
      </w:pPr>
      <w:bookmarkStart w:id="453" w:name="bookmark453"/>
      <w:r>
        <w:rPr>
          <w:rFonts w:ascii="Times New Roman" w:eastAsia="Times New Roman" w:hAnsi="Times New Roman" w:cs="Times New Roman"/>
          <w:color w:val="000000"/>
          <w:spacing w:val="0"/>
          <w:w w:val="100"/>
          <w:position w:val="0"/>
          <w:sz w:val="18"/>
          <w:szCs w:val="18"/>
        </w:rPr>
        <w:t>3</w:t>
      </w:r>
      <w:bookmarkEnd w:id="453"/>
      <w:r>
        <w:rPr>
          <w:color w:val="000000"/>
          <w:spacing w:val="0"/>
          <w:w w:val="100"/>
          <w:position w:val="0"/>
        </w:rPr>
        <w:t>、</w:t>
        <w:tab/>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客户第一，服务至上</w:t>
      </w:r>
      <w:r>
        <w:rPr>
          <w:color w:val="000000"/>
          <w:spacing w:val="0"/>
          <w:w w:val="100"/>
          <w:position w:val="0"/>
        </w:rPr>
        <w:t>''</w:t>
      </w:r>
      <w:r>
        <w:rPr>
          <w:color w:val="000000"/>
          <w:spacing w:val="0"/>
          <w:w w:val="100"/>
          <w:position w:val="0"/>
        </w:rPr>
        <w:t>的原则，为下游客户提供优质的产品和便捷的服务，同时加强与上游供应商的沟通 与合作，实现公司与客户多方互惠共赢，创造企业和谐的发展空间。</w:t>
      </w:r>
    </w:p>
    <w:p>
      <w:pPr>
        <w:pStyle w:val="Style29"/>
        <w:keepNext w:val="0"/>
        <w:keepLines w:val="0"/>
        <w:widowControl w:val="0"/>
        <w:shd w:val="clear" w:color="auto" w:fill="auto"/>
        <w:tabs>
          <w:tab w:pos="695" w:val="left"/>
        </w:tabs>
        <w:bidi w:val="0"/>
        <w:spacing w:before="0" w:after="0" w:line="317" w:lineRule="exact"/>
        <w:ind w:left="0" w:right="0"/>
        <w:jc w:val="both"/>
      </w:pPr>
      <w:bookmarkStart w:id="454" w:name="bookmark454"/>
      <w:r>
        <w:rPr>
          <w:rFonts w:ascii="Times New Roman" w:eastAsia="Times New Roman" w:hAnsi="Times New Roman" w:cs="Times New Roman"/>
          <w:color w:val="000000"/>
          <w:spacing w:val="0"/>
          <w:w w:val="100"/>
          <w:position w:val="0"/>
          <w:sz w:val="18"/>
          <w:szCs w:val="18"/>
        </w:rPr>
        <w:t>4</w:t>
      </w:r>
      <w:bookmarkEnd w:id="454"/>
      <w:r>
        <w:rPr>
          <w:color w:val="000000"/>
          <w:spacing w:val="0"/>
          <w:w w:val="100"/>
          <w:position w:val="0"/>
        </w:rPr>
        <w:t>、</w:t>
        <w:tab/>
        <w:t>公司在生产经营的的同时，注重噪声、固体污染物的防治工作，通过选择低噪声生产设备，并通过消声、隔音等措 施，确保厂界噪声达标。在生产过程对废料、固体废弃物等按照有关要求进行回收处置，并通过节能降耗等生产工艺改造。 近年来，公司更是引进先进流水线，打造绿色生产制造企业，致力于打造环境友好型生产企业。</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360" w:line="355" w:lineRule="exact"/>
        <w:ind w:left="0" w:right="0" w:firstLine="0"/>
        <w:jc w:val="left"/>
        <w:rPr>
          <w:sz w:val="19"/>
          <w:szCs w:val="19"/>
        </w:rPr>
      </w:pPr>
      <w:r>
        <w:rPr>
          <w:color w:val="000000"/>
          <w:spacing w:val="0"/>
          <w:w w:val="100"/>
          <w:position w:val="0"/>
          <w:sz w:val="17"/>
          <w:szCs w:val="17"/>
        </w:rPr>
        <w:t xml:space="preserve">是否发布社会责任报告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9"/>
          <w:szCs w:val="19"/>
        </w:rPr>
        <w:t>否</w:t>
      </w:r>
    </w:p>
    <w:p>
      <w:pPr>
        <w:pStyle w:val="Style25"/>
        <w:keepNext/>
        <w:keepLines/>
        <w:widowControl w:val="0"/>
        <w:shd w:val="clear" w:color="auto" w:fill="auto"/>
        <w:bidi w:val="0"/>
        <w:spacing w:before="0" w:after="240" w:line="240" w:lineRule="auto"/>
        <w:ind w:left="0" w:right="0" w:firstLine="0"/>
        <w:jc w:val="left"/>
      </w:pPr>
      <w:bookmarkStart w:id="455" w:name="bookmark455"/>
      <w:bookmarkStart w:id="456" w:name="bookmark456"/>
      <w:bookmarkStart w:id="457" w:name="bookmark457"/>
      <w:r>
        <w:rPr>
          <w:color w:val="000000"/>
          <w:spacing w:val="0"/>
          <w:w w:val="100"/>
          <w:position w:val="0"/>
          <w:sz w:val="24"/>
          <w:szCs w:val="24"/>
        </w:rPr>
        <w:t>十九、其他重大事项的说明</w:t>
      </w:r>
      <w:bookmarkEnd w:id="455"/>
      <w:bookmarkEnd w:id="456"/>
      <w:bookmarkEnd w:id="457"/>
    </w:p>
    <w:p>
      <w:pPr>
        <w:pStyle w:val="Style29"/>
        <w:keepNext w:val="0"/>
        <w:keepLines w:val="0"/>
        <w:widowControl w:val="0"/>
        <w:shd w:val="clear" w:color="auto" w:fill="auto"/>
        <w:bidi w:val="0"/>
        <w:spacing w:before="0" w:after="24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公司报告期不存在需要说明的其他重大事项。</w:t>
      </w:r>
    </w:p>
    <w:p>
      <w:pPr>
        <w:pStyle w:val="Style25"/>
        <w:keepNext/>
        <w:keepLines/>
        <w:widowControl w:val="0"/>
        <w:shd w:val="clear" w:color="auto" w:fill="auto"/>
        <w:bidi w:val="0"/>
        <w:spacing w:before="0" w:after="380" w:line="240" w:lineRule="auto"/>
        <w:ind w:left="0" w:right="0" w:firstLine="0"/>
        <w:jc w:val="left"/>
      </w:pPr>
      <w:bookmarkStart w:id="458" w:name="bookmark458"/>
      <w:bookmarkStart w:id="459" w:name="bookmark459"/>
      <w:bookmarkStart w:id="460" w:name="bookmark460"/>
      <w:r>
        <w:rPr>
          <w:color w:val="000000"/>
          <w:spacing w:val="0"/>
          <w:w w:val="100"/>
          <w:position w:val="0"/>
          <w:sz w:val="24"/>
          <w:szCs w:val="24"/>
        </w:rPr>
        <w:t>二十、公司子公司重大事项</w:t>
      </w:r>
      <w:bookmarkEnd w:id="458"/>
      <w:bookmarkEnd w:id="459"/>
      <w:bookmarkEnd w:id="460"/>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4" w:right="1060" w:bottom="1441"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keepLines/>
        <w:widowControl w:val="0"/>
        <w:shd w:val="clear" w:color="auto" w:fill="auto"/>
        <w:bidi w:val="0"/>
        <w:spacing w:before="560" w:line="240" w:lineRule="auto"/>
        <w:ind w:left="0" w:right="0" w:firstLine="0"/>
        <w:jc w:val="center"/>
      </w:pPr>
      <w:bookmarkStart w:id="464" w:name="bookmark464"/>
      <w:bookmarkStart w:id="465" w:name="bookmark465"/>
      <w:bookmarkStart w:id="466" w:name="bookmark466"/>
      <w:r>
        <w:rPr>
          <w:color w:val="000000"/>
          <w:spacing w:val="0"/>
          <w:w w:val="100"/>
          <w:position w:val="0"/>
        </w:rPr>
        <w:t>第六节股份变动及股东情况</w:t>
      </w:r>
      <w:bookmarkEnd w:id="464"/>
      <w:bookmarkEnd w:id="465"/>
      <w:bookmarkEnd w:id="466"/>
    </w:p>
    <w:p>
      <w:pPr>
        <w:pStyle w:val="Style25"/>
        <w:keepNext/>
        <w:keepLines/>
        <w:widowControl w:val="0"/>
        <w:shd w:val="clear" w:color="auto" w:fill="auto"/>
        <w:bidi w:val="0"/>
        <w:spacing w:before="0" w:line="240" w:lineRule="auto"/>
        <w:ind w:left="0" w:right="0" w:firstLine="0"/>
        <w:jc w:val="both"/>
      </w:pPr>
      <w:bookmarkStart w:id="467" w:name="bookmark467"/>
      <w:bookmarkStart w:id="468" w:name="bookmark468"/>
      <w:bookmarkStart w:id="469" w:name="bookmark469"/>
      <w:bookmarkStart w:id="470" w:name="bookmark470"/>
      <w:bookmarkStart w:id="471" w:name="bookmark471"/>
      <w:r>
        <w:rPr>
          <w:color w:val="000000"/>
          <w:spacing w:val="0"/>
          <w:w w:val="100"/>
          <w:position w:val="0"/>
          <w:sz w:val="24"/>
          <w:szCs w:val="24"/>
        </w:rPr>
        <w:t>一</w:t>
      </w:r>
      <w:bookmarkEnd w:id="470"/>
      <w:r>
        <w:rPr>
          <w:color w:val="000000"/>
          <w:spacing w:val="0"/>
          <w:w w:val="100"/>
          <w:position w:val="0"/>
          <w:sz w:val="24"/>
          <w:szCs w:val="24"/>
        </w:rPr>
        <w:t>、股份变动情况</w:t>
      </w:r>
      <w:bookmarkEnd w:id="468"/>
      <w:bookmarkEnd w:id="469"/>
      <w:bookmarkEnd w:id="471"/>
      <w:bookmarkEnd w:id="467"/>
    </w:p>
    <w:p>
      <w:pPr>
        <w:pStyle w:val="Style33"/>
        <w:keepNext/>
        <w:keepLines/>
        <w:widowControl w:val="0"/>
        <w:shd w:val="clear" w:color="auto" w:fill="auto"/>
        <w:bidi w:val="0"/>
        <w:spacing w:before="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、股份变动情况</w:t>
      </w:r>
      <w:bookmarkEnd w:id="472"/>
      <w:bookmarkEnd w:id="473"/>
      <w:bookmarkEnd w:id="4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994"/>
        <w:gridCol w:w="710"/>
        <w:gridCol w:w="1133"/>
        <w:gridCol w:w="427"/>
        <w:gridCol w:w="566"/>
        <w:gridCol w:w="850"/>
        <w:gridCol w:w="1133"/>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268,795,498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267,565,498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268,795,498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40,348,538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40,348,538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40,348,538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228,446,960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227,216,960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228,446,960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228,446,960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228,446,960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228,446,960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268,795,498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267,565,498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568,795,498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0" w:line="313"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日，公司召开的第三届董事会第六次会议审议通过了《关于回购注销未达到第三期解锁条件的限制性股 票的议案》，同意对激励对象获授的未达到第三期解锁条件的</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万股限制性股票进行回购注销。本次回购价格为</w:t>
      </w:r>
      <w:r>
        <w:rPr>
          <w:rFonts w:ascii="Times New Roman" w:eastAsia="Times New Roman" w:hAnsi="Times New Roman" w:cs="Times New Roman"/>
          <w:color w:val="000000"/>
          <w:spacing w:val="0"/>
          <w:w w:val="100"/>
          <w:position w:val="0"/>
          <w:sz w:val="18"/>
          <w:szCs w:val="18"/>
        </w:rPr>
        <w:t>2.71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股，回购数量</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万股，本次限制性股票回购注销后，公司股本总额调整为</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日，公司上 述</w:t>
      </w:r>
      <w:r>
        <w:rPr>
          <w:rFonts w:ascii="Times New Roman" w:eastAsia="Times New Roman" w:hAnsi="Times New Roman" w:cs="Times New Roman"/>
          <w:color w:val="000000"/>
          <w:spacing w:val="0"/>
          <w:w w:val="100"/>
          <w:position w:val="0"/>
          <w:sz w:val="18"/>
          <w:szCs w:val="18"/>
        </w:rPr>
        <w:t>1,230,000</w:t>
      </w:r>
      <w:r>
        <w:rPr>
          <w:color w:val="000000"/>
          <w:spacing w:val="0"/>
          <w:w w:val="100"/>
          <w:position w:val="0"/>
        </w:rPr>
        <w:t xml:space="preserve">股限制性股票已在中国登记结算有限责任公司深圳分公司办理完毕了回购注销手续，公司股本总额变为 </w:t>
      </w:r>
      <w:r>
        <w:rPr>
          <w:rFonts w:ascii="Times New Roman" w:eastAsia="Times New Roman" w:hAnsi="Times New Roman" w:cs="Times New Roman"/>
          <w:color w:val="000000"/>
          <w:spacing w:val="0"/>
          <w:w w:val="100"/>
          <w:position w:val="0"/>
          <w:sz w:val="18"/>
          <w:szCs w:val="18"/>
        </w:rPr>
        <w:t xml:space="preserve">300,000,000 </w:t>
      </w:r>
      <w:r>
        <w:rPr>
          <w:color w:val="000000"/>
          <w:spacing w:val="0"/>
          <w:w w:val="100"/>
          <w:position w:val="0"/>
        </w:rPr>
        <w:t>股。</w:t>
      </w:r>
    </w:p>
    <w:p>
      <w:pPr>
        <w:pStyle w:val="Style29"/>
        <w:keepNext w:val="0"/>
        <w:keepLines w:val="0"/>
        <w:widowControl w:val="0"/>
        <w:shd w:val="clear" w:color="auto" w:fill="auto"/>
        <w:bidi w:val="0"/>
        <w:spacing w:before="0" w:after="4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日，公司完成重大资产重组发行股份购买资产暨非公开发行新股</w:t>
      </w:r>
      <w:r>
        <w:rPr>
          <w:rFonts w:ascii="Times New Roman" w:eastAsia="Times New Roman" w:hAnsi="Times New Roman" w:cs="Times New Roman"/>
          <w:color w:val="000000"/>
          <w:spacing w:val="0"/>
          <w:w w:val="100"/>
          <w:position w:val="0"/>
          <w:sz w:val="18"/>
          <w:szCs w:val="18"/>
        </w:rPr>
        <w:t>195,675,092</w:t>
      </w:r>
      <w:r>
        <w:rPr>
          <w:color w:val="000000"/>
          <w:spacing w:val="0"/>
          <w:w w:val="100"/>
          <w:position w:val="0"/>
        </w:rPr>
        <w:t>股的新股发行登记与上市工 作，本次新股发行完成后，公司总股本由</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495,675,092</w:t>
      </w:r>
      <w:r>
        <w:rPr>
          <w:color w:val="000000"/>
          <w:spacing w:val="0"/>
          <w:w w:val="100"/>
          <w:position w:val="0"/>
        </w:rPr>
        <w:t>股。</w:t>
      </w:r>
    </w:p>
    <w:p>
      <w:pPr>
        <w:pStyle w:val="Style29"/>
        <w:keepNext w:val="0"/>
        <w:keepLines w:val="0"/>
        <w:widowControl w:val="0"/>
        <w:shd w:val="clear" w:color="auto" w:fill="auto"/>
        <w:bidi w:val="0"/>
        <w:spacing w:before="0" w:after="4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日，公司完成重大资产重组配套募集资金暨非公开发行新股</w:t>
      </w:r>
      <w:r>
        <w:rPr>
          <w:rFonts w:ascii="Times New Roman" w:eastAsia="Times New Roman" w:hAnsi="Times New Roman" w:cs="Times New Roman"/>
          <w:color w:val="000000"/>
          <w:spacing w:val="0"/>
          <w:w w:val="100"/>
          <w:position w:val="0"/>
          <w:sz w:val="18"/>
          <w:szCs w:val="18"/>
        </w:rPr>
        <w:t>73,120,406</w:t>
      </w:r>
      <w:r>
        <w:rPr>
          <w:color w:val="000000"/>
          <w:spacing w:val="0"/>
          <w:w w:val="100"/>
          <w:position w:val="0"/>
        </w:rPr>
        <w:t>股的新股发行登记与上市工作， 本次新股发行完成后，公司总股本由</w:t>
      </w:r>
      <w:r>
        <w:rPr>
          <w:rFonts w:ascii="Times New Roman" w:eastAsia="Times New Roman" w:hAnsi="Times New Roman" w:cs="Times New Roman"/>
          <w:color w:val="000000"/>
          <w:spacing w:val="0"/>
          <w:w w:val="100"/>
          <w:position w:val="0"/>
          <w:sz w:val="18"/>
          <w:szCs w:val="18"/>
        </w:rPr>
        <w:t>495,675,092</w:t>
      </w:r>
      <w:r>
        <w:rPr>
          <w:color w:val="000000"/>
          <w:spacing w:val="0"/>
          <w:w w:val="100"/>
          <w:position w:val="0"/>
        </w:rPr>
        <w:t>股增为</w:t>
      </w:r>
      <w:r>
        <w:rPr>
          <w:rFonts w:ascii="Times New Roman" w:eastAsia="Times New Roman" w:hAnsi="Times New Roman" w:cs="Times New Roman"/>
          <w:color w:val="000000"/>
          <w:spacing w:val="0"/>
          <w:w w:val="100"/>
          <w:position w:val="0"/>
          <w:sz w:val="18"/>
          <w:szCs w:val="18"/>
        </w:rPr>
        <w:t>568,795,498</w:t>
      </w:r>
      <w:r>
        <w:rPr>
          <w:color w:val="000000"/>
          <w:spacing w:val="0"/>
          <w:w w:val="100"/>
          <w:position w:val="0"/>
        </w:rPr>
        <w:t>股。</w:t>
      </w:r>
    </w:p>
    <w:p>
      <w:pPr>
        <w:pStyle w:val="Style29"/>
        <w:keepNext w:val="0"/>
        <w:keepLines w:val="0"/>
        <w:widowControl w:val="0"/>
        <w:shd w:val="clear" w:color="auto" w:fill="auto"/>
        <w:bidi w:val="0"/>
        <w:spacing w:before="0" w:after="40" w:line="313"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日，公司召开了第三届董事会第四次（临时）会议，审议通过了《关于公司本次发行股份购买资产并募 集配套资金暨关联交易方案的议案》及系列议案，公司拟通过非公开发行股份的方式收购博升优势、中国移动、银联商务合 计持有的联动优势</w:t>
      </w:r>
      <w:r>
        <w:rPr>
          <w:rFonts w:ascii="Times New Roman" w:eastAsia="Times New Roman" w:hAnsi="Times New Roman" w:cs="Times New Roman"/>
          <w:color w:val="000000"/>
          <w:spacing w:val="0"/>
          <w:w w:val="100"/>
          <w:position w:val="0"/>
          <w:sz w:val="18"/>
          <w:szCs w:val="18"/>
        </w:rPr>
        <w:t>91.56%</w:t>
      </w:r>
      <w:r>
        <w:rPr>
          <w:color w:val="000000"/>
          <w:spacing w:val="0"/>
          <w:w w:val="100"/>
          <w:position w:val="0"/>
        </w:rPr>
        <w:t>的股东权益（对应出资比例</w:t>
      </w:r>
      <w:r>
        <w:rPr>
          <w:rFonts w:ascii="Times New Roman" w:eastAsia="Times New Roman" w:hAnsi="Times New Roman" w:cs="Times New Roman"/>
          <w:color w:val="000000"/>
          <w:spacing w:val="0"/>
          <w:w w:val="100"/>
          <w:position w:val="0"/>
          <w:sz w:val="18"/>
          <w:szCs w:val="18"/>
        </w:rPr>
        <w:t>95.7%</w:t>
      </w:r>
      <w:r>
        <w:rPr>
          <w:color w:val="000000"/>
          <w:spacing w:val="0"/>
          <w:w w:val="100"/>
          <w:position w:val="0"/>
        </w:rPr>
        <w:t>），同时，联动优势向中国移动定向回购中国移动持有的联动 优势剩余</w:t>
      </w:r>
      <w:r>
        <w:rPr>
          <w:rFonts w:ascii="Times New Roman" w:eastAsia="Times New Roman" w:hAnsi="Times New Roman" w:cs="Times New Roman"/>
          <w:color w:val="000000"/>
          <w:spacing w:val="0"/>
          <w:w w:val="100"/>
          <w:position w:val="0"/>
          <w:sz w:val="18"/>
          <w:szCs w:val="18"/>
        </w:rPr>
        <w:t>8.44%</w:t>
      </w:r>
      <w:r>
        <w:rPr>
          <w:color w:val="000000"/>
          <w:spacing w:val="0"/>
          <w:w w:val="100"/>
          <w:position w:val="0"/>
        </w:rPr>
        <w:t>权益（对应出资比例</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）减少注册资本；此外，公司向不超过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名符合条件的特定投资者发行股份募 集配套资金，募集资金总额不超过</w:t>
      </w:r>
      <w:r>
        <w:rPr>
          <w:rFonts w:ascii="Times New Roman" w:eastAsia="Times New Roman" w:hAnsi="Times New Roman" w:cs="Times New Roman"/>
          <w:color w:val="000000"/>
          <w:spacing w:val="0"/>
          <w:w w:val="100"/>
          <w:position w:val="0"/>
          <w:sz w:val="18"/>
          <w:szCs w:val="18"/>
        </w:rPr>
        <w:t>228,360</w:t>
      </w:r>
      <w:r>
        <w:rPr>
          <w:color w:val="000000"/>
          <w:spacing w:val="0"/>
          <w:w w:val="100"/>
          <w:position w:val="0"/>
        </w:rPr>
        <w:t>万元，且不超过本次购买资产交易价格的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，全部用于联动优势支付中国移 动减资款、联动优势项目投资、补充上市公司流动资金、支付中介机构费用。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 </w:t>
      </w:r>
      <w:r>
        <w:rPr>
          <w:color w:val="000000"/>
          <w:spacing w:val="0"/>
          <w:w w:val="100"/>
          <w:position w:val="0"/>
        </w:rPr>
        <w:t>临时股东大会，审议通过了《关于公司本次发行股份购买资产并募集配套资金暨关联交易方案的议案》及系列议案，同意公 司前述重大资产重组并配套募集资金事项。</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1" w:lineRule="exact"/>
        <w:ind w:left="0" w:right="0" w:firstLine="400"/>
        <w:jc w:val="both"/>
      </w:pPr>
      <w:r>
        <w:rPr>
          <w:color w:val="000000"/>
          <w:spacing w:val="0"/>
          <w:w w:val="100"/>
          <w:position w:val="0"/>
        </w:rPr>
        <w:t>截至报告期末，公司回购注销未达到第三期解锁条件的限制性股票的回购注销工作已在中国证券登记结算有限公司办 理完毕，相关事项公司已在《中国证券报》、《上海证券报》、《证券时报》、《证券日报》和公司指定信息披露网站巨潮 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披露了《关于部分限制性股票回购注销完成的公告》（公告编号：</w:t>
      </w:r>
      <w:r>
        <w:rPr>
          <w:rFonts w:ascii="Times New Roman" w:eastAsia="Times New Roman" w:hAnsi="Times New Roman" w:cs="Times New Roman"/>
          <w:color w:val="000000"/>
          <w:spacing w:val="0"/>
          <w:w w:val="100"/>
          <w:position w:val="0"/>
          <w:sz w:val="18"/>
          <w:szCs w:val="18"/>
        </w:rPr>
        <w:t>2016-059</w:t>
      </w:r>
      <w:r>
        <w:rPr>
          <w:color w:val="000000"/>
          <w:spacing w:val="0"/>
          <w:w w:val="100"/>
          <w:position w:val="0"/>
        </w:rPr>
        <w:t>）</w:t>
      </w:r>
      <w:r>
        <w:rPr>
          <w:color w:val="000000"/>
          <w:spacing w:val="0"/>
          <w:w w:val="100"/>
          <w:position w:val="0"/>
        </w:rPr>
        <w:t>。上述权</w:t>
      </w:r>
      <w:r>
        <w:rPr>
          <w:color w:val="000000"/>
          <w:spacing w:val="0"/>
          <w:w w:val="100"/>
          <w:position w:val="0"/>
        </w:rPr>
        <w:t xml:space="preserve"> 益分派及部分限制性股票回购注销完成后，公司总股本由</w:t>
      </w:r>
      <w:r>
        <w:rPr>
          <w:rFonts w:ascii="Times New Roman" w:eastAsia="Times New Roman" w:hAnsi="Times New Roman" w:cs="Times New Roman"/>
          <w:color w:val="000000"/>
          <w:spacing w:val="0"/>
          <w:w w:val="100"/>
          <w:position w:val="0"/>
          <w:sz w:val="18"/>
          <w:szCs w:val="18"/>
        </w:rPr>
        <w:t>30,123</w:t>
      </w:r>
      <w:r>
        <w:rPr>
          <w:color w:val="000000"/>
          <w:spacing w:val="0"/>
          <w:w w:val="100"/>
          <w:position w:val="0"/>
        </w:rPr>
        <w:t>万股变为</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万股。</w:t>
      </w:r>
    </w:p>
    <w:p>
      <w:pPr>
        <w:pStyle w:val="Style29"/>
        <w:keepNext w:val="0"/>
        <w:keepLines w:val="0"/>
        <w:widowControl w:val="0"/>
        <w:shd w:val="clear" w:color="auto" w:fill="auto"/>
        <w:bidi w:val="0"/>
        <w:spacing w:before="0" w:after="0" w:line="311" w:lineRule="exact"/>
        <w:ind w:left="0" w:right="0" w:firstLine="400"/>
        <w:jc w:val="both"/>
      </w:pPr>
      <w:r>
        <w:rPr>
          <w:color w:val="000000"/>
          <w:spacing w:val="0"/>
          <w:w w:val="100"/>
          <w:position w:val="0"/>
        </w:rPr>
        <w:t>截至报告期末，公司完成重大资产重组发行股份购买资产暨非公开发行新股</w:t>
      </w:r>
      <w:r>
        <w:rPr>
          <w:rFonts w:ascii="Times New Roman" w:eastAsia="Times New Roman" w:hAnsi="Times New Roman" w:cs="Times New Roman"/>
          <w:color w:val="000000"/>
          <w:spacing w:val="0"/>
          <w:w w:val="100"/>
          <w:position w:val="0"/>
          <w:sz w:val="18"/>
          <w:szCs w:val="18"/>
        </w:rPr>
        <w:t>195,675,092</w:t>
      </w:r>
      <w:r>
        <w:rPr>
          <w:color w:val="000000"/>
          <w:spacing w:val="0"/>
          <w:w w:val="100"/>
          <w:position w:val="0"/>
        </w:rPr>
        <w:t>股的新股发行登记与上市工作， 本次新股发行完成后，公司总股本由</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495,675,092</w:t>
      </w:r>
      <w:r>
        <w:rPr>
          <w:color w:val="000000"/>
          <w:spacing w:val="0"/>
          <w:w w:val="100"/>
          <w:position w:val="0"/>
        </w:rPr>
        <w:t>股。</w:t>
      </w:r>
    </w:p>
    <w:p>
      <w:pPr>
        <w:pStyle w:val="Style2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截至报告期末，公司完成重大资产重组配套募集资金暨非公开发行新股</w:t>
      </w:r>
      <w:r>
        <w:rPr>
          <w:rFonts w:ascii="Times New Roman" w:eastAsia="Times New Roman" w:hAnsi="Times New Roman" w:cs="Times New Roman"/>
          <w:color w:val="000000"/>
          <w:spacing w:val="0"/>
          <w:w w:val="100"/>
          <w:position w:val="0"/>
          <w:sz w:val="18"/>
          <w:szCs w:val="18"/>
        </w:rPr>
        <w:t>73,120,406</w:t>
      </w:r>
      <w:r>
        <w:rPr>
          <w:color w:val="000000"/>
          <w:spacing w:val="0"/>
          <w:w w:val="100"/>
          <w:position w:val="0"/>
        </w:rPr>
        <w:t>股的新股发行登记与上市工作，本次 新股发行完成后，公司总股本由</w:t>
      </w:r>
      <w:r>
        <w:rPr>
          <w:rFonts w:ascii="Times New Roman" w:eastAsia="Times New Roman" w:hAnsi="Times New Roman" w:cs="Times New Roman"/>
          <w:color w:val="000000"/>
          <w:spacing w:val="0"/>
          <w:w w:val="100"/>
          <w:position w:val="0"/>
          <w:sz w:val="18"/>
          <w:szCs w:val="18"/>
        </w:rPr>
        <w:t>495,675,092</w:t>
      </w:r>
      <w:r>
        <w:rPr>
          <w:color w:val="000000"/>
          <w:spacing w:val="0"/>
          <w:w w:val="100"/>
          <w:position w:val="0"/>
        </w:rPr>
        <w:t>股增为</w:t>
      </w:r>
      <w:r>
        <w:rPr>
          <w:rFonts w:ascii="Times New Roman" w:eastAsia="Times New Roman" w:hAnsi="Times New Roman" w:cs="Times New Roman"/>
          <w:color w:val="000000"/>
          <w:spacing w:val="0"/>
          <w:w w:val="100"/>
          <w:position w:val="0"/>
          <w:sz w:val="18"/>
          <w:szCs w:val="18"/>
        </w:rPr>
        <w:t>568,795,498</w:t>
      </w:r>
      <w:r>
        <w:rPr>
          <w:color w:val="000000"/>
          <w:spacing w:val="0"/>
          <w:w w:val="100"/>
          <w:position w:val="0"/>
        </w:rPr>
        <w:t>股。</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41" w:lineRule="exact"/>
        <w:ind w:left="0" w:right="0"/>
        <w:jc w:val="both"/>
      </w:pPr>
      <w:r>
        <w:rPr>
          <w:color w:val="000000"/>
          <w:spacing w:val="0"/>
          <w:w w:val="100"/>
          <w:position w:val="0"/>
        </w:rPr>
        <w:t>按新股本</w:t>
      </w:r>
      <w:r>
        <w:rPr>
          <w:rFonts w:ascii="Times New Roman" w:eastAsia="Times New Roman" w:hAnsi="Times New Roman" w:cs="Times New Roman"/>
          <w:color w:val="000000"/>
          <w:spacing w:val="0"/>
          <w:w w:val="100"/>
          <w:position w:val="0"/>
          <w:sz w:val="18"/>
          <w:szCs w:val="18"/>
        </w:rPr>
        <w:t>568,795,498</w:t>
      </w:r>
      <w:r>
        <w:rPr>
          <w:color w:val="000000"/>
          <w:spacing w:val="0"/>
          <w:w w:val="100"/>
          <w:position w:val="0"/>
        </w:rPr>
        <w:t>股摊薄计算，公司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年度每股收益为</w:t>
      </w:r>
      <w:r>
        <w:rPr>
          <w:rFonts w:ascii="Times New Roman" w:eastAsia="Times New Roman" w:hAnsi="Times New Roman" w:cs="Times New Roman"/>
          <w:color w:val="000000"/>
          <w:spacing w:val="0"/>
          <w:w w:val="100"/>
          <w:position w:val="0"/>
          <w:sz w:val="18"/>
          <w:szCs w:val="18"/>
        </w:rPr>
        <w:t>0.4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、限售股份变动情况</w:t>
      </w:r>
      <w:bookmarkEnd w:id="476"/>
      <w:bookmarkEnd w:id="477"/>
      <w:bookmarkEnd w:id="479"/>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525"/>
        <w:gridCol w:w="706"/>
        <w:gridCol w:w="850"/>
        <w:gridCol w:w="994"/>
        <w:gridCol w:w="994"/>
        <w:gridCol w:w="1843"/>
        <w:gridCol w:w="167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北京博升优势科技发展有限公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128,222,828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128,222,828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42,740,942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42,740,942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42,740,942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24,711,322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24,711,322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24,711,322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华融天泽投资有限公司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15,637,216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15,637,216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15,637,216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北京东富新投投资管理中心（有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11,727,912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11,727,912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11,727,912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西部利得基金管理有限公司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11,141,516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11,141,516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11,141,516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10,203,283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10,203,283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10,203,283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博时基金管理有限公司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9,437,846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9,437,846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北信瑞丰基金管理有限公司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7,544,956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7,544,956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天治基金管理有限公司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7,427,677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r>
              <w:rPr>
                <w:rFonts w:ascii="Times New Roman" w:eastAsia="Times New Roman" w:hAnsi="Times New Roman" w:cs="Times New Roman"/>
                <w:color w:val="000000"/>
                <w:spacing w:val="0"/>
                <w:w w:val="100"/>
                <w:position w:val="0"/>
                <w:sz w:val="18"/>
                <w:szCs w:val="18"/>
              </w:rPr>
              <w:t xml:space="preserve">7,427,677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268,795,498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268,795,498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keepLines/>
        <w:widowControl w:val="0"/>
        <w:shd w:val="clear" w:color="auto" w:fill="auto"/>
        <w:bidi w:val="0"/>
        <w:spacing w:before="0" w:after="380" w:line="240" w:lineRule="auto"/>
        <w:ind w:left="0" w:right="0" w:firstLine="0"/>
        <w:jc w:val="both"/>
      </w:pPr>
      <w:bookmarkStart w:id="480" w:name="bookmark480"/>
      <w:bookmarkStart w:id="481" w:name="bookmark481"/>
      <w:bookmarkStart w:id="482" w:name="bookmark482"/>
      <w:bookmarkStart w:id="483" w:name="bookmark483"/>
      <w:r>
        <w:rPr>
          <w:color w:val="000000"/>
          <w:spacing w:val="0"/>
          <w:w w:val="100"/>
          <w:position w:val="0"/>
          <w:sz w:val="24"/>
          <w:szCs w:val="24"/>
        </w:rPr>
        <w:t>二</w:t>
      </w:r>
      <w:bookmarkEnd w:id="482"/>
      <w:r>
        <w:rPr>
          <w:color w:val="000000"/>
          <w:spacing w:val="0"/>
          <w:w w:val="100"/>
          <w:position w:val="0"/>
          <w:sz w:val="24"/>
          <w:szCs w:val="24"/>
        </w:rPr>
        <w:t>、证券发行与上市情况</w:t>
      </w:r>
      <w:bookmarkEnd w:id="480"/>
      <w:bookmarkEnd w:id="481"/>
      <w:bookmarkEnd w:id="483"/>
    </w:p>
    <w:p>
      <w:pPr>
        <w:pStyle w:val="Style33"/>
        <w:keepNext/>
        <w:keepLines/>
        <w:widowControl w:val="0"/>
        <w:shd w:val="clear" w:color="auto" w:fill="auto"/>
        <w:bidi w:val="0"/>
        <w:spacing w:before="0" w:after="38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、报告期内证券发行（不含优先股）情况</w:t>
      </w:r>
      <w:bookmarkEnd w:id="484"/>
      <w:bookmarkEnd w:id="485"/>
      <w:bookmarkEnd w:id="487"/>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565"/>
        <w:gridCol w:w="1022"/>
        <w:gridCol w:w="1296"/>
        <w:gridCol w:w="1507"/>
        <w:gridCol w:w="1085"/>
        <w:gridCol w:w="16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发行价格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15.53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195,675,092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195,675,092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73,120,406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73,120,406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报告期内证券发行（不含优先股）情况的说明</w:t>
      </w:r>
    </w:p>
    <w:p>
      <w:pPr>
        <w:pStyle w:val="Style33"/>
        <w:keepNext/>
        <w:keepLines/>
        <w:widowControl w:val="0"/>
        <w:shd w:val="clear" w:color="auto" w:fill="auto"/>
        <w:bidi w:val="0"/>
        <w:spacing w:before="0" w:after="38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、公司股份总数及股东结构的变动、公司资产和负债结构的变动情况说明</w:t>
      </w:r>
      <w:bookmarkEnd w:id="488"/>
      <w:bookmarkEnd w:id="489"/>
      <w:bookmarkEnd w:id="491"/>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0" w:lineRule="exact"/>
        <w:ind w:left="0" w:right="0"/>
        <w:jc w:val="both"/>
      </w:pPr>
      <w:r>
        <w:rPr>
          <w:color w:val="000000"/>
          <w:spacing w:val="0"/>
          <w:w w:val="100"/>
          <w:position w:val="0"/>
        </w:rPr>
        <w:t>本公司在报告期内以发行股份方式购买中国移动通信集团公司、银联商务有限公司及北京博升优势科技发展有限公司合 计持有的联动优势科技有限公司</w:t>
      </w:r>
      <w:r>
        <w:rPr>
          <w:rFonts w:ascii="Times New Roman" w:eastAsia="Times New Roman" w:hAnsi="Times New Roman" w:cs="Times New Roman"/>
          <w:color w:val="000000"/>
          <w:spacing w:val="0"/>
          <w:w w:val="100"/>
          <w:position w:val="0"/>
          <w:sz w:val="18"/>
          <w:szCs w:val="18"/>
        </w:rPr>
        <w:t>91.56%</w:t>
      </w:r>
      <w:r>
        <w:rPr>
          <w:color w:val="000000"/>
          <w:spacing w:val="0"/>
          <w:w w:val="100"/>
          <w:position w:val="0"/>
        </w:rPr>
        <w:t>权益（对应出资比例</w:t>
      </w:r>
      <w:r>
        <w:rPr>
          <w:rFonts w:ascii="Times New Roman" w:eastAsia="Times New Roman" w:hAnsi="Times New Roman" w:cs="Times New Roman"/>
          <w:color w:val="000000"/>
          <w:spacing w:val="0"/>
          <w:w w:val="100"/>
          <w:position w:val="0"/>
          <w:sz w:val="18"/>
          <w:szCs w:val="18"/>
        </w:rPr>
        <w:t>95.70%</w:t>
      </w:r>
      <w:r>
        <w:rPr>
          <w:color w:val="000000"/>
          <w:spacing w:val="0"/>
          <w:w w:val="100"/>
          <w:position w:val="0"/>
        </w:rPr>
        <w:t>），同时标的公司联动优势科技有限公司向中国移动通 讯集团公司定向回购中国移动通讯集团公司持有的联动优势科技有限公司剩余</w:t>
      </w:r>
      <w:r>
        <w:rPr>
          <w:rFonts w:ascii="Times New Roman" w:eastAsia="Times New Roman" w:hAnsi="Times New Roman" w:cs="Times New Roman"/>
          <w:color w:val="000000"/>
          <w:spacing w:val="0"/>
          <w:w w:val="100"/>
          <w:position w:val="0"/>
          <w:sz w:val="18"/>
          <w:szCs w:val="18"/>
        </w:rPr>
        <w:t>8.44%</w:t>
      </w:r>
      <w:r>
        <w:rPr>
          <w:color w:val="000000"/>
          <w:spacing w:val="0"/>
          <w:w w:val="100"/>
          <w:position w:val="0"/>
        </w:rPr>
        <w:t>权益（对应出资比例</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）减少注册 资本，亦同时向不超过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名特定投资者非公开发行股份募集配套资金，募集资金总额不超过</w:t>
      </w:r>
      <w:r>
        <w:rPr>
          <w:rFonts w:ascii="Times New Roman" w:eastAsia="Times New Roman" w:hAnsi="Times New Roman" w:cs="Times New Roman"/>
          <w:color w:val="000000"/>
          <w:spacing w:val="0"/>
          <w:w w:val="100"/>
          <w:position w:val="0"/>
          <w:sz w:val="18"/>
          <w:szCs w:val="18"/>
        </w:rPr>
        <w:t>187,042</w:t>
      </w:r>
      <w:r>
        <w:rPr>
          <w:color w:val="000000"/>
          <w:spacing w:val="0"/>
          <w:w w:val="100"/>
          <w:position w:val="0"/>
        </w:rPr>
        <w:t>万元，且不超过本次 购买资产交易价格的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日，本公司发行新股数量为</w:t>
      </w:r>
      <w:r>
        <w:rPr>
          <w:rFonts w:ascii="Times New Roman" w:eastAsia="Times New Roman" w:hAnsi="Times New Roman" w:cs="Times New Roman"/>
          <w:color w:val="000000"/>
          <w:spacing w:val="0"/>
          <w:w w:val="100"/>
          <w:position w:val="0"/>
          <w:sz w:val="18"/>
          <w:szCs w:val="18"/>
        </w:rPr>
        <w:t>195,675,092</w:t>
      </w:r>
      <w:r>
        <w:rPr>
          <w:color w:val="000000"/>
          <w:spacing w:val="0"/>
          <w:w w:val="100"/>
          <w:position w:val="0"/>
        </w:rPr>
        <w:t>股（其中限售股数量为</w:t>
      </w:r>
      <w:r>
        <w:rPr>
          <w:rFonts w:ascii="Times New Roman" w:eastAsia="Times New Roman" w:hAnsi="Times New Roman" w:cs="Times New Roman"/>
          <w:color w:val="000000"/>
          <w:spacing w:val="0"/>
          <w:w w:val="100"/>
          <w:position w:val="0"/>
          <w:sz w:val="18"/>
          <w:szCs w:val="18"/>
        </w:rPr>
        <w:t>195,675,092</w:t>
      </w:r>
      <w:r>
        <w:rPr>
          <w:color w:val="000000"/>
          <w:spacing w:val="0"/>
          <w:w w:val="100"/>
          <w:position w:val="0"/>
        </w:rPr>
        <w:t>股）， 本次发行后本公司总股本为</w:t>
      </w:r>
      <w:r>
        <w:rPr>
          <w:rFonts w:ascii="Times New Roman" w:eastAsia="Times New Roman" w:hAnsi="Times New Roman" w:cs="Times New Roman"/>
          <w:color w:val="000000"/>
          <w:spacing w:val="0"/>
          <w:w w:val="100"/>
          <w:position w:val="0"/>
          <w:sz w:val="18"/>
          <w:szCs w:val="18"/>
        </w:rPr>
        <w:t>495,675,092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日，本公司募集配套资金非公开发行工作完成，非公开发行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73,120,406</w:t>
      </w:r>
      <w:r>
        <w:rPr>
          <w:color w:val="000000"/>
          <w:spacing w:val="0"/>
          <w:w w:val="100"/>
          <w:position w:val="0"/>
        </w:rPr>
        <w:t>股（其中限售股数量为</w:t>
      </w:r>
      <w:r>
        <w:rPr>
          <w:rFonts w:ascii="Times New Roman" w:eastAsia="Times New Roman" w:hAnsi="Times New Roman" w:cs="Times New Roman"/>
          <w:color w:val="000000"/>
          <w:spacing w:val="0"/>
          <w:w w:val="100"/>
          <w:position w:val="0"/>
          <w:sz w:val="18"/>
          <w:szCs w:val="18"/>
        </w:rPr>
        <w:t>73,120,406</w:t>
      </w:r>
      <w:r>
        <w:rPr>
          <w:color w:val="000000"/>
          <w:spacing w:val="0"/>
          <w:w w:val="100"/>
          <w:position w:val="0"/>
        </w:rPr>
        <w:t>股）。本次发行后本公司总股本为</w:t>
      </w:r>
      <w:r>
        <w:rPr>
          <w:rFonts w:ascii="Times New Roman" w:eastAsia="Times New Roman" w:hAnsi="Times New Roman" w:cs="Times New Roman"/>
          <w:color w:val="000000"/>
          <w:spacing w:val="0"/>
          <w:w w:val="100"/>
          <w:position w:val="0"/>
          <w:sz w:val="18"/>
          <w:szCs w:val="18"/>
        </w:rPr>
        <w:t>568,795,498</w:t>
      </w:r>
      <w:r>
        <w:rPr>
          <w:color w:val="000000"/>
          <w:spacing w:val="0"/>
          <w:w w:val="100"/>
          <w:position w:val="0"/>
        </w:rPr>
        <w:t>股。</w:t>
      </w:r>
    </w:p>
    <w:p>
      <w:pPr>
        <w:pStyle w:val="Style33"/>
        <w:keepNext/>
        <w:keepLines/>
        <w:widowControl w:val="0"/>
        <w:shd w:val="clear" w:color="auto" w:fill="auto"/>
        <w:bidi w:val="0"/>
        <w:spacing w:before="0" w:after="3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3</w:t>
      </w:r>
      <w:bookmarkEnd w:id="494"/>
      <w:r>
        <w:rPr>
          <w:color w:val="000000"/>
          <w:spacing w:val="0"/>
          <w:w w:val="100"/>
          <w:position w:val="0"/>
        </w:rPr>
        <w:t>、现存的内部职工股情况</w:t>
      </w:r>
      <w:bookmarkEnd w:id="492"/>
      <w:bookmarkEnd w:id="493"/>
      <w:bookmarkEnd w:id="495"/>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三</w:t>
      </w:r>
      <w:bookmarkEnd w:id="498"/>
      <w:r>
        <w:rPr>
          <w:color w:val="000000"/>
          <w:spacing w:val="0"/>
          <w:w w:val="100"/>
          <w:position w:val="0"/>
          <w:sz w:val="24"/>
          <w:szCs w:val="24"/>
        </w:rPr>
        <w:t>、股东和实际控制人情况</w:t>
      </w:r>
      <w:bookmarkEnd w:id="496"/>
      <w:bookmarkEnd w:id="497"/>
      <w:bookmarkEnd w:id="499"/>
    </w:p>
    <w:p>
      <w:pPr>
        <w:pStyle w:val="Style33"/>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、公司股东数量及持股情况</w:t>
      </w:r>
      <w:bookmarkEnd w:id="500"/>
      <w:bookmarkEnd w:id="501"/>
      <w:bookmarkEnd w:id="50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1195"/>
        <w:gridCol w:w="1195"/>
        <w:gridCol w:w="1195"/>
        <w:gridCol w:w="1200"/>
        <w:gridCol w:w="1214"/>
        <w:gridCol w:w="1176"/>
        <w:gridCol w:w="1205"/>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8,558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widowControl w:val="0"/>
        <w:spacing w:line="1" w:lineRule="exact"/>
      </w:pPr>
      <w:r>
        <w:br w:type="page"/>
      </w:r>
    </w:p>
    <w:tbl>
      <w:tblPr>
        <w:tblOverlap w:val="never"/>
        <w:jc w:val="center"/>
        <w:tblLayout w:type="fixed"/>
      </w:tblPr>
      <w:tblGrid>
        <w:gridCol w:w="1474"/>
        <w:gridCol w:w="1411"/>
        <w:gridCol w:w="629"/>
        <w:gridCol w:w="994"/>
        <w:gridCol w:w="994"/>
        <w:gridCol w:w="994"/>
        <w:gridCol w:w="706"/>
        <w:gridCol w:w="1277"/>
        <w:gridCol w:w="110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北京博升优势科 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128,222,828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128,222,828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青岛海立控股有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银联商务有限公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42,740,942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青岛天晨投资有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深圳市华美达一 号投资中心（有限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28,382,900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中国移动通信集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24,711,322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华融天泽投资有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15,637,216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15,637,216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15,637,216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15,637,216</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北京东富新投投 资管理中心（有限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11,727,912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11,727,912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11,727,912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西部利得基金一 民生银行一云南 国际信托一晟昱</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号集合资金信托 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11,141,516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pPr>
            <w:r>
              <w:rPr>
                <w:color w:val="000000"/>
                <w:spacing w:val="0"/>
                <w:w w:val="100"/>
                <w:position w:val="0"/>
              </w:rPr>
              <w:t>中信建投基金一 广发银行一云南 信托一云南信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晟昱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号集合 资金信托计划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10,203,283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截至报告期末，公司前十名股东中华融天泽投资有限公司、北京东富新投投资管理中 心（有限合伙）、西部利得基金及中信建投基金所持公司股份均来自于公司在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度非公开发行新股，该部分新增股份的上市日为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日，限售期为股份 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r>
      <w:tr>
        <w:trPr>
          <w:trHeight w:val="1344"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公司股东青岛海立控股有限公司的股东孙刚先生和刘国平女士是夫妻关系，分别与青 岛天晨投资有限公司的控股股东孙震是父子、母子关系，两公司属一致行动人。除以 上情况外，公司未知上述股东中的其他股东是否存在关联关系，也未知是否属于一致 行动人。</w:t>
            </w:r>
          </w:p>
        </w:tc>
      </w:tr>
    </w:tbl>
    <w:p>
      <w:pPr>
        <w:widowControl w:val="0"/>
        <w:spacing w:line="1" w:lineRule="exact"/>
      </w:pPr>
      <w:r>
        <w:br w:type="page"/>
      </w:r>
    </w:p>
    <w:tbl>
      <w:tblPr>
        <w:tblOverlap w:val="never"/>
        <w:jc w:val="center"/>
        <w:tblLayout w:type="fixed"/>
      </w:tblPr>
      <w:tblGrid>
        <w:gridCol w:w="2885"/>
        <w:gridCol w:w="4315"/>
        <w:gridCol w:w="1277"/>
        <w:gridCol w:w="1104"/>
      </w:tblGrid>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109,898,000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深圳市华美达一号投资中心（有限合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28,382,900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28,382,900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东富（北京）投资管理有限公司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9,265,000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中国农业银行股份有限公司一中邮 信息产业灵活配置混合型证券投资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云南国际信托有限公司一云南信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号集合资金信托计划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7,177,340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深圳通泰达投资中心（有限合伙）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4,364,000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全国社保基金一零二组合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4,027,700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深圳华润元大资产一民生银行一华 润深国投信托一华润信托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海立美达 高管增持集合资金信托计划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3,793,449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民生通惠资产一工商银行一民生通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惠通汇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号资产管理产品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2,830,000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公司股东青岛海立控股有限公司的股东孙刚先生和刘国平女士是夫妻关系，分别与青 岛天晨投资有限公司的控股股东孙震是父子、母子关系，两公司属一致行动人。除以 上情况外，公司未知上述股东中的其他股东是否存在关联关系，也未知是否属于一致 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、公司控股股东情况</w:t>
      </w:r>
      <w:bookmarkEnd w:id="504"/>
      <w:bookmarkEnd w:id="505"/>
      <w:bookmarkEnd w:id="50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91370282756908799L</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以自有资金对外投资。</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 和参股的其他境内外上</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002"/>
        <w:gridCol w:w="7579"/>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市公司的股权情况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40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、公司实际控制人情况</w:t>
      </w:r>
      <w:bookmarkEnd w:id="508"/>
      <w:bookmarkEnd w:id="509"/>
      <w:bookmarkEnd w:id="5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截止报告期末，刘国平女士主要职务情况请见本报告第八节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刘国平个人简历部分；孙刚先生：中国国籍，无境外永久居留权，男，</w:t>
            </w:r>
            <w:r>
              <w:rPr>
                <w:rFonts w:ascii="Times New Roman" w:eastAsia="Times New Roman" w:hAnsi="Times New Roman" w:cs="Times New Roman"/>
                <w:color w:val="000000"/>
                <w:spacing w:val="0"/>
                <w:w w:val="100"/>
                <w:position w:val="0"/>
                <w:sz w:val="18"/>
                <w:szCs w:val="18"/>
              </w:rPr>
              <w:t xml:space="preserve">I960 </w:t>
            </w:r>
            <w:r>
              <w:rPr>
                <w:color w:val="000000"/>
                <w:spacing w:val="0"/>
                <w:w w:val="100"/>
                <w:position w:val="0"/>
              </w:rPr>
              <w:t>年出生，大专学历，经济师。曾任海立钢制品董事长。现任海立控股执行董事 兼总经理、博苑地产、海立源执行董事、海基置业执行董事兼总经理。</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58445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21"/>
                    <a:stretch/>
                  </pic:blipFill>
                  <pic:spPr>
                    <a:xfrm>
                      <a:ext cx="4590415" cy="2584450"/>
                    </a:xfrm>
                    <a:prstGeom prst="rect"/>
                  </pic:spPr>
                </pic:pic>
              </a:graphicData>
            </a:graphic>
          </wp:inline>
        </w:drawing>
      </w:r>
    </w:p>
    <w:p>
      <w:pPr>
        <w:widowControl w:val="0"/>
        <w:spacing w:after="39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4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2"/>
      <w:bookmarkEnd w:id="513"/>
      <w:bookmarkEnd w:id="51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819"/>
        <w:gridCol w:w="1411"/>
        <w:gridCol w:w="1637"/>
        <w:gridCol w:w="213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540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北京博升优势科技发展有限公司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伍雯弘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13,000.6723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因特网信息服务业务（除 新闻、出版、教育、医疗 保健、药品、医疗器械和 </w:t>
            </w:r>
            <w:r>
              <w:rPr>
                <w:rFonts w:ascii="Times New Roman" w:eastAsia="Times New Roman" w:hAnsi="Times New Roman" w:cs="Times New Roman"/>
                <w:color w:val="000000"/>
                <w:spacing w:val="0"/>
                <w:w w:val="100"/>
                <w:position w:val="0"/>
                <w:sz w:val="18"/>
                <w:szCs w:val="18"/>
              </w:rPr>
              <w:t>BBS</w:t>
            </w:r>
            <w:r>
              <w:rPr>
                <w:color w:val="000000"/>
                <w:spacing w:val="0"/>
                <w:w w:val="100"/>
                <w:position w:val="0"/>
              </w:rPr>
              <w:t>以外的内容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；第二类 增值电信业务中的信息服 务业务（仅含移动网增值 电信业务）；计算机软硬件 技术开发；计算机网络的 技术开发、技术转让、技 术咨询、技术服务；计算 机系统集成；电脑动画设 计；承办展览展示活动； 计算机技术培训；销售计 算机、软件及辅助设备。</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（依法须经批准的项目， 经相关部门批准后依批准 的内容开展经营活动。）</w:t>
            </w:r>
          </w:p>
        </w:tc>
      </w:tr>
    </w:tbl>
    <w:p>
      <w:pPr>
        <w:widowControl w:val="0"/>
        <w:spacing w:after="339" w:line="1" w:lineRule="exact"/>
      </w:pPr>
    </w:p>
    <w:p>
      <w:pPr>
        <w:pStyle w:val="Style33"/>
        <w:keepNext/>
        <w:keepLines/>
        <w:widowControl w:val="0"/>
        <w:shd w:val="clear" w:color="auto" w:fill="auto"/>
        <w:bidi w:val="0"/>
        <w:spacing w:before="0" w:after="260" w:line="240" w:lineRule="auto"/>
        <w:ind w:left="0" w:right="0" w:firstLine="0"/>
        <w:jc w:val="both"/>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5</w:t>
      </w:r>
      <w:bookmarkEnd w:id="518"/>
      <w:r>
        <w:rPr>
          <w:color w:val="000000"/>
          <w:spacing w:val="0"/>
          <w:w w:val="100"/>
          <w:position w:val="0"/>
        </w:rPr>
        <w:t>、控股股东、实际控制人、重组方及其他承诺主体股份限制减持情况</w:t>
      </w:r>
      <w:bookmarkEnd w:id="516"/>
      <w:bookmarkEnd w:id="517"/>
      <w:bookmarkEnd w:id="519"/>
    </w:p>
    <w:p>
      <w:pPr>
        <w:pStyle w:val="Style29"/>
        <w:keepNext w:val="0"/>
        <w:keepLines w:val="0"/>
        <w:widowControl w:val="0"/>
        <w:shd w:val="clear" w:color="auto" w:fill="auto"/>
        <w:bidi w:val="0"/>
        <w:spacing w:before="0" w:after="0" w:line="32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80" w:val="left"/>
        </w:tabs>
        <w:bidi w:val="0"/>
        <w:spacing w:before="0" w:after="0" w:line="312" w:lineRule="exact"/>
        <w:ind w:left="0" w:right="0" w:firstLine="0"/>
        <w:jc w:val="both"/>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w:t>
        <w:tab/>
        <w:t>中国移动、银联商务于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日签署《关于股份锁定期的承诺函》，承诺：因本次交易取得的海立美达的股份，自 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w:t>
      </w:r>
    </w:p>
    <w:p>
      <w:pPr>
        <w:pStyle w:val="Style29"/>
        <w:keepNext w:val="0"/>
        <w:keepLines w:val="0"/>
        <w:widowControl w:val="0"/>
        <w:shd w:val="clear" w:color="auto" w:fill="auto"/>
        <w:tabs>
          <w:tab w:pos="380" w:val="left"/>
        </w:tabs>
        <w:bidi w:val="0"/>
        <w:spacing w:before="0" w:after="0" w:line="328" w:lineRule="exact"/>
        <w:ind w:left="0" w:right="0" w:firstLine="0"/>
        <w:jc w:val="both"/>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w:t>
        <w:tab/>
        <w:t>博升优势于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日签署《关于股份锁定期的承诺函》，承诺：</w:t>
      </w:r>
    </w:p>
    <w:p>
      <w:pPr>
        <w:pStyle w:val="Style29"/>
        <w:keepNext w:val="0"/>
        <w:keepLines w:val="0"/>
        <w:widowControl w:val="0"/>
        <w:shd w:val="clear" w:color="auto" w:fill="auto"/>
        <w:tabs>
          <w:tab w:pos="440" w:val="left"/>
        </w:tabs>
        <w:bidi w:val="0"/>
        <w:spacing w:before="0" w:after="0" w:line="328" w:lineRule="exact"/>
        <w:ind w:left="0" w:right="0" w:firstLine="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因本次交易取得的海立美达的股份，自股份上市之日起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w:t>
      </w:r>
    </w:p>
    <w:p>
      <w:pPr>
        <w:pStyle w:val="Style29"/>
        <w:keepNext w:val="0"/>
        <w:keepLines w:val="0"/>
        <w:widowControl w:val="0"/>
        <w:shd w:val="clear" w:color="auto" w:fill="auto"/>
        <w:tabs>
          <w:tab w:pos="536" w:val="left"/>
        </w:tabs>
        <w:bidi w:val="0"/>
        <w:spacing w:before="0" w:after="0" w:line="328" w:lineRule="exact"/>
        <w:ind w:left="0" w:right="0" w:firstLine="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根据《业绩补偿协议》，为保障业绩补偿承诺的履行，自股份上市之日起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个月后，将根据业绩承诺完成情况承诺相 应数量的股份在业绩承诺完成前不转让。</w:t>
      </w:r>
    </w:p>
    <w:p>
      <w:pPr>
        <w:pStyle w:val="Style29"/>
        <w:keepNext w:val="0"/>
        <w:keepLines w:val="0"/>
        <w:widowControl w:val="0"/>
        <w:shd w:val="clear" w:color="auto" w:fill="auto"/>
        <w:tabs>
          <w:tab w:pos="380" w:val="left"/>
        </w:tabs>
        <w:bidi w:val="0"/>
        <w:spacing w:before="0" w:after="0" w:line="328" w:lineRule="exact"/>
        <w:ind w:left="0" w:right="0" w:firstLine="0"/>
        <w:jc w:val="both"/>
      </w:pPr>
      <w:bookmarkStart w:id="524" w:name="bookmark524"/>
      <w:r>
        <w:rPr>
          <w:rFonts w:ascii="Times New Roman" w:eastAsia="Times New Roman" w:hAnsi="Times New Roman" w:cs="Times New Roman"/>
          <w:color w:val="000000"/>
          <w:spacing w:val="0"/>
          <w:w w:val="100"/>
          <w:position w:val="0"/>
          <w:sz w:val="18"/>
          <w:szCs w:val="18"/>
        </w:rPr>
        <w:t>3</w:t>
      </w:r>
      <w:bookmarkEnd w:id="524"/>
      <w:r>
        <w:rPr>
          <w:color w:val="000000"/>
          <w:spacing w:val="0"/>
          <w:w w:val="100"/>
          <w:position w:val="0"/>
        </w:rPr>
        <w:t>、</w:t>
        <w:tab/>
        <w:t>海立控股及其一致行动人、实际控制人于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日签署《关于不放弃上市公司控制权的相关承诺》，承诺：</w:t>
      </w:r>
    </w:p>
    <w:p>
      <w:pPr>
        <w:pStyle w:val="Style29"/>
        <w:keepNext w:val="0"/>
        <w:keepLines w:val="0"/>
        <w:widowControl w:val="0"/>
        <w:shd w:val="clear" w:color="auto" w:fill="auto"/>
        <w:tabs>
          <w:tab w:pos="536" w:val="left"/>
        </w:tabs>
        <w:bidi w:val="0"/>
        <w:spacing w:before="0" w:after="0" w:line="328" w:lineRule="exact"/>
        <w:ind w:left="0" w:right="0" w:firstLine="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自本次交易完成之日起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个月内，承诺人不会主动放弃承诺人在海立美达董事会及股东大会的表决权，也不会协助任 何其他方谋求海立美达控股股东及实际控制人的地位。</w:t>
      </w:r>
    </w:p>
    <w:p>
      <w:pPr>
        <w:pStyle w:val="Style29"/>
        <w:keepNext w:val="0"/>
        <w:keepLines w:val="0"/>
        <w:widowControl w:val="0"/>
        <w:shd w:val="clear" w:color="auto" w:fill="auto"/>
        <w:tabs>
          <w:tab w:pos="517" w:val="left"/>
        </w:tabs>
        <w:bidi w:val="0"/>
        <w:spacing w:before="0" w:after="0" w:line="328" w:lineRule="exact"/>
        <w:ind w:left="0" w:right="0" w:firstLine="0"/>
        <w:jc w:val="both"/>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自本次交易完成之日起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个月内，承诺人将根据资本市场情况与实际需要，通过采取包括增持股份等合法合规措施， 以保持对上市公司的实际控制，维护上市公司控制权的稳定。</w:t>
      </w:r>
    </w:p>
    <w:p>
      <w:pPr>
        <w:pStyle w:val="Style29"/>
        <w:keepNext w:val="0"/>
        <w:keepLines w:val="0"/>
        <w:widowControl w:val="0"/>
        <w:shd w:val="clear" w:color="auto" w:fill="auto"/>
        <w:tabs>
          <w:tab w:pos="526" w:val="left"/>
        </w:tabs>
        <w:bidi w:val="0"/>
        <w:spacing w:before="0" w:after="0" w:line="328" w:lineRule="exact"/>
        <w:ind w:left="0" w:right="0" w:firstLine="0"/>
        <w:jc w:val="both"/>
      </w:pPr>
      <w:bookmarkStart w:id="527" w:name="bookmark527"/>
      <w:r>
        <w:rPr>
          <w:color w:val="000000"/>
          <w:spacing w:val="0"/>
          <w:w w:val="100"/>
          <w:position w:val="0"/>
        </w:rPr>
        <w:t>（</w:t>
      </w:r>
      <w:bookmarkEnd w:id="5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如果本次交易触发调价机制，刘国平、孙刚有义务自己或促使其关联方在不晚于本次交易完成后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个月内增持上市公 司股份，确保海立控股及其一致行动人合计持有上市公司的股权比例比博升优势及其一致行动人合计持股比例高出</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w:t>
      </w:r>
    </w:p>
    <w:p>
      <w:pPr>
        <w:pStyle w:val="Style29"/>
        <w:keepNext w:val="0"/>
        <w:keepLines w:val="0"/>
        <w:widowControl w:val="0"/>
        <w:shd w:val="clear" w:color="auto" w:fill="auto"/>
        <w:tabs>
          <w:tab w:pos="536" w:val="left"/>
        </w:tabs>
        <w:bidi w:val="0"/>
        <w:spacing w:before="0" w:after="0" w:line="328" w:lineRule="exact"/>
        <w:ind w:left="0" w:right="0" w:firstLine="0"/>
        <w:jc w:val="both"/>
      </w:pPr>
      <w:bookmarkStart w:id="528" w:name="bookmark528"/>
      <w:r>
        <w:rPr>
          <w:color w:val="000000"/>
          <w:spacing w:val="0"/>
          <w:w w:val="100"/>
          <w:position w:val="0"/>
        </w:rPr>
        <w:t>（</w:t>
      </w:r>
      <w:bookmarkEnd w:id="5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本次交易完成后，海立美达董事会拟由九名董事组成（包括三名独立董事），为推动本次交易，海立控股及其一致行 动人拟在本次交易完成后三十六个月内向海立美达推荐四名非独立董事。</w:t>
      </w:r>
      <w:r>
        <w:br w:type="page"/>
      </w:r>
    </w:p>
    <w:p>
      <w:pPr>
        <w:widowControl w:val="0"/>
        <w:spacing w:line="1" w:lineRule="exact"/>
      </w:pPr>
      <w:r>
        <mc:AlternateContent>
          <mc:Choice Requires="wps">
            <w:drawing>
              <wp:anchor distT="0" distB="266700" distL="0" distR="0" simplePos="0" relativeHeight="125829430" behindDoc="0" locked="0" layoutInCell="1" allowOverlap="1">
                <wp:simplePos x="0" y="0"/>
                <wp:positionH relativeFrom="page">
                  <wp:posOffset>2670810</wp:posOffset>
                </wp:positionH>
                <wp:positionV relativeFrom="paragraph">
                  <wp:posOffset>0</wp:posOffset>
                </wp:positionV>
                <wp:extent cx="2170430" cy="243840"/>
                <wp:wrapTopAndBottom/>
                <wp:docPr id="80" name="Shape 8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61" w:name="bookmark461"/>
                            <w:bookmarkStart w:id="462" w:name="bookmark462"/>
                            <w:bookmarkStart w:id="463" w:name="bookmark463"/>
                            <w:r>
                              <w:rPr>
                                <w:color w:val="000000"/>
                                <w:spacing w:val="0"/>
                                <w:w w:val="100"/>
                                <w:position w:val="0"/>
                              </w:rPr>
                              <w:t>第七节优先股相关情况</w:t>
                            </w:r>
                            <w:bookmarkEnd w:id="461"/>
                            <w:bookmarkEnd w:id="462"/>
                            <w:bookmarkEnd w:id="463"/>
                          </w:p>
                        </w:txbxContent>
                      </wps:txbx>
                      <wps:bodyPr wrap="none" lIns="0" tIns="0" rIns="0" bIns="0">
                        <a:noAutoFit/>
                      </wps:bodyPr>
                    </wps:wsp>
                  </a:graphicData>
                </a:graphic>
              </wp:anchor>
            </w:drawing>
          </mc:Choice>
          <mc:Fallback>
            <w:pict>
              <v:shape id="_x0000_s1106" type="#_x0000_t202" style="position:absolute;margin-left:210.30000000000001pt;margin-top:0;width:170.90000000000001pt;height:19.199999999999999pt;z-index:-125829323;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61" w:name="bookmark461"/>
                      <w:bookmarkStart w:id="462" w:name="bookmark462"/>
                      <w:bookmarkStart w:id="463" w:name="bookmark463"/>
                      <w:r>
                        <w:rPr>
                          <w:color w:val="000000"/>
                          <w:spacing w:val="0"/>
                          <w:w w:val="100"/>
                          <w:position w:val="0"/>
                        </w:rPr>
                        <w:t>第七节优先股相关情况</w:t>
                      </w:r>
                      <w:bookmarkEnd w:id="461"/>
                      <w:bookmarkEnd w:id="462"/>
                      <w:bookmarkEnd w:id="463"/>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529" w:name="bookmark52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530" w:name="bookmark530"/>
      <w:bookmarkStart w:id="531" w:name="bookmark531"/>
      <w:bookmarkStart w:id="532" w:name="bookmark532"/>
      <w:r>
        <w:rPr>
          <w:color w:val="000000"/>
          <w:spacing w:val="0"/>
          <w:w w:val="100"/>
          <w:position w:val="0"/>
        </w:rPr>
        <w:t>第八节董事、监事、高级管理人员和员工情况</w:t>
      </w:r>
      <w:bookmarkEnd w:id="530"/>
      <w:bookmarkEnd w:id="531"/>
      <w:bookmarkEnd w:id="532"/>
    </w:p>
    <w:p>
      <w:pPr>
        <w:pStyle w:val="Style25"/>
        <w:keepNext/>
        <w:keepLines/>
        <w:widowControl w:val="0"/>
        <w:shd w:val="clear" w:color="auto" w:fill="auto"/>
        <w:bidi w:val="0"/>
        <w:spacing w:before="0" w:after="320" w:line="240" w:lineRule="auto"/>
        <w:ind w:left="0" w:right="0" w:firstLine="0"/>
        <w:jc w:val="left"/>
      </w:pPr>
      <w:bookmarkStart w:id="533" w:name="bookmark533"/>
      <w:bookmarkStart w:id="534" w:name="bookmark534"/>
      <w:bookmarkStart w:id="535" w:name="bookmark535"/>
      <w:bookmarkStart w:id="536" w:name="bookmark536"/>
      <w:bookmarkStart w:id="537" w:name="bookmark537"/>
      <w:r>
        <w:rPr>
          <w:color w:val="000000"/>
          <w:spacing w:val="0"/>
          <w:w w:val="100"/>
          <w:position w:val="0"/>
          <w:sz w:val="24"/>
          <w:szCs w:val="24"/>
        </w:rPr>
        <w:t>一</w:t>
      </w:r>
      <w:bookmarkEnd w:id="536"/>
      <w:r>
        <w:rPr>
          <w:color w:val="000000"/>
          <w:spacing w:val="0"/>
          <w:w w:val="100"/>
          <w:position w:val="0"/>
          <w:sz w:val="24"/>
          <w:szCs w:val="24"/>
        </w:rPr>
        <w:t>、董事、监事和高级管理人员持股变动</w:t>
      </w:r>
      <w:bookmarkEnd w:id="534"/>
      <w:bookmarkEnd w:id="535"/>
      <w:bookmarkEnd w:id="537"/>
      <w:bookmarkEnd w:id="533"/>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本期减持</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刘国平</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张斌</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行总裁</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务负责</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秘、副总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王明伟</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 原董事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原董事、 原董秘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原副总经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二</w:t>
      </w:r>
      <w:bookmarkEnd w:id="540"/>
      <w:r>
        <w:rPr>
          <w:color w:val="000000"/>
          <w:spacing w:val="0"/>
          <w:w w:val="100"/>
          <w:position w:val="0"/>
          <w:sz w:val="24"/>
          <w:szCs w:val="24"/>
        </w:rPr>
        <w:t>、公司董事、监事、高级管理人员变动情况</w:t>
      </w:r>
      <w:bookmarkEnd w:id="538"/>
      <w:bookmarkEnd w:id="539"/>
      <w:bookmarkEnd w:id="541"/>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因个人原因辞去公司职务。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因个人原因辞去公司职务，继续担任公司副总裁、人 力总监职务。</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因个人原因辞去公司职务。</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三</w:t>
      </w:r>
      <w:bookmarkEnd w:id="544"/>
      <w:r>
        <w:rPr>
          <w:color w:val="000000"/>
          <w:spacing w:val="0"/>
          <w:w w:val="100"/>
          <w:position w:val="0"/>
          <w:sz w:val="24"/>
          <w:szCs w:val="24"/>
        </w:rPr>
        <w:t>、任职情况</w:t>
      </w:r>
      <w:bookmarkEnd w:id="542"/>
      <w:bookmarkEnd w:id="543"/>
      <w:bookmarkEnd w:id="545"/>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60" w:lineRule="auto"/>
        <w:ind w:left="0" w:right="0" w:firstLine="0"/>
        <w:jc w:val="left"/>
      </w:pPr>
      <w:bookmarkStart w:id="546" w:name="bookmark546"/>
      <w:r>
        <w:rPr>
          <w:rFonts w:ascii="Times New Roman" w:eastAsia="Times New Roman" w:hAnsi="Times New Roman" w:cs="Times New Roman"/>
          <w:color w:val="000000"/>
          <w:spacing w:val="0"/>
          <w:w w:val="100"/>
          <w:position w:val="0"/>
          <w:sz w:val="18"/>
          <w:szCs w:val="18"/>
        </w:rPr>
        <w:t>1</w:t>
      </w:r>
      <w:bookmarkEnd w:id="546"/>
      <w:r>
        <w:rPr>
          <w:color w:val="000000"/>
          <w:spacing w:val="0"/>
          <w:w w:val="100"/>
          <w:position w:val="0"/>
        </w:rPr>
        <w:t>、董事简介</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刘国平女士：中国国籍，无境外永久居留权，女，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 xml:space="preserve">年出生，中共党员，经济师。曾任青岛海立钢制品有限公司总经 理、监事，青岛海立美达钢制品有限公司董事长兼总经理。现任本公司董事长兼总裁、青岛海立控股有限公司监事、青岛海 立美达电机有限公司执行董事、青岛海立达冲压件有限公司执行董事、浙江海立美达钢制品有限公司执行董事、青岛海立美 </w:t>
      </w:r>
      <w:r>
        <w:rPr>
          <w:color w:val="000000"/>
          <w:spacing w:val="0"/>
          <w:w w:val="100"/>
          <w:position w:val="0"/>
        </w:rPr>
        <w:t>达精密机械制造有限公司执行董事、湖南海立美达钢板加工配送有限公司执行董事、青岛海立美达模具有限公司执行董事、 宁波泰鸿机电有限公司董事长、日照兴业汽车配件有限公司董事长、日照兴发汽车零部件制造有限公司董事长、宁波泰鸿冲 压件有限公司执行董事、湖北海立田汽车部件有限公司董事、湖北福田专用汽车有限公司董事。刘国平女士持有公司控股股 东青岛海立控股有限公司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股权，与孙刚先生（持有公司控股股东青岛海立控股有限公司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股权）为本公司实际控制人， 其在本公司任董事长兼总裁的任期自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吴鹰先生：中国国籍，无境外永久居留权，男，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年出生，研究生学历。现任中泽嘉盟投资有限公司董事长、北京博 升优势科技发展有限公司董事长，同时兼任九阳股份有限公司董事，</w:t>
      </w:r>
      <w:r>
        <w:rPr>
          <w:rFonts w:ascii="Times New Roman" w:eastAsia="Times New Roman" w:hAnsi="Times New Roman" w:cs="Times New Roman"/>
          <w:color w:val="000000"/>
          <w:spacing w:val="0"/>
          <w:w w:val="100"/>
          <w:position w:val="0"/>
          <w:sz w:val="18"/>
          <w:szCs w:val="18"/>
        </w:rPr>
        <w:t>TCL</w:t>
      </w:r>
      <w:r>
        <w:rPr>
          <w:color w:val="000000"/>
          <w:spacing w:val="0"/>
          <w:w w:val="100"/>
          <w:position w:val="0"/>
        </w:rPr>
        <w:t>集团股份有限公司、卓尔集团股份有限公司、广州 达意隆包装机械股份有限公司的独立董事、华谊兄弟传媒股份有限公司监事会主席，其在本公司董事职务任期自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张斌先生：中国国籍，持有美国永久居留权，男，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年出生，研究生毕业。现任联动优势科技有限公司总裁、联动优 势电子商务有限公司总裁，同时兼任百融（北京）金融信息服务股份有限公司董事，北京博升优势科技发展有限公司董事， 无锡中感微股份有限公司独立董事，北京长城金点股份有限公司董事，其在本公司任董事任期自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月至今，执行总裁 职务任期自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洪晓明女士：中国国籍，无境外永久居留权，女，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 xml:space="preserve">年出生，中共党员，工商管理硕士，非执业注册会计师。曾任中 联重科股份有限公司副总裁兼财务负责人、青岛碱业股份有限公司独立董事。现任本公司董事、财务总监、副总裁，任期自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周建孚先生：中国国籍，无境外永久居留权，男，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年出生，大学学历。历任</w:t>
      </w:r>
      <w:r>
        <w:rPr>
          <w:rFonts w:ascii="Times New Roman" w:eastAsia="Times New Roman" w:hAnsi="Times New Roman" w:cs="Times New Roman"/>
          <w:color w:val="000000"/>
          <w:spacing w:val="0"/>
          <w:w w:val="100"/>
          <w:position w:val="0"/>
          <w:sz w:val="18"/>
          <w:szCs w:val="18"/>
        </w:rPr>
        <w:t>METAL ONE CORPORATION</w:t>
      </w:r>
      <w:r>
        <w:rPr>
          <w:color w:val="000000"/>
          <w:spacing w:val="0"/>
          <w:w w:val="100"/>
          <w:position w:val="0"/>
        </w:rPr>
        <w:t>青岛事 务所营业经理，</w:t>
      </w:r>
      <w:r>
        <w:rPr>
          <w:rFonts w:ascii="Times New Roman" w:eastAsia="Times New Roman" w:hAnsi="Times New Roman" w:cs="Times New Roman"/>
          <w:color w:val="000000"/>
          <w:spacing w:val="0"/>
          <w:w w:val="100"/>
          <w:position w:val="0"/>
          <w:sz w:val="18"/>
          <w:szCs w:val="18"/>
        </w:rPr>
        <w:t>METAL ONE CORPORATION</w:t>
      </w:r>
      <w:r>
        <w:rPr>
          <w:color w:val="000000"/>
          <w:spacing w:val="0"/>
          <w:w w:val="100"/>
          <w:position w:val="0"/>
        </w:rPr>
        <w:t>薄板电机钢材部主任。现任本公司董事、董事会秘书、副总裁，本公司董事 任期自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月至今，董事会秘书任期自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日至今，副总裁任期自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徐勇先生：中国国籍，男，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年出生，本科学历。历任青石股权投资基金管理有限公司副总裁、中科创金融控股集团 有限公司副总裁，现任深圳市汉华投资有限公司总裁、本公司董事，本公司任期自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徐国亮先生：中国国籍，无境外永久居留权，男，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年出生，中共党员，博士后学历。曾任山东大学社会发展学院副 院长，现任山东大学道德与法律教研室主任、本公司独立董事，本公司任期自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朱宏伟先生：中国国籍，有境外永久居留权，男，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年出生，曾任美国普拉戈电动科技有限公司总经理、青岛普拉戈 工程系统有限公司总经理，现任山东省智慧机器人研究所所长、本公司独立董事，本公司任期自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bidi w:val="0"/>
        <w:spacing w:before="0" w:after="160" w:line="312" w:lineRule="exact"/>
        <w:ind w:left="0" w:right="0"/>
        <w:jc w:val="both"/>
      </w:pPr>
      <w:r>
        <w:rPr>
          <w:color w:val="000000"/>
          <w:spacing w:val="0"/>
          <w:w w:val="100"/>
          <w:position w:val="0"/>
        </w:rPr>
        <w:t>张鹏女士：中国国籍，无境外永久居留权，女，</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年出生，硕士学历，非执业注册会计师，自</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年以来于青岛大学 经济学院任教师、副教授，本公司独立董事，本公司任期自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tabs>
          <w:tab w:pos="297" w:val="left"/>
        </w:tabs>
        <w:bidi w:val="0"/>
        <w:spacing w:before="0" w:after="0" w:line="360" w:lineRule="auto"/>
        <w:ind w:left="0" w:right="0" w:firstLine="0"/>
        <w:jc w:val="both"/>
      </w:pPr>
      <w:bookmarkStart w:id="547" w:name="bookmark547"/>
      <w:r>
        <w:rPr>
          <w:rFonts w:ascii="Times New Roman" w:eastAsia="Times New Roman" w:hAnsi="Times New Roman" w:cs="Times New Roman"/>
          <w:color w:val="000000"/>
          <w:spacing w:val="0"/>
          <w:w w:val="100"/>
          <w:position w:val="0"/>
          <w:sz w:val="18"/>
          <w:szCs w:val="18"/>
        </w:rPr>
        <w:t>2</w:t>
      </w:r>
      <w:bookmarkEnd w:id="547"/>
      <w:r>
        <w:rPr>
          <w:color w:val="000000"/>
          <w:spacing w:val="0"/>
          <w:w w:val="100"/>
          <w:position w:val="0"/>
        </w:rPr>
        <w:t>、</w:t>
        <w:tab/>
        <w:t>监事简介</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王明伟，中国国籍，无境外永久居留权，男，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 xml:space="preserve">年出生，中共党员，研究生学历，工程师。曾任青岛华东包装有限 公司总经理，海立美达电机副总经理，现任宁波泰鸿机电有限公司副总经理、本公司监事会主席，本公司监事会主席任期自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王治军，中国国籍，男，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年出生，本科学历。曾任浙江吉利控股集团高级项目经理，现任本公司监事，青岛海立 达冲压件有限公司监事，青岛海立美达电机有限公司监事，青岛海立美达模具有限公司监事，日照兴业汽车配件有限公司监 事，本公司任期自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bidi w:val="0"/>
        <w:spacing w:before="0" w:after="160" w:line="312" w:lineRule="exact"/>
        <w:ind w:left="0" w:right="0"/>
        <w:jc w:val="left"/>
      </w:pPr>
      <w:r>
        <w:rPr>
          <w:color w:val="000000"/>
          <w:spacing w:val="0"/>
          <w:w w:val="100"/>
          <w:position w:val="0"/>
        </w:rPr>
        <w:t>王晶，中国国籍，无境外永久居留权，女，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年出生，本科学历，曾任宁波泰鸿机电有限公司综合办主任，现任本 公司监事，本公司任期自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tabs>
          <w:tab w:pos="297" w:val="left"/>
        </w:tabs>
        <w:bidi w:val="0"/>
        <w:spacing w:before="0" w:after="0" w:line="360" w:lineRule="auto"/>
        <w:ind w:left="0" w:right="0" w:firstLine="0"/>
        <w:jc w:val="both"/>
      </w:pPr>
      <w:bookmarkStart w:id="548" w:name="bookmark548"/>
      <w:r>
        <w:rPr>
          <w:rFonts w:ascii="Times New Roman" w:eastAsia="Times New Roman" w:hAnsi="Times New Roman" w:cs="Times New Roman"/>
          <w:color w:val="000000"/>
          <w:spacing w:val="0"/>
          <w:w w:val="100"/>
          <w:position w:val="0"/>
          <w:sz w:val="18"/>
          <w:szCs w:val="18"/>
        </w:rPr>
        <w:t>3</w:t>
      </w:r>
      <w:bookmarkEnd w:id="548"/>
      <w:r>
        <w:rPr>
          <w:color w:val="000000"/>
          <w:spacing w:val="0"/>
          <w:w w:val="100"/>
          <w:position w:val="0"/>
        </w:rPr>
        <w:t>、</w:t>
        <w:tab/>
        <w:t>高级管理人员简介</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刘国平，现任本公司总裁，详见董事会成员简介。</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张斌，现任本公司执行总裁，详见董事会成员简介。</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洪晓明，现任本公司副总裁，详见董事会成员简介。</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周建孚，现任本公司副总裁，详见董事会成员简介。</w:t>
      </w:r>
    </w:p>
    <w:p>
      <w:pPr>
        <w:pStyle w:val="Style29"/>
        <w:keepNext w:val="0"/>
        <w:keepLines w:val="0"/>
        <w:widowControl w:val="0"/>
        <w:shd w:val="clear" w:color="auto" w:fill="auto"/>
        <w:bidi w:val="0"/>
        <w:spacing w:before="0" w:after="0" w:line="322" w:lineRule="exact"/>
        <w:ind w:left="0" w:right="0" w:firstLine="320"/>
        <w:jc w:val="both"/>
      </w:pPr>
      <w:r>
        <w:rPr>
          <w:color w:val="000000"/>
          <w:spacing w:val="0"/>
          <w:w w:val="100"/>
          <w:position w:val="0"/>
        </w:rPr>
        <w:t>于铁军，中国国籍，无境外永久居留权，男，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年出生，物流工程硕士，曾任吉利集团部件公司经理助理，现任本公 司副总裁，青岛海立达冲压件有限公司总经理、青岛海立美达模具有限公司总经理、上海海众实业发展有限公司执行董事。</w:t>
        <w:br w:type="page"/>
      </w:r>
      <w:r>
        <w:rPr>
          <w:color w:val="000000"/>
          <w:spacing w:val="0"/>
          <w:w w:val="100"/>
          <w:position w:val="0"/>
        </w:rPr>
        <w:t>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李贲，中国国籍，无境外永久居留权，男，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 xml:space="preserve">年出生，拥有北京理工大学工学学士学位和北京大学国家发展研究院 </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硕士学位。现任本公司副总裁，联动优势科技有限公司首席运营官、联动优势电子商务有限公司常务副总裁，同时 兼任青岛万金通达经济信息服务有限公司董事，本公司任期自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鲁浩，中国国籍，无境外永久居留权，男，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年出生，中共党员，本科学历。曾任力源集团公司副总经理，现任本 公司人力资源总监、董事，董事任期自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8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深圳市华美达一号投资中心（有限合伙）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22"/>
        <w:gridCol w:w="1301"/>
        <w:gridCol w:w="1358"/>
        <w:gridCol w:w="1387"/>
      </w:tblGrid>
      <w:tr>
        <w:trPr>
          <w:trHeight w:val="4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青岛海立美达电机有限公司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青岛海立达冲压件有限公司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浙江海立美达钢制品有限公司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青岛海立美达精密机械制造有限公司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湖南海立美达钢板加工配送有限公司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日照兴业汽车配件有限公司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日照兴发汽车零部件制造有限公司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湖北福田专用汽车有限公司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中泽嘉盟投资有限公司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九阳股份有限公司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TCL</w:t>
            </w:r>
            <w:r>
              <w:rPr>
                <w:color w:val="000000"/>
                <w:spacing w:val="0"/>
                <w:w w:val="100"/>
                <w:position w:val="0"/>
              </w:rPr>
              <w:t>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广州达意隆包装机械股份有限公司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022"/>
        <w:gridCol w:w="1301"/>
        <w:gridCol w:w="1358"/>
        <w:gridCol w:w="138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华谊兄弟传媒股份有限公司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百融（北京）金融信息服务股份有限公司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无锡中感微股份有限公司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北京长城金点股份有限公司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王明伟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深圳市汉华投资有限公司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徐国亮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朱宏伟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山东省智慧机器人研究所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青岛海立达冲压件有限公司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上海海众实业发展有限公司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湖北福田专用汽车有限公司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青岛海立达冲压件有限公司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青岛海立美达电机有限公司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日照兴业汽车配件有限公司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四</w:t>
      </w:r>
      <w:bookmarkEnd w:id="551"/>
      <w:r>
        <w:rPr>
          <w:color w:val="000000"/>
          <w:spacing w:val="0"/>
          <w:w w:val="100"/>
          <w:position w:val="0"/>
          <w:sz w:val="24"/>
          <w:szCs w:val="24"/>
        </w:rPr>
        <w:t>、董事、监事、高级管理人员报酬情况</w:t>
      </w:r>
      <w:bookmarkEnd w:id="549"/>
      <w:bookmarkEnd w:id="550"/>
      <w:bookmarkEnd w:id="552"/>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40" w:line="314" w:lineRule="exact"/>
        <w:ind w:left="0" w:right="0"/>
        <w:jc w:val="both"/>
      </w:pPr>
      <w:bookmarkStart w:id="553" w:name="bookmark553"/>
      <w:r>
        <w:rPr>
          <w:rFonts w:ascii="Times New Roman" w:eastAsia="Times New Roman" w:hAnsi="Times New Roman" w:cs="Times New Roman"/>
          <w:color w:val="000000"/>
          <w:spacing w:val="0"/>
          <w:w w:val="100"/>
          <w:position w:val="0"/>
          <w:sz w:val="18"/>
          <w:szCs w:val="18"/>
        </w:rPr>
        <w:t>1</w:t>
      </w:r>
      <w:bookmarkEnd w:id="553"/>
      <w:r>
        <w:rPr>
          <w:color w:val="000000"/>
          <w:spacing w:val="0"/>
          <w:w w:val="100"/>
          <w:position w:val="0"/>
        </w:rPr>
        <w:t>、 决策程序：公司董事、监事和高级管理人员的年度报酬的决策是由公司董事会薪酬与考核委员会严格按照《青岛海 立美达股份有限公司董事会薪酬与考核委员会实施细则》的相关规定来执行，制定董事及高级管理人员薪酬计划并提交董事 会及股东大会来决策实施。</w:t>
      </w:r>
    </w:p>
    <w:p>
      <w:pPr>
        <w:pStyle w:val="Style29"/>
        <w:keepNext w:val="0"/>
        <w:keepLines w:val="0"/>
        <w:widowControl w:val="0"/>
        <w:shd w:val="clear" w:color="auto" w:fill="auto"/>
        <w:tabs>
          <w:tab w:pos="649" w:val="left"/>
        </w:tabs>
        <w:bidi w:val="0"/>
        <w:spacing w:before="0" w:after="120" w:line="313" w:lineRule="exact"/>
        <w:ind w:left="0" w:right="0"/>
        <w:jc w:val="both"/>
      </w:pPr>
      <w:bookmarkStart w:id="554" w:name="bookmark554"/>
      <w:r>
        <w:rPr>
          <w:rFonts w:ascii="Times New Roman" w:eastAsia="Times New Roman" w:hAnsi="Times New Roman" w:cs="Times New Roman"/>
          <w:color w:val="000000"/>
          <w:spacing w:val="0"/>
          <w:w w:val="100"/>
          <w:position w:val="0"/>
          <w:sz w:val="18"/>
          <w:szCs w:val="18"/>
        </w:rPr>
        <w:t>2</w:t>
      </w:r>
      <w:bookmarkEnd w:id="554"/>
      <w:r>
        <w:rPr>
          <w:color w:val="000000"/>
          <w:spacing w:val="0"/>
          <w:w w:val="100"/>
          <w:position w:val="0"/>
        </w:rPr>
        <w:t>、</w:t>
        <w:tab/>
        <w:t>确定依据：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日，公司第一届董事会第五次会议制定并通过了《青岛海立美达股份有限公司董事会薪酬与 考核委员会实施细则》，自公司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年度股东大会决议设立公司董事会专门委员会之日起施行；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日，公司第一 届董事会第八次会议审议通过的《关于调整公司独立董事津贴的议案》，确定了公司第一届董事会独立董事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的薪酬；</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年度，公司新修订了《青岛海立美达股份有限公司薪酬管理办法》，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年度，公司人力资源部制定了《青岛 海立美达股份有限公司岗位薪级调整管理办法》、《青岛海立美达股份有限公司岗位分段分级管理制度》，公司薪酬与考核 委员会对此进行了审议；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日，公司第三届董事会第六次会议审议通过了《关于调整公司独立董事津贴的议案》， 确定了公司第三届董事会独立董事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日起的薪酬，同时，公司人力资源部对《新客户开发激励方案》进行了修订， 新制定了《工成本管控原则框架》、《调薪指导原则框架》，以上作为公司董事、监事、高级管理人员的年度报酬确定依据， 被严格执行。</w:t>
      </w: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董事、财务总监、 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董事、董事会秘 书、副总裁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副总裁、原董事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原董事、原董事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报告期内 已行权股</w:t>
            </w:r>
          </w:p>
          <w:p>
            <w:pPr>
              <w:pStyle w:val="Style2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本期已解</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锁股份数</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原董事、董 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原副总经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五</w:t>
      </w:r>
      <w:bookmarkEnd w:id="557"/>
      <w:r>
        <w:rPr>
          <w:color w:val="000000"/>
          <w:spacing w:val="0"/>
          <w:w w:val="100"/>
          <w:position w:val="0"/>
          <w:sz w:val="24"/>
          <w:szCs w:val="24"/>
        </w:rPr>
        <w:t>、公司员工情况</w:t>
      </w:r>
      <w:bookmarkEnd w:id="555"/>
      <w:bookmarkEnd w:id="556"/>
      <w:bookmarkEnd w:id="558"/>
    </w:p>
    <w:p>
      <w:pPr>
        <w:pStyle w:val="Style33"/>
        <w:keepNext/>
        <w:keepLines/>
        <w:widowControl w:val="0"/>
        <w:shd w:val="clear" w:color="auto" w:fill="auto"/>
        <w:bidi w:val="0"/>
        <w:spacing w:before="0" w:after="32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、员工数量、专业构成及教育程度</w:t>
      </w:r>
      <w:bookmarkEnd w:id="559"/>
      <w:bookmarkEnd w:id="560"/>
      <w:bookmarkEnd w:id="56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4,218</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2,234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4,218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、薪酬政策</w:t>
      </w:r>
      <w:bookmarkEnd w:id="563"/>
      <w:bookmarkEnd w:id="564"/>
      <w:bookmarkEnd w:id="5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公平性原则：公司通过实施系统科学的职位评估，形成了公司的内部职级体系，体现按岗位价值付薪的理念。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竞争性原则：公司通过不定期参与市场薪酬调研，参照目标市场的薪酬数据和公司的实际状况来定位公司的薪酬水平，确保 </w:t>
      </w:r>
      <w:r>
        <w:rPr>
          <w:color w:val="000000"/>
          <w:spacing w:val="0"/>
          <w:w w:val="100"/>
          <w:position w:val="0"/>
        </w:rPr>
        <w:t>公司薪酬在市场上的竞争力。</w:t>
      </w:r>
    </w:p>
    <w:p>
      <w:pPr>
        <w:pStyle w:val="Style29"/>
        <w:keepNext w:val="0"/>
        <w:keepLines w:val="0"/>
        <w:widowControl w:val="0"/>
        <w:shd w:val="clear" w:color="auto" w:fill="auto"/>
        <w:bidi w:val="0"/>
        <w:spacing w:before="0" w:after="400" w:line="322" w:lineRule="exact"/>
        <w:ind w:left="0" w:right="0" w:firstLine="0"/>
        <w:jc w:val="both"/>
      </w:pPr>
      <w:r>
        <w:rPr>
          <w:color w:val="000000"/>
          <w:spacing w:val="0"/>
          <w:w w:val="100"/>
          <w:position w:val="0"/>
        </w:rPr>
        <w:t>全面薪酬原则：公司倡导全面薪酬的理念，即薪酬不但包括直接的货币形式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和可转化为货币的其他形式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间接薪酬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还包括较舒适的办公环境、良好的职业发展机会、富有挑战性和成就感的工作等难以用货币来衡量的形式。</w:t>
      </w:r>
    </w:p>
    <w:p>
      <w:pPr>
        <w:pStyle w:val="Style33"/>
        <w:keepNext/>
        <w:keepLines/>
        <w:widowControl w:val="0"/>
        <w:shd w:val="clear" w:color="auto" w:fill="auto"/>
        <w:tabs>
          <w:tab w:pos="378" w:val="left"/>
        </w:tabs>
        <w:bidi w:val="0"/>
        <w:spacing w:before="0" w:after="2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w:t>
        <w:tab/>
        <w:t>培训计划</w:t>
      </w:r>
      <w:bookmarkEnd w:id="567"/>
      <w:bookmarkEnd w:id="568"/>
      <w:bookmarkEnd w:id="570"/>
    </w:p>
    <w:p>
      <w:pPr>
        <w:pStyle w:val="Style29"/>
        <w:keepNext w:val="0"/>
        <w:keepLines w:val="0"/>
        <w:widowControl w:val="0"/>
        <w:shd w:val="clear" w:color="auto" w:fill="auto"/>
        <w:tabs>
          <w:tab w:pos="536" w:val="left"/>
        </w:tabs>
        <w:bidi w:val="0"/>
        <w:spacing w:before="0" w:after="0" w:line="312" w:lineRule="exact"/>
        <w:ind w:left="0" w:right="0" w:firstLine="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管理类培训：后备人才培训培养项目，新晋经理培训培养项目，领导力提升培训培养项目，中高层、高层领导力研讨 项目；</w:t>
      </w:r>
    </w:p>
    <w:p>
      <w:pPr>
        <w:pStyle w:val="Style29"/>
        <w:keepNext w:val="0"/>
        <w:keepLines w:val="0"/>
        <w:widowControl w:val="0"/>
        <w:shd w:val="clear" w:color="auto" w:fill="auto"/>
        <w:tabs>
          <w:tab w:pos="440" w:val="left"/>
        </w:tabs>
        <w:bidi w:val="0"/>
        <w:spacing w:before="0" w:after="0" w:line="312" w:lineRule="exact"/>
        <w:ind w:left="0" w:right="0" w:firstLine="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专业类培训：金融科技领域、智能制造领域各自细分行业专业培训；</w:t>
      </w:r>
    </w:p>
    <w:p>
      <w:pPr>
        <w:pStyle w:val="Style29"/>
        <w:keepNext w:val="0"/>
        <w:keepLines w:val="0"/>
        <w:widowControl w:val="0"/>
        <w:shd w:val="clear" w:color="auto" w:fill="auto"/>
        <w:tabs>
          <w:tab w:pos="440" w:val="left"/>
        </w:tabs>
        <w:bidi w:val="0"/>
        <w:spacing w:before="0" w:after="400" w:line="312" w:lineRule="exact"/>
        <w:ind w:left="0" w:right="0" w:firstLine="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其他类：新员工培训、企业文化落地类项目、内训师培养等。</w:t>
      </w:r>
    </w:p>
    <w:p>
      <w:pPr>
        <w:pStyle w:val="Style33"/>
        <w:keepNext/>
        <w:keepLines/>
        <w:widowControl w:val="0"/>
        <w:shd w:val="clear" w:color="auto" w:fill="auto"/>
        <w:tabs>
          <w:tab w:pos="378" w:val="left"/>
        </w:tabs>
        <w:bidi w:val="0"/>
        <w:spacing w:before="0" w:after="340" w:line="240" w:lineRule="auto"/>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w:t>
        <w:tab/>
        <w:t>劳务外包情况</w:t>
      </w:r>
      <w:bookmarkEnd w:id="574"/>
      <w:bookmarkEnd w:id="575"/>
      <w:bookmarkEnd w:id="57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9,503,502.65</w:t>
            </w:r>
          </w:p>
        </w:tc>
      </w:tr>
    </w:tbl>
    <w:p>
      <w:pPr>
        <w:sectPr>
          <w:footnotePr>
            <w:pos w:val="pageBottom"/>
            <w:numFmt w:val="decimal"/>
            <w:numRestart w:val="continuous"/>
          </w:footnotePr>
          <w:pgSz w:w="11900" w:h="16840"/>
          <w:pgMar w:top="1378" w:right="1012" w:bottom="1450" w:left="1024"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578" w:name="bookmark578"/>
      <w:bookmarkStart w:id="579" w:name="bookmark579"/>
      <w:bookmarkStart w:id="580" w:name="bookmark580"/>
      <w:r>
        <w:rPr>
          <w:color w:val="000000"/>
          <w:spacing w:val="0"/>
          <w:w w:val="100"/>
          <w:position w:val="0"/>
        </w:rPr>
        <w:t>第九节公司治理</w:t>
      </w:r>
      <w:bookmarkEnd w:id="578"/>
      <w:bookmarkEnd w:id="579"/>
      <w:bookmarkEnd w:id="580"/>
    </w:p>
    <w:p>
      <w:pPr>
        <w:pStyle w:val="Style25"/>
        <w:keepNext/>
        <w:keepLines/>
        <w:widowControl w:val="0"/>
        <w:shd w:val="clear" w:color="auto" w:fill="auto"/>
        <w:tabs>
          <w:tab w:pos="562"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bookmarkStart w:id="585" w:name="bookmark585"/>
      <w:r>
        <w:rPr>
          <w:color w:val="000000"/>
          <w:spacing w:val="0"/>
          <w:w w:val="100"/>
          <w:position w:val="0"/>
          <w:sz w:val="24"/>
          <w:szCs w:val="24"/>
        </w:rPr>
        <w:t>一</w:t>
      </w:r>
      <w:bookmarkEnd w:id="584"/>
      <w:r>
        <w:rPr>
          <w:color w:val="000000"/>
          <w:spacing w:val="0"/>
          <w:w w:val="100"/>
          <w:position w:val="0"/>
          <w:sz w:val="24"/>
          <w:szCs w:val="24"/>
        </w:rPr>
        <w:t>、</w:t>
        <w:tab/>
        <w:t>公司治理的基本状况</w:t>
      </w:r>
      <w:bookmarkEnd w:id="582"/>
      <w:bookmarkEnd w:id="583"/>
      <w:bookmarkEnd w:id="585"/>
      <w:bookmarkEnd w:id="581"/>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报告期内，公司严格按照《公司法》、《证券法》、《上市公司治理准则》、《深圳证券交易所股票上市规则》、《深 圳证券交易所中小企业板上市公司规范运作指引》和中国证监会有关法律法规等的要求，不断完善公司治理结构，建立健全 内部管理和控制制度，持续深入开展公司治理活动，以进一步规范公司运作，提高了公司治理水平。</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报告期内，公司除及时修订了公司章程外，还对《董事会议事规则》、《总经理工作细则》、《募集资金使用管理办法》 进行了修订，并于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日将修订后的相关制度披露于巨潮资讯网。</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62" w:val="left"/>
        </w:tabs>
        <w:bidi w:val="0"/>
        <w:spacing w:before="0" w:after="2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二</w:t>
      </w:r>
      <w:bookmarkEnd w:id="588"/>
      <w:r>
        <w:rPr>
          <w:color w:val="000000"/>
          <w:spacing w:val="0"/>
          <w:w w:val="100"/>
          <w:position w:val="0"/>
          <w:sz w:val="24"/>
          <w:szCs w:val="24"/>
        </w:rPr>
        <w:t>、</w:t>
        <w:tab/>
        <w:t>公司相对于控股股东在业务、人员、资产、机构、财务等方面的独立情况</w:t>
      </w:r>
      <w:bookmarkEnd w:id="586"/>
      <w:bookmarkEnd w:id="587"/>
      <w:bookmarkEnd w:id="589"/>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公司自成立以来，严格按照《公司法》、《证券法》等有关法律、法规和《公司章程》的要求规范运作，与控股股东在 业务、人员、资产、机构、财务等方面完全分开，具有独立完整的业务及自主经营能力。</w:t>
      </w:r>
    </w:p>
    <w:p>
      <w:pPr>
        <w:pStyle w:val="Style29"/>
        <w:keepNext w:val="0"/>
        <w:keepLines w:val="0"/>
        <w:widowControl w:val="0"/>
        <w:shd w:val="clear" w:color="auto" w:fill="auto"/>
        <w:tabs>
          <w:tab w:pos="704" w:val="left"/>
        </w:tabs>
        <w:bidi w:val="0"/>
        <w:spacing w:before="0" w:after="0" w:line="317" w:lineRule="exact"/>
        <w:ind w:left="0" w:right="0" w:firstLine="360"/>
        <w:jc w:val="both"/>
      </w:pPr>
      <w:bookmarkStart w:id="590" w:name="bookmark590"/>
      <w:r>
        <w:rPr>
          <w:rFonts w:ascii="Times New Roman" w:eastAsia="Times New Roman" w:hAnsi="Times New Roman" w:cs="Times New Roman"/>
          <w:color w:val="000000"/>
          <w:spacing w:val="0"/>
          <w:w w:val="100"/>
          <w:position w:val="0"/>
          <w:sz w:val="18"/>
          <w:szCs w:val="18"/>
        </w:rPr>
        <w:t>1</w:t>
      </w:r>
      <w:bookmarkEnd w:id="590"/>
      <w:r>
        <w:rPr>
          <w:color w:val="000000"/>
          <w:spacing w:val="0"/>
          <w:w w:val="100"/>
          <w:position w:val="0"/>
        </w:rPr>
        <w:t>、</w:t>
        <w:tab/>
        <w:t>业务独立情况：公司业务独立于控股股东及其下属企业，拥有独立完整的供应、生产和销售系统，独立开展业务， 不依赖于股东或其它任何关联方。公司股东及其他关联方目前业务均与本公司不同，而且向本公司出具了《避免同业竞争的 承诺函》。</w:t>
      </w:r>
    </w:p>
    <w:p>
      <w:pPr>
        <w:pStyle w:val="Style29"/>
        <w:keepNext w:val="0"/>
        <w:keepLines w:val="0"/>
        <w:widowControl w:val="0"/>
        <w:shd w:val="clear" w:color="auto" w:fill="auto"/>
        <w:tabs>
          <w:tab w:pos="699" w:val="left"/>
        </w:tabs>
        <w:bidi w:val="0"/>
        <w:spacing w:before="0" w:after="0" w:line="324" w:lineRule="exact"/>
        <w:ind w:left="0" w:right="0" w:firstLine="360"/>
        <w:jc w:val="both"/>
      </w:pPr>
      <w:bookmarkStart w:id="591" w:name="bookmark591"/>
      <w:r>
        <w:rPr>
          <w:rFonts w:ascii="Times New Roman" w:eastAsia="Times New Roman" w:hAnsi="Times New Roman" w:cs="Times New Roman"/>
          <w:color w:val="000000"/>
          <w:spacing w:val="0"/>
          <w:w w:val="100"/>
          <w:position w:val="0"/>
          <w:sz w:val="18"/>
          <w:szCs w:val="18"/>
        </w:rPr>
        <w:t>2</w:t>
      </w:r>
      <w:bookmarkEnd w:id="591"/>
      <w:r>
        <w:rPr>
          <w:color w:val="000000"/>
          <w:spacing w:val="0"/>
          <w:w w:val="100"/>
          <w:position w:val="0"/>
        </w:rPr>
        <w:t>、</w:t>
        <w:tab/>
        <w:t>人员独立情况：公司人员、劳动、人事及工资完全独立。公司总经理、副总经理、董事会秘书、财务负责人等高级 管理人员均在公司工作并领取薪酬，未在控股股东及其下属企业担任职务和领取报酬。</w:t>
      </w:r>
    </w:p>
    <w:p>
      <w:pPr>
        <w:pStyle w:val="Style29"/>
        <w:keepNext w:val="0"/>
        <w:keepLines w:val="0"/>
        <w:widowControl w:val="0"/>
        <w:shd w:val="clear" w:color="auto" w:fill="auto"/>
        <w:tabs>
          <w:tab w:pos="714" w:val="left"/>
        </w:tabs>
        <w:bidi w:val="0"/>
        <w:spacing w:before="0" w:after="0" w:line="324" w:lineRule="exact"/>
        <w:ind w:left="0" w:right="0" w:firstLine="360"/>
        <w:jc w:val="both"/>
      </w:pPr>
      <w:bookmarkStart w:id="592" w:name="bookmark592"/>
      <w:r>
        <w:rPr>
          <w:rFonts w:ascii="Times New Roman" w:eastAsia="Times New Roman" w:hAnsi="Times New Roman" w:cs="Times New Roman"/>
          <w:color w:val="000000"/>
          <w:spacing w:val="0"/>
          <w:w w:val="100"/>
          <w:position w:val="0"/>
          <w:sz w:val="18"/>
          <w:szCs w:val="18"/>
        </w:rPr>
        <w:t>3</w:t>
      </w:r>
      <w:bookmarkEnd w:id="592"/>
      <w:r>
        <w:rPr>
          <w:color w:val="000000"/>
          <w:spacing w:val="0"/>
          <w:w w:val="100"/>
          <w:position w:val="0"/>
        </w:rPr>
        <w:t>、</w:t>
        <w:tab/>
        <w:t>资产独立情况：公司拥有独立于控股股东的生产经营场所，拥有独立完整的资产结构，拥有独立的生产系统、辅助 生产系统和配套设施、土地使用权、房屋所有权等资产，拥有独立的采购和销售系统。</w:t>
      </w:r>
    </w:p>
    <w:p>
      <w:pPr>
        <w:pStyle w:val="Style29"/>
        <w:keepNext w:val="0"/>
        <w:keepLines w:val="0"/>
        <w:widowControl w:val="0"/>
        <w:shd w:val="clear" w:color="auto" w:fill="auto"/>
        <w:tabs>
          <w:tab w:pos="714" w:val="left"/>
        </w:tabs>
        <w:bidi w:val="0"/>
        <w:spacing w:before="0" w:after="0" w:line="317" w:lineRule="exact"/>
        <w:ind w:left="0" w:right="0" w:firstLine="360"/>
        <w:jc w:val="both"/>
      </w:pPr>
      <w:bookmarkStart w:id="593" w:name="bookmark593"/>
      <w:r>
        <w:rPr>
          <w:rFonts w:ascii="Times New Roman" w:eastAsia="Times New Roman" w:hAnsi="Times New Roman" w:cs="Times New Roman"/>
          <w:color w:val="000000"/>
          <w:spacing w:val="0"/>
          <w:w w:val="100"/>
          <w:position w:val="0"/>
          <w:sz w:val="18"/>
          <w:szCs w:val="18"/>
        </w:rPr>
        <w:t>4</w:t>
      </w:r>
      <w:bookmarkEnd w:id="593"/>
      <w:r>
        <w:rPr>
          <w:color w:val="000000"/>
          <w:spacing w:val="0"/>
          <w:w w:val="100"/>
          <w:position w:val="0"/>
        </w:rPr>
        <w:t>、</w:t>
        <w:tab/>
        <w:t>机构独立情况：公司设立了健全的组织机构体系，独立运作，不存在与控股股东或其职能部门之间的从属关系。</w:t>
      </w:r>
    </w:p>
    <w:p>
      <w:pPr>
        <w:pStyle w:val="Style29"/>
        <w:keepNext w:val="0"/>
        <w:keepLines w:val="0"/>
        <w:widowControl w:val="0"/>
        <w:shd w:val="clear" w:color="auto" w:fill="auto"/>
        <w:tabs>
          <w:tab w:pos="694" w:val="left"/>
        </w:tabs>
        <w:bidi w:val="0"/>
        <w:spacing w:before="0" w:after="360" w:line="322" w:lineRule="exact"/>
        <w:ind w:left="0" w:right="0" w:firstLine="360"/>
        <w:jc w:val="both"/>
      </w:pPr>
      <w:bookmarkStart w:id="594" w:name="bookmark594"/>
      <w:r>
        <w:rPr>
          <w:rFonts w:ascii="Times New Roman" w:eastAsia="Times New Roman" w:hAnsi="Times New Roman" w:cs="Times New Roman"/>
          <w:color w:val="000000"/>
          <w:spacing w:val="0"/>
          <w:w w:val="100"/>
          <w:position w:val="0"/>
          <w:sz w:val="18"/>
          <w:szCs w:val="18"/>
        </w:rPr>
        <w:t>5</w:t>
      </w:r>
      <w:bookmarkEnd w:id="594"/>
      <w:r>
        <w:rPr>
          <w:color w:val="000000"/>
          <w:spacing w:val="0"/>
          <w:w w:val="100"/>
          <w:position w:val="0"/>
        </w:rPr>
        <w:t>、</w:t>
        <w:tab/>
        <w:t>财务独立情况：公司有独立的财务会计部门，建立了独立的会计核算体系和财务管理制度，独立进行财务决策。公 司独立开设银行账户，独立纳税。</w:t>
      </w:r>
    </w:p>
    <w:p>
      <w:pPr>
        <w:pStyle w:val="Style25"/>
        <w:keepNext/>
        <w:keepLines/>
        <w:widowControl w:val="0"/>
        <w:shd w:val="clear" w:color="auto" w:fill="auto"/>
        <w:tabs>
          <w:tab w:pos="562" w:val="left"/>
        </w:tabs>
        <w:bidi w:val="0"/>
        <w:spacing w:before="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三</w:t>
      </w:r>
      <w:bookmarkEnd w:id="597"/>
      <w:r>
        <w:rPr>
          <w:color w:val="000000"/>
          <w:spacing w:val="0"/>
          <w:w w:val="100"/>
          <w:position w:val="0"/>
          <w:sz w:val="24"/>
          <w:szCs w:val="24"/>
        </w:rPr>
        <w:t>、</w:t>
        <w:tab/>
        <w:t>同业竞争情况</w:t>
      </w:r>
      <w:bookmarkEnd w:id="595"/>
      <w:bookmarkEnd w:id="596"/>
      <w:bookmarkEnd w:id="598"/>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62" w:val="left"/>
        </w:tabs>
        <w:bidi w:val="0"/>
        <w:spacing w:before="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四</w:t>
      </w:r>
      <w:bookmarkEnd w:id="601"/>
      <w:r>
        <w:rPr>
          <w:color w:val="000000"/>
          <w:spacing w:val="0"/>
          <w:w w:val="100"/>
          <w:position w:val="0"/>
          <w:sz w:val="24"/>
          <w:szCs w:val="24"/>
        </w:rPr>
        <w:t>、</w:t>
        <w:tab/>
        <w:t>报告期内召开的年度股东大会和临时股东大会的有关情况</w:t>
      </w:r>
      <w:bookmarkEnd w:id="599"/>
      <w:bookmarkEnd w:id="600"/>
      <w:bookmarkEnd w:id="602"/>
    </w:p>
    <w:p>
      <w:pPr>
        <w:pStyle w:val="Style33"/>
        <w:keepNext/>
        <w:keepLines/>
        <w:widowControl w:val="0"/>
        <w:shd w:val="clear" w:color="auto" w:fill="auto"/>
        <w:bidi w:val="0"/>
        <w:spacing w:before="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、本报告期股东大会情况</w:t>
      </w:r>
      <w:bookmarkEnd w:id="603"/>
      <w:bookmarkEnd w:id="604"/>
      <w:bookmarkEnd w:id="606"/>
    </w:p>
    <w:tbl>
      <w:tblPr>
        <w:tblOverlap w:val="never"/>
        <w:jc w:val="center"/>
        <w:tblLayout w:type="fixed"/>
      </w:tblPr>
      <w:tblGrid>
        <w:gridCol w:w="1598"/>
        <w:gridCol w:w="1594"/>
        <w:gridCol w:w="1032"/>
        <w:gridCol w:w="1699"/>
        <w:gridCol w:w="1560"/>
        <w:gridCol w:w="209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证券时报》、《上海证券 报》、《中国证券报》、《证 券日报》、巨潮资讯网</w:t>
            </w:r>
          </w:p>
        </w:tc>
      </w:tr>
    </w:tbl>
    <w:p>
      <w:pPr>
        <w:spacing w:lineRule="exact" w:line="1"/>
        <w:rPr>
          <w:sz w:val="2"/>
          <w:szCs w:val="2"/>
        </w:rPr>
      </w:pPr>
      <w:r>
        <w:br w:type="page"/>
      </w:r>
    </w:p>
    <w:tbl>
      <w:tblPr>
        <w:tblOverlap w:val="never"/>
        <w:jc w:val="center"/>
        <w:tblLayout w:type="fixed"/>
      </w:tblPr>
      <w:tblGrid>
        <w:gridCol w:w="1598"/>
        <w:gridCol w:w="1594"/>
        <w:gridCol w:w="1032"/>
        <w:gridCol w:w="1699"/>
        <w:gridCol w:w="1560"/>
        <w:gridCol w:w="209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年第一次临时股 东大会》(公告编号： </w:t>
            </w:r>
            <w:r>
              <w:rPr>
                <w:rFonts w:ascii="Times New Roman" w:eastAsia="Times New Roman" w:hAnsi="Times New Roman" w:cs="Times New Roman"/>
                <w:color w:val="000000"/>
                <w:spacing w:val="0"/>
                <w:w w:val="100"/>
                <w:position w:val="0"/>
                <w:sz w:val="18"/>
                <w:szCs w:val="18"/>
              </w:rPr>
              <w:t>2016-017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证券时报》、《上海证券 报》、《中国证券报》、《证 券日报》、巨潮资讯网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年第二次临时股 东大会》(公告编号： </w:t>
            </w:r>
            <w:r>
              <w:rPr>
                <w:rFonts w:ascii="Times New Roman" w:eastAsia="Times New Roman" w:hAnsi="Times New Roman" w:cs="Times New Roman"/>
                <w:color w:val="000000"/>
                <w:spacing w:val="0"/>
                <w:w w:val="100"/>
                <w:position w:val="0"/>
                <w:sz w:val="18"/>
                <w:szCs w:val="18"/>
              </w:rPr>
              <w:t>2016-038</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证券时报》、《上海证券 报》、《中国证券报》、《证 券日报》、巨潮资讯网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2016-044</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证券时报》、《上海证券 报》、《中国证券报》、《证 券日报》、巨潮资讯网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年第二次临时股 东大会》(公告编号： </w:t>
            </w:r>
            <w:r>
              <w:rPr>
                <w:rFonts w:ascii="Times New Roman" w:eastAsia="Times New Roman" w:hAnsi="Times New Roman" w:cs="Times New Roman"/>
                <w:color w:val="000000"/>
                <w:spacing w:val="0"/>
                <w:w w:val="100"/>
                <w:position w:val="0"/>
                <w:sz w:val="18"/>
                <w:szCs w:val="18"/>
              </w:rPr>
              <w:t>2016-083</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证券时报》、《上海证券 报》、《中国证券报》、《证 券日报》、巨潮资讯网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年第二次临时股 东大会》(公告编号： </w:t>
            </w:r>
            <w:r>
              <w:rPr>
                <w:rFonts w:ascii="Times New Roman" w:eastAsia="Times New Roman" w:hAnsi="Times New Roman" w:cs="Times New Roman"/>
                <w:color w:val="000000"/>
                <w:spacing w:val="0"/>
                <w:w w:val="100"/>
                <w:position w:val="0"/>
                <w:sz w:val="18"/>
                <w:szCs w:val="18"/>
              </w:rPr>
              <w:t>2016-122</w:t>
            </w: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、表决权恢复的优先股股东请求召开临时股东大会</w:t>
      </w:r>
      <w:bookmarkEnd w:id="607"/>
      <w:bookmarkEnd w:id="608"/>
      <w:bookmarkEnd w:id="610"/>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五</w:t>
      </w:r>
      <w:bookmarkEnd w:id="613"/>
      <w:r>
        <w:rPr>
          <w:color w:val="000000"/>
          <w:spacing w:val="0"/>
          <w:w w:val="100"/>
          <w:position w:val="0"/>
          <w:sz w:val="24"/>
          <w:szCs w:val="24"/>
        </w:rPr>
        <w:t>、报告期内独立董事履行职责的情况</w:t>
      </w:r>
      <w:bookmarkEnd w:id="611"/>
      <w:bookmarkEnd w:id="612"/>
      <w:bookmarkEnd w:id="614"/>
    </w:p>
    <w:p>
      <w:pPr>
        <w:pStyle w:val="Style33"/>
        <w:keepNext/>
        <w:keepLines/>
        <w:widowControl w:val="0"/>
        <w:shd w:val="clear" w:color="auto" w:fill="auto"/>
        <w:bidi w:val="0"/>
        <w:spacing w:before="0" w:after="34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、独立董事出席董事会及股东大会的情况</w:t>
      </w:r>
      <w:bookmarkEnd w:id="615"/>
      <w:bookmarkEnd w:id="616"/>
      <w:bookmarkEnd w:id="618"/>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本报告期应参加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以通讯方式参加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是否连续两次未</w:t>
            </w:r>
          </w:p>
        </w:tc>
      </w:tr>
    </w:tbl>
    <w:tbl>
      <w:tblPr>
        <w:tblOverlap w:val="never"/>
        <w:jc w:val="center"/>
        <w:tblLayout w:type="fixed"/>
      </w:tblPr>
      <w:tblGrid>
        <w:gridCol w:w="1627"/>
        <w:gridCol w:w="1325"/>
        <w:gridCol w:w="1325"/>
        <w:gridCol w:w="1325"/>
        <w:gridCol w:w="1325"/>
        <w:gridCol w:w="1320"/>
        <w:gridCol w:w="13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9"/>
        <w:keepNext w:val="0"/>
        <w:keepLines w:val="0"/>
        <w:widowControl w:val="0"/>
        <w:shd w:val="clear" w:color="auto" w:fill="auto"/>
        <w:bidi w:val="0"/>
        <w:spacing w:before="0" w:after="280" w:line="350" w:lineRule="exact"/>
        <w:ind w:left="0" w:right="0" w:firstLine="0"/>
        <w:jc w:val="left"/>
      </w:pPr>
      <w:r>
        <w:rPr>
          <w:color w:val="000000"/>
          <w:spacing w:val="0"/>
          <w:w w:val="100"/>
          <w:position w:val="0"/>
        </w:rPr>
        <w:t>连续两次未亲自出席董事会的说明 无。</w:t>
      </w:r>
    </w:p>
    <w:p>
      <w:pPr>
        <w:pStyle w:val="Style33"/>
        <w:keepNext/>
        <w:keepLines/>
        <w:widowControl w:val="0"/>
        <w:shd w:val="clear" w:color="auto" w:fill="auto"/>
        <w:tabs>
          <w:tab w:pos="378" w:val="left"/>
        </w:tabs>
        <w:bidi w:val="0"/>
        <w:spacing w:before="0" w:after="280" w:line="316" w:lineRule="exact"/>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w:t>
        <w:tab/>
        <w:t>独立董事对公司有关事项提出异议的情况</w:t>
      </w:r>
      <w:bookmarkEnd w:id="619"/>
      <w:bookmarkEnd w:id="620"/>
      <w:bookmarkEnd w:id="622"/>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80" w:line="316"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80" w:line="316" w:lineRule="exact"/>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3</w:t>
      </w:r>
      <w:bookmarkEnd w:id="625"/>
      <w:r>
        <w:rPr>
          <w:color w:val="000000"/>
          <w:spacing w:val="0"/>
          <w:w w:val="100"/>
          <w:position w:val="0"/>
        </w:rPr>
        <w:t>、</w:t>
        <w:tab/>
        <w:t>独立董事履行职责的其他说明</w:t>
      </w:r>
      <w:bookmarkEnd w:id="623"/>
      <w:bookmarkEnd w:id="624"/>
      <w:bookmarkEnd w:id="626"/>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6" w:lineRule="exact"/>
        <w:ind w:left="0" w:right="0" w:firstLine="0"/>
        <w:jc w:val="left"/>
      </w:pPr>
      <w:r>
        <w:rPr>
          <w:i/>
          <w:iCs/>
          <w:color w:val="000000"/>
          <w:spacing w:val="0"/>
          <w:w w:val="100"/>
          <w:position w:val="0"/>
        </w:rPr>
        <w:t>V</w:t>
      </w:r>
      <w:r>
        <w:rPr>
          <w:i/>
          <w:iCs/>
          <w:color w:val="000000"/>
          <w:spacing w:val="0"/>
          <w:w w:val="100"/>
          <w:position w:val="0"/>
          <w:sz w:val="19"/>
          <w:szCs w:val="19"/>
        </w:rPr>
        <w:t>是</w:t>
      </w:r>
      <w:r>
        <w:rPr>
          <w:i/>
          <w:iCs/>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6"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年度，现任三位独立董事均对公司进行了实地现场考察，了解公司的生产经营情况和财务状况，董事会决议执行情 况等，重点关注了公司法人治理、业务发展、规范运作、内部控制、财务管理、关联往来、对外投资、重大担保等情况，并 通过电话和邮件，与公司其他董事、高管人员及相关工作人员保持密切联系，了解公司发展动态，关注宏观环境及市场变化 对公司的影响，同时也时刻关注电视、报纸和网络等媒介有关公司的宣传和报道，及时获悉公司信息，从而为公司经营发展 提出建设性意见，公司采纳了相关建议，并运用于公司经营业务发展。</w:t>
      </w:r>
    </w:p>
    <w:p>
      <w:pPr>
        <w:pStyle w:val="Style25"/>
        <w:keepNext/>
        <w:keepLines/>
        <w:widowControl w:val="0"/>
        <w:shd w:val="clear" w:color="auto" w:fill="auto"/>
        <w:bidi w:val="0"/>
        <w:spacing w:before="0" w:after="28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六</w:t>
      </w:r>
      <w:bookmarkEnd w:id="629"/>
      <w:r>
        <w:rPr>
          <w:color w:val="000000"/>
          <w:spacing w:val="0"/>
          <w:w w:val="100"/>
          <w:position w:val="0"/>
          <w:sz w:val="24"/>
          <w:szCs w:val="24"/>
        </w:rPr>
        <w:t>、董事会下设专门委员会在报告期内履行职责情况</w:t>
      </w:r>
      <w:bookmarkEnd w:id="627"/>
      <w:bookmarkEnd w:id="628"/>
      <w:bookmarkEnd w:id="630"/>
    </w:p>
    <w:p>
      <w:pPr>
        <w:pStyle w:val="Style62"/>
        <w:keepNext w:val="0"/>
        <w:keepLines w:val="0"/>
        <w:widowControl w:val="0"/>
        <w:shd w:val="clear" w:color="auto" w:fill="auto"/>
        <w:tabs>
          <w:tab w:pos="738" w:val="left"/>
        </w:tabs>
        <w:bidi w:val="0"/>
        <w:spacing w:before="0" w:after="0" w:line="316" w:lineRule="exact"/>
        <w:ind w:left="0" w:right="0" w:firstLine="380"/>
        <w:jc w:val="both"/>
        <w:rPr>
          <w:sz w:val="20"/>
          <w:szCs w:val="20"/>
        </w:rPr>
      </w:pPr>
      <w:bookmarkStart w:id="631" w:name="bookmark631"/>
      <w:r>
        <w:rPr>
          <w:rFonts w:ascii="Times New Roman" w:eastAsia="Times New Roman" w:hAnsi="Times New Roman" w:cs="Times New Roman"/>
          <w:b/>
          <w:bCs/>
          <w:color w:val="000000"/>
          <w:spacing w:val="0"/>
          <w:w w:val="100"/>
          <w:position w:val="0"/>
          <w:sz w:val="20"/>
          <w:szCs w:val="20"/>
        </w:rPr>
        <w:t>1</w:t>
      </w:r>
      <w:bookmarkEnd w:id="631"/>
      <w:r>
        <w:rPr>
          <w:b/>
          <w:bCs/>
          <w:color w:val="000000"/>
          <w:spacing w:val="0"/>
          <w:w w:val="100"/>
          <w:position w:val="0"/>
          <w:sz w:val="20"/>
          <w:szCs w:val="20"/>
        </w:rPr>
        <w:t>、</w:t>
        <w:tab/>
        <w:t>董事会战略委员会履职情况</w:t>
      </w:r>
    </w:p>
    <w:p>
      <w:pPr>
        <w:pStyle w:val="Style29"/>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年度，公司第三届董事会战略委员会共召开了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）年初讨论了公司筹划的重大资产重组，并对公司未来发 展和投资计划给出了指导性意见；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）联动优势科技有限公司纳入公司合并范围后，公司第三届董事会战略委员会及时对公 司整体业务重新部署，基于双主业提出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全球视野、客户导向、创新驱动、价值多赢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的战略方针，在金融科技产业与传统制 造产业各自领域进一步深化结构调整，以客户为导向，加强技术、服务创新模式，实现双主业齐头并进的发展。董事会战略 委员会的召开，对促进公司结构调整、产业升级、规避风险、加快发展，起到了有效、积极的作用。</w:t>
      </w:r>
    </w:p>
    <w:p>
      <w:pPr>
        <w:pStyle w:val="Style62"/>
        <w:keepNext w:val="0"/>
        <w:keepLines w:val="0"/>
        <w:widowControl w:val="0"/>
        <w:shd w:val="clear" w:color="auto" w:fill="auto"/>
        <w:tabs>
          <w:tab w:pos="753" w:val="left"/>
        </w:tabs>
        <w:bidi w:val="0"/>
        <w:spacing w:before="0" w:after="0" w:line="316" w:lineRule="exact"/>
        <w:ind w:left="0" w:right="0" w:firstLine="380"/>
        <w:jc w:val="both"/>
        <w:rPr>
          <w:sz w:val="20"/>
          <w:szCs w:val="20"/>
        </w:rPr>
      </w:pPr>
      <w:bookmarkStart w:id="632" w:name="bookmark632"/>
      <w:r>
        <w:rPr>
          <w:rFonts w:ascii="Times New Roman" w:eastAsia="Times New Roman" w:hAnsi="Times New Roman" w:cs="Times New Roman"/>
          <w:b/>
          <w:bCs/>
          <w:color w:val="000000"/>
          <w:spacing w:val="0"/>
          <w:w w:val="100"/>
          <w:position w:val="0"/>
          <w:sz w:val="20"/>
          <w:szCs w:val="20"/>
        </w:rPr>
        <w:t>2</w:t>
      </w:r>
      <w:bookmarkEnd w:id="632"/>
      <w:r>
        <w:rPr>
          <w:b/>
          <w:bCs/>
          <w:color w:val="000000"/>
          <w:spacing w:val="0"/>
          <w:w w:val="100"/>
          <w:position w:val="0"/>
          <w:sz w:val="20"/>
          <w:szCs w:val="20"/>
        </w:rPr>
        <w:t>、</w:t>
        <w:tab/>
        <w:t>董事会审计委员会履职情况</w:t>
      </w:r>
    </w:p>
    <w:p>
      <w:pPr>
        <w:pStyle w:val="Style29"/>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年度，公司董事会审计委员会共召开了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年度审计及聘请外部审计机构等事项给予了合理的建 议，就公司审计部提报的一季度、半年度、三季度内部审计报表进行了审议，对审计部提交的四季度募集资金使用情况报告 进行了审议，并将决议报告报公司董事会。</w:t>
      </w:r>
    </w:p>
    <w:p>
      <w:pPr>
        <w:pStyle w:val="Style62"/>
        <w:keepNext w:val="0"/>
        <w:keepLines w:val="0"/>
        <w:widowControl w:val="0"/>
        <w:shd w:val="clear" w:color="auto" w:fill="auto"/>
        <w:tabs>
          <w:tab w:pos="748" w:val="left"/>
        </w:tabs>
        <w:bidi w:val="0"/>
        <w:spacing w:before="0" w:after="0" w:line="316" w:lineRule="exact"/>
        <w:ind w:left="0" w:right="0" w:firstLine="380"/>
        <w:jc w:val="both"/>
        <w:rPr>
          <w:sz w:val="20"/>
          <w:szCs w:val="20"/>
        </w:rPr>
      </w:pPr>
      <w:bookmarkStart w:id="633" w:name="bookmark633"/>
      <w:r>
        <w:rPr>
          <w:rFonts w:ascii="Times New Roman" w:eastAsia="Times New Roman" w:hAnsi="Times New Roman" w:cs="Times New Roman"/>
          <w:b/>
          <w:bCs/>
          <w:color w:val="000000"/>
          <w:spacing w:val="0"/>
          <w:w w:val="100"/>
          <w:position w:val="0"/>
          <w:sz w:val="20"/>
          <w:szCs w:val="20"/>
        </w:rPr>
        <w:t>3</w:t>
      </w:r>
      <w:bookmarkEnd w:id="633"/>
      <w:r>
        <w:rPr>
          <w:b/>
          <w:bCs/>
          <w:color w:val="000000"/>
          <w:spacing w:val="0"/>
          <w:w w:val="100"/>
          <w:position w:val="0"/>
          <w:sz w:val="20"/>
          <w:szCs w:val="20"/>
        </w:rPr>
        <w:t>、</w:t>
        <w:tab/>
        <w:t>薪酬与考核委员会履职情况</w:t>
      </w:r>
    </w:p>
    <w:p>
      <w:pPr>
        <w:pStyle w:val="Style29"/>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年度，公司第三届董事会薪酬与考核委员会共召开了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次会议。公司人力资源部对《新客户开发激励方案》进行 了修订，新制定了《人工成本管控原则框架》、《调薪指导原则框架》，并将相关情况提交公司第三届董事会薪酬与考核委 员会审议。</w:t>
      </w:r>
    </w:p>
    <w:p>
      <w:pPr>
        <w:pStyle w:val="Style62"/>
        <w:keepNext w:val="0"/>
        <w:keepLines w:val="0"/>
        <w:widowControl w:val="0"/>
        <w:shd w:val="clear" w:color="auto" w:fill="auto"/>
        <w:tabs>
          <w:tab w:pos="748" w:val="left"/>
        </w:tabs>
        <w:bidi w:val="0"/>
        <w:spacing w:before="0" w:after="0" w:line="316" w:lineRule="exact"/>
        <w:ind w:left="0" w:right="0" w:firstLine="380"/>
        <w:jc w:val="both"/>
        <w:rPr>
          <w:sz w:val="20"/>
          <w:szCs w:val="20"/>
        </w:rPr>
      </w:pPr>
      <w:bookmarkStart w:id="634" w:name="bookmark634"/>
      <w:r>
        <w:rPr>
          <w:rFonts w:ascii="Times New Roman" w:eastAsia="Times New Roman" w:hAnsi="Times New Roman" w:cs="Times New Roman"/>
          <w:b/>
          <w:bCs/>
          <w:color w:val="000000"/>
          <w:spacing w:val="0"/>
          <w:w w:val="100"/>
          <w:position w:val="0"/>
          <w:sz w:val="20"/>
          <w:szCs w:val="20"/>
        </w:rPr>
        <w:t>4</w:t>
      </w:r>
      <w:bookmarkEnd w:id="634"/>
      <w:r>
        <w:rPr>
          <w:b/>
          <w:bCs/>
          <w:color w:val="000000"/>
          <w:spacing w:val="0"/>
          <w:w w:val="100"/>
          <w:position w:val="0"/>
          <w:sz w:val="20"/>
          <w:szCs w:val="20"/>
        </w:rPr>
        <w:t>、</w:t>
        <w:tab/>
        <w:t>提名委员会履职情况</w:t>
      </w:r>
    </w:p>
    <w:p>
      <w:pPr>
        <w:pStyle w:val="Style29"/>
        <w:keepNext w:val="0"/>
        <w:keepLines w:val="0"/>
        <w:widowControl w:val="0"/>
        <w:shd w:val="clear" w:color="auto" w:fill="auto"/>
        <w:bidi w:val="0"/>
        <w:spacing w:before="0" w:after="360" w:line="316" w:lineRule="exact"/>
        <w:ind w:left="220" w:right="0" w:firstLine="36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日召开的第三届董事会上，审议通过了《关于补选公司董事的议案》，公司股东北京博升优势科技 发展有限公司和青岛海立控股有限公司分别提名吴鹰先生和张斌先生担任公司非独立董事职务，第三届董事会提名委员 会根据有关法律、法规和公司《章程》的规定，对以上进行了审议，认为本次提名的各位董事候选人均具备法律、行政 法规所规定的上市公司董事任职资格，均具备履行董事职责所必需的工作经验，符合公司《章程》规定的其他条件，提 名程序合法、有效，对该议案投了赞成票。</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七</w:t>
      </w:r>
      <w:bookmarkEnd w:id="637"/>
      <w:r>
        <w:rPr>
          <w:color w:val="000000"/>
          <w:spacing w:val="0"/>
          <w:w w:val="100"/>
          <w:position w:val="0"/>
          <w:sz w:val="24"/>
          <w:szCs w:val="24"/>
        </w:rPr>
        <w:t>、</w:t>
        <w:tab/>
        <w:t>监事会工作情况</w:t>
      </w:r>
      <w:bookmarkEnd w:id="635"/>
      <w:bookmarkEnd w:id="636"/>
      <w:bookmarkEnd w:id="638"/>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八</w:t>
      </w:r>
      <w:bookmarkEnd w:id="641"/>
      <w:r>
        <w:rPr>
          <w:color w:val="000000"/>
          <w:spacing w:val="0"/>
          <w:w w:val="100"/>
          <w:position w:val="0"/>
          <w:sz w:val="24"/>
          <w:szCs w:val="24"/>
        </w:rPr>
        <w:t>、</w:t>
        <w:tab/>
        <w:t>高级管理人员的考评及激励情况</w:t>
      </w:r>
      <w:bookmarkEnd w:id="639"/>
      <w:bookmarkEnd w:id="640"/>
      <w:bookmarkEnd w:id="642"/>
    </w:p>
    <w:p>
      <w:pPr>
        <w:pStyle w:val="Style29"/>
        <w:keepNext w:val="0"/>
        <w:keepLines w:val="0"/>
        <w:widowControl w:val="0"/>
        <w:shd w:val="clear" w:color="auto" w:fill="auto"/>
        <w:bidi w:val="0"/>
        <w:spacing w:before="0" w:after="700" w:line="315" w:lineRule="exact"/>
        <w:ind w:left="0" w:right="0" w:firstLine="360"/>
        <w:jc w:val="left"/>
      </w:pPr>
      <w:r>
        <w:rPr>
          <w:color w:val="000000"/>
          <w:spacing w:val="0"/>
          <w:w w:val="100"/>
          <w:position w:val="0"/>
        </w:rPr>
        <w:t>公司建立了完善的高级管理人员绩效考评体系和薪酬制度，报告期内，公司人力资源部对《新客户开发激励方案》进行 了修订，新制定了《人工成本管控原则框架》、《调薪指导原则框架》，使公司对高级管理人员的考核更加完善、有效，董 事会薪酬与考核委员会负责对高级管理人员的工作能力、履职情况、责任目标完成情况等进行年终考评，制定薪酬方案报公 司董事会审批。</w:t>
      </w:r>
    </w:p>
    <w:p>
      <w:pPr>
        <w:pStyle w:val="Style25"/>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九</w:t>
      </w:r>
      <w:bookmarkEnd w:id="645"/>
      <w:r>
        <w:rPr>
          <w:color w:val="000000"/>
          <w:spacing w:val="0"/>
          <w:w w:val="100"/>
          <w:position w:val="0"/>
          <w:sz w:val="24"/>
          <w:szCs w:val="24"/>
        </w:rPr>
        <w:t>、内部控制评价报告</w:t>
      </w:r>
      <w:bookmarkEnd w:id="643"/>
      <w:bookmarkEnd w:id="644"/>
      <w:bookmarkEnd w:id="646"/>
    </w:p>
    <w:p>
      <w:pPr>
        <w:pStyle w:val="Style33"/>
        <w:keepNext/>
        <w:keepLines/>
        <w:widowControl w:val="0"/>
        <w:shd w:val="clear" w:color="auto" w:fill="auto"/>
        <w:bidi w:val="0"/>
        <w:spacing w:before="0" w:line="240" w:lineRule="auto"/>
        <w:ind w:left="0" w:right="0" w:firstLine="0"/>
        <w:jc w:val="left"/>
      </w:pPr>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47"/>
      <w:bookmarkEnd w:id="648"/>
      <w:bookmarkEnd w:id="64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、内控自我评价报告</w:t>
      </w:r>
      <w:bookmarkEnd w:id="650"/>
      <w:bookmarkEnd w:id="651"/>
      <w:bookmarkEnd w:id="653"/>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内部控制评价报告全文披露索引巨潮资讯网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《青岛海</w:t>
            </w:r>
            <w:r>
              <w:rPr>
                <w:color w:val="000000"/>
                <w:spacing w:val="0"/>
                <w:w w:val="100"/>
                <w:position w:val="0"/>
              </w:rPr>
              <w:t xml:space="preserve"> 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外部审计发现当期财务报告 存在重大错报，公司在运行过程中未能发 现该错报；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公司审计委员会和审计部对 内部控制的监督无效；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公司董事、监事 和高级管理人员舞弊行为；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公司更正已</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内部控制评价的结果是重 大缺陷未得到整改；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重要业务缺乏制 度控制或制度系统性失效；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负面消息 在全国主要媒体流传，对企业声誉造成 重大损害且未澄清；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受到国家政府部</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公布的财务报告；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其他可能影响财务报 告使用者正确判断的缺陷。重要缺陷：</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未依照《企业会计准则》及相关规定选择 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 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 务处理没有建立相应的控制机制或没有实 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 财务报告过程的控制存在一项或多项缺陷 且不能合理保证编制的财务报表达到真 实、完整的目标。一般缺陷：除上述重大 缺陷、重要缺陷之外的其他控制缺陷。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门处罚，或严重违规并被处以重罚或承 担刑事责任；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其他对公司影响重大的 情形。重要缺陷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内部控制评价的结果 是重要缺陷未得到整改；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重要业务制 度控制或制度系统性存在缺陷；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负面 消息在某一区域媒体流传</w:t>
            </w:r>
            <w:r>
              <w:rPr>
                <w:color w:val="000000"/>
                <w:spacing w:val="0"/>
                <w:w w:val="100"/>
                <w:position w:val="0"/>
                <w:sz w:val="18"/>
                <w:szCs w:val="18"/>
              </w:rPr>
              <w:t>，</w:t>
            </w:r>
            <w:r>
              <w:rPr>
                <w:color w:val="000000"/>
                <w:spacing w:val="0"/>
                <w:w w:val="100"/>
                <w:position w:val="0"/>
              </w:rPr>
              <w:t>对企业声誉 造成较大损害且未澄清；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一般违规并 被处罚；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其他对公司影响重大的情 形。一般缺陷：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重要业务制度控制或 制度系统性需完善；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负面消息在公司 层面流传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对企业声誉没有造成较大影 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轻微违规并已整改；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除上述重 大缺陷、重要缺陷之外的其他控制缺 陷。</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019" w:val="left"/>
              </w:tabs>
              <w:bidi w:val="0"/>
              <w:spacing w:before="0" w:after="0" w:line="310" w:lineRule="exact"/>
              <w:ind w:left="0" w:right="0" w:firstLine="0"/>
              <w:jc w:val="left"/>
              <w:rPr>
                <w:sz w:val="18"/>
                <w:szCs w:val="18"/>
              </w:rPr>
            </w:pPr>
            <w:r>
              <w:rPr>
                <w:color w:val="000000"/>
                <w:spacing w:val="0"/>
                <w:w w:val="100"/>
                <w:position w:val="0"/>
                <w:sz w:val="17"/>
                <w:szCs w:val="17"/>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p>
          <w:p>
            <w:pPr>
              <w:pStyle w:val="Style22"/>
              <w:keepNext w:val="0"/>
              <w:keepLines w:val="0"/>
              <w:widowControl w:val="0"/>
              <w:shd w:val="clear" w:color="auto" w:fill="auto"/>
              <w:tabs>
                <w:tab w:pos="3048" w:val="left"/>
              </w:tabs>
              <w:bidi w:val="0"/>
              <w:spacing w:before="0" w:after="0" w:line="310" w:lineRule="exact"/>
              <w:ind w:left="0" w:right="0" w:firstLine="0"/>
              <w:jc w:val="left"/>
              <w:rPr>
                <w:sz w:val="18"/>
                <w:szCs w:val="18"/>
              </w:rPr>
            </w:pP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 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p>
          <w:p>
            <w:pPr>
              <w:pStyle w:val="Style22"/>
              <w:keepNext w:val="0"/>
              <w:keepLines w:val="0"/>
              <w:widowControl w:val="0"/>
              <w:shd w:val="clear" w:color="auto" w:fill="auto"/>
              <w:tabs>
                <w:tab w:pos="2981" w:val="left"/>
              </w:tabs>
              <w:bidi w:val="0"/>
              <w:spacing w:before="0" w:after="0" w:line="310" w:lineRule="exact"/>
              <w:ind w:left="0" w:right="0" w:firstLine="0"/>
              <w:jc w:val="left"/>
              <w:rPr>
                <w:sz w:val="18"/>
                <w:szCs w:val="18"/>
              </w:rPr>
            </w:pP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2%W</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。一 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差错金额</w:t>
            </w:r>
            <w:r>
              <w:rPr>
                <w:color w:val="000000"/>
                <w:spacing w:val="0"/>
                <w:w w:val="100"/>
                <w:position w:val="0"/>
                <w:sz w:val="18"/>
                <w:szCs w:val="18"/>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2"/>
              <w:keepNext w:val="0"/>
              <w:keepLines w:val="0"/>
              <w:widowControl w:val="0"/>
              <w:shd w:val="clear" w:color="auto" w:fill="auto"/>
              <w:tabs>
                <w:tab w:pos="77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。重要缺陷：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差错金额</w:t>
            </w:r>
            <w:r>
              <w:rPr>
                <w:color w:val="000000"/>
                <w:spacing w:val="0"/>
                <w:w w:val="100"/>
                <w:position w:val="0"/>
                <w:sz w:val="18"/>
                <w:szCs w:val="18"/>
              </w:rPr>
              <w:t>〈</w:t>
            </w:r>
            <w:r>
              <w:rPr>
                <w:color w:val="000000"/>
                <w:spacing w:val="0"/>
                <w:w w:val="100"/>
                <w:position w:val="0"/>
              </w:rPr>
              <w:t xml:space="preserve">资产总额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差错金额</w:t>
            </w:r>
            <w:r>
              <w:rPr>
                <w:color w:val="000000"/>
                <w:spacing w:val="0"/>
                <w:w w:val="100"/>
                <w:position w:val="0"/>
                <w:sz w:val="18"/>
                <w:szCs w:val="18"/>
              </w:rPr>
              <w:t>〈</w:t>
            </w:r>
            <w:r>
              <w:rPr>
                <w:color w:val="000000"/>
                <w:spacing w:val="0"/>
                <w:w w:val="100"/>
                <w:position w:val="0"/>
              </w:rPr>
              <w:t>利润总 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差错金额</w:t>
            </w:r>
            <w:r>
              <w:rPr>
                <w:color w:val="000000"/>
                <w:spacing w:val="0"/>
                <w:w w:val="100"/>
                <w:position w:val="0"/>
                <w:sz w:val="18"/>
                <w:szCs w:val="18"/>
              </w:rPr>
              <w:t>〈</w:t>
            </w:r>
            <w:r>
              <w:rPr>
                <w:color w:val="000000"/>
                <w:spacing w:val="0"/>
                <w:w w:val="100"/>
                <w:position w:val="0"/>
              </w:rPr>
              <w:t>资产总 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差错金额</w:t>
            </w:r>
            <w:r>
              <w:rPr>
                <w:color w:val="000000"/>
                <w:spacing w:val="0"/>
                <w:w w:val="100"/>
                <w:position w:val="0"/>
                <w:sz w:val="18"/>
                <w:szCs w:val="18"/>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r>
        <w:rPr>
          <w:color w:val="000000"/>
          <w:spacing w:val="0"/>
          <w:w w:val="100"/>
          <w:position w:val="0"/>
          <w:sz w:val="24"/>
          <w:szCs w:val="24"/>
        </w:rPr>
        <w:t>十、内部控制审计报告或鉴证报告</w:t>
      </w:r>
      <w:bookmarkEnd w:id="654"/>
      <w:bookmarkEnd w:id="655"/>
      <w:bookmarkEnd w:id="656"/>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123" w:bottom="1465" w:left="1091"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57" w:name="bookmark657"/>
      <w:bookmarkStart w:id="658" w:name="bookmark658"/>
      <w:bookmarkStart w:id="659" w:name="bookmark659"/>
      <w:r>
        <w:rPr>
          <w:color w:val="000000"/>
          <w:spacing w:val="0"/>
          <w:w w:val="100"/>
          <w:position w:val="0"/>
        </w:rPr>
        <w:t>第十节公司债券相关情况</w:t>
      </w:r>
      <w:bookmarkEnd w:id="657"/>
      <w:bookmarkEnd w:id="658"/>
      <w:bookmarkEnd w:id="659"/>
    </w:p>
    <w:p>
      <w:pPr>
        <w:pStyle w:val="Style29"/>
        <w:keepNext w:val="0"/>
        <w:keepLines w:val="0"/>
        <w:widowControl w:val="0"/>
        <w:shd w:val="clear" w:color="auto" w:fill="auto"/>
        <w:bidi w:val="0"/>
        <w:spacing w:before="0" w:after="140" w:line="240" w:lineRule="auto"/>
        <w:ind w:left="0" w:right="0" w:firstLine="0"/>
        <w:jc w:val="left"/>
      </w:pPr>
      <w:bookmarkStart w:id="660" w:name="bookmark660"/>
      <w:r>
        <w:rPr>
          <w:color w:val="000000"/>
          <w:spacing w:val="0"/>
          <w:w w:val="100"/>
          <w:position w:val="0"/>
        </w:rPr>
        <w:t>公司是否存在公开发行并在证券交易所上市，且在年度报告批准报出日未到期或到期未能全额兑付的公司债券</w:t>
      </w:r>
      <w:bookmarkEnd w:id="660"/>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05" w:bottom="1921" w:left="111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320" w:after="940" w:line="240" w:lineRule="auto"/>
        <w:ind w:left="0" w:right="0" w:firstLine="0"/>
        <w:jc w:val="center"/>
      </w:pPr>
      <w:bookmarkStart w:id="661" w:name="bookmark661"/>
      <w:bookmarkStart w:id="662" w:name="bookmark662"/>
      <w:bookmarkStart w:id="663" w:name="bookmark663"/>
      <w:r>
        <w:rPr>
          <w:color w:val="000000"/>
          <w:spacing w:val="0"/>
          <w:w w:val="100"/>
          <w:position w:val="0"/>
        </w:rPr>
        <w:t>第十一节财务报告</w:t>
      </w:r>
      <w:bookmarkEnd w:id="661"/>
      <w:bookmarkEnd w:id="662"/>
      <w:bookmarkEnd w:id="663"/>
    </w:p>
    <w:p>
      <w:pPr>
        <w:pStyle w:val="Style25"/>
        <w:keepNext/>
        <w:keepLines/>
        <w:widowControl w:val="0"/>
        <w:shd w:val="clear" w:color="auto" w:fill="auto"/>
        <w:bidi w:val="0"/>
        <w:spacing w:before="0" w:after="300" w:line="240" w:lineRule="auto"/>
        <w:ind w:left="0" w:right="0" w:firstLine="820"/>
        <w:jc w:val="left"/>
      </w:pPr>
      <w:bookmarkStart w:id="664" w:name="bookmark664"/>
      <w:bookmarkStart w:id="665" w:name="bookmark665"/>
      <w:bookmarkStart w:id="666" w:name="bookmark666"/>
      <w:bookmarkStart w:id="667" w:name="bookmark667"/>
      <w:r>
        <w:rPr>
          <w:color w:val="000000"/>
          <w:spacing w:val="0"/>
          <w:w w:val="100"/>
          <w:position w:val="0"/>
          <w:sz w:val="24"/>
          <w:szCs w:val="24"/>
        </w:rPr>
        <w:t>、审计报告</w:t>
      </w:r>
      <w:bookmarkEnd w:id="665"/>
      <w:bookmarkEnd w:id="666"/>
      <w:bookmarkEnd w:id="667"/>
      <w:bookmarkEnd w:id="664"/>
    </w:p>
    <w:tbl>
      <w:tblPr>
        <w:tblOverlap w:val="never"/>
        <w:jc w:val="center"/>
        <w:tblLayout w:type="fixed"/>
      </w:tblPr>
      <w:tblGrid>
        <w:gridCol w:w="4790"/>
        <w:gridCol w:w="3874"/>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XYZH/2017JNA10054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路清、刘玉显</w:t>
            </w:r>
          </w:p>
        </w:tc>
      </w:tr>
    </w:tbl>
    <w:p>
      <w:pPr>
        <w:pStyle w:val="Style27"/>
        <w:keepNext w:val="0"/>
        <w:keepLines w:val="0"/>
        <w:widowControl w:val="0"/>
        <w:shd w:val="clear" w:color="auto" w:fill="auto"/>
        <w:bidi w:val="0"/>
        <w:spacing w:before="0" w:after="0" w:line="240" w:lineRule="auto"/>
        <w:ind w:left="3706"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220" w:line="233" w:lineRule="exact"/>
        <w:ind w:left="0" w:right="0" w:firstLine="560"/>
        <w:jc w:val="left"/>
      </w:pPr>
      <w:r>
        <w:rPr>
          <w:b/>
          <w:bCs/>
          <w:color w:val="000000"/>
          <w:spacing w:val="0"/>
          <w:w w:val="100"/>
          <w:position w:val="0"/>
        </w:rPr>
        <w:t>青岛海立美达股份有限公司全体股东：</w:t>
      </w:r>
    </w:p>
    <w:p>
      <w:pPr>
        <w:pStyle w:val="Style29"/>
        <w:keepNext w:val="0"/>
        <w:keepLines w:val="0"/>
        <w:widowControl w:val="0"/>
        <w:shd w:val="clear" w:color="auto" w:fill="auto"/>
        <w:bidi w:val="0"/>
        <w:spacing w:before="0" w:after="220" w:line="238" w:lineRule="exact"/>
        <w:ind w:left="560" w:right="0" w:firstLine="460"/>
        <w:jc w:val="both"/>
      </w:pPr>
      <w:r>
        <w:rPr>
          <w:color w:val="000000"/>
          <w:spacing w:val="0"/>
          <w:w w:val="100"/>
          <w:position w:val="0"/>
        </w:rPr>
        <w:t>我们审计了后附的青岛海立美达股份有限公司（以下简称海立美达公司）财务报表，包括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日的合并及母公司资产负债表，</w:t>
      </w:r>
      <w:r>
        <w:rPr>
          <w:color w:val="000000"/>
          <w:spacing w:val="0"/>
          <w:w w:val="100"/>
          <w:position w:val="0"/>
          <w:sz w:val="18"/>
          <w:szCs w:val="18"/>
        </w:rPr>
        <w:t>2016</w:t>
      </w:r>
      <w:r>
        <w:rPr>
          <w:color w:val="000000"/>
          <w:spacing w:val="0"/>
          <w:w w:val="100"/>
          <w:position w:val="0"/>
        </w:rPr>
        <w:t>年度的合并及母公司利润表、合并及母公司现金流量表、合并及母公司 股东权益变动表以及财务报表附注。</w:t>
      </w:r>
    </w:p>
    <w:p>
      <w:pPr>
        <w:pStyle w:val="Style29"/>
        <w:keepNext w:val="0"/>
        <w:keepLines w:val="0"/>
        <w:widowControl w:val="0"/>
        <w:shd w:val="clear" w:color="auto" w:fill="auto"/>
        <w:tabs>
          <w:tab w:pos="1332" w:val="left"/>
        </w:tabs>
        <w:bidi w:val="0"/>
        <w:spacing w:before="0" w:after="220" w:line="233" w:lineRule="exact"/>
        <w:ind w:left="0" w:right="0" w:firstLine="900"/>
        <w:jc w:val="left"/>
      </w:pPr>
      <w:bookmarkStart w:id="668" w:name="bookmark668"/>
      <w:r>
        <w:rPr>
          <w:b/>
          <w:bCs/>
          <w:color w:val="000000"/>
          <w:spacing w:val="0"/>
          <w:w w:val="100"/>
          <w:position w:val="0"/>
        </w:rPr>
        <w:t>一</w:t>
      </w:r>
      <w:bookmarkEnd w:id="668"/>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220" w:line="235" w:lineRule="exact"/>
        <w:ind w:left="560" w:right="0" w:firstLine="460"/>
        <w:jc w:val="left"/>
      </w:pPr>
      <w:r>
        <w:rPr>
          <w:color w:val="000000"/>
          <w:spacing w:val="0"/>
          <w:w w:val="100"/>
          <w:position w:val="0"/>
        </w:rPr>
        <w:t>编制和公允列报财务报表是海立美达公司管理层的责任，这种责任包括：</w:t>
      </w:r>
      <w:r>
        <w:rPr>
          <w:color w:val="000000"/>
          <w:spacing w:val="0"/>
          <w:w w:val="100"/>
          <w:position w:val="0"/>
          <w:sz w:val="18"/>
          <w:szCs w:val="18"/>
        </w:rPr>
        <w:t>（1）</w:t>
      </w:r>
      <w:r>
        <w:rPr>
          <w:color w:val="000000"/>
          <w:spacing w:val="0"/>
          <w:w w:val="100"/>
          <w:position w:val="0"/>
        </w:rPr>
        <w:t>按照企业会计准则的规 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 舞弊或错误导致的重大错报。</w:t>
      </w:r>
    </w:p>
    <w:p>
      <w:pPr>
        <w:pStyle w:val="Style29"/>
        <w:keepNext w:val="0"/>
        <w:keepLines w:val="0"/>
        <w:widowControl w:val="0"/>
        <w:shd w:val="clear" w:color="auto" w:fill="auto"/>
        <w:tabs>
          <w:tab w:pos="1332" w:val="left"/>
        </w:tabs>
        <w:bidi w:val="0"/>
        <w:spacing w:before="0" w:after="220" w:line="233" w:lineRule="exact"/>
        <w:ind w:left="0" w:right="0" w:firstLine="900"/>
        <w:jc w:val="left"/>
      </w:pPr>
      <w:bookmarkStart w:id="669" w:name="bookmark669"/>
      <w:r>
        <w:rPr>
          <w:b/>
          <w:bCs/>
          <w:color w:val="000000"/>
          <w:spacing w:val="0"/>
          <w:w w:val="100"/>
          <w:position w:val="0"/>
        </w:rPr>
        <w:t>二</w:t>
      </w:r>
      <w:bookmarkEnd w:id="669"/>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220" w:line="233" w:lineRule="exact"/>
        <w:ind w:left="560" w:right="0" w:firstLine="460"/>
        <w:jc w:val="both"/>
      </w:pPr>
      <w:r>
        <w:rPr>
          <w:color w:val="000000"/>
          <w:spacing w:val="0"/>
          <w:w w:val="100"/>
          <w:position w:val="0"/>
        </w:rPr>
        <w:t>我们的责任是在执行审计工作的基础上对财务报表发表审计意见。我们按照中国注册会计师审计准则的 规定执行了审计工作。中国注册会计师审计准则要求我们遵守职业道德守则，计划和执行审计工作以对财务 报表是否不存在重大错报获取合理保证。</w:t>
      </w:r>
    </w:p>
    <w:p>
      <w:pPr>
        <w:pStyle w:val="Style29"/>
        <w:keepNext w:val="0"/>
        <w:keepLines w:val="0"/>
        <w:widowControl w:val="0"/>
        <w:shd w:val="clear" w:color="auto" w:fill="auto"/>
        <w:bidi w:val="0"/>
        <w:spacing w:before="0" w:after="220" w:line="233" w:lineRule="exact"/>
        <w:ind w:left="560" w:right="0" w:firstLine="460"/>
        <w:jc w:val="both"/>
      </w:pPr>
      <w:r>
        <w:rPr>
          <w:color w:val="000000"/>
          <w:spacing w:val="0"/>
          <w:w w:val="100"/>
          <w:position w:val="0"/>
        </w:rPr>
        <w:t>审计工作涉及实施审计程序，以获取有关财务报表金额和披露的审计证据。选择的审计程序取决于注册 会计师的判断，包括对由于舞弊或错误导致的财务报表重大错报风险的评估。在进行风险评估时，注册会计 师考虑与财务报表编制和公允列报相关的内部控制，以设计恰当的审计程序，但目的并非对内部控制的有效 性发表意见。审计工作还包括评价管理层选用会计政策的恰当性和作出会计估计的合理性，以及评价财务报 表的总体列报。</w:t>
      </w:r>
    </w:p>
    <w:p>
      <w:pPr>
        <w:pStyle w:val="Style29"/>
        <w:keepNext w:val="0"/>
        <w:keepLines w:val="0"/>
        <w:widowControl w:val="0"/>
        <w:shd w:val="clear" w:color="auto" w:fill="auto"/>
        <w:bidi w:val="0"/>
        <w:spacing w:before="0" w:after="1660" w:line="233" w:lineRule="exact"/>
        <w:ind w:left="1020" w:right="0" w:firstLine="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bidi w:val="0"/>
        <w:spacing w:before="0" w:after="220" w:line="226" w:lineRule="exact"/>
        <w:ind w:left="0" w:right="0" w:firstLine="760"/>
        <w:jc w:val="left"/>
      </w:pPr>
      <w:bookmarkStart w:id="670" w:name="bookmark670"/>
      <w:r>
        <w:rPr>
          <w:b/>
          <w:bCs/>
          <w:color w:val="000000"/>
          <w:spacing w:val="0"/>
          <w:w w:val="100"/>
          <w:position w:val="0"/>
        </w:rPr>
        <w:t>三</w:t>
      </w:r>
      <w:bookmarkEnd w:id="670"/>
      <w:r>
        <w:rPr>
          <w:b/>
          <w:bCs/>
          <w:color w:val="000000"/>
          <w:spacing w:val="0"/>
          <w:w w:val="100"/>
          <w:position w:val="0"/>
        </w:rPr>
        <w:t>、审计意见</w:t>
      </w:r>
    </w:p>
    <w:p>
      <w:pPr>
        <w:pStyle w:val="Style29"/>
        <w:keepNext w:val="0"/>
        <w:keepLines w:val="0"/>
        <w:widowControl w:val="0"/>
        <w:shd w:val="clear" w:color="auto" w:fill="auto"/>
        <w:bidi w:val="0"/>
        <w:spacing w:before="0" w:after="220" w:line="226" w:lineRule="exact"/>
        <w:ind w:left="560" w:right="0" w:firstLine="460"/>
        <w:jc w:val="both"/>
      </w:pPr>
      <w:r>
        <w:rPr>
          <w:color w:val="000000"/>
          <w:spacing w:val="0"/>
          <w:w w:val="100"/>
          <w:position w:val="0"/>
        </w:rPr>
        <w:t>我们认为，海立美达公司财务报表在所有重大方面按照企业会计准则的规定编制，公允反映了海立美达 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2016</w:t>
      </w:r>
      <w:r>
        <w:rPr>
          <w:color w:val="000000"/>
          <w:spacing w:val="0"/>
          <w:w w:val="100"/>
          <w:position w:val="0"/>
        </w:rPr>
        <w:t>年度的合并及母公司经营成果和现金流量。</w:t>
      </w:r>
    </w:p>
    <w:p>
      <w:pPr>
        <w:pStyle w:val="Style29"/>
        <w:keepNext w:val="0"/>
        <w:keepLines w:val="0"/>
        <w:widowControl w:val="0"/>
        <w:shd w:val="clear" w:color="auto" w:fill="auto"/>
        <w:tabs>
          <w:tab w:pos="5432" w:val="left"/>
        </w:tabs>
        <w:bidi w:val="0"/>
        <w:spacing w:before="0" w:after="260" w:line="240" w:lineRule="auto"/>
        <w:ind w:left="0" w:right="0" w:firstLine="560"/>
        <w:jc w:val="left"/>
      </w:pPr>
      <w:r>
        <w:rPr>
          <w:color w:val="000000"/>
          <w:spacing w:val="0"/>
          <w:w w:val="100"/>
          <w:position w:val="0"/>
        </w:rPr>
        <w:t>信永中和会计师事务所（特殊普通合伙）</w:t>
        <w:tab/>
        <w:t>中国注册会计师：路清</w:t>
      </w:r>
    </w:p>
    <w:p>
      <w:pPr>
        <w:pStyle w:val="Style29"/>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中国注册会计师：刘玉显</w:t>
      </w:r>
    </w:p>
    <w:p>
      <w:pPr>
        <w:pStyle w:val="Style29"/>
        <w:keepNext w:val="0"/>
        <w:keepLines w:val="0"/>
        <w:widowControl w:val="0"/>
        <w:shd w:val="clear" w:color="auto" w:fill="auto"/>
        <w:tabs>
          <w:tab w:pos="826" w:val="left"/>
          <w:tab w:pos="3514" w:val="left"/>
        </w:tabs>
        <w:bidi w:val="0"/>
        <w:spacing w:before="0" w:after="560" w:line="240" w:lineRule="auto"/>
        <w:ind w:left="0" w:right="0" w:firstLine="0"/>
        <w:jc w:val="center"/>
      </w:pPr>
      <w:r>
        <w:rPr>
          <w:color w:val="000000"/>
          <w:spacing w:val="0"/>
          <w:w w:val="100"/>
          <w:position w:val="0"/>
        </w:rPr>
        <w:t>中国</w:t>
        <w:tab/>
        <w:t>北京</w:t>
        <w:tab/>
        <w:t>二。一七年四月五日</w:t>
      </w:r>
    </w:p>
    <w:p>
      <w:pPr>
        <w:pStyle w:val="Style25"/>
        <w:keepNext/>
        <w:keepLines/>
        <w:widowControl w:val="0"/>
        <w:shd w:val="clear" w:color="auto" w:fill="auto"/>
        <w:bidi w:val="0"/>
        <w:spacing w:before="0" w:after="320" w:line="240" w:lineRule="auto"/>
        <w:ind w:left="0" w:right="0" w:firstLine="560"/>
        <w:jc w:val="left"/>
      </w:pPr>
      <w:bookmarkStart w:id="671" w:name="bookmark671"/>
      <w:bookmarkStart w:id="672" w:name="bookmark672"/>
      <w:bookmarkStart w:id="673" w:name="bookmark673"/>
      <w:r>
        <w:rPr>
          <w:color w:val="000000"/>
          <w:spacing w:val="0"/>
          <w:w w:val="100"/>
          <w:position w:val="0"/>
          <w:sz w:val="24"/>
          <w:szCs w:val="24"/>
        </w:rPr>
        <w:t>二、财务报表</w:t>
      </w:r>
      <w:bookmarkEnd w:id="671"/>
      <w:bookmarkEnd w:id="672"/>
      <w:bookmarkEnd w:id="673"/>
    </w:p>
    <w:p>
      <w:pPr>
        <w:pStyle w:val="Style29"/>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20" w:line="240" w:lineRule="auto"/>
        <w:ind w:left="0" w:right="0" w:firstLine="560"/>
        <w:jc w:val="left"/>
      </w:pPr>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4"/>
      <w:bookmarkEnd w:id="675"/>
      <w:bookmarkEnd w:id="676"/>
    </w:p>
    <w:p>
      <w:pPr>
        <w:pStyle w:val="Style29"/>
        <w:keepNext w:val="0"/>
        <w:keepLines w:val="0"/>
        <w:widowControl w:val="0"/>
        <w:shd w:val="clear" w:color="auto" w:fill="auto"/>
        <w:bidi w:val="0"/>
        <w:spacing w:before="0" w:after="60" w:line="240" w:lineRule="auto"/>
        <w:ind w:left="0" w:right="0" w:firstLine="560"/>
        <w:jc w:val="left"/>
      </w:pPr>
      <w:r>
        <w:rPr>
          <w:color w:val="000000"/>
          <w:spacing w:val="0"/>
          <w:w w:val="100"/>
          <w:position w:val="0"/>
        </w:rPr>
        <w:t>编制单位：青岛海立美达股份有限公司</w:t>
      </w:r>
    </w:p>
    <w:p>
      <w:pPr>
        <w:pStyle w:val="Style2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7421" w:right="0" w:firstLine="0"/>
        <w:jc w:val="left"/>
      </w:pPr>
      <w:r>
        <w:rPr>
          <w:color w:val="000000"/>
          <w:spacing w:val="0"/>
          <w:w w:val="100"/>
          <w:position w:val="0"/>
        </w:rPr>
        <w:t>单位：元</w:t>
      </w:r>
    </w:p>
    <w:tbl>
      <w:tblPr>
        <w:tblOverlap w:val="never"/>
        <w:jc w:val="center"/>
        <w:tblLayout w:type="fixed"/>
      </w:tblPr>
      <w:tblGrid>
        <w:gridCol w:w="2971"/>
        <w:gridCol w:w="2702"/>
        <w:gridCol w:w="27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2,431,954,008.02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190,943,875.82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5,813,564,020.99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223,832,965.71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190,008,079.63</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724,486,893.75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443,763,293.60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234,967,133.21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80,207,196.34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27,223,577.27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32,958,073.59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553,491,444.11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393,832,380.13</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153,959,369.74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16,615,282.59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10,163,479,412.80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1,348,328,181.70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72,415,092.20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21,215,092.20</w:t>
            </w:r>
          </w:p>
        </w:tc>
      </w:tr>
    </w:tbl>
    <w:p>
      <w:pPr>
        <w:spacing w:lineRule="exact" w:line="1"/>
        <w:rPr>
          <w:sz w:val="2"/>
          <w:szCs w:val="2"/>
        </w:rPr>
      </w:pPr>
      <w:r>
        <w:br w:type="page"/>
      </w:r>
    </w:p>
    <w:tbl>
      <w:tblPr>
        <w:tblOverlap w:val="never"/>
        <w:jc w:val="center"/>
        <w:tblLayout w:type="fixed"/>
      </w:tblPr>
      <w:tblGrid>
        <w:gridCol w:w="2971"/>
        <w:gridCol w:w="2702"/>
        <w:gridCol w:w="27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2,167,930.40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774,673,910.66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746,497,778.28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141,223,858.55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94,258,931.65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397,846,572.90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277,684,931.82</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2,630,678,296.41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147,614,022.96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5,518,002.93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1,443,633.94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24,211,047.12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18,844,147.74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35,431,578.21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108,687,225.21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4,081,998,358.98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1,418,413,694.20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14,245,477,771.78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2,766,741,875.90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173,410,000.00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313,000,000.00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605,689,712.04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239,621,231.29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328,117,810.00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302,825,903.78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36,006,420.38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16,006,109.30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63,209,785.08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8,586,933.97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62,339,507.90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22,957,881.17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1,449,516.88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2,178,920.75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70,479,913.21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134,083,281.48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88,712,490.32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5,055,199.66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5,976,203,387.86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19" w:right="1205" w:bottom="1587" w:left="1114" w:header="0" w:footer="3" w:gutter="0"/>
          <w:cols w:space="720"/>
          <w:noEndnote/>
          <w:rtlGutter w:val="0"/>
          <w:docGrid w:linePitch="360"/>
        </w:sectPr>
      </w:pPr>
    </w:p>
    <w:tbl>
      <w:tblPr>
        <w:tblOverlap w:val="never"/>
        <w:jc w:val="center"/>
        <w:tblLayout w:type="fixed"/>
      </w:tblPr>
      <w:tblGrid>
        <w:gridCol w:w="2971"/>
        <w:gridCol w:w="2702"/>
        <w:gridCol w:w="27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7,456,044,534.49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993,889,470.58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1,453,317.51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10,620,635.58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1,258,851.84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1,665,543.60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40,375,204.81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37,323,071.62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43,087,374.16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49,609,250.80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7,499,131,908.65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1,043,498,721.38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568,795,498.00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301,230,000.00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5,389,659,493.60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779,381,429.24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797,215.93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196,560.43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40,476,007.89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26,015,799.63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584,638,791.22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366,176,421.68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6,584,367,006.64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1,473,000,210.98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161,978,856.49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250,242,943.54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6,746,345,863.13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1,723,243,154.52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14,245,477,771.78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2,766,741,875.90</w:t>
            </w:r>
          </w:p>
        </w:tc>
      </w:tr>
    </w:tbl>
    <w:p>
      <w:pPr>
        <w:pStyle w:val="Style33"/>
        <w:keepNext/>
        <w:keepLines/>
        <w:widowControl w:val="0"/>
        <w:shd w:val="clear" w:color="auto" w:fill="auto"/>
        <w:bidi w:val="0"/>
        <w:spacing w:before="0" w:after="320" w:line="240" w:lineRule="auto"/>
        <w:ind w:left="0" w:right="0" w:firstLine="0"/>
        <w:jc w:val="left"/>
      </w:pPr>
      <w:r>
        <mc:AlternateContent>
          <mc:Choice Requires="wps">
            <w:drawing>
              <wp:anchor distT="114300" distB="0" distL="114300" distR="4402455" simplePos="0" relativeHeight="125829432" behindDoc="0" locked="0" layoutInCell="1" allowOverlap="1">
                <wp:simplePos x="0" y="0"/>
                <wp:positionH relativeFrom="page">
                  <wp:posOffset>1066800</wp:posOffset>
                </wp:positionH>
                <wp:positionV relativeFrom="margin">
                  <wp:posOffset>6565265</wp:posOffset>
                </wp:positionV>
                <wp:extent cx="1054735" cy="149225"/>
                <wp:wrapTopAndBottom/>
                <wp:docPr id="82" name="Shape 8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108" type="#_x0000_t202" style="position:absolute;margin-left:84.pt;margin-top:516.95000000000005pt;width:83.049999999999997pt;height:11.75pt;z-index:-125829321;mso-wrap-distance-left:9.pt;mso-wrap-distance-top:9.pt;mso-wrap-distance-right:346.65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14300" distB="3175" distL="1891030" distR="2174875" simplePos="0" relativeHeight="125829434" behindDoc="0" locked="0" layoutInCell="1" allowOverlap="1">
                <wp:simplePos x="0" y="0"/>
                <wp:positionH relativeFrom="page">
                  <wp:posOffset>2843530</wp:posOffset>
                </wp:positionH>
                <wp:positionV relativeFrom="margin">
                  <wp:posOffset>6565265</wp:posOffset>
                </wp:positionV>
                <wp:extent cx="1505585" cy="146050"/>
                <wp:wrapTopAndBottom/>
                <wp:docPr id="84" name="Shape 8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主管会计工作负责人：洪晓明</w:t>
                            </w:r>
                          </w:p>
                        </w:txbxContent>
                      </wps:txbx>
                      <wps:bodyPr wrap="none" lIns="0" tIns="0" rIns="0" bIns="0">
                        <a:noAutoFit/>
                      </wps:bodyPr>
                    </wps:wsp>
                  </a:graphicData>
                </a:graphic>
              </wp:anchor>
            </w:drawing>
          </mc:Choice>
          <mc:Fallback>
            <w:pict>
              <v:shape id="_x0000_s1110" type="#_x0000_t202" style="position:absolute;margin-left:223.90000000000001pt;margin-top:516.95000000000005pt;width:118.55pt;height:11.5pt;z-index:-125829319;mso-wrap-distance-left:148.90000000000001pt;mso-wrap-distance-top:9.pt;mso-wrap-distance-right:171.25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主管会计工作负责人：洪晓明</w:t>
                      </w:r>
                    </w:p>
                  </w:txbxContent>
                </v:textbox>
                <w10:wrap type="topAndBottom" anchorx="page" anchory="margin"/>
              </v:shape>
            </w:pict>
          </mc:Fallback>
        </mc:AlternateContent>
      </w:r>
      <w:r>
        <mc:AlternateContent>
          <mc:Choice Requires="wps">
            <w:drawing>
              <wp:anchor distT="114300" distB="0" distL="4171315" distR="113665" simplePos="0" relativeHeight="125829436" behindDoc="0" locked="0" layoutInCell="1" allowOverlap="1">
                <wp:simplePos x="0" y="0"/>
                <wp:positionH relativeFrom="page">
                  <wp:posOffset>5123815</wp:posOffset>
                </wp:positionH>
                <wp:positionV relativeFrom="margin">
                  <wp:posOffset>6565265</wp:posOffset>
                </wp:positionV>
                <wp:extent cx="1286510" cy="149225"/>
                <wp:wrapTopAndBottom/>
                <wp:docPr id="86" name="Shape 8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112" type="#_x0000_t202" style="position:absolute;margin-left:403.44999999999999pt;margin-top:516.95000000000005pt;width:101.3pt;height:11.75pt;z-index:-125829317;mso-wrap-distance-left:328.44999999999999pt;mso-wrap-distance-top:9.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77"/>
      <w:bookmarkEnd w:id="678"/>
      <w:bookmarkEnd w:id="679"/>
    </w:p>
    <w:p>
      <w:pPr>
        <w:pStyle w:val="Style27"/>
        <w:keepNext w:val="0"/>
        <w:keepLines w:val="0"/>
        <w:widowControl w:val="0"/>
        <w:shd w:val="clear" w:color="auto" w:fill="auto"/>
        <w:bidi w:val="0"/>
        <w:spacing w:before="0" w:after="0" w:line="240" w:lineRule="auto"/>
        <w:ind w:left="7238" w:right="0" w:firstLine="0"/>
        <w:jc w:val="left"/>
      </w:pPr>
      <w:r>
        <w:rPr>
          <w:color w:val="000000"/>
          <w:spacing w:val="0"/>
          <w:w w:val="100"/>
          <w:position w:val="0"/>
        </w:rPr>
        <w:t>单位：元</w:t>
      </w:r>
    </w:p>
    <w:tbl>
      <w:tblPr>
        <w:tblOverlap w:val="never"/>
        <w:jc w:val="center"/>
        <w:tblLayout w:type="fixed"/>
      </w:tblPr>
      <w:tblGrid>
        <w:gridCol w:w="2971"/>
        <w:gridCol w:w="2563"/>
        <w:gridCol w:w="27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1,275,809,363.50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62,975,830.72</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26"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64,279,312.46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66,768,822.60</w:t>
            </w:r>
          </w:p>
        </w:tc>
      </w:tr>
    </w:tbl>
    <w:p>
      <w:pPr>
        <w:widowControl w:val="0"/>
        <w:spacing w:line="1" w:lineRule="exact"/>
      </w:pPr>
      <w:r>
        <w:br w:type="page"/>
      </w:r>
    </w:p>
    <w:tbl>
      <w:tblPr>
        <w:tblOverlap w:val="never"/>
        <w:jc w:val="center"/>
        <w:tblLayout w:type="fixed"/>
      </w:tblPr>
      <w:tblGrid>
        <w:gridCol w:w="2971"/>
        <w:gridCol w:w="2563"/>
        <w:gridCol w:w="27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118,002,489.30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112,648,000.65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124,745,100.95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54,648,203.24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111,849,838.83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342,307,552.44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246,895,200.17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97,443,178.69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45,689,247.59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66,021,204.50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1,586,560.45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2,200,458,040.67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591,211,865.42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4,546,996,857.76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941,123,299.00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11,881,137.06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14,347,656.38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664,957.17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3,009,062.15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3,914,401.61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122,955.98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1,147,799.36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2,334,085.85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4,566,293,661.39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964,507,355.99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6,766,751,702.06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1,555,719,221.41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26"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315,790,986.65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86,107,900.00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18,926,766.73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10,187,676.91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6,821,552.30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12,233,493.86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208,167.08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318,816.68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2,707,382.93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3,207,503.48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623,582.92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143,924,495.34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77,365,057.81</w:t>
            </w:r>
          </w:p>
        </w:tc>
      </w:tr>
    </w:tbl>
    <w:p>
      <w:pPr>
        <w:widowControl w:val="0"/>
        <w:spacing w:line="1" w:lineRule="exact"/>
      </w:pPr>
      <w:r>
        <w:br w:type="page"/>
      </w:r>
    </w:p>
    <w:tbl>
      <w:tblPr>
        <w:tblOverlap w:val="never"/>
        <w:jc w:val="center"/>
        <w:tblLayout w:type="fixed"/>
      </w:tblPr>
      <w:tblGrid>
        <w:gridCol w:w="2971"/>
        <w:gridCol w:w="2563"/>
        <w:gridCol w:w="27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488,379,351.03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290,044,031.66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488,379,351.03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290,044,031.66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568,795,498.00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301,230,000.00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5,372,408,112.05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771,878,531.34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40,476,007.89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26,015,799.63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296,692,733.09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166,550,858.78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6,278,372,351.03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1,265,675,189.75</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6,766,751,702.06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1,555,719,221.41</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、合并利润表</w:t>
      </w:r>
      <w:bookmarkEnd w:id="680"/>
      <w:bookmarkEnd w:id="681"/>
      <w:bookmarkEnd w:id="683"/>
    </w:p>
    <w:p>
      <w:pPr>
        <w:pStyle w:val="Style27"/>
        <w:keepNext w:val="0"/>
        <w:keepLines w:val="0"/>
        <w:widowControl w:val="0"/>
        <w:shd w:val="clear" w:color="auto" w:fill="auto"/>
        <w:bidi w:val="0"/>
        <w:spacing w:before="0" w:after="0" w:line="240" w:lineRule="auto"/>
        <w:ind w:left="7421" w:right="0" w:firstLine="0"/>
        <w:jc w:val="left"/>
      </w:pPr>
      <w:r>
        <w:rPr>
          <w:color w:val="000000"/>
          <w:spacing w:val="0"/>
          <w:w w:val="100"/>
          <w:position w:val="0"/>
        </w:rPr>
        <w:t>单位：元</w:t>
      </w:r>
    </w:p>
    <w:tbl>
      <w:tblPr>
        <w:tblOverlap w:val="never"/>
        <w:jc w:val="center"/>
        <w:tblLayout w:type="fixed"/>
      </w:tblPr>
      <w:tblGrid>
        <w:gridCol w:w="3086"/>
        <w:gridCol w:w="2448"/>
        <w:gridCol w:w="284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2,634,295,194.85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2,065,079,329.95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2,634,295,194.85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2,065,079,329.95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2,379,003,077.14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2,050,580,351.76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2,013,851,108.72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1,802,572,340.20</w:t>
            </w:r>
          </w:p>
        </w:tc>
      </w:tr>
    </w:tbl>
    <w:p>
      <w:pPr>
        <w:widowControl w:val="0"/>
        <w:spacing w:line="1" w:lineRule="exact"/>
      </w:pPr>
      <w:r>
        <w:br w:type="page"/>
      </w:r>
    </w:p>
    <w:tbl>
      <w:tblPr>
        <w:tblOverlap w:val="never"/>
        <w:jc w:val="center"/>
        <w:tblLayout w:type="fixed"/>
      </w:tblPr>
      <w:tblGrid>
        <w:gridCol w:w="3086"/>
        <w:gridCol w:w="2448"/>
        <w:gridCol w:w="284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20,942,734.70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9,148,784.62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88,592,756.82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60,832,938.63</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245,087,176.18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115,312,923.26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13,097,215.15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40,130,063.91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-2,567,914.43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22,583,301.14</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97"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670,435.26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393,876.00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255,962,552.97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14,892,854.19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106,745,131.22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108,483,786.70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48,250,864.75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652,776.97</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62,464,115.22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13,616,213.75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51,744,770.40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9,012,645.42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300,243,568.97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109,760,427.14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39,462,376.91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19,027,543.69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260,781,192.06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90,732,883.45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232,922,577.80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73,177,703.67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27,858,614.26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17,555,179.78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223,600.60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223,600.60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223,600.60</w:t>
            </w:r>
          </w:p>
        </w:tc>
      </w:tr>
      <w:tr>
        <w:trPr>
          <w:trHeight w:val="7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448"/>
        <w:gridCol w:w="2846"/>
      </w:tblGrid>
      <w:tr>
        <w:trPr>
          <w:trHeight w:val="5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223,600.60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261,381,847.56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90,956,484.05</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233,523,233.30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73,401,304.27</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27,858,614.26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17,555,179.78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w:t>
      </w:r>
    </w:p>
    <w:p>
      <w:pPr>
        <w:widowControl w:val="0"/>
        <w:spacing w:after="539" w:line="1" w:lineRule="exact"/>
      </w:pPr>
    </w:p>
    <w:p>
      <w:pPr>
        <w:pStyle w:val="Style29"/>
        <w:keepNext w:val="0"/>
        <w:keepLines w:val="0"/>
        <w:widowControl w:val="0"/>
        <w:shd w:val="clear" w:color="auto" w:fill="auto"/>
        <w:tabs>
          <w:tab w:pos="2525" w:val="left"/>
          <w:tab w:pos="6293" w:val="left"/>
        </w:tabs>
        <w:bidi w:val="0"/>
        <w:spacing w:before="0" w:after="320" w:line="240" w:lineRule="auto"/>
        <w:ind w:left="0" w:right="0" w:firstLine="0"/>
        <w:jc w:val="both"/>
      </w:pPr>
      <w:r>
        <w:rPr>
          <w:color w:val="000000"/>
          <w:spacing w:val="0"/>
          <w:w w:val="100"/>
          <w:position w:val="0"/>
        </w:rPr>
        <w:t>法定代表人：刘国平</w:t>
        <w:tab/>
        <w:t>主管会计工作负责人：洪晓明</w:t>
        <w:tab/>
        <w:t>会计机构负责人：姜春梅</w:t>
      </w:r>
    </w:p>
    <w:p>
      <w:pPr>
        <w:pStyle w:val="Style33"/>
        <w:keepNext/>
        <w:keepLines/>
        <w:widowControl w:val="0"/>
        <w:shd w:val="clear" w:color="auto" w:fill="auto"/>
        <w:bidi w:val="0"/>
        <w:spacing w:before="0" w:after="32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4</w:t>
      </w:r>
      <w:bookmarkEnd w:id="686"/>
      <w:r>
        <w:rPr>
          <w:color w:val="000000"/>
          <w:spacing w:val="0"/>
          <w:w w:val="100"/>
          <w:position w:val="0"/>
        </w:rPr>
        <w:t>、母公司利润表</w:t>
      </w:r>
      <w:bookmarkEnd w:id="684"/>
      <w:bookmarkEnd w:id="685"/>
      <w:bookmarkEnd w:id="687"/>
    </w:p>
    <w:p>
      <w:pPr>
        <w:pStyle w:val="Style27"/>
        <w:keepNext w:val="0"/>
        <w:keepLines w:val="0"/>
        <w:widowControl w:val="0"/>
        <w:shd w:val="clear" w:color="auto" w:fill="auto"/>
        <w:bidi w:val="0"/>
        <w:spacing w:before="0" w:after="0" w:line="240" w:lineRule="auto"/>
        <w:ind w:left="7238" w:right="0" w:firstLine="0"/>
        <w:jc w:val="left"/>
      </w:pPr>
      <w:r>
        <w:rPr>
          <w:color w:val="000000"/>
          <w:spacing w:val="0"/>
          <w:w w:val="100"/>
          <w:position w:val="0"/>
        </w:rPr>
        <w:t>单位：元</w:t>
      </w:r>
    </w:p>
    <w:tbl>
      <w:tblPr>
        <w:tblOverlap w:val="never"/>
        <w:jc w:val="center"/>
        <w:tblLayout w:type="fixed"/>
      </w:tblPr>
      <w:tblGrid>
        <w:gridCol w:w="2971"/>
        <w:gridCol w:w="2563"/>
        <w:gridCol w:w="284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697,164,635.60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719,029,245.13</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647,720,253.95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659,948,303.57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2,498,269.02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2,535,480.43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15,323,529.99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14,225,250.21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18,622,973.37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15,939,067.74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2,142,288.48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12,811,199.11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-4,181,156.98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733,177.29</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280" w:right="0" w:firstLine="10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137,175,001.56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41,000,000.00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152,213,479.33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53,836,766.78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10,791,003.57</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4,992,847.93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301,065.51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629,826.81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178,581.94</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147,268,872.30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64,326,704.84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2,666,789.73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7,652,207.46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144,602,082.57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56,674,497.38</w:t>
            </w:r>
          </w:p>
        </w:tc>
      </w:tr>
    </w:tbl>
    <w:p>
      <w:pPr>
        <w:widowControl w:val="0"/>
        <w:spacing w:line="1" w:lineRule="exact"/>
      </w:pPr>
      <w:r>
        <w:br w:type="page"/>
      </w:r>
    </w:p>
    <w:tbl>
      <w:tblPr>
        <w:tblOverlap w:val="never"/>
        <w:jc w:val="center"/>
        <w:tblLayout w:type="fixed"/>
      </w:tblPr>
      <w:tblGrid>
        <w:gridCol w:w="2971"/>
        <w:gridCol w:w="2563"/>
        <w:gridCol w:w="284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8"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144,602,082.57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56,674,497.38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5</w:t>
      </w:r>
      <w:bookmarkEnd w:id="690"/>
      <w:r>
        <w:rPr>
          <w:color w:val="000000"/>
          <w:spacing w:val="0"/>
          <w:w w:val="100"/>
          <w:position w:val="0"/>
        </w:rPr>
        <w:t>、合并现金流量表</w:t>
      </w:r>
      <w:bookmarkEnd w:id="688"/>
      <w:bookmarkEnd w:id="689"/>
      <w:bookmarkEnd w:id="691"/>
    </w:p>
    <w:p>
      <w:pPr>
        <w:pStyle w:val="Style27"/>
        <w:keepNext w:val="0"/>
        <w:keepLines w:val="0"/>
        <w:widowControl w:val="0"/>
        <w:shd w:val="clear" w:color="auto" w:fill="auto"/>
        <w:bidi w:val="0"/>
        <w:spacing w:before="0" w:after="0" w:line="240" w:lineRule="auto"/>
        <w:ind w:left="7421" w:right="0" w:firstLine="0"/>
        <w:jc w:val="left"/>
      </w:pPr>
      <w:r>
        <w:rPr>
          <w:color w:val="000000"/>
          <w:spacing w:val="0"/>
          <w:w w:val="100"/>
          <w:position w:val="0"/>
        </w:rPr>
        <w:t>单位：元</w:t>
      </w:r>
    </w:p>
    <w:tbl>
      <w:tblPr>
        <w:tblOverlap w:val="never"/>
        <w:jc w:val="center"/>
        <w:tblLayout w:type="fixed"/>
      </w:tblPr>
      <w:tblGrid>
        <w:gridCol w:w="2971"/>
        <w:gridCol w:w="2563"/>
        <w:gridCol w:w="2846"/>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2,128,989,721.67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1,552,058,663.17</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3,876,665.82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3,283,561.28</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312,884,828.15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524,557,914.11</w:t>
            </w:r>
          </w:p>
        </w:tc>
      </w:tr>
    </w:tbl>
    <w:p>
      <w:pPr>
        <w:widowControl w:val="0"/>
        <w:spacing w:line="1" w:lineRule="exact"/>
      </w:pPr>
      <w:r>
        <w:br w:type="page"/>
      </w:r>
    </w:p>
    <w:tbl>
      <w:tblPr>
        <w:tblOverlap w:val="never"/>
        <w:jc w:val="center"/>
        <w:tblLayout w:type="fixed"/>
      </w:tblPr>
      <w:tblGrid>
        <w:gridCol w:w="2971"/>
        <w:gridCol w:w="2563"/>
        <w:gridCol w:w="284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2,445,751,215.64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2,079,900,138.56</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1,295,037,395.30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895,965,820.17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26"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262,103,261.89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180,370,315.09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156,096,133.74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146,888,357.93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298,896,686.44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358,304,708.84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2,012,133,477.37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1,581,529,202.03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433,617,738.27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498,370,936.53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670,435.26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393,876.00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24,913,966.86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36,138,812.30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2,729,632.19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535,243,262.84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563,557,297.15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36,532,688.30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109,158,567.47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133,271,392.22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105,221,656.85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110,358,567.47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240,493,049.07</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453,198,729.68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-203,960,360.77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1,835,304,525.67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280,710,000.00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829,520,000.00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2,116,014,525.67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829,520,000.00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412,908,549.20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1,086,186,258.86</w:t>
            </w:r>
          </w:p>
        </w:tc>
      </w:tr>
      <w:tr>
        <w:trPr>
          <w:trHeight w:val="5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63,475,573.63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57,802,843.12</w:t>
            </w:r>
          </w:p>
        </w:tc>
      </w:tr>
      <w:tr>
        <w:trPr>
          <w:trHeight w:val="5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bl>
    <w:p>
      <w:pPr>
        <w:widowControl w:val="0"/>
        <w:spacing w:line="1" w:lineRule="exact"/>
      </w:pPr>
      <w:r>
        <w:br w:type="page"/>
      </w:r>
    </w:p>
    <w:tbl>
      <w:tblPr>
        <w:tblOverlap w:val="never"/>
        <w:jc w:val="center"/>
        <w:tblLayout w:type="fixed"/>
      </w:tblPr>
      <w:tblGrid>
        <w:gridCol w:w="2971"/>
        <w:gridCol w:w="2563"/>
        <w:gridCol w:w="284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317,174,161.32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4,266,221.67</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793,558,284.15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1,148,255,323.65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1,322,456,241.52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-318,735,323.65</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1,201,186.50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901,351.50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2,210,473,895.97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-23,423,396.39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98,977,479.03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122,400,875.42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2,309,451,375.00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98,977,479.03</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、母公司现金流量表</w:t>
      </w:r>
      <w:bookmarkEnd w:id="692"/>
      <w:bookmarkEnd w:id="693"/>
      <w:bookmarkEnd w:id="695"/>
    </w:p>
    <w:p>
      <w:pPr>
        <w:pStyle w:val="Style27"/>
        <w:keepNext w:val="0"/>
        <w:keepLines w:val="0"/>
        <w:widowControl w:val="0"/>
        <w:shd w:val="clear" w:color="auto" w:fill="auto"/>
        <w:bidi w:val="0"/>
        <w:spacing w:before="0" w:after="0" w:line="240" w:lineRule="auto"/>
        <w:ind w:left="7421" w:right="0" w:firstLine="0"/>
        <w:jc w:val="left"/>
      </w:pPr>
      <w:r>
        <w:rPr>
          <w:color w:val="000000"/>
          <w:spacing w:val="0"/>
          <w:w w:val="100"/>
          <w:position w:val="0"/>
        </w:rPr>
        <w:t>单位：元</w:t>
      </w:r>
    </w:p>
    <w:tbl>
      <w:tblPr>
        <w:tblOverlap w:val="never"/>
        <w:jc w:val="center"/>
        <w:tblLayout w:type="fixed"/>
      </w:tblPr>
      <w:tblGrid>
        <w:gridCol w:w="2971"/>
        <w:gridCol w:w="2563"/>
        <w:gridCol w:w="2846"/>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712,711,894.86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799,640,374.56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290,615.26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261,119.54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62,800,452.14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407,906,739.50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775,802,962.26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1,207,808,233.60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533,607,274.34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367,019,842.07</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13,471,601.22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14,820,596.70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8,975,495.24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29,097,272.38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150,286,415.41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592,210,355.73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706,340,786.21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1,003,148,066.88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69,462,176.05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204,660,166.72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3,717,700.58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1,332,726.72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32,372.00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5,050,427.30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28,032,372.00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598,152.66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120,317.90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526,389,380.00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106,778,000.00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586,987,532.66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108,898,317.90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-581,937,105.36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-80,865,945.90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1,835,304,525.67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406,000,000.00</w:t>
            </w:r>
          </w:p>
        </w:tc>
      </w:tr>
    </w:tbl>
    <w:p>
      <w:pPr>
        <w:widowControl w:val="0"/>
        <w:spacing w:line="1" w:lineRule="exact"/>
      </w:pPr>
      <w:r>
        <w:br w:type="page"/>
      </w:r>
    </w:p>
    <w:tbl>
      <w:tblPr>
        <w:tblOverlap w:val="never"/>
        <w:jc w:val="center"/>
        <w:tblLayout w:type="fixed"/>
      </w:tblPr>
      <w:tblGrid>
        <w:gridCol w:w="2971"/>
        <w:gridCol w:w="2563"/>
        <w:gridCol w:w="284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1,915,304,525.67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406,000,000.00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530,000,000.00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3,845,495.60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17,007,361.14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6,449,451.32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3,983,700.00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190,294,946.92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550,991,061.14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1,725,009,578.75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-144,991,061.14</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298,883.34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376,122.63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1,212,833,532.78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-20,820,717.69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62,975,830.72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83,796,548.41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1,275,809,363.50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62,975,830.72</w:t>
            </w:r>
          </w:p>
        </w:tc>
      </w:tr>
    </w:tbl>
    <w:p>
      <w:pPr>
        <w:sectPr>
          <w:footnotePr>
            <w:pos w:val="pageBottom"/>
            <w:numFmt w:val="decimal"/>
            <w:numRestart w:val="continuous"/>
          </w:footnotePr>
          <w:pgSz w:w="11900" w:h="16840"/>
          <w:pgMar w:top="1419" w:right="1772" w:bottom="1510" w:left="1623" w:header="0" w:footer="3" w:gutter="0"/>
          <w:cols w:space="720"/>
          <w:noEndnote/>
          <w:rtlGutter w:val="0"/>
          <w:docGrid w:linePitch="360"/>
        </w:sectPr>
      </w:pPr>
    </w:p>
    <w:p>
      <w:pPr>
        <w:pStyle w:val="Style33"/>
        <w:keepNext/>
        <w:keepLines/>
        <w:widowControl w:val="0"/>
        <w:shd w:val="clear" w:color="auto" w:fill="auto"/>
        <w:bidi w:val="0"/>
        <w:spacing w:before="520" w:after="34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7</w:t>
      </w:r>
      <w:bookmarkEnd w:id="698"/>
      <w:r>
        <w:rPr>
          <w:color w:val="000000"/>
          <w:spacing w:val="0"/>
          <w:w w:val="100"/>
          <w:position w:val="0"/>
        </w:rPr>
        <w:t>、合并所有者权益变动表</w:t>
      </w:r>
      <w:bookmarkEnd w:id="696"/>
      <w:bookmarkEnd w:id="697"/>
      <w:bookmarkEnd w:id="699"/>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301" w:right="0" w:firstLine="0"/>
        <w:jc w:val="left"/>
      </w:pPr>
      <w:r>
        <w:rPr>
          <w:color w:val="000000"/>
          <w:spacing w:val="0"/>
          <w:w w:val="100"/>
          <w:position w:val="0"/>
        </w:rPr>
        <w:t>单位：元</w:t>
      </w:r>
    </w:p>
    <w:tbl>
      <w:tblPr>
        <w:tblOverlap w:val="never"/>
        <w:jc w:val="center"/>
        <w:tblLayout w:type="fixed"/>
      </w:tblPr>
      <w:tblGrid>
        <w:gridCol w:w="2434"/>
        <w:gridCol w:w="1181"/>
        <w:gridCol w:w="456"/>
        <w:gridCol w:w="451"/>
        <w:gridCol w:w="346"/>
        <w:gridCol w:w="1315"/>
        <w:gridCol w:w="739"/>
        <w:gridCol w:w="1032"/>
        <w:gridCol w:w="562"/>
        <w:gridCol w:w="1090"/>
        <w:gridCol w:w="778"/>
        <w:gridCol w:w="1181"/>
        <w:gridCol w:w="1181"/>
        <w:gridCol w:w="13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textDirection w:val="tbRlV"/>
            <w:vAlign w:val="bottom"/>
          </w:tcPr>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779,381,429.24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196,560.43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26,015,799.63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366,176,421.68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250,242,943.54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1,723,243,154.52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779,381,429.24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196,560.43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26,015,799.63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366,176,421.68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250,242,943.54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1,723,243,154.52</w:t>
            </w:r>
          </w:p>
        </w:tc>
      </w:tr>
      <w:tr>
        <w:trPr>
          <w:trHeight w:val="5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06"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267,565,498.00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4,610,278,064.36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600,655.50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218,462,369.54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-88,264,087.05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5,023,102,708.61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232,922,577.80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27,858,614.26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260,781,192.06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267,565,498.00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4,610,278,064.36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-87,517,288.78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4,790,326,273.58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267,565,498.00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4,600,194,276.55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4,867,759,774.55</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10,083,787.81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-87,517,288.78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-77,433,500.97</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-70,479,913.21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-70,479,913.21</w:t>
            </w:r>
          </w:p>
        </w:tc>
      </w:tr>
    </w:tbl>
    <w:p>
      <w:pPr>
        <w:spacing w:lineRule="exact" w:line="1"/>
        <w:rPr>
          <w:sz w:val="2"/>
          <w:szCs w:val="2"/>
        </w:rPr>
      </w:pPr>
      <w:r>
        <w:br w:type="page"/>
      </w:r>
    </w:p>
    <w:tbl>
      <w:tblPr>
        <w:tblOverlap w:val="never"/>
        <w:jc w:val="center"/>
        <w:tblLayout w:type="fixed"/>
      </w:tblPr>
      <w:tblGrid>
        <w:gridCol w:w="2434"/>
        <w:gridCol w:w="1181"/>
        <w:gridCol w:w="456"/>
        <w:gridCol w:w="451"/>
        <w:gridCol w:w="346"/>
        <w:gridCol w:w="1315"/>
        <w:gridCol w:w="739"/>
        <w:gridCol w:w="1032"/>
        <w:gridCol w:w="562"/>
        <w:gridCol w:w="1090"/>
        <w:gridCol w:w="778"/>
        <w:gridCol w:w="1181"/>
        <w:gridCol w:w="1181"/>
        <w:gridCol w:w="13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-70,479,913.21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-70,479,913.21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41,874,500.68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42,475,156.18</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568,795,498.00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5,389,659,493.60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797,215.93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40,476,007.89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584,638,791.22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161,978,856.49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6,746,345,863.13</w:t>
            </w:r>
          </w:p>
        </w:tc>
      </w:tr>
    </w:tbl>
    <w:p>
      <w:pPr>
        <w:pStyle w:val="Style27"/>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0" w:line="240" w:lineRule="auto"/>
        <w:ind w:left="13310" w:right="0" w:firstLine="0"/>
        <w:jc w:val="left"/>
      </w:pPr>
      <w:r>
        <w:rPr>
          <w:color w:val="000000"/>
          <w:spacing w:val="0"/>
          <w:w w:val="100"/>
          <w:position w:val="0"/>
        </w:rPr>
        <w:t>单位：元</w:t>
      </w:r>
    </w:p>
    <w:tbl>
      <w:tblPr>
        <w:tblOverlap w:val="never"/>
        <w:jc w:val="center"/>
        <w:tblLayout w:type="fixed"/>
      </w:tblPr>
      <w:tblGrid>
        <w:gridCol w:w="2477"/>
        <w:gridCol w:w="1181"/>
        <w:gridCol w:w="456"/>
        <w:gridCol w:w="461"/>
        <w:gridCol w:w="346"/>
        <w:gridCol w:w="1243"/>
        <w:gridCol w:w="749"/>
        <w:gridCol w:w="1032"/>
        <w:gridCol w:w="566"/>
        <w:gridCol w:w="1090"/>
        <w:gridCol w:w="792"/>
        <w:gridCol w:w="1181"/>
        <w:gridCol w:w="1181"/>
        <w:gridCol w:w="13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其他综合收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930,213,969.45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20,348,349.89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306,009,505.64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238,041,313.51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1,645,936,098.32</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77"/>
        <w:gridCol w:w="1181"/>
        <w:gridCol w:w="456"/>
        <w:gridCol w:w="461"/>
        <w:gridCol w:w="346"/>
        <w:gridCol w:w="1243"/>
        <w:gridCol w:w="749"/>
        <w:gridCol w:w="1032"/>
        <w:gridCol w:w="566"/>
        <w:gridCol w:w="1090"/>
        <w:gridCol w:w="792"/>
        <w:gridCol w:w="1181"/>
        <w:gridCol w:w="1181"/>
        <w:gridCol w:w="13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930,213,969.45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20,348,349.89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306,009,505.64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238,041,313.51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1,645,936,098.32</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02"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-150,832,540.21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5,667,449.74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60,166,916.04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12,201,630.03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77,307,056.20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73,177,703.67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17,555,179.78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90,732,883.45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-19,254,000.00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-3,983,700.00</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-3,292,300.00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-11,978, 000.00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5,667,449.74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-13,010,787.63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-26,343,337.89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5,667,449.74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-5,667,449.74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-7,343,337.89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-26,343,337.89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-145,026,540.21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-6,323,459.79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6,323,459.79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-6,323,459.79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31,947,910.04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32,171,510.64</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779,381,429.24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196,560.43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26,015,799.63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366,176,421.68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250,242,943.54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1,723,243,154.52</w:t>
            </w:r>
          </w:p>
        </w:tc>
      </w:tr>
    </w:tbl>
    <w:p>
      <w:pPr>
        <w:spacing w:lineRule="exact" w:line="1"/>
        <w:rPr>
          <w:sz w:val="2"/>
          <w:szCs w:val="2"/>
        </w:rPr>
      </w:pPr>
      <w:r>
        <w:br w:type="page"/>
      </w:r>
    </w:p>
    <w:p>
      <w:pPr>
        <w:pStyle w:val="Style33"/>
        <w:keepNext/>
        <w:keepLines/>
        <w:widowControl w:val="0"/>
        <w:shd w:val="clear" w:color="auto" w:fill="auto"/>
        <w:bidi w:val="0"/>
        <w:spacing w:before="0" w:after="34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8</w:t>
      </w:r>
      <w:bookmarkEnd w:id="702"/>
      <w:r>
        <w:rPr>
          <w:color w:val="000000"/>
          <w:spacing w:val="0"/>
          <w:w w:val="100"/>
          <w:position w:val="0"/>
        </w:rPr>
        <w:t>、母公司所有者权益变动表</w:t>
      </w:r>
      <w:bookmarkEnd w:id="700"/>
      <w:bookmarkEnd w:id="701"/>
      <w:bookmarkEnd w:id="703"/>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310" w:right="0" w:firstLine="0"/>
        <w:jc w:val="left"/>
      </w:pPr>
      <w:r>
        <w:rPr>
          <w:color w:val="000000"/>
          <w:spacing w:val="0"/>
          <w:w w:val="100"/>
          <w:position w:val="0"/>
        </w:rPr>
        <w:t>单位：元</w:t>
      </w:r>
    </w:p>
    <w:tbl>
      <w:tblPr>
        <w:tblOverlap w:val="never"/>
        <w:jc w:val="center"/>
        <w:tblLayout w:type="fixed"/>
      </w:tblPr>
      <w:tblGrid>
        <w:gridCol w:w="3576"/>
        <w:gridCol w:w="1181"/>
        <w:gridCol w:w="586"/>
        <w:gridCol w:w="590"/>
        <w:gridCol w:w="408"/>
        <w:gridCol w:w="1320"/>
        <w:gridCol w:w="941"/>
        <w:gridCol w:w="1118"/>
        <w:gridCol w:w="763"/>
        <w:gridCol w:w="1090"/>
        <w:gridCol w:w="1181"/>
        <w:gridCol w:w="1325"/>
      </w:tblGrid>
      <w:tr>
        <w:trPr>
          <w:trHeight w:val="33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textDirection w:val="tbRlV"/>
            <w:vAlign w:val="bottom"/>
          </w:tcPr>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771,878,531.34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26,015,799.63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166,550,858.78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1,265,675,189.75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771,878,531.34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26,015,799.63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166,550,858.78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1,265,675,189.75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267,565,498.00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4,600,529,580.71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130,141,874.31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5,012,697,161.28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144,602,082.57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267,565,498.00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4,600,529,580.71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4,868,095,078.71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267,565,498.00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4,600,194,276.55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4,867,759,774.55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335,304.16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335,304.16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-14,460,208.26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76"/>
        <w:gridCol w:w="1181"/>
        <w:gridCol w:w="586"/>
        <w:gridCol w:w="590"/>
        <w:gridCol w:w="408"/>
        <w:gridCol w:w="1320"/>
        <w:gridCol w:w="941"/>
        <w:gridCol w:w="1118"/>
        <w:gridCol w:w="763"/>
        <w:gridCol w:w="1090"/>
        <w:gridCol w:w="1181"/>
        <w:gridCol w:w="13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568,795,498.00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5,372,408,112.05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40,476,007.89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296,692,733.09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6,278,372,351.03</w:t>
            </w:r>
          </w:p>
        </w:tc>
      </w:tr>
    </w:tbl>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0" w:line="240" w:lineRule="auto"/>
        <w:ind w:left="13310" w:right="0" w:firstLine="0"/>
        <w:jc w:val="left"/>
      </w:pPr>
      <w:r>
        <w:rPr>
          <w:color w:val="000000"/>
          <w:spacing w:val="0"/>
          <w:w w:val="100"/>
          <w:position w:val="0"/>
        </w:rPr>
        <w:t>单位：元</w:t>
      </w:r>
    </w:p>
    <w:tbl>
      <w:tblPr>
        <w:tblOverlap w:val="never"/>
        <w:jc w:val="center"/>
        <w:tblLayout w:type="fixed"/>
      </w:tblPr>
      <w:tblGrid>
        <w:gridCol w:w="3614"/>
        <w:gridCol w:w="1181"/>
        <w:gridCol w:w="590"/>
        <w:gridCol w:w="590"/>
        <w:gridCol w:w="418"/>
        <w:gridCol w:w="1238"/>
        <w:gridCol w:w="950"/>
        <w:gridCol w:w="1128"/>
        <w:gridCol w:w="773"/>
        <w:gridCol w:w="1090"/>
        <w:gridCol w:w="1181"/>
        <w:gridCol w:w="13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其他综合收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929,034,531.34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20,348,349.89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122,887,149.03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1,223,620,030.26</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929,034,531.34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20,348,349.89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122,887,149.03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1,223,620,030.26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5,667,449.74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43,663,709.75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42,055,159.49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56,674,497.38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56,674,497.38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-7,276,000.00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-3,983,700.00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-3,292,300.00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5,667,449.74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-13,010,787.63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-7,343,337.89</w:t>
            </w:r>
          </w:p>
        </w:tc>
      </w:tr>
    </w:tbl>
    <w:p>
      <w:pPr>
        <w:spacing w:lineRule="exact" w:line="1"/>
        <w:rPr>
          <w:sz w:val="2"/>
          <w:szCs w:val="2"/>
        </w:rPr>
      </w:pPr>
      <w:r>
        <w:br w:type="page"/>
      </w:r>
    </w:p>
    <w:tbl>
      <w:tblPr>
        <w:tblOverlap w:val="never"/>
        <w:jc w:val="center"/>
        <w:tblLayout w:type="fixed"/>
      </w:tblPr>
      <w:tblGrid>
        <w:gridCol w:w="3614"/>
        <w:gridCol w:w="1181"/>
        <w:gridCol w:w="590"/>
        <w:gridCol w:w="590"/>
        <w:gridCol w:w="418"/>
        <w:gridCol w:w="1238"/>
        <w:gridCol w:w="950"/>
        <w:gridCol w:w="1128"/>
        <w:gridCol w:w="773"/>
        <w:gridCol w:w="1090"/>
        <w:gridCol w:w="1181"/>
        <w:gridCol w:w="13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5,667,449.74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-5,667,449.74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-7,343,337.89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-7,343,337.89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771,878,531.34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26,015,799.63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166,550,858.78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1,265,675,189.75</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6840" w:h="11900" w:orient="landscape"/>
          <w:pgMar w:top="1695" w:right="1385" w:bottom="1718" w:left="1377" w:header="0" w:footer="3" w:gutter="0"/>
          <w:cols w:space="720"/>
          <w:noEndnote/>
          <w:rtlGutter w:val="0"/>
          <w:docGrid w:linePitch="360"/>
        </w:sectPr>
      </w:pPr>
    </w:p>
    <w:p>
      <w:pPr>
        <w:pStyle w:val="Style14"/>
        <w:keepNext/>
        <w:keepLines/>
        <w:widowControl w:val="0"/>
        <w:shd w:val="clear" w:color="auto" w:fill="auto"/>
        <w:bidi w:val="0"/>
        <w:spacing w:before="0" w:after="80" w:line="240" w:lineRule="auto"/>
        <w:ind w:left="0" w:right="0" w:firstLine="0"/>
        <w:jc w:val="center"/>
      </w:pPr>
      <w:bookmarkStart w:id="704" w:name="bookmark704"/>
      <w:bookmarkStart w:id="705" w:name="bookmark705"/>
      <w:bookmarkStart w:id="706" w:name="bookmark706"/>
      <w:r>
        <w:rPr>
          <w:color w:val="000000"/>
          <w:spacing w:val="0"/>
          <w:w w:val="100"/>
          <w:position w:val="0"/>
        </w:rPr>
        <w:t>财务报表附注</w:t>
      </w:r>
      <w:bookmarkEnd w:id="704"/>
      <w:bookmarkEnd w:id="705"/>
      <w:bookmarkEnd w:id="706"/>
    </w:p>
    <w:p>
      <w:pPr>
        <w:pStyle w:val="Style14"/>
        <w:keepNext/>
        <w:keepLines/>
        <w:widowControl w:val="0"/>
        <w:shd w:val="clear" w:color="auto" w:fill="auto"/>
        <w:bidi w:val="0"/>
        <w:spacing w:before="0" w:after="220" w:line="360" w:lineRule="exact"/>
        <w:ind w:left="0" w:right="0" w:firstLine="660"/>
        <w:jc w:val="both"/>
        <w:rPr>
          <w:sz w:val="20"/>
          <w:szCs w:val="20"/>
        </w:rPr>
      </w:pPr>
      <w:bookmarkStart w:id="707" w:name="bookmark707"/>
      <w:bookmarkStart w:id="708" w:name="bookmark708"/>
      <w:bookmarkStart w:id="709" w:name="bookmark709"/>
      <w:r>
        <w:rPr>
          <w:color w:val="000000"/>
          <w:spacing w:val="0"/>
          <w:w w:val="100"/>
          <w:position w:val="0"/>
          <w:sz w:val="20"/>
          <w:szCs w:val="20"/>
        </w:rPr>
        <w:t>一、 公司的基本情况</w:t>
      </w:r>
      <w:bookmarkEnd w:id="707"/>
      <w:bookmarkEnd w:id="708"/>
      <w:bookmarkEnd w:id="709"/>
    </w:p>
    <w:p>
      <w:pPr>
        <w:pStyle w:val="Style62"/>
        <w:keepNext w:val="0"/>
        <w:keepLines w:val="0"/>
        <w:widowControl w:val="0"/>
        <w:shd w:val="clear" w:color="auto" w:fill="auto"/>
        <w:bidi w:val="0"/>
        <w:spacing w:before="0" w:after="220" w:line="361" w:lineRule="exact"/>
        <w:ind w:left="220" w:right="0" w:firstLine="440"/>
        <w:jc w:val="both"/>
        <w:rPr>
          <w:sz w:val="20"/>
          <w:szCs w:val="20"/>
        </w:rPr>
      </w:pPr>
      <w:r>
        <w:rPr>
          <w:color w:val="000000"/>
          <w:spacing w:val="0"/>
          <w:w w:val="100"/>
          <w:position w:val="0"/>
          <w:sz w:val="20"/>
          <w:szCs w:val="20"/>
        </w:rPr>
        <w:t>青岛海立美达股份有限公司（以下简称本公司，在包含子公司时统称本集团）前身为 青岛海立美达钢制品有限公司，初始成立于</w:t>
      </w:r>
      <w:r>
        <w:rPr>
          <w:color w:val="000000"/>
          <w:spacing w:val="0"/>
          <w:w w:val="100"/>
          <w:position w:val="0"/>
          <w:sz w:val="20"/>
          <w:szCs w:val="20"/>
        </w:rPr>
        <w:t>2004</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日，由青岛市人民政府颁发商 外资青府字</w:t>
      </w:r>
      <w:r>
        <w:rPr>
          <w:color w:val="000000"/>
          <w:spacing w:val="0"/>
          <w:w w:val="100"/>
          <w:position w:val="0"/>
          <w:sz w:val="20"/>
          <w:szCs w:val="20"/>
        </w:rPr>
        <w:t>[2004]1974</w:t>
      </w:r>
      <w:r>
        <w:rPr>
          <w:color w:val="000000"/>
          <w:spacing w:val="0"/>
          <w:w w:val="100"/>
          <w:position w:val="0"/>
          <w:sz w:val="20"/>
          <w:szCs w:val="20"/>
        </w:rPr>
        <w:t>号批准证书，由即墨市工商行政管理局颁发注册号为企合鲁青即 总字第</w:t>
      </w:r>
      <w:r>
        <w:rPr>
          <w:color w:val="000000"/>
          <w:spacing w:val="0"/>
          <w:w w:val="100"/>
          <w:position w:val="0"/>
          <w:sz w:val="20"/>
          <w:szCs w:val="20"/>
        </w:rPr>
        <w:t>000681</w:t>
      </w:r>
      <w:r>
        <w:rPr>
          <w:color w:val="000000"/>
          <w:spacing w:val="0"/>
          <w:w w:val="100"/>
          <w:position w:val="0"/>
          <w:sz w:val="20"/>
          <w:szCs w:val="20"/>
        </w:rPr>
        <w:t>号的企业法人营业执照。公司投资总额</w:t>
      </w:r>
      <w:r>
        <w:rPr>
          <w:color w:val="000000"/>
          <w:spacing w:val="0"/>
          <w:w w:val="100"/>
          <w:position w:val="0"/>
          <w:sz w:val="20"/>
          <w:szCs w:val="20"/>
        </w:rPr>
        <w:t>880</w:t>
      </w:r>
      <w:r>
        <w:rPr>
          <w:color w:val="000000"/>
          <w:spacing w:val="0"/>
          <w:w w:val="100"/>
          <w:position w:val="0"/>
          <w:sz w:val="20"/>
          <w:szCs w:val="20"/>
        </w:rPr>
        <w:t>万美元，注册资本</w:t>
      </w:r>
      <w:r>
        <w:rPr>
          <w:color w:val="000000"/>
          <w:spacing w:val="0"/>
          <w:w w:val="100"/>
          <w:position w:val="0"/>
          <w:sz w:val="20"/>
          <w:szCs w:val="20"/>
        </w:rPr>
        <w:t>600</w:t>
      </w:r>
      <w:r>
        <w:rPr>
          <w:color w:val="000000"/>
          <w:spacing w:val="0"/>
          <w:w w:val="100"/>
          <w:position w:val="0"/>
          <w:sz w:val="20"/>
          <w:szCs w:val="20"/>
        </w:rPr>
        <w:t>万美元， 由青岛海立钢制品有限公司与日本</w:t>
      </w:r>
      <w:r>
        <w:rPr>
          <w:color w:val="000000"/>
          <w:spacing w:val="0"/>
          <w:w w:val="100"/>
          <w:position w:val="0"/>
          <w:sz w:val="20"/>
          <w:szCs w:val="20"/>
        </w:rPr>
        <w:t>METALONECORPORATION</w:t>
      </w:r>
      <w:r>
        <w:rPr>
          <w:color w:val="000000"/>
          <w:spacing w:val="0"/>
          <w:w w:val="100"/>
          <w:position w:val="0"/>
          <w:sz w:val="20"/>
          <w:szCs w:val="20"/>
        </w:rPr>
        <w:t>共同投资设立，其中，青岛海立 钢制品有限公司投资</w:t>
      </w:r>
      <w:r>
        <w:rPr>
          <w:color w:val="000000"/>
          <w:spacing w:val="0"/>
          <w:w w:val="100"/>
          <w:position w:val="0"/>
          <w:sz w:val="20"/>
          <w:szCs w:val="20"/>
        </w:rPr>
        <w:t>450</w:t>
      </w:r>
      <w:r>
        <w:rPr>
          <w:color w:val="000000"/>
          <w:spacing w:val="0"/>
          <w:w w:val="100"/>
          <w:position w:val="0"/>
          <w:sz w:val="20"/>
          <w:szCs w:val="20"/>
        </w:rPr>
        <w:t>万美元，占注册资本的</w:t>
      </w:r>
      <w:r>
        <w:rPr>
          <w:color w:val="000000"/>
          <w:spacing w:val="0"/>
          <w:w w:val="100"/>
          <w:position w:val="0"/>
          <w:sz w:val="20"/>
          <w:szCs w:val="20"/>
        </w:rPr>
        <w:t>75%，</w:t>
      </w:r>
      <w:r>
        <w:rPr>
          <w:color w:val="000000"/>
          <w:spacing w:val="0"/>
          <w:w w:val="100"/>
          <w:position w:val="0"/>
          <w:sz w:val="20"/>
          <w:szCs w:val="20"/>
        </w:rPr>
        <w:t>日本</w:t>
      </w:r>
      <w:r>
        <w:rPr>
          <w:color w:val="000000"/>
          <w:spacing w:val="0"/>
          <w:w w:val="100"/>
          <w:position w:val="0"/>
          <w:sz w:val="20"/>
          <w:szCs w:val="20"/>
        </w:rPr>
        <w:t>METALONECORPORATION</w:t>
      </w:r>
      <w:r>
        <w:rPr>
          <w:color w:val="000000"/>
          <w:spacing w:val="0"/>
          <w:w w:val="100"/>
          <w:position w:val="0"/>
          <w:sz w:val="20"/>
          <w:szCs w:val="20"/>
        </w:rPr>
        <w:t>投资</w:t>
      </w:r>
      <w:r>
        <w:rPr>
          <w:color w:val="000000"/>
          <w:spacing w:val="0"/>
          <w:w w:val="100"/>
          <w:position w:val="0"/>
          <w:sz w:val="20"/>
          <w:szCs w:val="20"/>
        </w:rPr>
        <w:t xml:space="preserve">150 </w:t>
      </w:r>
      <w:r>
        <w:rPr>
          <w:color w:val="000000"/>
          <w:spacing w:val="0"/>
          <w:w w:val="100"/>
          <w:position w:val="0"/>
          <w:sz w:val="20"/>
          <w:szCs w:val="20"/>
        </w:rPr>
        <w:t>万美元，占注册资本的</w:t>
      </w:r>
      <w:r>
        <w:rPr>
          <w:color w:val="000000"/>
          <w:spacing w:val="0"/>
          <w:w w:val="100"/>
          <w:position w:val="0"/>
          <w:sz w:val="20"/>
          <w:szCs w:val="20"/>
        </w:rPr>
        <w:t>25%</w:t>
      </w:r>
      <w:r>
        <w:rPr>
          <w:color w:val="000000"/>
          <w:spacing w:val="0"/>
          <w:w w:val="100"/>
          <w:position w:val="0"/>
          <w:sz w:val="20"/>
          <w:szCs w:val="20"/>
        </w:rPr>
        <w:t>。</w:t>
      </w: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日，本公司股东青岛海立钢制品有限公司更 名为青岛海立控股有限公司。</w:t>
      </w:r>
    </w:p>
    <w:p>
      <w:pPr>
        <w:pStyle w:val="Style62"/>
        <w:keepNext w:val="0"/>
        <w:keepLines w:val="0"/>
        <w:widowControl w:val="0"/>
        <w:shd w:val="clear" w:color="auto" w:fill="auto"/>
        <w:bidi w:val="0"/>
        <w:spacing w:before="0" w:after="220" w:line="360" w:lineRule="exact"/>
        <w:ind w:left="220" w:right="0" w:firstLine="44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日，经中国证券监督管理委员会（证监许可</w:t>
      </w:r>
      <w:r>
        <w:rPr>
          <w:color w:val="000000"/>
          <w:spacing w:val="0"/>
          <w:w w:val="100"/>
          <w:position w:val="0"/>
          <w:sz w:val="20"/>
          <w:szCs w:val="20"/>
        </w:rPr>
        <w:t>[2010]1841</w:t>
      </w:r>
      <w:r>
        <w:rPr>
          <w:color w:val="000000"/>
          <w:spacing w:val="0"/>
          <w:w w:val="100"/>
          <w:position w:val="0"/>
          <w:sz w:val="20"/>
          <w:szCs w:val="20"/>
        </w:rPr>
        <w:t xml:space="preserve">号）《关于 核准青岛海立美达股份有限公司首次公开发行股票的批复》核准本公司公开发行不超过 </w:t>
      </w:r>
      <w:r>
        <w:rPr>
          <w:color w:val="000000"/>
          <w:spacing w:val="0"/>
          <w:w w:val="100"/>
          <w:position w:val="0"/>
          <w:sz w:val="20"/>
          <w:szCs w:val="20"/>
        </w:rPr>
        <w:t>2, 500</w:t>
      </w:r>
      <w:r>
        <w:rPr>
          <w:color w:val="000000"/>
          <w:spacing w:val="0"/>
          <w:w w:val="100"/>
          <w:position w:val="0"/>
          <w:sz w:val="20"/>
          <w:szCs w:val="20"/>
        </w:rPr>
        <w:t>万股新股。</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日，本公司取得深圳证券交易所“深证上</w:t>
      </w:r>
      <w:r>
        <w:rPr>
          <w:color w:val="000000"/>
          <w:spacing w:val="0"/>
          <w:w w:val="100"/>
          <w:position w:val="0"/>
          <w:sz w:val="20"/>
          <w:szCs w:val="20"/>
        </w:rPr>
        <w:t>[2011]8</w:t>
      </w:r>
      <w:r>
        <w:rPr>
          <w:color w:val="000000"/>
          <w:spacing w:val="0"/>
          <w:w w:val="100"/>
          <w:position w:val="0"/>
          <w:sz w:val="20"/>
          <w:szCs w:val="20"/>
        </w:rPr>
        <w:t>号”文 《关于青岛海立美达股份有限公司人民币普通股股票上市的通知》</w:t>
      </w:r>
      <w:r>
        <w:rPr>
          <w:i/>
          <w:iCs/>
          <w:color w:val="000000"/>
          <w:spacing w:val="0"/>
          <w:w w:val="100"/>
          <w:position w:val="0"/>
          <w:sz w:val="20"/>
          <w:szCs w:val="20"/>
        </w:rPr>
        <w:t>，</w:t>
      </w:r>
      <w:r>
        <w:rPr>
          <w:color w:val="000000"/>
          <w:spacing w:val="0"/>
          <w:w w:val="100"/>
          <w:position w:val="0"/>
          <w:sz w:val="20"/>
          <w:szCs w:val="20"/>
        </w:rPr>
        <w:t>于</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 在深圳证券交易所上市交易，证券代码：</w:t>
      </w:r>
      <w:r>
        <w:rPr>
          <w:color w:val="000000"/>
          <w:spacing w:val="0"/>
          <w:w w:val="100"/>
          <w:position w:val="0"/>
          <w:sz w:val="20"/>
          <w:szCs w:val="20"/>
        </w:rPr>
        <w:t>002537</w:t>
      </w:r>
      <w:r>
        <w:rPr>
          <w:color w:val="000000"/>
          <w:spacing w:val="0"/>
          <w:w w:val="100"/>
          <w:position w:val="0"/>
          <w:sz w:val="20"/>
          <w:szCs w:val="20"/>
        </w:rPr>
        <w:t>，证券简称：海立美达。公开发行后股本 总额为</w:t>
      </w:r>
      <w:r>
        <w:rPr>
          <w:color w:val="000000"/>
          <w:spacing w:val="0"/>
          <w:w w:val="100"/>
          <w:position w:val="0"/>
          <w:sz w:val="20"/>
          <w:szCs w:val="20"/>
        </w:rPr>
        <w:t>10,000</w:t>
      </w:r>
      <w:r>
        <w:rPr>
          <w:color w:val="000000"/>
          <w:spacing w:val="0"/>
          <w:w w:val="100"/>
          <w:position w:val="0"/>
          <w:sz w:val="20"/>
          <w:szCs w:val="20"/>
        </w:rPr>
        <w:t>万股。</w:t>
      </w:r>
    </w:p>
    <w:p>
      <w:pPr>
        <w:pStyle w:val="Style62"/>
        <w:keepNext w:val="0"/>
        <w:keepLines w:val="0"/>
        <w:widowControl w:val="0"/>
        <w:shd w:val="clear" w:color="auto" w:fill="auto"/>
        <w:bidi w:val="0"/>
        <w:spacing w:before="0" w:after="220" w:line="365" w:lineRule="exact"/>
        <w:ind w:left="220" w:right="0" w:firstLine="440"/>
        <w:jc w:val="both"/>
        <w:rPr>
          <w:sz w:val="20"/>
          <w:szCs w:val="20"/>
        </w:rPr>
      </w:pPr>
      <w:r>
        <w:rPr>
          <w:color w:val="000000"/>
          <w:spacing w:val="0"/>
          <w:w w:val="100"/>
          <w:position w:val="0"/>
          <w:sz w:val="20"/>
          <w:szCs w:val="20"/>
        </w:rPr>
        <w:t>2012</w:t>
      </w:r>
      <w:r>
        <w:rPr>
          <w:color w:val="000000"/>
          <w:spacing w:val="0"/>
          <w:w w:val="100"/>
          <w:position w:val="0"/>
          <w:sz w:val="20"/>
          <w:szCs w:val="20"/>
        </w:rPr>
        <w:t>年本公司以股本溢价形成的资本公积向全体股东每</w:t>
      </w:r>
      <w:r>
        <w:rPr>
          <w:color w:val="000000"/>
          <w:spacing w:val="0"/>
          <w:w w:val="100"/>
          <w:position w:val="0"/>
          <w:sz w:val="20"/>
          <w:szCs w:val="20"/>
        </w:rPr>
        <w:t>10</w:t>
      </w:r>
      <w:r>
        <w:rPr>
          <w:color w:val="000000"/>
          <w:spacing w:val="0"/>
          <w:w w:val="100"/>
          <w:position w:val="0"/>
          <w:sz w:val="20"/>
          <w:szCs w:val="20"/>
        </w:rPr>
        <w:t>股转增</w:t>
      </w:r>
      <w:r>
        <w:rPr>
          <w:color w:val="000000"/>
          <w:spacing w:val="0"/>
          <w:w w:val="100"/>
          <w:position w:val="0"/>
          <w:sz w:val="20"/>
          <w:szCs w:val="20"/>
        </w:rPr>
        <w:t>5</w:t>
      </w:r>
      <w:r>
        <w:rPr>
          <w:color w:val="000000"/>
          <w:spacing w:val="0"/>
          <w:w w:val="100"/>
          <w:position w:val="0"/>
          <w:sz w:val="20"/>
          <w:szCs w:val="20"/>
        </w:rPr>
        <w:t>股，变更后的注 册资本为人民币</w:t>
      </w:r>
      <w:r>
        <w:rPr>
          <w:color w:val="000000"/>
          <w:spacing w:val="0"/>
          <w:w w:val="100"/>
          <w:position w:val="0"/>
          <w:sz w:val="20"/>
          <w:szCs w:val="20"/>
        </w:rPr>
        <w:t>150, 000, 000</w:t>
      </w:r>
      <w:r>
        <w:rPr>
          <w:color w:val="000000"/>
          <w:spacing w:val="0"/>
          <w:w w:val="100"/>
          <w:position w:val="0"/>
          <w:sz w:val="20"/>
          <w:szCs w:val="20"/>
        </w:rPr>
        <w:t>元。</w:t>
      </w:r>
    </w:p>
    <w:p>
      <w:pPr>
        <w:pStyle w:val="Style62"/>
        <w:keepNext w:val="0"/>
        <w:keepLines w:val="0"/>
        <w:widowControl w:val="0"/>
        <w:shd w:val="clear" w:color="auto" w:fill="auto"/>
        <w:bidi w:val="0"/>
        <w:spacing w:before="0" w:after="220" w:line="360" w:lineRule="exact"/>
        <w:ind w:left="220" w:right="0" w:firstLine="440"/>
        <w:jc w:val="both"/>
        <w:rPr>
          <w:sz w:val="20"/>
          <w:szCs w:val="20"/>
        </w:rPr>
      </w:pPr>
      <w:r>
        <w:rPr>
          <w:color w:val="000000"/>
          <w:spacing w:val="0"/>
          <w:w w:val="100"/>
          <w:position w:val="0"/>
          <w:sz w:val="20"/>
          <w:szCs w:val="20"/>
        </w:rPr>
        <w:t>2013</w:t>
      </w:r>
      <w:r>
        <w:rPr>
          <w:color w:val="000000"/>
          <w:spacing w:val="0"/>
          <w:w w:val="100"/>
          <w:position w:val="0"/>
          <w:sz w:val="20"/>
          <w:szCs w:val="20"/>
        </w:rPr>
        <w:t>年本公司向邰桂礼等</w:t>
      </w:r>
      <w:r>
        <w:rPr>
          <w:color w:val="000000"/>
          <w:spacing w:val="0"/>
          <w:w w:val="100"/>
          <w:position w:val="0"/>
          <w:sz w:val="20"/>
          <w:szCs w:val="20"/>
        </w:rPr>
        <w:t>50</w:t>
      </w:r>
      <w:r>
        <w:rPr>
          <w:color w:val="000000"/>
          <w:spacing w:val="0"/>
          <w:w w:val="100"/>
          <w:position w:val="0"/>
          <w:sz w:val="20"/>
          <w:szCs w:val="20"/>
        </w:rPr>
        <w:t>名激励对象授予限制性人民币普通股，本次授予增加注 册资本人民币</w:t>
      </w:r>
      <w:r>
        <w:rPr>
          <w:color w:val="000000"/>
          <w:spacing w:val="0"/>
          <w:w w:val="100"/>
          <w:position w:val="0"/>
          <w:sz w:val="20"/>
          <w:szCs w:val="20"/>
        </w:rPr>
        <w:t>2, 480, 000</w:t>
      </w:r>
      <w:r>
        <w:rPr>
          <w:color w:val="000000"/>
          <w:spacing w:val="0"/>
          <w:w w:val="100"/>
          <w:position w:val="0"/>
          <w:sz w:val="20"/>
          <w:szCs w:val="20"/>
        </w:rPr>
        <w:t>元，变更后的注册资本为人民币</w:t>
      </w:r>
      <w:r>
        <w:rPr>
          <w:color w:val="000000"/>
          <w:spacing w:val="0"/>
          <w:w w:val="100"/>
          <w:position w:val="0"/>
          <w:sz w:val="20"/>
          <w:szCs w:val="20"/>
        </w:rPr>
        <w:t>152, 480,000</w:t>
      </w:r>
      <w:r>
        <w:rPr>
          <w:color w:val="000000"/>
          <w:spacing w:val="0"/>
          <w:w w:val="100"/>
          <w:position w:val="0"/>
          <w:sz w:val="20"/>
          <w:szCs w:val="20"/>
        </w:rPr>
        <w:t>元。</w:t>
      </w:r>
    </w:p>
    <w:p>
      <w:pPr>
        <w:pStyle w:val="Style62"/>
        <w:keepNext w:val="0"/>
        <w:keepLines w:val="0"/>
        <w:widowControl w:val="0"/>
        <w:shd w:val="clear" w:color="auto" w:fill="auto"/>
        <w:bidi w:val="0"/>
        <w:spacing w:before="0" w:after="220" w:line="360" w:lineRule="exact"/>
        <w:ind w:left="220" w:right="0" w:firstLine="440"/>
        <w:jc w:val="both"/>
        <w:rPr>
          <w:sz w:val="20"/>
          <w:szCs w:val="20"/>
        </w:rPr>
      </w:pPr>
      <w:r>
        <w:rPr>
          <w:color w:val="000000"/>
          <w:spacing w:val="0"/>
          <w:w w:val="100"/>
          <w:position w:val="0"/>
          <w:sz w:val="20"/>
          <w:szCs w:val="20"/>
        </w:rPr>
        <w:t>本公司于</w:t>
      </w:r>
      <w:r>
        <w:rPr>
          <w:color w:val="000000"/>
          <w:spacing w:val="0"/>
          <w:w w:val="100"/>
          <w:position w:val="0"/>
          <w:sz w:val="20"/>
          <w:szCs w:val="20"/>
        </w:rPr>
        <w:t>2014</w:t>
      </w:r>
      <w:r>
        <w:rPr>
          <w:color w:val="000000"/>
          <w:spacing w:val="0"/>
          <w:w w:val="100"/>
          <w:position w:val="0"/>
          <w:sz w:val="20"/>
          <w:szCs w:val="20"/>
        </w:rPr>
        <w:t>年对激励对象获授的未达到第一期解锁条件的限制性股票及因离职已 不符合激励条件的原激励对象已获授但尚未解锁限制性股票进行回购注销，本次回购注销 减少注册资本人民币</w:t>
      </w:r>
      <w:r>
        <w:rPr>
          <w:color w:val="000000"/>
          <w:spacing w:val="0"/>
          <w:w w:val="100"/>
          <w:position w:val="0"/>
          <w:sz w:val="20"/>
          <w:szCs w:val="20"/>
        </w:rPr>
        <w:t>1, 130,000</w:t>
      </w:r>
      <w:r>
        <w:rPr>
          <w:color w:val="000000"/>
          <w:spacing w:val="0"/>
          <w:w w:val="100"/>
          <w:position w:val="0"/>
          <w:sz w:val="20"/>
          <w:szCs w:val="20"/>
        </w:rPr>
        <w:t>元，变更后的注册资本为人民币</w:t>
      </w:r>
      <w:r>
        <w:rPr>
          <w:color w:val="000000"/>
          <w:spacing w:val="0"/>
          <w:w w:val="100"/>
          <w:position w:val="0"/>
          <w:sz w:val="20"/>
          <w:szCs w:val="20"/>
        </w:rPr>
        <w:t>151,350,000</w:t>
      </w:r>
      <w:r>
        <w:rPr>
          <w:color w:val="000000"/>
          <w:spacing w:val="0"/>
          <w:w w:val="100"/>
          <w:position w:val="0"/>
          <w:sz w:val="20"/>
          <w:szCs w:val="20"/>
        </w:rPr>
        <w:t>元。</w:t>
      </w:r>
    </w:p>
    <w:p>
      <w:pPr>
        <w:pStyle w:val="Style62"/>
        <w:keepNext w:val="0"/>
        <w:keepLines w:val="0"/>
        <w:widowControl w:val="0"/>
        <w:shd w:val="clear" w:color="auto" w:fill="auto"/>
        <w:bidi w:val="0"/>
        <w:spacing w:before="0" w:after="220" w:line="370" w:lineRule="exact"/>
        <w:ind w:left="220" w:right="0" w:firstLine="44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日，本公司资本公积转增资本增加股本</w:t>
      </w:r>
      <w:r>
        <w:rPr>
          <w:color w:val="000000"/>
          <w:spacing w:val="0"/>
          <w:w w:val="100"/>
          <w:position w:val="0"/>
          <w:sz w:val="20"/>
          <w:szCs w:val="20"/>
        </w:rPr>
        <w:t>151,350,000</w:t>
      </w:r>
      <w:r>
        <w:rPr>
          <w:color w:val="000000"/>
          <w:spacing w:val="0"/>
          <w:w w:val="100"/>
          <w:position w:val="0"/>
          <w:sz w:val="20"/>
          <w:szCs w:val="20"/>
        </w:rPr>
        <w:t>股，本次资本公 积转增股本后，注册资本变更为</w:t>
      </w:r>
      <w:r>
        <w:rPr>
          <w:color w:val="000000"/>
          <w:spacing w:val="0"/>
          <w:w w:val="100"/>
          <w:position w:val="0"/>
          <w:sz w:val="20"/>
          <w:szCs w:val="20"/>
        </w:rPr>
        <w:t>302, 700, 000</w:t>
      </w:r>
      <w:r>
        <w:rPr>
          <w:color w:val="000000"/>
          <w:spacing w:val="0"/>
          <w:w w:val="100"/>
          <w:position w:val="0"/>
          <w:sz w:val="20"/>
          <w:szCs w:val="20"/>
        </w:rPr>
        <w:t>元。</w:t>
      </w:r>
    </w:p>
    <w:p>
      <w:pPr>
        <w:pStyle w:val="Style62"/>
        <w:keepNext w:val="0"/>
        <w:keepLines w:val="0"/>
        <w:widowControl w:val="0"/>
        <w:shd w:val="clear" w:color="auto" w:fill="auto"/>
        <w:bidi w:val="0"/>
        <w:spacing w:before="0" w:after="220" w:line="360" w:lineRule="exact"/>
        <w:ind w:left="220" w:right="0" w:firstLine="440"/>
        <w:jc w:val="both"/>
        <w:rPr>
          <w:sz w:val="20"/>
          <w:szCs w:val="20"/>
        </w:rPr>
      </w:pPr>
      <w:r>
        <w:rPr>
          <w:color w:val="000000"/>
          <w:spacing w:val="0"/>
          <w:w w:val="100"/>
          <w:position w:val="0"/>
          <w:sz w:val="20"/>
          <w:szCs w:val="20"/>
        </w:rPr>
        <w:t>本公司于</w:t>
      </w:r>
      <w:r>
        <w:rPr>
          <w:color w:val="000000"/>
          <w:spacing w:val="0"/>
          <w:w w:val="100"/>
          <w:position w:val="0"/>
          <w:sz w:val="20"/>
          <w:szCs w:val="20"/>
        </w:rPr>
        <w:t>2015</w:t>
      </w:r>
      <w:r>
        <w:rPr>
          <w:color w:val="000000"/>
          <w:spacing w:val="0"/>
          <w:w w:val="100"/>
          <w:position w:val="0"/>
          <w:sz w:val="20"/>
          <w:szCs w:val="20"/>
        </w:rPr>
        <w:t>年对激励对象获授的未达到第二期解锁条件的限制性股票及因离职已 不符合激励条件的原激励对象已获授但尚未解锁的限制性股票进行回购注销，本次回购减 少注册资本</w:t>
      </w:r>
      <w:r>
        <w:rPr>
          <w:color w:val="000000"/>
          <w:spacing w:val="0"/>
          <w:w w:val="100"/>
          <w:position w:val="0"/>
          <w:sz w:val="20"/>
          <w:szCs w:val="20"/>
        </w:rPr>
        <w:t>1, 470, 000</w:t>
      </w:r>
      <w:r>
        <w:rPr>
          <w:color w:val="000000"/>
          <w:spacing w:val="0"/>
          <w:w w:val="100"/>
          <w:position w:val="0"/>
          <w:sz w:val="20"/>
          <w:szCs w:val="20"/>
        </w:rPr>
        <w:t>元，变更后的注册资本为</w:t>
      </w:r>
      <w:r>
        <w:rPr>
          <w:color w:val="000000"/>
          <w:spacing w:val="0"/>
          <w:w w:val="100"/>
          <w:position w:val="0"/>
          <w:sz w:val="20"/>
          <w:szCs w:val="20"/>
        </w:rPr>
        <w:t>301,230, 000</w:t>
      </w:r>
      <w:r>
        <w:rPr>
          <w:color w:val="000000"/>
          <w:spacing w:val="0"/>
          <w:w w:val="100"/>
          <w:position w:val="0"/>
          <w:sz w:val="20"/>
          <w:szCs w:val="20"/>
        </w:rPr>
        <w:t>元。</w:t>
      </w:r>
    </w:p>
    <w:p>
      <w:pPr>
        <w:pStyle w:val="Style62"/>
        <w:keepNext w:val="0"/>
        <w:keepLines w:val="0"/>
        <w:widowControl w:val="0"/>
        <w:shd w:val="clear" w:color="auto" w:fill="auto"/>
        <w:bidi w:val="0"/>
        <w:spacing w:before="0" w:after="220" w:line="360" w:lineRule="exact"/>
        <w:ind w:left="220" w:right="0" w:firstLine="44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日，本公司原外资股东日本</w:t>
      </w:r>
      <w:r>
        <w:rPr>
          <w:color w:val="000000"/>
          <w:spacing w:val="0"/>
          <w:w w:val="100"/>
          <w:position w:val="0"/>
          <w:sz w:val="20"/>
          <w:szCs w:val="20"/>
        </w:rPr>
        <w:t>METALONECORPORATION</w:t>
      </w:r>
      <w:r>
        <w:rPr>
          <w:color w:val="000000"/>
          <w:spacing w:val="0"/>
          <w:w w:val="100"/>
          <w:position w:val="0"/>
          <w:sz w:val="20"/>
          <w:szCs w:val="20"/>
        </w:rPr>
        <w:t>通过深圳证券交易 所大宗交易方式减持本公司无限售条件流通股</w:t>
      </w:r>
      <w:r>
        <w:rPr>
          <w:color w:val="000000"/>
          <w:spacing w:val="0"/>
          <w:w w:val="100"/>
          <w:position w:val="0"/>
          <w:sz w:val="20"/>
          <w:szCs w:val="20"/>
        </w:rPr>
        <w:t>1,475</w:t>
      </w:r>
      <w:r>
        <w:rPr>
          <w:color w:val="000000"/>
          <w:spacing w:val="0"/>
          <w:w w:val="100"/>
          <w:position w:val="0"/>
          <w:sz w:val="20"/>
          <w:szCs w:val="20"/>
        </w:rPr>
        <w:t xml:space="preserve">万股，减持后日本 </w:t>
      </w:r>
      <w:r>
        <w:rPr>
          <w:color w:val="000000"/>
          <w:spacing w:val="0"/>
          <w:w w:val="100"/>
          <w:position w:val="0"/>
          <w:sz w:val="20"/>
          <w:szCs w:val="20"/>
        </w:rPr>
        <w:t>METALONECORPORATION</w:t>
      </w:r>
      <w:r>
        <w:rPr>
          <w:color w:val="000000"/>
          <w:spacing w:val="0"/>
          <w:w w:val="100"/>
          <w:position w:val="0"/>
          <w:sz w:val="20"/>
          <w:szCs w:val="20"/>
        </w:rPr>
        <w:t>不再持有公司股份。</w:t>
      </w:r>
    </w:p>
    <w:p>
      <w:pPr>
        <w:pStyle w:val="Style62"/>
        <w:keepNext w:val="0"/>
        <w:keepLines w:val="0"/>
        <w:widowControl w:val="0"/>
        <w:shd w:val="clear" w:color="auto" w:fill="auto"/>
        <w:bidi w:val="0"/>
        <w:spacing w:before="0" w:after="200" w:line="363" w:lineRule="exact"/>
        <w:ind w:left="220" w:right="0" w:firstLine="44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日，本公司收到了即墨商务局下发的《关于核准青岛海立美达股份有 限公司撤销外资的批复》。</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日，取得了青岛市工商行政管理局换发的《营 业执照》，企业类型由股份有限公司（中外合资、上市）变更为其他股份有限公司（上市）。 经营范围变更为：钢板的剪切、冲压加工，彩涂钢板、钢制零部件、模具的开发与生产， 电机、电机元件及电机零部件的开发与生产，高档五金件、水暖器材的开发与生产；自有 资金对外投资；货物及技术进出口。（依法须经批准的项目，经相关部门批准后方可展开 经营活动）。</w:t>
      </w:r>
    </w:p>
    <w:p>
      <w:pPr>
        <w:pStyle w:val="Style62"/>
        <w:keepNext w:val="0"/>
        <w:keepLines w:val="0"/>
        <w:widowControl w:val="0"/>
        <w:shd w:val="clear" w:color="auto" w:fill="auto"/>
        <w:bidi w:val="0"/>
        <w:spacing w:before="0" w:after="200" w:line="365" w:lineRule="exact"/>
        <w:ind w:left="220" w:right="0" w:firstLine="44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日，本公司召开的第三届董事会第六次会议审议通过了《关于回购注 销未达到第三期解锁条件的限制性股票的议案》，同意对激励对象获授的未达到第三期解 锁条件的</w:t>
      </w:r>
      <w:r>
        <w:rPr>
          <w:color w:val="000000"/>
          <w:spacing w:val="0"/>
          <w:w w:val="100"/>
          <w:position w:val="0"/>
          <w:sz w:val="20"/>
          <w:szCs w:val="20"/>
        </w:rPr>
        <w:t>123</w:t>
      </w:r>
      <w:r>
        <w:rPr>
          <w:color w:val="000000"/>
          <w:spacing w:val="0"/>
          <w:w w:val="100"/>
          <w:position w:val="0"/>
          <w:sz w:val="20"/>
          <w:szCs w:val="20"/>
        </w:rPr>
        <w:t>万股限制性股票进行回购注销。本次回购价格为</w:t>
      </w:r>
      <w:r>
        <w:rPr>
          <w:color w:val="000000"/>
          <w:spacing w:val="0"/>
          <w:w w:val="100"/>
          <w:position w:val="0"/>
          <w:sz w:val="20"/>
          <w:szCs w:val="20"/>
        </w:rPr>
        <w:t>2.71</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股，回购数量</w:t>
      </w:r>
      <w:r>
        <w:rPr>
          <w:color w:val="000000"/>
          <w:spacing w:val="0"/>
          <w:w w:val="100"/>
          <w:position w:val="0"/>
          <w:sz w:val="20"/>
          <w:szCs w:val="20"/>
        </w:rPr>
        <w:t xml:space="preserve">123 </w:t>
      </w:r>
      <w:r>
        <w:rPr>
          <w:color w:val="000000"/>
          <w:spacing w:val="0"/>
          <w:w w:val="100"/>
          <w:position w:val="0"/>
          <w:sz w:val="20"/>
          <w:szCs w:val="20"/>
        </w:rPr>
        <w:t>万股。本次回购注销减少注册资本人民币</w:t>
      </w:r>
      <w:r>
        <w:rPr>
          <w:color w:val="000000"/>
          <w:spacing w:val="0"/>
          <w:w w:val="100"/>
          <w:position w:val="0"/>
          <w:sz w:val="20"/>
          <w:szCs w:val="20"/>
        </w:rPr>
        <w:t>123</w:t>
      </w:r>
      <w:r>
        <w:rPr>
          <w:color w:val="000000"/>
          <w:spacing w:val="0"/>
          <w:w w:val="100"/>
          <w:position w:val="0"/>
          <w:sz w:val="20"/>
          <w:szCs w:val="20"/>
        </w:rPr>
        <w:t>万元，变更后的注册资本为人民币</w:t>
      </w:r>
      <w:r>
        <w:rPr>
          <w:color w:val="000000"/>
          <w:spacing w:val="0"/>
          <w:w w:val="100"/>
          <w:position w:val="0"/>
          <w:sz w:val="20"/>
          <w:szCs w:val="20"/>
        </w:rPr>
        <w:t xml:space="preserve">30,000 </w:t>
      </w:r>
      <w:r>
        <w:rPr>
          <w:color w:val="000000"/>
          <w:spacing w:val="0"/>
          <w:w w:val="100"/>
          <w:position w:val="0"/>
          <w:sz w:val="20"/>
          <w:szCs w:val="20"/>
        </w:rPr>
        <w:t>万元。</w:t>
      </w:r>
    </w:p>
    <w:p>
      <w:pPr>
        <w:pStyle w:val="Style62"/>
        <w:keepNext w:val="0"/>
        <w:keepLines w:val="0"/>
        <w:widowControl w:val="0"/>
        <w:shd w:val="clear" w:color="auto" w:fill="auto"/>
        <w:bidi w:val="0"/>
        <w:spacing w:before="0" w:after="200" w:line="360" w:lineRule="exact"/>
        <w:ind w:left="220" w:right="0" w:firstLine="44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日，本公司以发行股份方式购买中国移动通信集团公司、银联商务有 限公司及北京博升优势科技发展有限公司合计持有的联动优势科技有限公司</w:t>
      </w:r>
      <w:r>
        <w:rPr>
          <w:color w:val="000000"/>
          <w:spacing w:val="0"/>
          <w:w w:val="100"/>
          <w:position w:val="0"/>
          <w:sz w:val="20"/>
          <w:szCs w:val="20"/>
        </w:rPr>
        <w:t>100%</w:t>
      </w:r>
      <w:r>
        <w:rPr>
          <w:color w:val="000000"/>
          <w:spacing w:val="0"/>
          <w:w w:val="100"/>
          <w:position w:val="0"/>
          <w:sz w:val="20"/>
          <w:szCs w:val="20"/>
        </w:rPr>
        <w:t>股权， 发行新股数量为</w:t>
      </w:r>
      <w:r>
        <w:rPr>
          <w:color w:val="000000"/>
          <w:spacing w:val="0"/>
          <w:w w:val="100"/>
          <w:position w:val="0"/>
          <w:sz w:val="20"/>
          <w:szCs w:val="20"/>
        </w:rPr>
        <w:t>195, 675, 092</w:t>
      </w:r>
      <w:r>
        <w:rPr>
          <w:color w:val="000000"/>
          <w:spacing w:val="0"/>
          <w:w w:val="100"/>
          <w:position w:val="0"/>
          <w:sz w:val="20"/>
          <w:szCs w:val="20"/>
        </w:rPr>
        <w:t>股（其中限售股数量为</w:t>
      </w:r>
      <w:r>
        <w:rPr>
          <w:color w:val="000000"/>
          <w:spacing w:val="0"/>
          <w:w w:val="100"/>
          <w:position w:val="0"/>
          <w:sz w:val="20"/>
          <w:szCs w:val="20"/>
        </w:rPr>
        <w:t>195,675,092</w:t>
      </w:r>
      <w:r>
        <w:rPr>
          <w:color w:val="000000"/>
          <w:spacing w:val="0"/>
          <w:w w:val="100"/>
          <w:position w:val="0"/>
          <w:sz w:val="20"/>
          <w:szCs w:val="20"/>
        </w:rPr>
        <w:t>股）</w:t>
      </w:r>
      <w:r>
        <w:rPr>
          <w:color w:val="000000"/>
          <w:spacing w:val="0"/>
          <w:w w:val="100"/>
          <w:position w:val="0"/>
          <w:sz w:val="20"/>
          <w:szCs w:val="20"/>
        </w:rPr>
        <w:t>，</w:t>
      </w:r>
      <w:r>
        <w:rPr>
          <w:color w:val="000000"/>
          <w:spacing w:val="0"/>
          <w:w w:val="100"/>
          <w:position w:val="0"/>
          <w:sz w:val="20"/>
          <w:szCs w:val="20"/>
        </w:rPr>
        <w:t>本次发行后本公 司总股本为</w:t>
      </w:r>
      <w:r>
        <w:rPr>
          <w:color w:val="000000"/>
          <w:spacing w:val="0"/>
          <w:w w:val="100"/>
          <w:position w:val="0"/>
          <w:sz w:val="20"/>
          <w:szCs w:val="20"/>
        </w:rPr>
        <w:t>495,675,092</w:t>
      </w:r>
      <w:r>
        <w:rPr>
          <w:color w:val="000000"/>
          <w:spacing w:val="0"/>
          <w:w w:val="100"/>
          <w:position w:val="0"/>
          <w:sz w:val="20"/>
          <w:szCs w:val="20"/>
        </w:rPr>
        <w:t>股。</w:t>
      </w:r>
    </w:p>
    <w:p>
      <w:pPr>
        <w:pStyle w:val="Style62"/>
        <w:keepNext w:val="0"/>
        <w:keepLines w:val="0"/>
        <w:widowControl w:val="0"/>
        <w:shd w:val="clear" w:color="auto" w:fill="auto"/>
        <w:bidi w:val="0"/>
        <w:spacing w:before="0" w:line="358" w:lineRule="exact"/>
        <w:ind w:left="220" w:right="0" w:firstLine="44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日，本公司向</w:t>
      </w:r>
      <w:r>
        <w:rPr>
          <w:color w:val="000000"/>
          <w:spacing w:val="0"/>
          <w:w w:val="100"/>
          <w:position w:val="0"/>
          <w:sz w:val="20"/>
          <w:szCs w:val="20"/>
        </w:rPr>
        <w:t>7</w:t>
      </w:r>
      <w:r>
        <w:rPr>
          <w:color w:val="000000"/>
          <w:spacing w:val="0"/>
          <w:w w:val="100"/>
          <w:position w:val="0"/>
          <w:sz w:val="20"/>
          <w:szCs w:val="20"/>
        </w:rPr>
        <w:t>名特定投资者非公开发行股份募集配套资金，非公 开发行</w:t>
      </w:r>
      <w:r>
        <w:rPr>
          <w:color w:val="000000"/>
          <w:spacing w:val="0"/>
          <w:w w:val="100"/>
          <w:position w:val="0"/>
          <w:sz w:val="20"/>
          <w:szCs w:val="20"/>
        </w:rPr>
        <w:t>A</w:t>
      </w:r>
      <w:r>
        <w:rPr>
          <w:color w:val="000000"/>
          <w:spacing w:val="0"/>
          <w:w w:val="100"/>
          <w:position w:val="0"/>
          <w:sz w:val="20"/>
          <w:szCs w:val="20"/>
        </w:rPr>
        <w:t>股</w:t>
      </w:r>
      <w:r>
        <w:rPr>
          <w:color w:val="000000"/>
          <w:spacing w:val="0"/>
          <w:w w:val="100"/>
          <w:position w:val="0"/>
          <w:sz w:val="20"/>
          <w:szCs w:val="20"/>
        </w:rPr>
        <w:t>73,120,406</w:t>
      </w:r>
      <w:r>
        <w:rPr>
          <w:color w:val="000000"/>
          <w:spacing w:val="0"/>
          <w:w w:val="100"/>
          <w:position w:val="0"/>
          <w:sz w:val="20"/>
          <w:szCs w:val="20"/>
        </w:rPr>
        <w:t>股（其中限售股数量为</w:t>
      </w:r>
      <w:r>
        <w:rPr>
          <w:color w:val="000000"/>
          <w:spacing w:val="0"/>
          <w:w w:val="100"/>
          <w:position w:val="0"/>
          <w:sz w:val="20"/>
          <w:szCs w:val="20"/>
        </w:rPr>
        <w:t>73,120,406</w:t>
      </w:r>
      <w:r>
        <w:rPr>
          <w:color w:val="000000"/>
          <w:spacing w:val="0"/>
          <w:w w:val="100"/>
          <w:position w:val="0"/>
          <w:sz w:val="20"/>
          <w:szCs w:val="20"/>
        </w:rPr>
        <w:t xml:space="preserve">股）。本次发行后本公司总股 本为 </w:t>
      </w:r>
      <w:r>
        <w:rPr>
          <w:color w:val="000000"/>
          <w:spacing w:val="0"/>
          <w:w w:val="100"/>
          <w:position w:val="0"/>
          <w:sz w:val="20"/>
          <w:szCs w:val="20"/>
        </w:rPr>
        <w:t xml:space="preserve">568, 795, 498 </w:t>
      </w:r>
      <w:r>
        <w:rPr>
          <w:color w:val="000000"/>
          <w:spacing w:val="0"/>
          <w:w w:val="100"/>
          <w:position w:val="0"/>
          <w:sz w:val="20"/>
          <w:szCs w:val="20"/>
        </w:rPr>
        <w:t>股。</w:t>
      </w:r>
    </w:p>
    <w:p>
      <w:pPr>
        <w:pStyle w:val="Style27"/>
        <w:keepNext w:val="0"/>
        <w:keepLines w:val="0"/>
        <w:widowControl w:val="0"/>
        <w:shd w:val="clear" w:color="auto" w:fill="auto"/>
        <w:bidi w:val="0"/>
        <w:spacing w:before="0" w:after="0" w:line="240" w:lineRule="auto"/>
        <w:ind w:left="648" w:right="0" w:firstLine="0"/>
        <w:jc w:val="left"/>
        <w:rPr>
          <w:sz w:val="20"/>
          <w:szCs w:val="20"/>
        </w:rPr>
      </w:pPr>
      <w:r>
        <w:rPr>
          <w:color w:val="000000"/>
          <w:spacing w:val="0"/>
          <w:w w:val="100"/>
          <w:position w:val="0"/>
          <w:sz w:val="20"/>
          <w:szCs w:val="20"/>
        </w:rPr>
        <w:t>截至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日，本公司股本结构为:</w:t>
      </w:r>
    </w:p>
    <w:tbl>
      <w:tblPr>
        <w:tblOverlap w:val="never"/>
        <w:jc w:val="center"/>
        <w:tblLayout w:type="fixed"/>
      </w:tblPr>
      <w:tblGrid>
        <w:gridCol w:w="739"/>
        <w:gridCol w:w="3600"/>
        <w:gridCol w:w="1757"/>
        <w:gridCol w:w="1853"/>
        <w:gridCol w:w="101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发起人（股东）名称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所持股份（股）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备注</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青岛海立控股有限公司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109,898,000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非限售</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青岛天晨投资有限公司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40,500,000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非限售</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社会公众普通股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149,602,000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非限售</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社会公众普通股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73,120,406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限售</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中国移动通信集团公司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24,711,322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限售</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银联商务有限公司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42,740,942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限售</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北京博升优势科技发展有限公司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128,222,828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限售</w:t>
            </w: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568,795, 498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62"/>
        <w:keepNext w:val="0"/>
        <w:keepLines w:val="0"/>
        <w:widowControl w:val="0"/>
        <w:shd w:val="clear" w:color="auto" w:fill="auto"/>
        <w:bidi w:val="0"/>
        <w:spacing w:before="0" w:after="200" w:line="360" w:lineRule="exact"/>
        <w:ind w:left="220" w:right="0" w:firstLine="440"/>
        <w:jc w:val="both"/>
        <w:rPr>
          <w:sz w:val="20"/>
          <w:szCs w:val="20"/>
        </w:rPr>
      </w:pPr>
      <w:r>
        <w:rPr>
          <w:color w:val="000000"/>
          <w:spacing w:val="0"/>
          <w:w w:val="100"/>
          <w:position w:val="0"/>
          <w:sz w:val="20"/>
          <w:szCs w:val="20"/>
        </w:rPr>
        <w:t>截至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日，本公司总股本为</w:t>
      </w:r>
      <w:r>
        <w:rPr>
          <w:color w:val="000000"/>
          <w:spacing w:val="0"/>
          <w:w w:val="100"/>
          <w:position w:val="0"/>
          <w:sz w:val="20"/>
          <w:szCs w:val="20"/>
        </w:rPr>
        <w:t>568,795,498</w:t>
      </w:r>
      <w:r>
        <w:rPr>
          <w:color w:val="000000"/>
          <w:spacing w:val="0"/>
          <w:w w:val="100"/>
          <w:position w:val="0"/>
          <w:sz w:val="20"/>
          <w:szCs w:val="20"/>
        </w:rPr>
        <w:t xml:space="preserve">股，其中有限售条件股份 </w:t>
      </w:r>
      <w:r>
        <w:rPr>
          <w:color w:val="000000"/>
          <w:spacing w:val="0"/>
          <w:w w:val="100"/>
          <w:position w:val="0"/>
          <w:sz w:val="20"/>
          <w:szCs w:val="20"/>
        </w:rPr>
        <w:t>268,795,498</w:t>
      </w:r>
      <w:r>
        <w:rPr>
          <w:color w:val="000000"/>
          <w:spacing w:val="0"/>
          <w:w w:val="100"/>
          <w:position w:val="0"/>
          <w:sz w:val="20"/>
          <w:szCs w:val="20"/>
        </w:rPr>
        <w:t>股，占总股本的</w:t>
      </w:r>
      <w:r>
        <w:rPr>
          <w:color w:val="000000"/>
          <w:spacing w:val="0"/>
          <w:w w:val="100"/>
          <w:position w:val="0"/>
          <w:sz w:val="20"/>
          <w:szCs w:val="20"/>
        </w:rPr>
        <w:t>47.25%；</w:t>
      </w:r>
      <w:r>
        <w:rPr>
          <w:color w:val="000000"/>
          <w:spacing w:val="0"/>
          <w:w w:val="100"/>
          <w:position w:val="0"/>
          <w:sz w:val="20"/>
          <w:szCs w:val="20"/>
        </w:rPr>
        <w:t>无限售条件股份</w:t>
      </w:r>
      <w:r>
        <w:rPr>
          <w:color w:val="000000"/>
          <w:spacing w:val="0"/>
          <w:w w:val="100"/>
          <w:position w:val="0"/>
          <w:sz w:val="20"/>
          <w:szCs w:val="20"/>
        </w:rPr>
        <w:t>30,000</w:t>
      </w:r>
      <w:r>
        <w:rPr>
          <w:color w:val="000000"/>
          <w:spacing w:val="0"/>
          <w:w w:val="100"/>
          <w:position w:val="0"/>
          <w:sz w:val="20"/>
          <w:szCs w:val="20"/>
        </w:rPr>
        <w:t>万股，占总股本的</w:t>
      </w:r>
      <w:r>
        <w:rPr>
          <w:color w:val="000000"/>
          <w:spacing w:val="0"/>
          <w:w w:val="100"/>
          <w:position w:val="0"/>
          <w:sz w:val="20"/>
          <w:szCs w:val="20"/>
        </w:rPr>
        <w:t>52.75%</w:t>
      </w:r>
      <w:r>
        <w:rPr>
          <w:color w:val="000000"/>
          <w:spacing w:val="0"/>
          <w:w w:val="100"/>
          <w:position w:val="0"/>
          <w:sz w:val="20"/>
          <w:szCs w:val="20"/>
        </w:rPr>
        <w:t>。</w:t>
      </w:r>
    </w:p>
    <w:p>
      <w:pPr>
        <w:pStyle w:val="Style62"/>
        <w:keepNext w:val="0"/>
        <w:keepLines w:val="0"/>
        <w:widowControl w:val="0"/>
        <w:shd w:val="clear" w:color="auto" w:fill="auto"/>
        <w:bidi w:val="0"/>
        <w:spacing w:before="0" w:after="240" w:line="360" w:lineRule="exact"/>
        <w:ind w:left="220" w:right="0" w:firstLine="440"/>
        <w:jc w:val="both"/>
        <w:rPr>
          <w:sz w:val="20"/>
          <w:szCs w:val="20"/>
        </w:rPr>
      </w:pPr>
      <w:r>
        <w:rPr>
          <w:color w:val="000000"/>
          <w:spacing w:val="0"/>
          <w:w w:val="100"/>
          <w:position w:val="0"/>
          <w:sz w:val="20"/>
          <w:szCs w:val="20"/>
        </w:rPr>
        <w:t>本公司统一社会信用代码：</w:t>
      </w:r>
      <w:r>
        <w:rPr>
          <w:color w:val="000000"/>
          <w:spacing w:val="0"/>
          <w:w w:val="100"/>
          <w:position w:val="0"/>
          <w:sz w:val="20"/>
          <w:szCs w:val="20"/>
        </w:rPr>
        <w:t>91370200766733419J；</w:t>
      </w:r>
      <w:r>
        <w:rPr>
          <w:color w:val="000000"/>
          <w:spacing w:val="0"/>
          <w:w w:val="100"/>
          <w:position w:val="0"/>
          <w:sz w:val="20"/>
          <w:szCs w:val="20"/>
        </w:rPr>
        <w:t>法定代表人：刘国平；住所：青岛 即墨市青威路</w:t>
      </w:r>
      <w:r>
        <w:rPr>
          <w:color w:val="000000"/>
          <w:spacing w:val="0"/>
          <w:w w:val="100"/>
          <w:position w:val="0"/>
          <w:sz w:val="20"/>
          <w:szCs w:val="20"/>
        </w:rPr>
        <w:t>1626</w:t>
      </w:r>
      <w:r>
        <w:rPr>
          <w:color w:val="000000"/>
          <w:spacing w:val="0"/>
          <w:w w:val="100"/>
          <w:position w:val="0"/>
          <w:sz w:val="20"/>
          <w:szCs w:val="20"/>
        </w:rPr>
        <w:t>号；总部办公地址为：青岛即墨市青威路</w:t>
      </w:r>
      <w:r>
        <w:rPr>
          <w:color w:val="000000"/>
          <w:spacing w:val="0"/>
          <w:w w:val="100"/>
          <w:position w:val="0"/>
          <w:sz w:val="20"/>
          <w:szCs w:val="20"/>
        </w:rPr>
        <w:t>1626</w:t>
      </w:r>
      <w:r>
        <w:rPr>
          <w:color w:val="000000"/>
          <w:spacing w:val="0"/>
          <w:w w:val="100"/>
          <w:position w:val="0"/>
          <w:sz w:val="20"/>
          <w:szCs w:val="20"/>
        </w:rPr>
        <w:t>号。</w:t>
      </w:r>
    </w:p>
    <w:p>
      <w:pPr>
        <w:pStyle w:val="Style62"/>
        <w:keepNext w:val="0"/>
        <w:keepLines w:val="0"/>
        <w:widowControl w:val="0"/>
        <w:shd w:val="clear" w:color="auto" w:fill="auto"/>
        <w:bidi w:val="0"/>
        <w:spacing w:before="0" w:after="240" w:line="361" w:lineRule="exact"/>
        <w:ind w:left="220" w:right="0" w:firstLine="440"/>
        <w:jc w:val="both"/>
        <w:rPr>
          <w:sz w:val="20"/>
          <w:szCs w:val="20"/>
        </w:rPr>
      </w:pPr>
      <w:r>
        <w:rPr>
          <w:color w:val="000000"/>
          <w:spacing w:val="0"/>
          <w:w w:val="100"/>
          <w:position w:val="0"/>
          <w:sz w:val="20"/>
          <w:szCs w:val="20"/>
        </w:rPr>
        <w:t xml:space="preserve">本公司属金属结构制造业，经营范围为：钢板的剪切、冲压加工，彩涂钢板、钢制零 部件、模具的开发与生产，电机、电机元件及电机零部件的开发与生产，高档五金件、水 暖器材的开发与生产；自有资金对外投资；货物及技术进出口。（依法须经批准的项目， 经相关部门批准后方可展开经营活动）。本集团主要产品包括:移动运营商计费结算服务、 移动信息服务业务、第三方支付业务、“惠商+” </w:t>
      </w:r>
      <w:r>
        <w:rPr>
          <w:color w:val="000000"/>
          <w:spacing w:val="0"/>
          <w:w w:val="100"/>
          <w:position w:val="0"/>
          <w:sz w:val="20"/>
          <w:szCs w:val="20"/>
        </w:rPr>
        <w:t>020</w:t>
      </w:r>
      <w:r>
        <w:rPr>
          <w:color w:val="000000"/>
          <w:spacing w:val="0"/>
          <w:w w:val="100"/>
          <w:position w:val="0"/>
          <w:sz w:val="20"/>
          <w:szCs w:val="20"/>
        </w:rPr>
        <w:t>业务、大数据业务及其他业务、汽 车及配件类产品、家电配件类产品、电机及配件类产品、模具类产品及其他产品。</w:t>
      </w:r>
    </w:p>
    <w:p>
      <w:pPr>
        <w:pStyle w:val="Style62"/>
        <w:keepNext w:val="0"/>
        <w:keepLines w:val="0"/>
        <w:widowControl w:val="0"/>
        <w:shd w:val="clear" w:color="auto" w:fill="auto"/>
        <w:bidi w:val="0"/>
        <w:spacing w:before="0" w:after="240" w:line="360" w:lineRule="exact"/>
        <w:ind w:left="220" w:right="0" w:firstLine="440"/>
        <w:jc w:val="both"/>
        <w:rPr>
          <w:sz w:val="20"/>
          <w:szCs w:val="20"/>
        </w:rPr>
      </w:pPr>
      <w:r>
        <w:rPr>
          <w:color w:val="000000"/>
          <w:spacing w:val="0"/>
          <w:w w:val="100"/>
          <w:position w:val="0"/>
          <w:sz w:val="20"/>
          <w:szCs w:val="20"/>
        </w:rPr>
        <w:t>本公司之母公司为青岛海立控股有限公司，本集团最终控制人为孙刚先生、刘国平女 士夫妇。股东大会是本公司的权力机构，依法行使公司经营方针、筹资、投资、利润分配 等重大事项决议权。董事会对股东大会负责，依法行使公司的经营决策权；经理层负责组 织实施股东大会、董事会决议事项，主持企业的生产经营管理工作。</w:t>
      </w:r>
    </w:p>
    <w:p>
      <w:pPr>
        <w:pStyle w:val="Style62"/>
        <w:keepNext w:val="0"/>
        <w:keepLines w:val="0"/>
        <w:widowControl w:val="0"/>
        <w:shd w:val="clear" w:color="auto" w:fill="auto"/>
        <w:bidi w:val="0"/>
        <w:spacing w:before="0" w:after="240" w:line="360" w:lineRule="exact"/>
        <w:ind w:left="0" w:right="0" w:firstLine="660"/>
        <w:jc w:val="left"/>
        <w:rPr>
          <w:sz w:val="20"/>
          <w:szCs w:val="20"/>
        </w:rPr>
      </w:pPr>
      <w:r>
        <w:rPr>
          <w:color w:val="000000"/>
          <w:spacing w:val="0"/>
          <w:w w:val="100"/>
          <w:position w:val="0"/>
          <w:sz w:val="20"/>
          <w:szCs w:val="20"/>
        </w:rPr>
        <w:t>本公司组织结构如下：</w:t>
      </w:r>
    </w:p>
    <w:p>
      <w:pPr>
        <w:widowControl w:val="0"/>
        <w:jc w:val="center"/>
        <w:rPr>
          <w:sz w:val="2"/>
          <w:szCs w:val="2"/>
        </w:rPr>
      </w:pPr>
      <w:r>
        <w:drawing>
          <wp:inline>
            <wp:extent cx="4145280" cy="2712720"/>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27"/>
                    <a:stretch/>
                  </pic:blipFill>
                  <pic:spPr>
                    <a:xfrm>
                      <a:ext cx="4145280" cy="2712720"/>
                    </a:xfrm>
                    <a:prstGeom prst="rect"/>
                  </pic:spPr>
                </pic:pic>
              </a:graphicData>
            </a:graphic>
          </wp:inline>
        </w:drawing>
      </w:r>
    </w:p>
    <w:p>
      <w:pPr>
        <w:widowControl w:val="0"/>
        <w:jc w:val="center"/>
        <w:rPr>
          <w:sz w:val="2"/>
          <w:szCs w:val="2"/>
        </w:rPr>
      </w:pPr>
      <w:r>
        <w:drawing>
          <wp:inline>
            <wp:extent cx="4425950" cy="158496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29"/>
                    <a:stretch/>
                  </pic:blipFill>
                  <pic:spPr>
                    <a:xfrm>
                      <a:ext cx="4425950" cy="1584960"/>
                    </a:xfrm>
                    <a:prstGeom prst="rect"/>
                  </pic:spPr>
                </pic:pic>
              </a:graphicData>
            </a:graphic>
          </wp:inline>
        </w:drawing>
      </w:r>
      <w:r>
        <w:br w:type="page"/>
      </w:r>
    </w:p>
    <w:p>
      <w:pPr>
        <w:pStyle w:val="Style27"/>
        <w:keepNext w:val="0"/>
        <w:keepLines w:val="0"/>
        <w:widowControl w:val="0"/>
        <w:shd w:val="clear" w:color="auto" w:fill="auto"/>
        <w:bidi w:val="0"/>
        <w:spacing w:before="0" w:after="0" w:line="240" w:lineRule="auto"/>
        <w:ind w:left="874" w:right="0" w:firstLine="0"/>
        <w:jc w:val="left"/>
        <w:rPr>
          <w:sz w:val="20"/>
          <w:szCs w:val="20"/>
        </w:rPr>
      </w:pPr>
      <w:bookmarkStart w:id="710" w:name="bookmark710"/>
      <w:r>
        <w:rPr>
          <w:b/>
          <w:bCs/>
          <w:color w:val="000000"/>
          <w:spacing w:val="0"/>
          <w:w w:val="100"/>
          <w:position w:val="0"/>
          <w:sz w:val="20"/>
          <w:szCs w:val="20"/>
        </w:rPr>
        <w:t>、合并财务报表范围</w:t>
      </w:r>
      <w:bookmarkEnd w:id="710"/>
    </w:p>
    <w:tbl>
      <w:tblPr>
        <w:tblOverlap w:val="never"/>
        <w:jc w:val="center"/>
        <w:tblLayout w:type="fixed"/>
      </w:tblPr>
      <w:tblGrid>
        <w:gridCol w:w="6451"/>
        <w:gridCol w:w="2352"/>
      </w:tblGrid>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合并范围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子公司级次</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青岛海立达冲压件有限公司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青岛海立美达电机有限公司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青岛海立美达模具有限公司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青岛海立美达精密机械制造有限公司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宁波泰鸿机电有限公司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湖南海立美达钢板加工配送有限公司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日照兴业汽车配件有限公司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日照兴发汽车零部件制造有限公司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烟台海立美达精密钢制品有限公司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湖北海立田汽车部件有限公司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海立美达香港有限公司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上海海众实业发展有限公司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湖北福田专用汽车有限公司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青岛海立美达电商有限公司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联动优势科技有限公司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二级</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联动优势电子商务有限公司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安派国际控股有限公司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三级</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青岛万金通达经济信息服务有限公司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三级</w:t>
            </w:r>
          </w:p>
        </w:tc>
      </w:tr>
      <w:tr>
        <w:trPr>
          <w:trHeight w:val="40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安派国际美国有限责任公司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四级</w:t>
            </w:r>
          </w:p>
        </w:tc>
      </w:tr>
    </w:tbl>
    <w:p>
      <w:pPr>
        <w:widowControl w:val="0"/>
        <w:spacing w:after="199" w:line="1" w:lineRule="exact"/>
      </w:pPr>
    </w:p>
    <w:p>
      <w:pPr>
        <w:pStyle w:val="Style62"/>
        <w:keepNext w:val="0"/>
        <w:keepLines w:val="0"/>
        <w:widowControl w:val="0"/>
        <w:shd w:val="clear" w:color="auto" w:fill="auto"/>
        <w:bidi w:val="0"/>
        <w:spacing w:before="0" w:line="365" w:lineRule="exact"/>
        <w:ind w:left="140" w:right="0" w:firstLine="440"/>
        <w:jc w:val="both"/>
        <w:rPr>
          <w:sz w:val="20"/>
          <w:szCs w:val="20"/>
        </w:rPr>
      </w:pPr>
      <w:r>
        <w:rPr>
          <w:color w:val="000000"/>
          <w:spacing w:val="0"/>
          <w:w w:val="100"/>
          <w:position w:val="0"/>
          <w:sz w:val="20"/>
          <w:szCs w:val="20"/>
        </w:rPr>
        <w:t>本公司</w:t>
      </w:r>
      <w:r>
        <w:rPr>
          <w:color w:val="000000"/>
          <w:spacing w:val="0"/>
          <w:w w:val="100"/>
          <w:position w:val="0"/>
          <w:sz w:val="20"/>
          <w:szCs w:val="20"/>
        </w:rPr>
        <w:t>2016</w:t>
      </w:r>
      <w:r>
        <w:rPr>
          <w:color w:val="000000"/>
          <w:spacing w:val="0"/>
          <w:w w:val="100"/>
          <w:position w:val="0"/>
          <w:sz w:val="20"/>
          <w:szCs w:val="20"/>
        </w:rPr>
        <w:t>年度新增、处置子公司事项详见“本附注七、合并范围的变化”及“本 附注八、在其他主体中的权益”。</w:t>
      </w:r>
    </w:p>
    <w:p>
      <w:pPr>
        <w:pStyle w:val="Style14"/>
        <w:keepNext/>
        <w:keepLines/>
        <w:widowControl w:val="0"/>
        <w:shd w:val="clear" w:color="auto" w:fill="auto"/>
        <w:bidi w:val="0"/>
        <w:spacing w:before="0" w:after="360" w:line="240" w:lineRule="auto"/>
        <w:ind w:left="1280" w:right="0" w:firstLine="0"/>
        <w:jc w:val="both"/>
        <w:rPr>
          <w:sz w:val="20"/>
          <w:szCs w:val="20"/>
        </w:rPr>
      </w:pPr>
      <w:bookmarkStart w:id="711" w:name="bookmark711"/>
      <w:bookmarkStart w:id="712" w:name="bookmark712"/>
      <w:bookmarkStart w:id="713" w:name="bookmark713"/>
      <w:r>
        <w:rPr>
          <w:color w:val="000000"/>
          <w:spacing w:val="0"/>
          <w:w w:val="100"/>
          <w:position w:val="0"/>
          <w:sz w:val="20"/>
          <w:szCs w:val="20"/>
        </w:rPr>
        <w:t>财务报表的编制基础</w:t>
      </w:r>
      <w:bookmarkEnd w:id="711"/>
      <w:bookmarkEnd w:id="712"/>
      <w:bookmarkEnd w:id="713"/>
    </w:p>
    <w:p>
      <w:pPr>
        <w:pStyle w:val="Style25"/>
        <w:keepNext/>
        <w:keepLines/>
        <w:widowControl w:val="0"/>
        <w:shd w:val="clear" w:color="auto" w:fill="auto"/>
        <w:bidi w:val="0"/>
        <w:spacing w:before="0" w:after="200" w:line="240" w:lineRule="auto"/>
        <w:ind w:left="0" w:right="0" w:firstLine="720"/>
        <w:jc w:val="both"/>
        <w:rPr>
          <w:sz w:val="20"/>
          <w:szCs w:val="20"/>
        </w:rPr>
      </w:pPr>
      <w:bookmarkStart w:id="714" w:name="bookmark714"/>
      <w:bookmarkStart w:id="715" w:name="bookmark715"/>
      <w:bookmarkStart w:id="716" w:name="bookmark716"/>
      <w:bookmarkStart w:id="717" w:name="bookmark717"/>
      <w:r>
        <w:rPr>
          <w:b w:val="0"/>
          <w:bCs w:val="0"/>
          <w:color w:val="000000"/>
          <w:spacing w:val="0"/>
          <w:w w:val="100"/>
          <w:position w:val="0"/>
          <w:sz w:val="20"/>
          <w:szCs w:val="20"/>
        </w:rPr>
        <w:t>（</w:t>
      </w:r>
      <w:bookmarkEnd w:id="716"/>
      <w:r>
        <w:rPr>
          <w:b w:val="0"/>
          <w:bCs w:val="0"/>
          <w:color w:val="000000"/>
          <w:spacing w:val="0"/>
          <w:w w:val="100"/>
          <w:position w:val="0"/>
          <w:sz w:val="20"/>
          <w:szCs w:val="20"/>
        </w:rPr>
        <w:t>一）编制基础</w:t>
      </w:r>
      <w:bookmarkEnd w:id="714"/>
      <w:bookmarkEnd w:id="715"/>
      <w:bookmarkEnd w:id="717"/>
    </w:p>
    <w:p>
      <w:pPr>
        <w:pStyle w:val="Style62"/>
        <w:keepNext w:val="0"/>
        <w:keepLines w:val="0"/>
        <w:widowControl w:val="0"/>
        <w:shd w:val="clear" w:color="auto" w:fill="auto"/>
        <w:bidi w:val="0"/>
        <w:spacing w:before="0" w:line="362" w:lineRule="exact"/>
        <w:ind w:left="140" w:right="0" w:firstLine="440"/>
        <w:jc w:val="both"/>
        <w:rPr>
          <w:sz w:val="20"/>
          <w:szCs w:val="20"/>
        </w:rPr>
      </w:pPr>
      <w:r>
        <w:rPr>
          <w:color w:val="000000"/>
          <w:spacing w:val="0"/>
          <w:w w:val="100"/>
          <w:position w:val="0"/>
          <w:sz w:val="20"/>
          <w:szCs w:val="20"/>
        </w:rPr>
        <w:t>本公司财务报表以持续经营为基础，根据实际发生的交易和事项，按照财政部颁布的 《企业会计准则》及相关规定，并基于本附注“四、重要会计政策及会计估计”所述会计 政策和会计估计编制。</w:t>
      </w:r>
    </w:p>
    <w:p>
      <w:pPr>
        <w:pStyle w:val="Style62"/>
        <w:keepNext w:val="0"/>
        <w:keepLines w:val="0"/>
        <w:widowControl w:val="0"/>
        <w:shd w:val="clear" w:color="auto" w:fill="auto"/>
        <w:bidi w:val="0"/>
        <w:spacing w:before="0" w:after="200" w:line="240" w:lineRule="auto"/>
        <w:ind w:left="0" w:right="0" w:firstLine="720"/>
        <w:jc w:val="both"/>
        <w:rPr>
          <w:sz w:val="20"/>
          <w:szCs w:val="20"/>
        </w:rPr>
      </w:pPr>
      <w:bookmarkStart w:id="718" w:name="bookmark718"/>
      <w:r>
        <w:rPr>
          <w:color w:val="000000"/>
          <w:spacing w:val="0"/>
          <w:w w:val="100"/>
          <w:position w:val="0"/>
          <w:sz w:val="20"/>
          <w:szCs w:val="20"/>
        </w:rPr>
        <w:t>（</w:t>
      </w:r>
      <w:bookmarkEnd w:id="718"/>
      <w:r>
        <w:rPr>
          <w:color w:val="000000"/>
          <w:spacing w:val="0"/>
          <w:w w:val="100"/>
          <w:position w:val="0"/>
          <w:sz w:val="20"/>
          <w:szCs w:val="20"/>
        </w:rPr>
        <w:t>二）持续经营</w:t>
      </w:r>
    </w:p>
    <w:p>
      <w:pPr>
        <w:pStyle w:val="Style62"/>
        <w:keepNext w:val="0"/>
        <w:keepLines w:val="0"/>
        <w:widowControl w:val="0"/>
        <w:shd w:val="clear" w:color="auto" w:fill="auto"/>
        <w:bidi w:val="0"/>
        <w:spacing w:before="0" w:after="280" w:line="374" w:lineRule="exact"/>
        <w:ind w:left="140" w:right="0" w:firstLine="440"/>
        <w:jc w:val="both"/>
        <w:rPr>
          <w:sz w:val="20"/>
          <w:szCs w:val="20"/>
        </w:rPr>
      </w:pPr>
      <w:r>
        <w:rPr>
          <w:color w:val="000000"/>
          <w:spacing w:val="0"/>
          <w:w w:val="100"/>
          <w:position w:val="0"/>
          <w:sz w:val="20"/>
          <w:szCs w:val="20"/>
        </w:rPr>
        <w:t>本公司自本报告期末起</w:t>
      </w:r>
      <w:r>
        <w:rPr>
          <w:color w:val="000000"/>
          <w:spacing w:val="0"/>
          <w:w w:val="100"/>
          <w:position w:val="0"/>
          <w:sz w:val="20"/>
          <w:szCs w:val="20"/>
        </w:rPr>
        <w:t>12</w:t>
      </w:r>
      <w:r>
        <w:rPr>
          <w:color w:val="000000"/>
          <w:spacing w:val="0"/>
          <w:w w:val="100"/>
          <w:position w:val="0"/>
          <w:sz w:val="20"/>
          <w:szCs w:val="20"/>
        </w:rPr>
        <w:t>个月内不存在对本公司持续经营能力产生重大疑虑的事项 或情况。</w:t>
      </w:r>
    </w:p>
    <w:p>
      <w:pPr>
        <w:pStyle w:val="Style14"/>
        <w:keepNext/>
        <w:keepLines/>
        <w:widowControl w:val="0"/>
        <w:shd w:val="clear" w:color="auto" w:fill="auto"/>
        <w:bidi w:val="0"/>
        <w:spacing w:before="0" w:after="220" w:line="360" w:lineRule="exact"/>
        <w:ind w:left="0" w:right="0" w:firstLine="460"/>
        <w:jc w:val="both"/>
        <w:rPr>
          <w:sz w:val="20"/>
          <w:szCs w:val="20"/>
        </w:rPr>
      </w:pPr>
      <w:bookmarkStart w:id="719" w:name="bookmark719"/>
      <w:bookmarkStart w:id="720" w:name="bookmark720"/>
      <w:bookmarkStart w:id="721" w:name="bookmark721"/>
      <w:bookmarkStart w:id="722" w:name="bookmark722"/>
      <w:r>
        <w:rPr>
          <w:color w:val="000000"/>
          <w:spacing w:val="0"/>
          <w:w w:val="100"/>
          <w:position w:val="0"/>
          <w:sz w:val="20"/>
          <w:szCs w:val="20"/>
        </w:rPr>
        <w:t>四</w:t>
      </w:r>
      <w:bookmarkEnd w:id="721"/>
      <w:r>
        <w:rPr>
          <w:color w:val="000000"/>
          <w:spacing w:val="0"/>
          <w:w w:val="100"/>
          <w:position w:val="0"/>
          <w:sz w:val="20"/>
          <w:szCs w:val="20"/>
        </w:rPr>
        <w:t>、重要会计政策及会计估计</w:t>
      </w:r>
      <w:bookmarkEnd w:id="719"/>
      <w:bookmarkEnd w:id="720"/>
      <w:bookmarkEnd w:id="722"/>
    </w:p>
    <w:p>
      <w:pPr>
        <w:pStyle w:val="Style62"/>
        <w:keepNext w:val="0"/>
        <w:keepLines w:val="0"/>
        <w:widowControl w:val="0"/>
        <w:shd w:val="clear" w:color="auto" w:fill="auto"/>
        <w:bidi w:val="0"/>
        <w:spacing w:before="0" w:after="220" w:line="358" w:lineRule="exact"/>
        <w:ind w:left="0" w:right="0" w:firstLine="460"/>
        <w:jc w:val="both"/>
        <w:rPr>
          <w:sz w:val="20"/>
          <w:szCs w:val="20"/>
        </w:rPr>
      </w:pPr>
      <w:r>
        <w:rPr>
          <w:color w:val="000000"/>
          <w:spacing w:val="0"/>
          <w:w w:val="100"/>
          <w:position w:val="0"/>
          <w:sz w:val="20"/>
          <w:szCs w:val="20"/>
        </w:rPr>
        <w:t>本集团根据实际生产经营特点制定的具体会计政策和会计估计包括应收款项坏账准 备的确认和计量、发出存货计量、固定资产分类及折旧方法、无形资产摊销、研发费用资 本化条件、收入确认和计量等。</w:t>
      </w:r>
    </w:p>
    <w:p>
      <w:pPr>
        <w:pStyle w:val="Style25"/>
        <w:keepNext/>
        <w:keepLines/>
        <w:widowControl w:val="0"/>
        <w:numPr>
          <w:ilvl w:val="0"/>
          <w:numId w:val="9"/>
        </w:numPr>
        <w:shd w:val="clear" w:color="auto" w:fill="auto"/>
        <w:tabs>
          <w:tab w:pos="855" w:val="left"/>
        </w:tabs>
        <w:bidi w:val="0"/>
        <w:spacing w:before="0" w:after="220" w:line="360" w:lineRule="exact"/>
        <w:ind w:left="0" w:right="0" w:firstLine="540"/>
        <w:jc w:val="both"/>
        <w:rPr>
          <w:sz w:val="20"/>
          <w:szCs w:val="20"/>
        </w:rPr>
      </w:pPr>
      <w:bookmarkStart w:id="723" w:name="bookmark723"/>
      <w:bookmarkStart w:id="724" w:name="bookmark724"/>
      <w:bookmarkStart w:id="725" w:name="bookmark725"/>
      <w:bookmarkStart w:id="726" w:name="bookmark726"/>
      <w:bookmarkEnd w:id="725"/>
      <w:r>
        <w:rPr>
          <w:b w:val="0"/>
          <w:bCs w:val="0"/>
          <w:color w:val="000000"/>
          <w:spacing w:val="0"/>
          <w:w w:val="100"/>
          <w:position w:val="0"/>
          <w:sz w:val="20"/>
          <w:szCs w:val="20"/>
        </w:rPr>
        <w:t>遵循企业会计准则的声明</w:t>
      </w:r>
      <w:bookmarkEnd w:id="723"/>
      <w:bookmarkEnd w:id="724"/>
      <w:bookmarkEnd w:id="726"/>
    </w:p>
    <w:p>
      <w:pPr>
        <w:pStyle w:val="Style62"/>
        <w:keepNext w:val="0"/>
        <w:keepLines w:val="0"/>
        <w:widowControl w:val="0"/>
        <w:shd w:val="clear" w:color="auto" w:fill="auto"/>
        <w:bidi w:val="0"/>
        <w:spacing w:before="0" w:after="220" w:line="365" w:lineRule="exact"/>
        <w:ind w:left="0" w:right="0" w:firstLine="460"/>
        <w:jc w:val="both"/>
        <w:rPr>
          <w:sz w:val="20"/>
          <w:szCs w:val="20"/>
        </w:rPr>
      </w:pPr>
      <w:r>
        <w:rPr>
          <w:color w:val="000000"/>
          <w:spacing w:val="0"/>
          <w:w w:val="100"/>
          <w:position w:val="0"/>
          <w:sz w:val="20"/>
          <w:szCs w:val="20"/>
        </w:rPr>
        <w:t>本公司编制的财务报表符合企业会计准则的要求，真实、完整地反映了本公司及本集 团的财务状况、经营成果和现金流量等有关信息。</w:t>
      </w:r>
    </w:p>
    <w:p>
      <w:pPr>
        <w:pStyle w:val="Style25"/>
        <w:keepNext/>
        <w:keepLines/>
        <w:widowControl w:val="0"/>
        <w:numPr>
          <w:ilvl w:val="0"/>
          <w:numId w:val="9"/>
        </w:numPr>
        <w:shd w:val="clear" w:color="auto" w:fill="auto"/>
        <w:tabs>
          <w:tab w:pos="870" w:val="left"/>
        </w:tabs>
        <w:bidi w:val="0"/>
        <w:spacing w:before="0" w:after="220" w:line="360" w:lineRule="exact"/>
        <w:ind w:left="0" w:right="0" w:firstLine="540"/>
        <w:jc w:val="both"/>
        <w:rPr>
          <w:sz w:val="20"/>
          <w:szCs w:val="20"/>
        </w:rPr>
      </w:pPr>
      <w:bookmarkStart w:id="727" w:name="bookmark727"/>
      <w:bookmarkStart w:id="728" w:name="bookmark728"/>
      <w:bookmarkStart w:id="729" w:name="bookmark729"/>
      <w:bookmarkStart w:id="730" w:name="bookmark730"/>
      <w:bookmarkEnd w:id="729"/>
      <w:r>
        <w:rPr>
          <w:b w:val="0"/>
          <w:bCs w:val="0"/>
          <w:color w:val="000000"/>
          <w:spacing w:val="0"/>
          <w:w w:val="100"/>
          <w:position w:val="0"/>
          <w:sz w:val="20"/>
          <w:szCs w:val="20"/>
        </w:rPr>
        <w:t>会计期间</w:t>
      </w:r>
      <w:bookmarkEnd w:id="727"/>
      <w:bookmarkEnd w:id="728"/>
      <w:bookmarkEnd w:id="730"/>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本集团的会计期间为公历</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p>
      <w:pPr>
        <w:pStyle w:val="Style25"/>
        <w:keepNext/>
        <w:keepLines/>
        <w:widowControl w:val="0"/>
        <w:numPr>
          <w:ilvl w:val="0"/>
          <w:numId w:val="9"/>
        </w:numPr>
        <w:shd w:val="clear" w:color="auto" w:fill="auto"/>
        <w:tabs>
          <w:tab w:pos="870" w:val="left"/>
        </w:tabs>
        <w:bidi w:val="0"/>
        <w:spacing w:before="0" w:after="220" w:line="360" w:lineRule="exact"/>
        <w:ind w:left="0" w:right="0" w:firstLine="540"/>
        <w:jc w:val="both"/>
        <w:rPr>
          <w:sz w:val="20"/>
          <w:szCs w:val="20"/>
        </w:rPr>
      </w:pPr>
      <w:bookmarkStart w:id="731" w:name="bookmark731"/>
      <w:bookmarkStart w:id="732" w:name="bookmark732"/>
      <w:bookmarkStart w:id="733" w:name="bookmark733"/>
      <w:bookmarkStart w:id="734" w:name="bookmark734"/>
      <w:bookmarkEnd w:id="733"/>
      <w:r>
        <w:rPr>
          <w:b w:val="0"/>
          <w:bCs w:val="0"/>
          <w:color w:val="000000"/>
          <w:spacing w:val="0"/>
          <w:w w:val="100"/>
          <w:position w:val="0"/>
          <w:sz w:val="20"/>
          <w:szCs w:val="20"/>
        </w:rPr>
        <w:t>记账本位币</w:t>
      </w:r>
      <w:bookmarkEnd w:id="731"/>
      <w:bookmarkEnd w:id="732"/>
      <w:bookmarkEnd w:id="734"/>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本集团除海立美达香港有限公司、安派国际控股有限公司、安派国际美国有限责任公 司以美元为记账本位币以外，本公司及其他子公司以人民币为记账本位币。</w:t>
      </w:r>
    </w:p>
    <w:p>
      <w:pPr>
        <w:pStyle w:val="Style25"/>
        <w:keepNext/>
        <w:keepLines/>
        <w:widowControl w:val="0"/>
        <w:numPr>
          <w:ilvl w:val="0"/>
          <w:numId w:val="9"/>
        </w:numPr>
        <w:shd w:val="clear" w:color="auto" w:fill="auto"/>
        <w:tabs>
          <w:tab w:pos="870" w:val="left"/>
        </w:tabs>
        <w:bidi w:val="0"/>
        <w:spacing w:before="0" w:after="220" w:line="360" w:lineRule="exact"/>
        <w:ind w:left="0" w:right="0" w:firstLine="540"/>
        <w:jc w:val="both"/>
        <w:rPr>
          <w:sz w:val="20"/>
          <w:szCs w:val="20"/>
        </w:rPr>
      </w:pPr>
      <w:bookmarkStart w:id="735" w:name="bookmark735"/>
      <w:bookmarkStart w:id="736" w:name="bookmark736"/>
      <w:bookmarkStart w:id="737" w:name="bookmark737"/>
      <w:bookmarkStart w:id="738" w:name="bookmark738"/>
      <w:bookmarkEnd w:id="737"/>
      <w:r>
        <w:rPr>
          <w:b w:val="0"/>
          <w:bCs w:val="0"/>
          <w:color w:val="000000"/>
          <w:spacing w:val="0"/>
          <w:w w:val="100"/>
          <w:position w:val="0"/>
          <w:sz w:val="20"/>
          <w:szCs w:val="20"/>
        </w:rPr>
        <w:t>同一控制下和非同一控制下企业合并的会计处理方法</w:t>
      </w:r>
      <w:bookmarkEnd w:id="735"/>
      <w:bookmarkEnd w:id="736"/>
      <w:bookmarkEnd w:id="738"/>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本集团作为合并方，在同一控制下企业合并中取得的资产和负债，在合并日按被合 并方在最终控制方合并报表中的账面价值计量。取得的净资产账面价值与支付的合并对价 账面价值的差额，调整资本公积；资本公积不足冲减的，调整留存收益。</w:t>
      </w:r>
    </w:p>
    <w:p>
      <w:pPr>
        <w:pStyle w:val="Style62"/>
        <w:keepNext w:val="0"/>
        <w:keepLines w:val="0"/>
        <w:widowControl w:val="0"/>
        <w:shd w:val="clear" w:color="auto" w:fill="auto"/>
        <w:bidi w:val="0"/>
        <w:spacing w:before="0" w:after="220" w:line="360" w:lineRule="exact"/>
        <w:ind w:left="0" w:right="0" w:firstLine="580"/>
        <w:jc w:val="both"/>
        <w:rPr>
          <w:sz w:val="20"/>
          <w:szCs w:val="20"/>
        </w:rPr>
      </w:pPr>
      <w:r>
        <w:rPr>
          <w:color w:val="000000"/>
          <w:spacing w:val="0"/>
          <w:w w:val="100"/>
          <w:position w:val="0"/>
          <w:sz w:val="20"/>
          <w:szCs w:val="20"/>
        </w:rPr>
        <w:t>在非同一控制下企业合并中取得的被购买方可辨认资产、负债及或有负债在收购日 以公允价值计量。合并成本为本集团在购买日为取得对被购买方的控制权而支付的现金 或非现金资产、发行或承担的负债、发行的权益性证券等的公允价值以及在企业合并中 发生的各项直接相关费用之和（通过多次交易分步实现的企业合并，其合并成本为每一 单项交易的成本之和）。合并成本大于合并中取得的被购买方可辨认净资产公允价值份额 的差额，确认为商誉；合并成本小于合并中取得的被购买方可辨认净资产公允价值份额 的，首先对合并中取得的各项可辨认资产、负债及或有负债的公允价值、以及合并对价 的非现金资产或发行的权益性证券等的公允价值进行复核，经复核后，合并成本仍小于 合并中取得的被购买方可辨认净资产公允价值份额的，将其差额计入合并当期营业外收 入。</w:t>
      </w:r>
    </w:p>
    <w:p>
      <w:pPr>
        <w:pStyle w:val="Style25"/>
        <w:keepNext/>
        <w:keepLines/>
        <w:widowControl w:val="0"/>
        <w:numPr>
          <w:ilvl w:val="0"/>
          <w:numId w:val="9"/>
        </w:numPr>
        <w:shd w:val="clear" w:color="auto" w:fill="auto"/>
        <w:tabs>
          <w:tab w:pos="870" w:val="left"/>
        </w:tabs>
        <w:bidi w:val="0"/>
        <w:spacing w:before="0" w:after="220" w:line="360" w:lineRule="exact"/>
        <w:ind w:left="0" w:right="0" w:firstLine="540"/>
        <w:jc w:val="both"/>
        <w:rPr>
          <w:sz w:val="20"/>
          <w:szCs w:val="20"/>
        </w:rPr>
      </w:pPr>
      <w:bookmarkStart w:id="739" w:name="bookmark739"/>
      <w:bookmarkStart w:id="740" w:name="bookmark740"/>
      <w:bookmarkStart w:id="741" w:name="bookmark741"/>
      <w:bookmarkStart w:id="742" w:name="bookmark742"/>
      <w:bookmarkEnd w:id="741"/>
      <w:r>
        <w:rPr>
          <w:b w:val="0"/>
          <w:bCs w:val="0"/>
          <w:color w:val="000000"/>
          <w:spacing w:val="0"/>
          <w:w w:val="100"/>
          <w:position w:val="0"/>
          <w:sz w:val="20"/>
          <w:szCs w:val="20"/>
        </w:rPr>
        <w:t>合并财务报表的编制方法</w:t>
      </w:r>
      <w:bookmarkEnd w:id="739"/>
      <w:bookmarkEnd w:id="740"/>
      <w:bookmarkEnd w:id="742"/>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本集团将所有控制的子公司及结构化主体纳入合并财务报表范围。</w:t>
      </w:r>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 xml:space="preserve">对于同一控制下企业合并取得的子公司，其经营成果和现金流量自合并当期期初纳入 合并财务报表。编制比较合并财务报表时，对上年财务报表的相关项目进行调整，视同合 </w:t>
      </w:r>
      <w:r>
        <w:rPr>
          <w:color w:val="000000"/>
          <w:spacing w:val="0"/>
          <w:w w:val="100"/>
          <w:position w:val="0"/>
          <w:sz w:val="20"/>
          <w:szCs w:val="20"/>
        </w:rPr>
        <w:t>并后形成的报告主体自最终控制方开始控制时点起一直存在。</w:t>
      </w:r>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通过多次交易分步取得同一控制下被投资单位的股权，最终形成企业合并的，应在取 得控制权的报告期，补充披露在合并财务报表中的处理方法。例如：通过多次交易分步取 得同一控制下被投资单位的股权，最终形成企业合并，编制合并报表时，视同在最终控制 方开始控制时即以目前的状态存在进行调整，在编制比较报表时，以不早于本集团和被合 并方同处于最终控制方的控制之下的时点为限，将被合并方的有关资产、负债并入本集团 合并财务报表的比较报表中，并将合并而增加的净资产在比较报表中调整所有者权益项下 的相关项目。为避免对被合并方净资产的价值进行重复计算，本集团在达到合并之前持有 的长期股权投资，在取得原股权之日与本集团和被合并方处于同一方最终控制之日孰晚日 起至合并日之间已确认有关损益、其他综合收益和其他净资产变动，应分别冲减比较报表 期间的期初留存收益和当期损益。</w:t>
      </w:r>
    </w:p>
    <w:p>
      <w:pPr>
        <w:pStyle w:val="Style62"/>
        <w:keepNext w:val="0"/>
        <w:keepLines w:val="0"/>
        <w:widowControl w:val="0"/>
        <w:shd w:val="clear" w:color="auto" w:fill="auto"/>
        <w:bidi w:val="0"/>
        <w:spacing w:before="0" w:after="220" w:line="362" w:lineRule="exact"/>
        <w:ind w:left="0" w:right="0" w:firstLine="460"/>
        <w:jc w:val="both"/>
        <w:rPr>
          <w:sz w:val="20"/>
          <w:szCs w:val="20"/>
        </w:rPr>
      </w:pPr>
      <w:r>
        <w:rPr>
          <w:color w:val="000000"/>
          <w:spacing w:val="0"/>
          <w:w w:val="100"/>
          <w:position w:val="0"/>
          <w:sz w:val="20"/>
          <w:szCs w:val="20"/>
        </w:rPr>
        <w:t>对于非同一控制下企业合并取得子公司，经营成果和现金流量自本集团取得控制权之 日起纳入合并财务报表。在编制合并财务报表时，以购买日确定的各项可辨认资产、负债 及或有负债的公允价值为基础对子公司的财务报表进行调整。</w:t>
      </w:r>
    </w:p>
    <w:p>
      <w:pPr>
        <w:pStyle w:val="Style62"/>
        <w:keepNext w:val="0"/>
        <w:keepLines w:val="0"/>
        <w:widowControl w:val="0"/>
        <w:shd w:val="clear" w:color="auto" w:fill="auto"/>
        <w:bidi w:val="0"/>
        <w:spacing w:before="0" w:after="220" w:line="363" w:lineRule="exact"/>
        <w:ind w:left="0" w:right="0" w:firstLine="460"/>
        <w:jc w:val="both"/>
        <w:rPr>
          <w:sz w:val="20"/>
          <w:szCs w:val="20"/>
        </w:rPr>
      </w:pPr>
      <w:r>
        <w:rPr>
          <w:color w:val="000000"/>
          <w:spacing w:val="0"/>
          <w:w w:val="100"/>
          <w:position w:val="0"/>
          <w:sz w:val="20"/>
          <w:szCs w:val="20"/>
        </w:rPr>
        <w:t>通过多次交易分步取得非同一控制下被投资单位的股权，最终形成企业合并的，应在 取得控制权的报告期，补充披露在合并财务报表中的处理方法。例如：通过多次交易分步 取得非同一控制下被投资单位的股权，最终形成企业合并，编制合并报表时，对于购买日 之前持有的被购买方的股权，按照该股权在购买日的公允价值进行重新计量，公允价值与 其账面价值的差额计入当期投资收益；与其相关的购买日之前持有的被购买方的股权涉及 权益法核算下的其他综合收益以及除净损益、其他综合收益和利润分配外的其他所有者权 益变动，在购买日所属当期转为投资损益，由于被投资方重新计量设定受益计划净负债或 净资产变动而产生的其他综合收益除外。</w:t>
      </w:r>
    </w:p>
    <w:p>
      <w:pPr>
        <w:pStyle w:val="Style62"/>
        <w:keepNext w:val="0"/>
        <w:keepLines w:val="0"/>
        <w:widowControl w:val="0"/>
        <w:shd w:val="clear" w:color="auto" w:fill="auto"/>
        <w:bidi w:val="0"/>
        <w:spacing w:before="0" w:after="220" w:line="365" w:lineRule="exact"/>
        <w:ind w:left="0" w:right="0" w:firstLine="460"/>
        <w:jc w:val="both"/>
        <w:rPr>
          <w:sz w:val="20"/>
          <w:szCs w:val="20"/>
        </w:rPr>
      </w:pPr>
      <w:r>
        <w:rPr>
          <w:color w:val="000000"/>
          <w:spacing w:val="0"/>
          <w:w w:val="100"/>
          <w:position w:val="0"/>
          <w:sz w:val="20"/>
          <w:szCs w:val="20"/>
        </w:rPr>
        <w:t>本集团在不丧失控制权的情况下部分处置对子公司的长期股权投资，在合并财务报表 中，处置价款与处置长期股权投资相对应享有子公司自购买日或合并日开始持续计算的净 资产份额之间的差额，调整资本溢价或股本溢价，资本公积不足冲减的，调整留存收益。</w:t>
      </w:r>
    </w:p>
    <w:p>
      <w:pPr>
        <w:pStyle w:val="Style62"/>
        <w:keepNext w:val="0"/>
        <w:keepLines w:val="0"/>
        <w:widowControl w:val="0"/>
        <w:shd w:val="clear" w:color="auto" w:fill="auto"/>
        <w:bidi w:val="0"/>
        <w:spacing w:before="0" w:after="220" w:line="361" w:lineRule="exact"/>
        <w:ind w:left="0" w:right="0" w:firstLine="460"/>
        <w:jc w:val="both"/>
        <w:rPr>
          <w:sz w:val="20"/>
          <w:szCs w:val="20"/>
        </w:rPr>
      </w:pPr>
      <w:r>
        <w:rPr>
          <w:color w:val="000000"/>
          <w:spacing w:val="0"/>
          <w:w w:val="100"/>
          <w:position w:val="0"/>
          <w:sz w:val="20"/>
          <w:szCs w:val="20"/>
        </w:rPr>
        <w:t>本集团因处置部分股权投资等原因丧失了对被投资方的控制权的，在编制合并财务报 表时，对于剩余股权，按照其在丧失控制权日的公允价值进行重新计量。处置股权取得的 对价与剩余股权公允价值之和，减去按原持股比例计算应享有原有子公司自购买日或合并 日开始持续计算的净资产的份额之间的差额，计入丧失控制权当期的投资损益，同时冲减 商誉。与原有子公司股权投资相关的其他综合收益等，在丧失控制权时转为当期投资损益。</w:t>
      </w:r>
    </w:p>
    <w:p>
      <w:pPr>
        <w:pStyle w:val="Style62"/>
        <w:keepNext w:val="0"/>
        <w:keepLines w:val="0"/>
        <w:widowControl w:val="0"/>
        <w:shd w:val="clear" w:color="auto" w:fill="auto"/>
        <w:bidi w:val="0"/>
        <w:spacing w:before="0" w:after="220" w:line="365" w:lineRule="exact"/>
        <w:ind w:left="0" w:right="0" w:firstLine="460"/>
        <w:jc w:val="both"/>
        <w:rPr>
          <w:sz w:val="20"/>
          <w:szCs w:val="20"/>
        </w:rPr>
      </w:pPr>
      <w:r>
        <w:rPr>
          <w:color w:val="000000"/>
          <w:spacing w:val="0"/>
          <w:w w:val="100"/>
          <w:position w:val="0"/>
          <w:sz w:val="20"/>
          <w:szCs w:val="20"/>
        </w:rPr>
        <w:t>本集团通过多次交易分步处置对子公司股权投资直至丧失控制权的，如果处置对子公 司股权投资直至丧失控制权的各项交易属于一揽子交易的，应当将各项交易作为一项处置 子公司并丧失控制权的交易进行会计处理；但是，在丧失控制权之前每一次处置价款与处 置投资对应的享有该子公司净资产份额的差额，在合并财务报表中确认为其他综合收益，</w:t>
      </w:r>
    </w:p>
    <w:p>
      <w:pPr>
        <w:pStyle w:val="Style62"/>
        <w:keepNext w:val="0"/>
        <w:keepLines w:val="0"/>
        <w:widowControl w:val="0"/>
        <w:shd w:val="clear" w:color="auto" w:fill="auto"/>
        <w:bidi w:val="0"/>
        <w:spacing w:before="0" w:after="240" w:line="359" w:lineRule="exact"/>
        <w:ind w:left="0" w:right="0" w:firstLine="0"/>
        <w:jc w:val="left"/>
        <w:rPr>
          <w:sz w:val="20"/>
          <w:szCs w:val="20"/>
        </w:rPr>
      </w:pPr>
      <w:r>
        <w:rPr>
          <w:color w:val="000000"/>
          <w:spacing w:val="0"/>
          <w:w w:val="100"/>
          <w:position w:val="0"/>
          <w:sz w:val="20"/>
          <w:szCs w:val="20"/>
        </w:rPr>
        <w:t>在丧失控制权时一并转入丧失控制权当期的投资损益。</w:t>
      </w:r>
    </w:p>
    <w:p>
      <w:pPr>
        <w:pStyle w:val="Style25"/>
        <w:keepNext/>
        <w:keepLines/>
        <w:widowControl w:val="0"/>
        <w:numPr>
          <w:ilvl w:val="0"/>
          <w:numId w:val="11"/>
        </w:numPr>
        <w:shd w:val="clear" w:color="auto" w:fill="auto"/>
        <w:tabs>
          <w:tab w:pos="919" w:val="left"/>
        </w:tabs>
        <w:bidi w:val="0"/>
        <w:spacing w:before="0" w:after="240" w:line="359" w:lineRule="exact"/>
        <w:ind w:left="0" w:right="0" w:firstLine="580"/>
        <w:jc w:val="left"/>
        <w:rPr>
          <w:sz w:val="20"/>
          <w:szCs w:val="20"/>
        </w:rPr>
      </w:pPr>
      <w:bookmarkStart w:id="743" w:name="bookmark743"/>
      <w:bookmarkStart w:id="744" w:name="bookmark744"/>
      <w:bookmarkStart w:id="745" w:name="bookmark745"/>
      <w:bookmarkStart w:id="746" w:name="bookmark746"/>
      <w:bookmarkEnd w:id="745"/>
      <w:r>
        <w:rPr>
          <w:b w:val="0"/>
          <w:bCs w:val="0"/>
          <w:color w:val="000000"/>
          <w:spacing w:val="0"/>
          <w:w w:val="100"/>
          <w:position w:val="0"/>
          <w:sz w:val="20"/>
          <w:szCs w:val="20"/>
        </w:rPr>
        <w:t>合营安排分类及共同经营会计处理方法</w:t>
      </w:r>
      <w:bookmarkEnd w:id="743"/>
      <w:bookmarkEnd w:id="744"/>
      <w:bookmarkEnd w:id="746"/>
    </w:p>
    <w:p>
      <w:pPr>
        <w:pStyle w:val="Style62"/>
        <w:keepNext w:val="0"/>
        <w:keepLines w:val="0"/>
        <w:widowControl w:val="0"/>
        <w:shd w:val="clear" w:color="auto" w:fill="auto"/>
        <w:bidi w:val="0"/>
        <w:spacing w:before="0" w:after="240" w:line="360" w:lineRule="exact"/>
        <w:ind w:left="0" w:right="0" w:firstLine="460"/>
        <w:jc w:val="both"/>
        <w:rPr>
          <w:sz w:val="20"/>
          <w:szCs w:val="20"/>
        </w:rPr>
      </w:pPr>
      <w:r>
        <w:rPr>
          <w:color w:val="000000"/>
          <w:spacing w:val="0"/>
          <w:w w:val="100"/>
          <w:position w:val="0"/>
          <w:sz w:val="20"/>
          <w:szCs w:val="20"/>
        </w:rPr>
        <w:t>本集团的合营安排包括共同经营和合营企业。对于共同经营项目，本集团作为共同经 营中的合营方确认单独持有的资产和承担的负债，以及按份额确认持有的资产和承担的负 债，根据相关约定单独或按份额确认相关的收入和费用。与共同经营发生购买、销售不构 成业务的资产交易的，仅确认因该交易产生的损益中归属于共同经营其他参与方的部分。</w:t>
      </w:r>
    </w:p>
    <w:p>
      <w:pPr>
        <w:pStyle w:val="Style25"/>
        <w:keepNext/>
        <w:keepLines/>
        <w:widowControl w:val="0"/>
        <w:numPr>
          <w:ilvl w:val="0"/>
          <w:numId w:val="11"/>
        </w:numPr>
        <w:shd w:val="clear" w:color="auto" w:fill="auto"/>
        <w:tabs>
          <w:tab w:pos="919" w:val="left"/>
        </w:tabs>
        <w:bidi w:val="0"/>
        <w:spacing w:before="0" w:after="240" w:line="359" w:lineRule="exact"/>
        <w:ind w:left="0" w:right="0" w:firstLine="580"/>
        <w:jc w:val="both"/>
        <w:rPr>
          <w:sz w:val="20"/>
          <w:szCs w:val="20"/>
        </w:rPr>
      </w:pPr>
      <w:bookmarkStart w:id="747" w:name="bookmark747"/>
      <w:bookmarkStart w:id="748" w:name="bookmark748"/>
      <w:bookmarkStart w:id="749" w:name="bookmark749"/>
      <w:bookmarkStart w:id="750" w:name="bookmark750"/>
      <w:bookmarkEnd w:id="749"/>
      <w:r>
        <w:rPr>
          <w:b w:val="0"/>
          <w:bCs w:val="0"/>
          <w:color w:val="000000"/>
          <w:spacing w:val="0"/>
          <w:w w:val="100"/>
          <w:position w:val="0"/>
          <w:sz w:val="20"/>
          <w:szCs w:val="20"/>
        </w:rPr>
        <w:t>现金及现金等价物</w:t>
      </w:r>
      <w:bookmarkEnd w:id="747"/>
      <w:bookmarkEnd w:id="748"/>
      <w:bookmarkEnd w:id="750"/>
    </w:p>
    <w:p>
      <w:pPr>
        <w:pStyle w:val="Style62"/>
        <w:keepNext w:val="0"/>
        <w:keepLines w:val="0"/>
        <w:widowControl w:val="0"/>
        <w:shd w:val="clear" w:color="auto" w:fill="auto"/>
        <w:bidi w:val="0"/>
        <w:spacing w:before="0" w:after="240" w:line="358" w:lineRule="exact"/>
        <w:ind w:left="0" w:right="0" w:firstLine="460"/>
        <w:jc w:val="both"/>
        <w:rPr>
          <w:sz w:val="20"/>
          <w:szCs w:val="20"/>
        </w:rPr>
      </w:pPr>
      <w:r>
        <w:rPr>
          <w:color w:val="000000"/>
          <w:spacing w:val="0"/>
          <w:w w:val="100"/>
          <w:position w:val="0"/>
          <w:sz w:val="20"/>
          <w:szCs w:val="20"/>
        </w:rPr>
        <w:t>本集团现金流量表之现金指库存现金以及可以随时用于支付的存款。现金流量表之现 金等价物指持有期限不超过</w:t>
      </w:r>
      <w:r>
        <w:rPr>
          <w:color w:val="000000"/>
          <w:spacing w:val="0"/>
          <w:w w:val="100"/>
          <w:position w:val="0"/>
          <w:sz w:val="20"/>
          <w:szCs w:val="20"/>
        </w:rPr>
        <w:t>3</w:t>
      </w:r>
      <w:r>
        <w:rPr>
          <w:color w:val="000000"/>
          <w:spacing w:val="0"/>
          <w:w w:val="100"/>
          <w:position w:val="0"/>
          <w:sz w:val="20"/>
          <w:szCs w:val="20"/>
        </w:rPr>
        <w:t>个月、流动性强、易于转换为已知金额现金且价值变动风险 很小的投资。</w:t>
      </w:r>
    </w:p>
    <w:p>
      <w:pPr>
        <w:pStyle w:val="Style25"/>
        <w:keepNext/>
        <w:keepLines/>
        <w:widowControl w:val="0"/>
        <w:numPr>
          <w:ilvl w:val="0"/>
          <w:numId w:val="11"/>
        </w:numPr>
        <w:shd w:val="clear" w:color="auto" w:fill="auto"/>
        <w:tabs>
          <w:tab w:pos="919" w:val="left"/>
        </w:tabs>
        <w:bidi w:val="0"/>
        <w:spacing w:before="0" w:after="240" w:line="359" w:lineRule="exact"/>
        <w:ind w:left="0" w:right="0" w:firstLine="580"/>
        <w:jc w:val="both"/>
        <w:rPr>
          <w:sz w:val="20"/>
          <w:szCs w:val="20"/>
        </w:rPr>
      </w:pPr>
      <w:bookmarkStart w:id="751" w:name="bookmark751"/>
      <w:bookmarkStart w:id="752" w:name="bookmark752"/>
      <w:bookmarkStart w:id="753" w:name="bookmark753"/>
      <w:bookmarkStart w:id="754" w:name="bookmark754"/>
      <w:bookmarkEnd w:id="753"/>
      <w:r>
        <w:rPr>
          <w:b w:val="0"/>
          <w:bCs w:val="0"/>
          <w:color w:val="000000"/>
          <w:spacing w:val="0"/>
          <w:w w:val="100"/>
          <w:position w:val="0"/>
          <w:sz w:val="20"/>
          <w:szCs w:val="20"/>
        </w:rPr>
        <w:t>外币业务和外币财务报表折算</w:t>
      </w:r>
      <w:bookmarkEnd w:id="751"/>
      <w:bookmarkEnd w:id="752"/>
      <w:bookmarkEnd w:id="754"/>
    </w:p>
    <w:p>
      <w:pPr>
        <w:pStyle w:val="Style25"/>
        <w:keepNext/>
        <w:keepLines/>
        <w:widowControl w:val="0"/>
        <w:shd w:val="clear" w:color="auto" w:fill="auto"/>
        <w:tabs>
          <w:tab w:pos="918" w:val="left"/>
        </w:tabs>
        <w:bidi w:val="0"/>
        <w:spacing w:before="0" w:after="240" w:line="359" w:lineRule="exact"/>
        <w:ind w:left="0" w:right="0" w:firstLine="420"/>
        <w:jc w:val="both"/>
        <w:rPr>
          <w:sz w:val="20"/>
          <w:szCs w:val="20"/>
        </w:rPr>
      </w:pPr>
      <w:bookmarkStart w:id="755" w:name="bookmark755"/>
      <w:bookmarkStart w:id="756" w:name="bookmark756"/>
      <w:bookmarkStart w:id="757" w:name="bookmark757"/>
      <w:bookmarkStart w:id="758" w:name="bookmark758"/>
      <w:r>
        <w:rPr>
          <w:b w:val="0"/>
          <w:bCs w:val="0"/>
          <w:color w:val="000000"/>
          <w:spacing w:val="0"/>
          <w:w w:val="100"/>
          <w:position w:val="0"/>
          <w:sz w:val="20"/>
          <w:szCs w:val="20"/>
        </w:rPr>
        <w:t>（</w:t>
      </w:r>
      <w:bookmarkEnd w:id="757"/>
      <w:r>
        <w:rPr>
          <w:b w:val="0"/>
          <w:bCs w:val="0"/>
          <w:color w:val="000000"/>
          <w:spacing w:val="0"/>
          <w:w w:val="100"/>
          <w:position w:val="0"/>
          <w:sz w:val="20"/>
          <w:szCs w:val="20"/>
        </w:rPr>
        <w:t>1）</w:t>
        <w:tab/>
      </w:r>
      <w:r>
        <w:rPr>
          <w:b w:val="0"/>
          <w:bCs w:val="0"/>
          <w:color w:val="000000"/>
          <w:spacing w:val="0"/>
          <w:w w:val="100"/>
          <w:position w:val="0"/>
          <w:sz w:val="20"/>
          <w:szCs w:val="20"/>
        </w:rPr>
        <w:t>外币交易</w:t>
      </w:r>
      <w:bookmarkEnd w:id="755"/>
      <w:bookmarkEnd w:id="756"/>
      <w:bookmarkEnd w:id="758"/>
    </w:p>
    <w:p>
      <w:pPr>
        <w:pStyle w:val="Style62"/>
        <w:keepNext w:val="0"/>
        <w:keepLines w:val="0"/>
        <w:widowControl w:val="0"/>
        <w:shd w:val="clear" w:color="auto" w:fill="auto"/>
        <w:bidi w:val="0"/>
        <w:spacing w:before="0" w:after="240" w:line="360" w:lineRule="exact"/>
        <w:ind w:left="0" w:right="0" w:firstLine="460"/>
        <w:jc w:val="both"/>
        <w:rPr>
          <w:sz w:val="20"/>
          <w:szCs w:val="20"/>
        </w:rPr>
      </w:pPr>
      <w:r>
        <w:rPr>
          <w:color w:val="000000"/>
          <w:spacing w:val="0"/>
          <w:w w:val="100"/>
          <w:position w:val="0"/>
          <w:sz w:val="20"/>
          <w:szCs w:val="20"/>
        </w:rPr>
        <w:t>本集团外币交易按发生当月</w:t>
      </w:r>
      <w:r>
        <w:rPr>
          <w:color w:val="000000"/>
          <w:spacing w:val="0"/>
          <w:w w:val="100"/>
          <w:position w:val="0"/>
          <w:sz w:val="20"/>
          <w:szCs w:val="20"/>
        </w:rPr>
        <w:t>1</w:t>
      </w:r>
      <w:r>
        <w:rPr>
          <w:color w:val="000000"/>
          <w:spacing w:val="0"/>
          <w:w w:val="100"/>
          <w:position w:val="0"/>
          <w:sz w:val="20"/>
          <w:szCs w:val="20"/>
        </w:rPr>
        <w:t>日的中国人民银行公布的市场汇价（中间价）将外币金 额折算为人民币金额。于资产负债表日，外币货币性项目采用资产负债表日的即期汇率折 算为人民币，所产生的折算差额除了为购建或生产符合资本化条件的资产而借入的外币专 门借款产生的汇兑差额按资本化的原则处理外，直接计入当期损益。</w:t>
      </w:r>
    </w:p>
    <w:p>
      <w:pPr>
        <w:pStyle w:val="Style25"/>
        <w:keepNext/>
        <w:keepLines/>
        <w:widowControl w:val="0"/>
        <w:shd w:val="clear" w:color="auto" w:fill="auto"/>
        <w:tabs>
          <w:tab w:pos="922" w:val="left"/>
        </w:tabs>
        <w:bidi w:val="0"/>
        <w:spacing w:before="0" w:after="240" w:line="359" w:lineRule="exact"/>
        <w:ind w:left="0" w:right="0" w:firstLine="420"/>
        <w:jc w:val="both"/>
        <w:rPr>
          <w:sz w:val="20"/>
          <w:szCs w:val="20"/>
        </w:rPr>
      </w:pPr>
      <w:bookmarkStart w:id="759" w:name="bookmark759"/>
      <w:bookmarkStart w:id="760" w:name="bookmark760"/>
      <w:bookmarkStart w:id="761" w:name="bookmark761"/>
      <w:bookmarkStart w:id="762" w:name="bookmark762"/>
      <w:r>
        <w:rPr>
          <w:b w:val="0"/>
          <w:bCs w:val="0"/>
          <w:color w:val="000000"/>
          <w:spacing w:val="0"/>
          <w:w w:val="100"/>
          <w:position w:val="0"/>
          <w:sz w:val="20"/>
          <w:szCs w:val="20"/>
        </w:rPr>
        <w:t>（</w:t>
      </w:r>
      <w:bookmarkEnd w:id="761"/>
      <w:r>
        <w:rPr>
          <w:b w:val="0"/>
          <w:bCs w:val="0"/>
          <w:color w:val="000000"/>
          <w:spacing w:val="0"/>
          <w:w w:val="100"/>
          <w:position w:val="0"/>
          <w:sz w:val="20"/>
          <w:szCs w:val="20"/>
        </w:rPr>
        <w:t>2）</w:t>
        <w:tab/>
      </w:r>
      <w:r>
        <w:rPr>
          <w:b w:val="0"/>
          <w:bCs w:val="0"/>
          <w:color w:val="000000"/>
          <w:spacing w:val="0"/>
          <w:w w:val="100"/>
          <w:position w:val="0"/>
          <w:sz w:val="20"/>
          <w:szCs w:val="20"/>
        </w:rPr>
        <w:t>外币财务报表的折算</w:t>
      </w:r>
      <w:bookmarkEnd w:id="759"/>
      <w:bookmarkEnd w:id="760"/>
      <w:bookmarkEnd w:id="762"/>
    </w:p>
    <w:p>
      <w:pPr>
        <w:pStyle w:val="Style62"/>
        <w:keepNext w:val="0"/>
        <w:keepLines w:val="0"/>
        <w:widowControl w:val="0"/>
        <w:shd w:val="clear" w:color="auto" w:fill="auto"/>
        <w:bidi w:val="0"/>
        <w:spacing w:before="0" w:after="240" w:line="359" w:lineRule="exact"/>
        <w:ind w:left="0" w:right="0" w:firstLine="460"/>
        <w:jc w:val="both"/>
        <w:rPr>
          <w:sz w:val="20"/>
          <w:szCs w:val="20"/>
        </w:rPr>
      </w:pPr>
      <w:r>
        <w:rPr>
          <w:color w:val="000000"/>
          <w:spacing w:val="0"/>
          <w:w w:val="100"/>
          <w:position w:val="0"/>
          <w:sz w:val="20"/>
          <w:szCs w:val="20"/>
        </w:rPr>
        <w:t>外币资产负债表中资产、负债类项目采用资产负债表日的即期汇率折算；所有者权 益类项目除“未分配利润”外，均按业务发生时的即期汇率折算；利润表中的收入与费用 项目，采用交易发生当月</w:t>
      </w:r>
      <w:r>
        <w:rPr>
          <w:color w:val="000000"/>
          <w:spacing w:val="0"/>
          <w:w w:val="100"/>
          <w:position w:val="0"/>
          <w:sz w:val="20"/>
          <w:szCs w:val="20"/>
        </w:rPr>
        <w:t>1</w:t>
      </w:r>
      <w:r>
        <w:rPr>
          <w:color w:val="000000"/>
          <w:spacing w:val="0"/>
          <w:w w:val="100"/>
          <w:position w:val="0"/>
          <w:sz w:val="20"/>
          <w:szCs w:val="20"/>
        </w:rPr>
        <w:t>日的中国人民银行公布的市场汇价（中间价）折算。上述折算 产生的外币报表折算差额，在其他综合收益项目中列示。外币现金流量采用现金流量发生 当月</w:t>
      </w:r>
      <w:r>
        <w:rPr>
          <w:color w:val="000000"/>
          <w:spacing w:val="0"/>
          <w:w w:val="100"/>
          <w:position w:val="0"/>
          <w:sz w:val="20"/>
          <w:szCs w:val="20"/>
        </w:rPr>
        <w:t>1</w:t>
      </w:r>
      <w:r>
        <w:rPr>
          <w:color w:val="000000"/>
          <w:spacing w:val="0"/>
          <w:w w:val="100"/>
          <w:position w:val="0"/>
          <w:sz w:val="20"/>
          <w:szCs w:val="20"/>
        </w:rPr>
        <w:t>日的中国人民银行公布的市场汇价（中间价）折算。汇率变动对现金的影响额，在 现金流量表中单独列示。</w:t>
      </w:r>
    </w:p>
    <w:p>
      <w:pPr>
        <w:pStyle w:val="Style25"/>
        <w:keepNext/>
        <w:keepLines/>
        <w:widowControl w:val="0"/>
        <w:numPr>
          <w:ilvl w:val="0"/>
          <w:numId w:val="11"/>
        </w:numPr>
        <w:shd w:val="clear" w:color="auto" w:fill="auto"/>
        <w:tabs>
          <w:tab w:pos="919" w:val="left"/>
        </w:tabs>
        <w:bidi w:val="0"/>
        <w:spacing w:before="0" w:after="240" w:line="359" w:lineRule="exact"/>
        <w:ind w:left="0" w:right="0" w:firstLine="580"/>
        <w:jc w:val="both"/>
        <w:rPr>
          <w:sz w:val="20"/>
          <w:szCs w:val="20"/>
        </w:rPr>
      </w:pPr>
      <w:bookmarkStart w:id="763" w:name="bookmark763"/>
      <w:bookmarkStart w:id="764" w:name="bookmark764"/>
      <w:bookmarkStart w:id="765" w:name="bookmark765"/>
      <w:bookmarkStart w:id="766" w:name="bookmark766"/>
      <w:bookmarkEnd w:id="765"/>
      <w:r>
        <w:rPr>
          <w:b w:val="0"/>
          <w:bCs w:val="0"/>
          <w:color w:val="000000"/>
          <w:spacing w:val="0"/>
          <w:w w:val="100"/>
          <w:position w:val="0"/>
          <w:sz w:val="20"/>
          <w:szCs w:val="20"/>
        </w:rPr>
        <w:t>金融资产和金融负债</w:t>
      </w:r>
      <w:bookmarkEnd w:id="763"/>
      <w:bookmarkEnd w:id="764"/>
      <w:bookmarkEnd w:id="766"/>
    </w:p>
    <w:p>
      <w:pPr>
        <w:pStyle w:val="Style62"/>
        <w:keepNext w:val="0"/>
        <w:keepLines w:val="0"/>
        <w:widowControl w:val="0"/>
        <w:shd w:val="clear" w:color="auto" w:fill="auto"/>
        <w:tabs>
          <w:tab w:pos="922" w:val="left"/>
        </w:tabs>
        <w:bidi w:val="0"/>
        <w:spacing w:before="0" w:after="240" w:line="359" w:lineRule="exact"/>
        <w:ind w:left="0" w:right="0" w:firstLine="420"/>
        <w:jc w:val="both"/>
        <w:rPr>
          <w:sz w:val="20"/>
          <w:szCs w:val="20"/>
        </w:rPr>
      </w:pPr>
      <w:bookmarkStart w:id="767" w:name="bookmark767"/>
      <w:r>
        <w:rPr>
          <w:color w:val="000000"/>
          <w:spacing w:val="0"/>
          <w:w w:val="100"/>
          <w:position w:val="0"/>
          <w:sz w:val="20"/>
          <w:szCs w:val="20"/>
          <w:shd w:val="clear" w:color="auto" w:fill="FFFFFF"/>
        </w:rPr>
        <w:t>（</w:t>
      </w:r>
      <w:bookmarkEnd w:id="767"/>
      <w:r>
        <w:rPr>
          <w:color w:val="000000"/>
          <w:spacing w:val="0"/>
          <w:w w:val="100"/>
          <w:position w:val="0"/>
          <w:sz w:val="20"/>
          <w:szCs w:val="20"/>
          <w:shd w:val="clear" w:color="auto" w:fill="FFFFFF"/>
        </w:rPr>
        <w:t>1）</w:t>
      </w:r>
      <w:r>
        <w:rPr>
          <w:color w:val="000000"/>
          <w:spacing w:val="0"/>
          <w:w w:val="100"/>
          <w:position w:val="0"/>
          <w:sz w:val="20"/>
          <w:szCs w:val="20"/>
        </w:rPr>
        <w:tab/>
      </w:r>
      <w:r>
        <w:rPr>
          <w:color w:val="000000"/>
          <w:spacing w:val="0"/>
          <w:w w:val="100"/>
          <w:position w:val="0"/>
          <w:sz w:val="20"/>
          <w:szCs w:val="20"/>
        </w:rPr>
        <w:t>金融资产</w:t>
      </w:r>
    </w:p>
    <w:p>
      <w:pPr>
        <w:pStyle w:val="Style62"/>
        <w:keepNext w:val="0"/>
        <w:keepLines w:val="0"/>
        <w:widowControl w:val="0"/>
        <w:shd w:val="clear" w:color="auto" w:fill="auto"/>
        <w:tabs>
          <w:tab w:pos="1166" w:val="left"/>
        </w:tabs>
        <w:bidi w:val="0"/>
        <w:spacing w:before="0" w:after="240" w:line="359" w:lineRule="exact"/>
        <w:ind w:left="0" w:right="0" w:firstLine="580"/>
        <w:jc w:val="both"/>
        <w:rPr>
          <w:sz w:val="20"/>
          <w:szCs w:val="20"/>
        </w:rPr>
      </w:pPr>
      <w:bookmarkStart w:id="768" w:name="bookmark768"/>
      <w:r>
        <w:rPr>
          <w:color w:val="000000"/>
          <w:spacing w:val="0"/>
          <w:w w:val="100"/>
          <w:position w:val="0"/>
          <w:sz w:val="20"/>
          <w:szCs w:val="20"/>
          <w:shd w:val="clear" w:color="auto" w:fill="FFFFFF"/>
        </w:rPr>
        <w:t>1</w:t>
      </w:r>
      <w:bookmarkEnd w:id="768"/>
      <w:r>
        <w:rPr>
          <w:color w:val="000000"/>
          <w:spacing w:val="0"/>
          <w:w w:val="100"/>
          <w:position w:val="0"/>
          <w:sz w:val="20"/>
          <w:szCs w:val="20"/>
          <w:shd w:val="clear" w:color="auto" w:fill="FFFFFF"/>
        </w:rPr>
        <w:t>）</w:t>
      </w:r>
      <w:r>
        <w:rPr>
          <w:color w:val="000000"/>
          <w:spacing w:val="0"/>
          <w:w w:val="100"/>
          <w:position w:val="0"/>
          <w:sz w:val="20"/>
          <w:szCs w:val="20"/>
        </w:rPr>
        <w:tab/>
      </w:r>
      <w:r>
        <w:rPr>
          <w:color w:val="000000"/>
          <w:spacing w:val="0"/>
          <w:w w:val="100"/>
          <w:position w:val="0"/>
          <w:sz w:val="20"/>
          <w:szCs w:val="20"/>
        </w:rPr>
        <w:t>金融资产分类</w:t>
      </w:r>
    </w:p>
    <w:p>
      <w:pPr>
        <w:pStyle w:val="Style62"/>
        <w:keepNext w:val="0"/>
        <w:keepLines w:val="0"/>
        <w:widowControl w:val="0"/>
        <w:shd w:val="clear" w:color="auto" w:fill="auto"/>
        <w:bidi w:val="0"/>
        <w:spacing w:before="0" w:after="240" w:line="355" w:lineRule="exact"/>
        <w:ind w:left="0" w:right="0" w:firstLine="460"/>
        <w:jc w:val="both"/>
        <w:rPr>
          <w:sz w:val="20"/>
          <w:szCs w:val="20"/>
        </w:rPr>
      </w:pPr>
      <w:r>
        <w:rPr>
          <w:color w:val="000000"/>
          <w:spacing w:val="0"/>
          <w:w w:val="100"/>
          <w:position w:val="0"/>
          <w:sz w:val="20"/>
          <w:szCs w:val="20"/>
        </w:rPr>
        <w:t>本集团按投资目的和经济实质对拥有的金融资产分为以公允价值计量且其变动计入 当期损益的金融资产、持有至到期投资、贷款和应收款项及可供出售金融资产四大类。</w:t>
      </w:r>
    </w:p>
    <w:p>
      <w:pPr>
        <w:pStyle w:val="Style62"/>
        <w:keepNext w:val="0"/>
        <w:keepLines w:val="0"/>
        <w:widowControl w:val="0"/>
        <w:shd w:val="clear" w:color="auto" w:fill="auto"/>
        <w:bidi w:val="0"/>
        <w:spacing w:before="0" w:after="220" w:line="359" w:lineRule="exact"/>
        <w:ind w:left="0" w:right="0" w:firstLine="460"/>
        <w:jc w:val="both"/>
        <w:rPr>
          <w:sz w:val="20"/>
          <w:szCs w:val="20"/>
        </w:rPr>
      </w:pPr>
      <w:r>
        <w:rPr>
          <w:color w:val="000000"/>
          <w:spacing w:val="0"/>
          <w:w w:val="100"/>
          <w:position w:val="0"/>
          <w:sz w:val="20"/>
          <w:szCs w:val="20"/>
        </w:rPr>
        <w:t xml:space="preserve">以公允价值计量且其变动计入当期损益的金融资产是指持有的主要目的为短期内出 </w:t>
      </w:r>
      <w:r>
        <w:rPr>
          <w:color w:val="000000"/>
          <w:spacing w:val="0"/>
          <w:w w:val="100"/>
          <w:position w:val="0"/>
          <w:sz w:val="20"/>
          <w:szCs w:val="20"/>
        </w:rPr>
        <w:t>售的金融资产，在资产负债表中以交易性金融资产列示。</w:t>
      </w:r>
    </w:p>
    <w:p>
      <w:pPr>
        <w:pStyle w:val="Style62"/>
        <w:keepNext w:val="0"/>
        <w:keepLines w:val="0"/>
        <w:widowControl w:val="0"/>
        <w:shd w:val="clear" w:color="auto" w:fill="auto"/>
        <w:bidi w:val="0"/>
        <w:spacing w:before="0" w:after="220" w:line="365" w:lineRule="exact"/>
        <w:ind w:left="0" w:right="0" w:firstLine="500"/>
        <w:jc w:val="both"/>
        <w:rPr>
          <w:sz w:val="20"/>
          <w:szCs w:val="20"/>
        </w:rPr>
      </w:pPr>
      <w:r>
        <w:rPr>
          <w:color w:val="000000"/>
          <w:spacing w:val="0"/>
          <w:w w:val="100"/>
          <w:position w:val="0"/>
          <w:sz w:val="20"/>
          <w:szCs w:val="20"/>
        </w:rPr>
        <w:t>持有至到期投资是指到期日固定、回收金额固定或可确定，且管理层有明确意图和 能力持有至到期的非衍生金融资产。</w:t>
      </w:r>
    </w:p>
    <w:p>
      <w:pPr>
        <w:pStyle w:val="Style62"/>
        <w:keepNext w:val="0"/>
        <w:keepLines w:val="0"/>
        <w:widowControl w:val="0"/>
        <w:shd w:val="clear" w:color="auto" w:fill="auto"/>
        <w:bidi w:val="0"/>
        <w:spacing w:before="0" w:after="220" w:line="374" w:lineRule="exact"/>
        <w:ind w:left="0" w:right="0" w:firstLine="500"/>
        <w:jc w:val="both"/>
        <w:rPr>
          <w:sz w:val="20"/>
          <w:szCs w:val="20"/>
        </w:rPr>
      </w:pPr>
      <w:r>
        <w:rPr>
          <w:color w:val="000000"/>
          <w:spacing w:val="0"/>
          <w:w w:val="100"/>
          <w:position w:val="0"/>
          <w:sz w:val="20"/>
          <w:szCs w:val="20"/>
        </w:rPr>
        <w:t>贷款和应收款项是指在活跃市场中没有报价，回收金额固定或可确定的非衍生金融 资产。</w:t>
      </w:r>
    </w:p>
    <w:p>
      <w:pPr>
        <w:pStyle w:val="Style62"/>
        <w:keepNext w:val="0"/>
        <w:keepLines w:val="0"/>
        <w:widowControl w:val="0"/>
        <w:shd w:val="clear" w:color="auto" w:fill="auto"/>
        <w:bidi w:val="0"/>
        <w:spacing w:before="0" w:after="220" w:line="365" w:lineRule="exact"/>
        <w:ind w:left="0" w:right="0" w:firstLine="500"/>
        <w:jc w:val="both"/>
        <w:rPr>
          <w:sz w:val="20"/>
          <w:szCs w:val="20"/>
        </w:rPr>
      </w:pPr>
      <w:r>
        <w:rPr>
          <w:color w:val="000000"/>
          <w:spacing w:val="0"/>
          <w:w w:val="100"/>
          <w:position w:val="0"/>
          <w:sz w:val="20"/>
          <w:szCs w:val="20"/>
        </w:rPr>
        <w:t>可供出售金融资产包括初始确认时即被指定为可供出售的非衍生金融资产及未被划 分为其他类的金融资产。</w:t>
      </w:r>
    </w:p>
    <w:p>
      <w:pPr>
        <w:pStyle w:val="Style62"/>
        <w:keepNext w:val="0"/>
        <w:keepLines w:val="0"/>
        <w:widowControl w:val="0"/>
        <w:numPr>
          <w:ilvl w:val="0"/>
          <w:numId w:val="13"/>
        </w:numPr>
        <w:shd w:val="clear" w:color="auto" w:fill="auto"/>
        <w:tabs>
          <w:tab w:pos="1218" w:val="left"/>
        </w:tabs>
        <w:bidi w:val="0"/>
        <w:spacing w:before="0" w:after="220" w:line="363" w:lineRule="exact"/>
        <w:ind w:left="0" w:right="0" w:firstLine="620"/>
        <w:jc w:val="left"/>
        <w:rPr>
          <w:sz w:val="20"/>
          <w:szCs w:val="20"/>
        </w:rPr>
      </w:pPr>
      <w:bookmarkStart w:id="769" w:name="bookmark769"/>
      <w:bookmarkEnd w:id="769"/>
      <w:r>
        <w:rPr>
          <w:color w:val="000000"/>
          <w:spacing w:val="0"/>
          <w:w w:val="100"/>
          <w:position w:val="0"/>
          <w:sz w:val="20"/>
          <w:szCs w:val="20"/>
        </w:rPr>
        <w:t>金融资产确认与计量</w:t>
      </w:r>
    </w:p>
    <w:p>
      <w:pPr>
        <w:pStyle w:val="Style62"/>
        <w:keepNext w:val="0"/>
        <w:keepLines w:val="0"/>
        <w:widowControl w:val="0"/>
        <w:shd w:val="clear" w:color="auto" w:fill="auto"/>
        <w:bidi w:val="0"/>
        <w:spacing w:before="0" w:after="220" w:line="355" w:lineRule="exact"/>
        <w:ind w:left="0" w:right="0" w:firstLine="500"/>
        <w:jc w:val="both"/>
        <w:rPr>
          <w:sz w:val="20"/>
          <w:szCs w:val="20"/>
        </w:rPr>
      </w:pPr>
      <w:r>
        <w:rPr>
          <w:color w:val="000000"/>
          <w:spacing w:val="0"/>
          <w:w w:val="100"/>
          <w:position w:val="0"/>
          <w:sz w:val="20"/>
          <w:szCs w:val="20"/>
        </w:rPr>
        <w:t>金融资产于本集团成为金融工具合同的一方时，按公允价值在资产负债表内确认。 以公允价值计量且其变动计入当期损益的金融资产，取得时发生的相关交易费用计入当期 损益，其他金融资产的相关交易费用计入初始确认金额。</w:t>
      </w:r>
    </w:p>
    <w:p>
      <w:pPr>
        <w:pStyle w:val="Style62"/>
        <w:keepNext w:val="0"/>
        <w:keepLines w:val="0"/>
        <w:widowControl w:val="0"/>
        <w:shd w:val="clear" w:color="auto" w:fill="auto"/>
        <w:bidi w:val="0"/>
        <w:spacing w:before="0" w:after="220" w:line="360" w:lineRule="exact"/>
        <w:ind w:left="0" w:right="0" w:firstLine="500"/>
        <w:jc w:val="both"/>
        <w:rPr>
          <w:sz w:val="20"/>
          <w:szCs w:val="20"/>
        </w:rPr>
      </w:pPr>
      <w:r>
        <w:rPr>
          <w:color w:val="000000"/>
          <w:spacing w:val="0"/>
          <w:w w:val="100"/>
          <w:position w:val="0"/>
          <w:sz w:val="20"/>
          <w:szCs w:val="20"/>
        </w:rPr>
        <w:t>以公允价值计量且其变动计入当期损益的金融资产和可供出售金融资产按照公允价 值进行后续计量；贷款和应收款项以及持有至到期投资采用实际利率法，以摊余成本列示。</w:t>
      </w:r>
    </w:p>
    <w:p>
      <w:pPr>
        <w:pStyle w:val="Style62"/>
        <w:keepNext w:val="0"/>
        <w:keepLines w:val="0"/>
        <w:widowControl w:val="0"/>
        <w:shd w:val="clear" w:color="auto" w:fill="auto"/>
        <w:bidi w:val="0"/>
        <w:spacing w:before="0" w:after="220" w:line="372" w:lineRule="exact"/>
        <w:ind w:left="0" w:right="0" w:firstLine="500"/>
        <w:jc w:val="both"/>
        <w:rPr>
          <w:sz w:val="20"/>
          <w:szCs w:val="20"/>
        </w:rPr>
      </w:pPr>
      <w:r>
        <w:rPr>
          <w:color w:val="000000"/>
          <w:spacing w:val="0"/>
          <w:w w:val="100"/>
          <w:position w:val="0"/>
          <w:sz w:val="20"/>
          <w:szCs w:val="20"/>
        </w:rPr>
        <w:t>以公允价值计量且其变动计入当期损益的金融资产的公允价值变动计入公允价值变 动损益；在资产持有期间所取得的利息或现金股利，确认为投资收益；处置时，其公允价 值与初始入账金额之间的差额确认为投资损益，同时调整公允价值变动损益。</w:t>
      </w:r>
    </w:p>
    <w:p>
      <w:pPr>
        <w:pStyle w:val="Style62"/>
        <w:keepNext w:val="0"/>
        <w:keepLines w:val="0"/>
        <w:widowControl w:val="0"/>
        <w:shd w:val="clear" w:color="auto" w:fill="auto"/>
        <w:bidi w:val="0"/>
        <w:spacing w:before="0" w:after="220" w:line="360" w:lineRule="exact"/>
        <w:ind w:left="0" w:right="0" w:firstLine="500"/>
        <w:jc w:val="both"/>
        <w:rPr>
          <w:sz w:val="20"/>
          <w:szCs w:val="20"/>
        </w:rPr>
      </w:pPr>
      <w:r>
        <w:rPr>
          <w:color w:val="000000"/>
          <w:spacing w:val="0"/>
          <w:w w:val="100"/>
          <w:position w:val="0"/>
          <w:sz w:val="20"/>
          <w:szCs w:val="20"/>
        </w:rPr>
        <w:t>除减值损失及外币货币性金融资产形成的汇兑损益外，可供出售金融资产公允价值 变动直接计入股东权益，待该金融资产终止确认时，原直接计入权益的公允价值变动累计 额转入当期损益。可供出售债务工具投资在持有期间按实际利率法计算的利息，以及被投 资单位宣告发放的与可供出售权益工具投资相关的现金股利，作为投资收益计入当期损益。</w:t>
      </w:r>
    </w:p>
    <w:p>
      <w:pPr>
        <w:pStyle w:val="Style62"/>
        <w:keepNext w:val="0"/>
        <w:keepLines w:val="0"/>
        <w:widowControl w:val="0"/>
        <w:numPr>
          <w:ilvl w:val="0"/>
          <w:numId w:val="13"/>
        </w:numPr>
        <w:shd w:val="clear" w:color="auto" w:fill="auto"/>
        <w:tabs>
          <w:tab w:pos="1218" w:val="left"/>
        </w:tabs>
        <w:bidi w:val="0"/>
        <w:spacing w:before="0" w:after="220" w:line="363" w:lineRule="exact"/>
        <w:ind w:left="0" w:right="0" w:firstLine="620"/>
        <w:jc w:val="left"/>
        <w:rPr>
          <w:sz w:val="20"/>
          <w:szCs w:val="20"/>
        </w:rPr>
      </w:pPr>
      <w:bookmarkStart w:id="770" w:name="bookmark770"/>
      <w:bookmarkEnd w:id="770"/>
      <w:r>
        <w:rPr>
          <w:color w:val="000000"/>
          <w:spacing w:val="0"/>
          <w:w w:val="100"/>
          <w:position w:val="0"/>
          <w:sz w:val="20"/>
          <w:szCs w:val="20"/>
        </w:rPr>
        <w:t>金融资产减值</w:t>
      </w:r>
    </w:p>
    <w:p>
      <w:pPr>
        <w:pStyle w:val="Style62"/>
        <w:keepNext w:val="0"/>
        <w:keepLines w:val="0"/>
        <w:widowControl w:val="0"/>
        <w:shd w:val="clear" w:color="auto" w:fill="auto"/>
        <w:bidi w:val="0"/>
        <w:spacing w:before="0" w:after="220" w:line="360" w:lineRule="exact"/>
        <w:ind w:left="0" w:right="0" w:firstLine="500"/>
        <w:jc w:val="both"/>
        <w:rPr>
          <w:sz w:val="20"/>
          <w:szCs w:val="20"/>
        </w:rPr>
      </w:pPr>
      <w:r>
        <w:rPr>
          <w:color w:val="000000"/>
          <w:spacing w:val="0"/>
          <w:w w:val="100"/>
          <w:position w:val="0"/>
          <w:sz w:val="20"/>
          <w:szCs w:val="20"/>
        </w:rPr>
        <w:t>除以公允价值计量且其变动计入当期损益的金融资产外，本集团于资产负债表日对 其他金融资产的账面价值进行检查，如果有客观证据表明某项金融资产发生减值的，计提 减值准备。</w:t>
      </w:r>
    </w:p>
    <w:p>
      <w:pPr>
        <w:pStyle w:val="Style62"/>
        <w:keepNext w:val="0"/>
        <w:keepLines w:val="0"/>
        <w:widowControl w:val="0"/>
        <w:shd w:val="clear" w:color="auto" w:fill="auto"/>
        <w:bidi w:val="0"/>
        <w:spacing w:before="0" w:after="220" w:line="363" w:lineRule="exact"/>
        <w:ind w:left="0" w:right="0" w:firstLine="500"/>
        <w:jc w:val="both"/>
        <w:rPr>
          <w:sz w:val="20"/>
          <w:szCs w:val="20"/>
        </w:rPr>
      </w:pPr>
      <w:r>
        <w:rPr>
          <w:color w:val="000000"/>
          <w:spacing w:val="0"/>
          <w:w w:val="100"/>
          <w:position w:val="0"/>
          <w:sz w:val="20"/>
          <w:szCs w:val="20"/>
        </w:rPr>
        <w:t>以摊余成本计量的金融资产发生减值时，按预计未来现金流量(不包括尚未发生的未 来信用损失)现值低于账面价值的差额，计提减值准备。如果有客观证据表明该金融资产 价值已恢复，且客观上与确认该损失后发生的事项有关，原确认的减值损失予以转回，计 入当期损益。</w:t>
      </w:r>
    </w:p>
    <w:p>
      <w:pPr>
        <w:pStyle w:val="Style62"/>
        <w:keepNext w:val="0"/>
        <w:keepLines w:val="0"/>
        <w:widowControl w:val="0"/>
        <w:shd w:val="clear" w:color="auto" w:fill="auto"/>
        <w:bidi w:val="0"/>
        <w:spacing w:before="0" w:after="220" w:line="365" w:lineRule="exact"/>
        <w:ind w:left="0" w:right="0" w:firstLine="500"/>
        <w:jc w:val="both"/>
        <w:rPr>
          <w:sz w:val="20"/>
          <w:szCs w:val="20"/>
        </w:rPr>
      </w:pPr>
      <w:r>
        <w:rPr>
          <w:color w:val="000000"/>
          <w:spacing w:val="0"/>
          <w:w w:val="100"/>
          <w:position w:val="0"/>
          <w:sz w:val="20"/>
          <w:szCs w:val="20"/>
        </w:rPr>
        <w:t>当可供出售金融资产的公允价值下降</w:t>
      </w:r>
      <w:r>
        <w:rPr>
          <w:color w:val="000000"/>
          <w:spacing w:val="0"/>
          <w:w w:val="100"/>
          <w:position w:val="0"/>
          <w:sz w:val="20"/>
          <w:szCs w:val="20"/>
        </w:rPr>
        <w:t>10%</w:t>
      </w:r>
      <w:r>
        <w:rPr>
          <w:color w:val="000000"/>
          <w:spacing w:val="0"/>
          <w:w w:val="100"/>
          <w:position w:val="0"/>
          <w:sz w:val="20"/>
          <w:szCs w:val="20"/>
        </w:rPr>
        <w:t>以上或未来</w:t>
      </w:r>
      <w:r>
        <w:rPr>
          <w:color w:val="000000"/>
          <w:spacing w:val="0"/>
          <w:w w:val="100"/>
          <w:position w:val="0"/>
          <w:sz w:val="20"/>
          <w:szCs w:val="20"/>
        </w:rPr>
        <w:t>12</w:t>
      </w:r>
      <w:r>
        <w:rPr>
          <w:color w:val="000000"/>
          <w:spacing w:val="0"/>
          <w:w w:val="100"/>
          <w:position w:val="0"/>
          <w:sz w:val="20"/>
          <w:szCs w:val="20"/>
        </w:rPr>
        <w:t xml:space="preserve">个月内不能恢复的非暂时性 下降，原直接计入股东权益的因公允价值下降形成的累计损失予以转出并计入减值损失。 </w:t>
      </w:r>
      <w:r>
        <w:rPr>
          <w:color w:val="000000"/>
          <w:spacing w:val="0"/>
          <w:w w:val="100"/>
          <w:position w:val="0"/>
          <w:sz w:val="20"/>
          <w:szCs w:val="20"/>
        </w:rPr>
        <w:t>对已确认减值损失的可供出售债务工具投资，在期后公允价值上升且客观上与确认原减值 损失后发生的事项有关的，原确认的减值损失予以转回并计入当期损益。对已确认减值损 失的可供出售权益工具投资，期后公允价值上升直接计入股东权益。</w:t>
      </w:r>
    </w:p>
    <w:p>
      <w:pPr>
        <w:pStyle w:val="Style62"/>
        <w:keepNext w:val="0"/>
        <w:keepLines w:val="0"/>
        <w:widowControl w:val="0"/>
        <w:shd w:val="clear" w:color="auto" w:fill="auto"/>
        <w:tabs>
          <w:tab w:pos="1122" w:val="left"/>
        </w:tabs>
        <w:bidi w:val="0"/>
        <w:spacing w:before="0" w:after="220" w:line="360" w:lineRule="exact"/>
        <w:ind w:left="0" w:right="0" w:firstLine="620"/>
        <w:jc w:val="both"/>
        <w:rPr>
          <w:sz w:val="20"/>
          <w:szCs w:val="20"/>
        </w:rPr>
      </w:pPr>
      <w:bookmarkStart w:id="771" w:name="bookmark771"/>
      <w:r>
        <w:rPr>
          <w:color w:val="000000"/>
          <w:spacing w:val="0"/>
          <w:w w:val="100"/>
          <w:position w:val="0"/>
          <w:sz w:val="20"/>
          <w:szCs w:val="20"/>
          <w:shd w:val="clear" w:color="auto" w:fill="FFFFFF"/>
        </w:rPr>
        <w:t>4</w:t>
      </w:r>
      <w:bookmarkEnd w:id="771"/>
      <w:r>
        <w:rPr>
          <w:color w:val="000000"/>
          <w:spacing w:val="0"/>
          <w:w w:val="100"/>
          <w:position w:val="0"/>
          <w:sz w:val="20"/>
          <w:szCs w:val="20"/>
          <w:shd w:val="clear" w:color="auto" w:fill="FFFFFF"/>
        </w:rPr>
        <w:t>）</w:t>
      </w:r>
      <w:r>
        <w:rPr>
          <w:color w:val="000000"/>
          <w:spacing w:val="0"/>
          <w:w w:val="100"/>
          <w:position w:val="0"/>
          <w:sz w:val="20"/>
          <w:szCs w:val="20"/>
        </w:rPr>
        <w:tab/>
      </w:r>
      <w:r>
        <w:rPr>
          <w:color w:val="000000"/>
          <w:spacing w:val="0"/>
          <w:w w:val="100"/>
          <w:position w:val="0"/>
          <w:sz w:val="20"/>
          <w:szCs w:val="20"/>
        </w:rPr>
        <w:t>金融资产转移</w:t>
      </w:r>
    </w:p>
    <w:p>
      <w:pPr>
        <w:pStyle w:val="Style62"/>
        <w:keepNext w:val="0"/>
        <w:keepLines w:val="0"/>
        <w:widowControl w:val="0"/>
        <w:shd w:val="clear" w:color="auto" w:fill="auto"/>
        <w:bidi w:val="0"/>
        <w:spacing w:before="0" w:after="220" w:line="362" w:lineRule="exact"/>
        <w:ind w:left="0" w:right="0" w:firstLine="480"/>
        <w:jc w:val="both"/>
        <w:rPr>
          <w:sz w:val="20"/>
          <w:szCs w:val="20"/>
        </w:rPr>
      </w:pPr>
      <w:r>
        <w:rPr>
          <w:color w:val="000000"/>
          <w:spacing w:val="0"/>
          <w:w w:val="100"/>
          <w:position w:val="0"/>
          <w:sz w:val="20"/>
          <w:szCs w:val="20"/>
        </w:rPr>
        <w:t>金融资产满足下列条件之一的，予以终止确认：①收取该金融资产现金流量的合同 权利终止；②该金融资产已转移，且本集团将金融资产所有权上几乎所有的风险和报酬转 移给转入方；③该金融资产已转移，虽然本集团既没有转移也没有保留金融资产所有权上 几乎所有的风险和报酬，但是放弃了对该金融资产控制。</w:t>
      </w:r>
    </w:p>
    <w:p>
      <w:pPr>
        <w:pStyle w:val="Style62"/>
        <w:keepNext w:val="0"/>
        <w:keepLines w:val="0"/>
        <w:widowControl w:val="0"/>
        <w:shd w:val="clear" w:color="auto" w:fill="auto"/>
        <w:bidi w:val="0"/>
        <w:spacing w:before="0" w:after="220" w:line="360" w:lineRule="exact"/>
        <w:ind w:left="0" w:right="0" w:firstLine="480"/>
        <w:jc w:val="both"/>
        <w:rPr>
          <w:sz w:val="20"/>
          <w:szCs w:val="20"/>
        </w:rPr>
      </w:pPr>
      <w:r>
        <w:rPr>
          <w:color w:val="000000"/>
          <w:spacing w:val="0"/>
          <w:w w:val="100"/>
          <w:position w:val="0"/>
          <w:sz w:val="20"/>
          <w:szCs w:val="20"/>
        </w:rPr>
        <w:t>企业既没有转移也没有保留金融资产所有权上几乎所有的风险和报酬，且未放弃对 该金融资产控制的，则按照其继续涉入所转移金融资产的程度确认有关金融资产，并相应 确认有关负债。继续涉入所转移金融资产的程度，是指该金融资产价值变动使企业面临的 风险水平。</w:t>
      </w:r>
    </w:p>
    <w:p>
      <w:pPr>
        <w:pStyle w:val="Style62"/>
        <w:keepNext w:val="0"/>
        <w:keepLines w:val="0"/>
        <w:widowControl w:val="0"/>
        <w:shd w:val="clear" w:color="auto" w:fill="auto"/>
        <w:bidi w:val="0"/>
        <w:spacing w:before="0" w:after="220" w:line="365" w:lineRule="exact"/>
        <w:ind w:left="0" w:right="0" w:firstLine="480"/>
        <w:jc w:val="both"/>
        <w:rPr>
          <w:sz w:val="20"/>
          <w:szCs w:val="20"/>
        </w:rPr>
      </w:pPr>
      <w:r>
        <w:rPr>
          <w:color w:val="000000"/>
          <w:spacing w:val="0"/>
          <w:w w:val="100"/>
          <w:position w:val="0"/>
          <w:sz w:val="20"/>
          <w:szCs w:val="20"/>
        </w:rPr>
        <w:t>金融资产整体转移满足终止确认条件的，将所转移金融资产的账面价值，与因转移 而收到的对价及原计入其他综合收益的公允价值变动累计额之和的差额计入当期损益。</w:t>
      </w:r>
    </w:p>
    <w:p>
      <w:pPr>
        <w:pStyle w:val="Style62"/>
        <w:keepNext w:val="0"/>
        <w:keepLines w:val="0"/>
        <w:widowControl w:val="0"/>
        <w:shd w:val="clear" w:color="auto" w:fill="auto"/>
        <w:bidi w:val="0"/>
        <w:spacing w:before="0" w:after="220" w:line="360" w:lineRule="exact"/>
        <w:ind w:left="0" w:right="0" w:firstLine="480"/>
        <w:jc w:val="both"/>
        <w:rPr>
          <w:sz w:val="20"/>
          <w:szCs w:val="20"/>
        </w:rPr>
      </w:pPr>
      <w:r>
        <w:rPr>
          <w:color w:val="000000"/>
          <w:spacing w:val="0"/>
          <w:w w:val="100"/>
          <w:position w:val="0"/>
          <w:sz w:val="20"/>
          <w:szCs w:val="20"/>
        </w:rPr>
        <w:t>金融资产部分转移满足终止确认条件的，将所转移金融资产整体的账面价值，在终 止确认部分和未终止确认部分之间，按照各自的相对公允价值进行分摊，并将因转移而收 到的对价及应分摊至终止确认部分的原计入其他综合收益的公允价值变动累计额之和，与 分摊的前述账面金额的差额计入当期损益。</w:t>
      </w:r>
    </w:p>
    <w:p>
      <w:pPr>
        <w:pStyle w:val="Style62"/>
        <w:keepNext w:val="0"/>
        <w:keepLines w:val="0"/>
        <w:widowControl w:val="0"/>
        <w:shd w:val="clear" w:color="auto" w:fill="auto"/>
        <w:tabs>
          <w:tab w:pos="1122" w:val="left"/>
        </w:tabs>
        <w:bidi w:val="0"/>
        <w:spacing w:before="0" w:after="220" w:line="360" w:lineRule="exact"/>
        <w:ind w:left="0" w:right="0" w:firstLine="480"/>
        <w:jc w:val="both"/>
        <w:rPr>
          <w:sz w:val="20"/>
          <w:szCs w:val="20"/>
        </w:rPr>
      </w:pPr>
      <w:bookmarkStart w:id="772" w:name="bookmark772"/>
      <w:r>
        <w:rPr>
          <w:color w:val="000000"/>
          <w:spacing w:val="0"/>
          <w:w w:val="100"/>
          <w:position w:val="0"/>
          <w:sz w:val="20"/>
          <w:szCs w:val="20"/>
        </w:rPr>
        <w:t>（</w:t>
      </w:r>
      <w:bookmarkEnd w:id="772"/>
      <w:r>
        <w:rPr>
          <w:color w:val="000000"/>
          <w:spacing w:val="0"/>
          <w:w w:val="100"/>
          <w:position w:val="0"/>
          <w:sz w:val="20"/>
          <w:szCs w:val="20"/>
        </w:rPr>
        <w:t>2）</w:t>
        <w:tab/>
      </w:r>
      <w:r>
        <w:rPr>
          <w:color w:val="000000"/>
          <w:spacing w:val="0"/>
          <w:w w:val="100"/>
          <w:position w:val="0"/>
          <w:sz w:val="20"/>
          <w:szCs w:val="20"/>
        </w:rPr>
        <w:t>金融负债</w:t>
      </w:r>
    </w:p>
    <w:p>
      <w:pPr>
        <w:pStyle w:val="Style62"/>
        <w:keepNext w:val="0"/>
        <w:keepLines w:val="0"/>
        <w:widowControl w:val="0"/>
        <w:shd w:val="clear" w:color="auto" w:fill="auto"/>
        <w:bidi w:val="0"/>
        <w:spacing w:before="0" w:after="220" w:line="365" w:lineRule="exact"/>
        <w:ind w:left="0" w:right="0" w:firstLine="480"/>
        <w:jc w:val="both"/>
        <w:rPr>
          <w:sz w:val="20"/>
          <w:szCs w:val="20"/>
        </w:rPr>
      </w:pPr>
      <w:r>
        <w:rPr>
          <w:color w:val="000000"/>
          <w:spacing w:val="0"/>
          <w:w w:val="100"/>
          <w:position w:val="0"/>
          <w:sz w:val="20"/>
          <w:szCs w:val="20"/>
        </w:rPr>
        <w:t>本集团的金融负债于初始确认时分类为以公允价值计量且其变动计入当期损益的金 融负债和其他金融负债。</w:t>
      </w:r>
    </w:p>
    <w:p>
      <w:pPr>
        <w:pStyle w:val="Style62"/>
        <w:keepNext w:val="0"/>
        <w:keepLines w:val="0"/>
        <w:widowControl w:val="0"/>
        <w:shd w:val="clear" w:color="auto" w:fill="auto"/>
        <w:bidi w:val="0"/>
        <w:spacing w:before="0" w:after="220" w:line="358" w:lineRule="exact"/>
        <w:ind w:left="0" w:right="0" w:firstLine="480"/>
        <w:jc w:val="both"/>
        <w:rPr>
          <w:sz w:val="20"/>
          <w:szCs w:val="20"/>
        </w:rPr>
      </w:pPr>
      <w:r>
        <w:rPr>
          <w:color w:val="000000"/>
          <w:spacing w:val="0"/>
          <w:w w:val="100"/>
          <w:position w:val="0"/>
          <w:sz w:val="20"/>
          <w:szCs w:val="20"/>
        </w:rPr>
        <w:t>以公允价值计量且其变动计入当期损益的金融负债，包括交易性金融负债和初始确 认时指定为以公允价值计量且其变动计入当期损益的金融负债，按照公允价值进行后续计 量，公允价值变动形成的利得或损失以及与该金融负债相关的股利和利息支出计入当期损 益。</w:t>
      </w:r>
    </w:p>
    <w:p>
      <w:pPr>
        <w:pStyle w:val="Style62"/>
        <w:keepNext w:val="0"/>
        <w:keepLines w:val="0"/>
        <w:widowControl w:val="0"/>
        <w:shd w:val="clear" w:color="auto" w:fill="auto"/>
        <w:bidi w:val="0"/>
        <w:spacing w:before="0" w:after="220" w:line="360" w:lineRule="exact"/>
        <w:ind w:left="0" w:right="0" w:firstLine="480"/>
        <w:jc w:val="both"/>
        <w:rPr>
          <w:sz w:val="20"/>
          <w:szCs w:val="20"/>
        </w:rPr>
      </w:pPr>
      <w:r>
        <w:rPr>
          <w:color w:val="000000"/>
          <w:spacing w:val="0"/>
          <w:w w:val="100"/>
          <w:position w:val="0"/>
          <w:sz w:val="20"/>
          <w:szCs w:val="20"/>
        </w:rPr>
        <w:t>其他金融负债采用实际利率法，按照摊余成本进行后续计量。</w:t>
      </w:r>
    </w:p>
    <w:p>
      <w:pPr>
        <w:pStyle w:val="Style62"/>
        <w:keepNext w:val="0"/>
        <w:keepLines w:val="0"/>
        <w:widowControl w:val="0"/>
        <w:shd w:val="clear" w:color="auto" w:fill="auto"/>
        <w:bidi w:val="0"/>
        <w:spacing w:before="0" w:after="220" w:line="355" w:lineRule="exact"/>
        <w:ind w:left="0" w:right="0" w:firstLine="480"/>
        <w:jc w:val="both"/>
        <w:rPr>
          <w:sz w:val="20"/>
          <w:szCs w:val="20"/>
        </w:rPr>
      </w:pPr>
      <w:r>
        <w:rPr>
          <w:color w:val="000000"/>
          <w:spacing w:val="0"/>
          <w:w w:val="100"/>
          <w:position w:val="0"/>
          <w:sz w:val="20"/>
          <w:szCs w:val="20"/>
        </w:rPr>
        <w:t>当金融负债的现时义务全部或部分已经解除时，终止确认该金融负债或义务已解除 的部分。终止确认部分的账面价值与支付的对价之间的差额，计入当期损益。</w:t>
      </w:r>
    </w:p>
    <w:p>
      <w:pPr>
        <w:pStyle w:val="Style62"/>
        <w:keepNext w:val="0"/>
        <w:keepLines w:val="0"/>
        <w:widowControl w:val="0"/>
        <w:shd w:val="clear" w:color="auto" w:fill="auto"/>
        <w:tabs>
          <w:tab w:pos="1122" w:val="left"/>
        </w:tabs>
        <w:bidi w:val="0"/>
        <w:spacing w:before="0" w:after="220" w:line="360" w:lineRule="exact"/>
        <w:ind w:left="0" w:right="0" w:firstLine="460"/>
        <w:jc w:val="both"/>
        <w:rPr>
          <w:sz w:val="20"/>
          <w:szCs w:val="20"/>
        </w:rPr>
      </w:pPr>
      <w:bookmarkStart w:id="773" w:name="bookmark773"/>
      <w:r>
        <w:rPr>
          <w:color w:val="000000"/>
          <w:spacing w:val="0"/>
          <w:w w:val="100"/>
          <w:position w:val="0"/>
          <w:sz w:val="20"/>
          <w:szCs w:val="20"/>
        </w:rPr>
        <w:t>（</w:t>
      </w:r>
      <w:bookmarkEnd w:id="773"/>
      <w:r>
        <w:rPr>
          <w:color w:val="000000"/>
          <w:spacing w:val="0"/>
          <w:w w:val="100"/>
          <w:position w:val="0"/>
          <w:sz w:val="20"/>
          <w:szCs w:val="20"/>
        </w:rPr>
        <w:t>3）</w:t>
        <w:tab/>
      </w:r>
      <w:r>
        <w:rPr>
          <w:color w:val="000000"/>
          <w:spacing w:val="0"/>
          <w:w w:val="100"/>
          <w:position w:val="0"/>
          <w:sz w:val="20"/>
          <w:szCs w:val="20"/>
        </w:rPr>
        <w:t>金融资产和金融负债的公允价值确定方法</w:t>
      </w:r>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1）</w:t>
      </w:r>
      <w:r>
        <w:rPr>
          <w:color w:val="000000"/>
          <w:spacing w:val="0"/>
          <w:w w:val="100"/>
          <w:position w:val="0"/>
          <w:sz w:val="20"/>
          <w:szCs w:val="20"/>
        </w:rPr>
        <w:t xml:space="preserve">金融工具存在活跃市场的，活跃市场中的市场报价用于确定其公允价值。在活跃 </w:t>
      </w:r>
      <w:r>
        <w:rPr>
          <w:color w:val="000000"/>
          <w:spacing w:val="0"/>
          <w:w w:val="100"/>
          <w:position w:val="0"/>
          <w:sz w:val="20"/>
          <w:szCs w:val="20"/>
        </w:rPr>
        <w:t>市场上，本集团已持有的金融资产或拟承担的金融负债以现行出价作为相应资产或负债的 公允价值；本集团拟购入的金融资产或已承担的金融负债以现行要价作为相应资产或负债 的公允价值。金融资产或金融负债没有现行出价和要价，但最近交易日后经济环境没有发 生重大变化的，则采用最近交易的市场报价确定该金融资产或金融负债的公允价值。最近 交易日后经济环境发生了重大变化时，参考类似金融资产或金融负债的现行价格或利率， 调整最近交易的市场报价，以确定该金融资产或金融负债的公允价值。本集团有足够的证 据表明最近交易的市场报价不是公允价值的，对最近交易的市场报价作出适当调整，以确 定该金融资产或金融负债的公允价值。</w:t>
      </w:r>
    </w:p>
    <w:p>
      <w:pPr>
        <w:pStyle w:val="Style62"/>
        <w:keepNext w:val="0"/>
        <w:keepLines w:val="0"/>
        <w:widowControl w:val="0"/>
        <w:shd w:val="clear" w:color="auto" w:fill="auto"/>
        <w:bidi w:val="0"/>
        <w:spacing w:before="0" w:after="220" w:line="362" w:lineRule="exact"/>
        <w:ind w:left="0" w:right="0" w:firstLine="520"/>
        <w:jc w:val="both"/>
        <w:rPr>
          <w:sz w:val="20"/>
          <w:szCs w:val="20"/>
        </w:rPr>
      </w:pPr>
      <w:r>
        <w:rPr>
          <w:color w:val="000000"/>
          <w:spacing w:val="0"/>
          <w:w w:val="100"/>
          <w:position w:val="0"/>
          <w:sz w:val="20"/>
          <w:szCs w:val="20"/>
        </w:rPr>
        <w:t>2)</w:t>
      </w:r>
      <w:r>
        <w:rPr>
          <w:color w:val="000000"/>
          <w:spacing w:val="0"/>
          <w:w w:val="100"/>
          <w:position w:val="0"/>
          <w:sz w:val="20"/>
          <w:szCs w:val="20"/>
        </w:rPr>
        <w:t>金融工具不存在活跃市场的，采用估值技术确定其公允价值。估值技术包括参考 熟悉情况并自愿交易的各方最近进行的市场交易中使用的价格、参照实质上相同的其他金 融资产的当前公允价值、现金流量折现法和期权定价模型等。</w:t>
      </w:r>
    </w:p>
    <w:p>
      <w:pPr>
        <w:pStyle w:val="Style25"/>
        <w:keepNext/>
        <w:keepLines/>
        <w:widowControl w:val="0"/>
        <w:numPr>
          <w:ilvl w:val="0"/>
          <w:numId w:val="11"/>
        </w:numPr>
        <w:shd w:val="clear" w:color="auto" w:fill="auto"/>
        <w:bidi w:val="0"/>
        <w:spacing w:before="0" w:after="220" w:line="360" w:lineRule="exact"/>
        <w:ind w:left="0" w:right="0" w:firstLine="620"/>
        <w:jc w:val="both"/>
        <w:rPr>
          <w:sz w:val="20"/>
          <w:szCs w:val="20"/>
        </w:rPr>
      </w:pPr>
      <w:bookmarkStart w:id="774" w:name="bookmark774"/>
      <w:bookmarkStart w:id="775" w:name="bookmark775"/>
      <w:bookmarkStart w:id="776" w:name="bookmark776"/>
      <w:bookmarkStart w:id="777" w:name="bookmark777"/>
      <w:bookmarkEnd w:id="776"/>
      <w:r>
        <w:rPr>
          <w:b w:val="0"/>
          <w:bCs w:val="0"/>
          <w:color w:val="000000"/>
          <w:spacing w:val="0"/>
          <w:w w:val="100"/>
          <w:position w:val="0"/>
          <w:sz w:val="20"/>
          <w:szCs w:val="20"/>
        </w:rPr>
        <w:t>应收款项坏账准备</w:t>
      </w:r>
      <w:bookmarkEnd w:id="774"/>
      <w:bookmarkEnd w:id="775"/>
      <w:bookmarkEnd w:id="777"/>
    </w:p>
    <w:p>
      <w:pPr>
        <w:pStyle w:val="Style62"/>
        <w:keepNext w:val="0"/>
        <w:keepLines w:val="0"/>
        <w:widowControl w:val="0"/>
        <w:shd w:val="clear" w:color="auto" w:fill="auto"/>
        <w:bidi w:val="0"/>
        <w:spacing w:before="0" w:after="220" w:line="365" w:lineRule="exact"/>
        <w:ind w:left="0" w:right="0" w:firstLine="520"/>
        <w:jc w:val="both"/>
        <w:rPr>
          <w:sz w:val="20"/>
          <w:szCs w:val="20"/>
        </w:rPr>
      </w:pPr>
      <w:r>
        <w:rPr>
          <w:color w:val="000000"/>
          <w:spacing w:val="0"/>
          <w:w w:val="100"/>
          <w:position w:val="0"/>
          <w:sz w:val="20"/>
          <w:szCs w:val="20"/>
        </w:rPr>
        <w:t>本集团将下列情形作为应收款项坏账损失确认标准：债务单位撤销、破产、资不抵 债、现金流量严重不足、发生严重自然灾害等导致停产而在可预见的时间内无法偿付债务 等；其他确凿证据表明确实无法收回或收回的可能性不大。</w:t>
      </w:r>
    </w:p>
    <w:p>
      <w:pPr>
        <w:pStyle w:val="Style62"/>
        <w:keepNext w:val="0"/>
        <w:keepLines w:val="0"/>
        <w:widowControl w:val="0"/>
        <w:shd w:val="clear" w:color="auto" w:fill="auto"/>
        <w:bidi w:val="0"/>
        <w:spacing w:before="0" w:after="220" w:line="362" w:lineRule="exact"/>
        <w:ind w:left="0" w:right="0" w:firstLine="520"/>
        <w:jc w:val="both"/>
        <w:rPr>
          <w:sz w:val="20"/>
          <w:szCs w:val="20"/>
        </w:rPr>
      </w:pPr>
      <w:r>
        <w:rPr>
          <w:color w:val="000000"/>
          <w:spacing w:val="0"/>
          <w:w w:val="100"/>
          <w:position w:val="0"/>
          <w:sz w:val="20"/>
          <w:szCs w:val="20"/>
        </w:rPr>
        <w:t>对可能发生的坏账损失采用备抵法核算，期末单独或按组合进行减值测试，计提坏 账准备，计入当期损益。对于有确凿证据表明确实无法收回的应收款项，经本集团按规定 程序批准后作为坏账损失，冲销提取的坏账准备。</w:t>
      </w:r>
    </w:p>
    <w:p>
      <w:pPr>
        <w:pStyle w:val="Style62"/>
        <w:keepNext w:val="0"/>
        <w:keepLines w:val="0"/>
        <w:widowControl w:val="0"/>
        <w:shd w:val="clear" w:color="auto" w:fill="auto"/>
        <w:bidi w:val="0"/>
        <w:spacing w:before="0" w:after="220" w:line="360" w:lineRule="exact"/>
        <w:ind w:left="0" w:right="0" w:firstLine="520"/>
        <w:jc w:val="both"/>
        <w:rPr>
          <w:sz w:val="20"/>
          <w:szCs w:val="20"/>
        </w:rPr>
      </w:pPr>
      <w:r>
        <w:rPr>
          <w:color w:val="000000"/>
          <w:spacing w:val="0"/>
          <w:w w:val="100"/>
          <w:position w:val="0"/>
          <w:sz w:val="20"/>
          <w:szCs w:val="20"/>
        </w:rPr>
        <w:t>期末对于本集团内部及合并报表范围内的子公司相互之间的应收款项单独进行减值 测试。如有客观证据表明其发生了减值的，根据其未来现金流量现值低于其账面价值的差 额，确认减值损失，计提坏账准备。如经测试未发现减值的，则不计提坏账准备。</w:t>
      </w:r>
    </w:p>
    <w:p>
      <w:pPr>
        <w:pStyle w:val="Style27"/>
        <w:keepNext w:val="0"/>
        <w:keepLines w:val="0"/>
        <w:widowControl w:val="0"/>
        <w:shd w:val="clear" w:color="auto" w:fill="auto"/>
        <w:bidi w:val="0"/>
        <w:spacing w:before="0" w:after="0" w:line="240" w:lineRule="auto"/>
        <w:ind w:left="595" w:right="0" w:firstLine="0"/>
        <w:jc w:val="left"/>
        <w:rPr>
          <w:sz w:val="20"/>
          <w:szCs w:val="20"/>
        </w:rPr>
      </w:pPr>
      <w:r>
        <w:rPr>
          <w:color w:val="000000"/>
          <w:spacing w:val="0"/>
          <w:w w:val="100"/>
          <w:position w:val="0"/>
          <w:sz w:val="20"/>
          <w:szCs w:val="20"/>
        </w:rPr>
        <w:t>(1)</w:t>
      </w:r>
      <w:r>
        <w:rPr>
          <w:color w:val="000000"/>
          <w:spacing w:val="0"/>
          <w:w w:val="100"/>
          <w:position w:val="0"/>
          <w:sz w:val="20"/>
          <w:szCs w:val="20"/>
        </w:rPr>
        <w:t>单项金额重大并单独计提坏账准备的应收款项</w:t>
      </w:r>
    </w:p>
    <w:tbl>
      <w:tblPr>
        <w:tblOverlap w:val="never"/>
        <w:jc w:val="center"/>
        <w:tblLayout w:type="fixed"/>
      </w:tblPr>
      <w:tblGrid>
        <w:gridCol w:w="3730"/>
        <w:gridCol w:w="5016"/>
      </w:tblGrid>
      <w:tr>
        <w:trPr>
          <w:trHeight w:val="74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单项金额重大的判断依据或金额标 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单项金额超过占应收款项总额的</w:t>
            </w:r>
            <w:r>
              <w:rPr>
                <w:color w:val="000000"/>
                <w:spacing w:val="0"/>
                <w:w w:val="100"/>
                <w:position w:val="0"/>
                <w:sz w:val="20"/>
                <w:szCs w:val="20"/>
              </w:rPr>
              <w:t>10%</w:t>
            </w:r>
            <w:r>
              <w:rPr>
                <w:color w:val="000000"/>
                <w:spacing w:val="0"/>
                <w:w w:val="100"/>
                <w:position w:val="0"/>
                <w:sz w:val="20"/>
                <w:szCs w:val="20"/>
              </w:rPr>
              <w:t>以上或者金额 位列前五名的应收款项</w:t>
            </w:r>
          </w:p>
        </w:tc>
      </w:tr>
      <w:tr>
        <w:trPr>
          <w:trHeight w:val="74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单项金额重大并单项计提坏账准备</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的计提方法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根据其未来现金流量现值低于其账面价值的差额， 计提坏账准备</w:t>
            </w:r>
          </w:p>
        </w:tc>
      </w:tr>
    </w:tbl>
    <w:p>
      <w:pPr>
        <w:pStyle w:val="Style27"/>
        <w:keepNext w:val="0"/>
        <w:keepLines w:val="0"/>
        <w:widowControl w:val="0"/>
        <w:shd w:val="clear" w:color="auto" w:fill="auto"/>
        <w:bidi w:val="0"/>
        <w:spacing w:before="0" w:after="0" w:line="240" w:lineRule="auto"/>
        <w:ind w:left="595" w:right="0" w:firstLine="0"/>
        <w:jc w:val="left"/>
        <w:rPr>
          <w:sz w:val="20"/>
          <w:szCs w:val="20"/>
        </w:rPr>
      </w:pPr>
      <w:r>
        <w:rPr>
          <w:color w:val="000000"/>
          <w:spacing w:val="0"/>
          <w:w w:val="100"/>
          <w:position w:val="0"/>
          <w:sz w:val="20"/>
          <w:szCs w:val="20"/>
        </w:rPr>
        <w:t>(2)</w:t>
      </w:r>
      <w:r>
        <w:rPr>
          <w:color w:val="000000"/>
          <w:spacing w:val="0"/>
          <w:w w:val="100"/>
          <w:position w:val="0"/>
          <w:sz w:val="20"/>
          <w:szCs w:val="20"/>
        </w:rPr>
        <w:t>按信用风险特征组合计提坏账准备的应收款项</w:t>
      </w:r>
    </w:p>
    <w:p>
      <w:pPr>
        <w:widowControl w:val="0"/>
        <w:spacing w:after="219" w:line="1" w:lineRule="exact"/>
      </w:pPr>
    </w:p>
    <w:p>
      <w:pPr>
        <w:pStyle w:val="Style62"/>
        <w:keepNext w:val="0"/>
        <w:keepLines w:val="0"/>
        <w:widowControl w:val="0"/>
        <w:shd w:val="clear" w:color="auto" w:fill="auto"/>
        <w:bidi w:val="0"/>
        <w:spacing w:before="0" w:after="220" w:line="372" w:lineRule="exact"/>
        <w:ind w:left="0" w:right="0" w:firstLine="480"/>
        <w:jc w:val="both"/>
        <w:rPr>
          <w:sz w:val="20"/>
          <w:szCs w:val="20"/>
        </w:rPr>
      </w:pPr>
      <w:r>
        <w:rPr>
          <w:color w:val="000000"/>
          <w:spacing w:val="0"/>
          <w:w w:val="100"/>
          <w:position w:val="0"/>
          <w:sz w:val="20"/>
          <w:szCs w:val="20"/>
        </w:rPr>
        <w:t>确定组合的依据：</w:t>
      </w:r>
    </w:p>
    <w:p>
      <w:pPr>
        <w:pStyle w:val="Style62"/>
        <w:keepNext w:val="0"/>
        <w:keepLines w:val="0"/>
        <w:widowControl w:val="0"/>
        <w:shd w:val="clear" w:color="auto" w:fill="auto"/>
        <w:bidi w:val="0"/>
        <w:spacing w:before="0" w:after="220" w:line="370" w:lineRule="exact"/>
        <w:ind w:left="0" w:right="0" w:firstLine="520"/>
        <w:jc w:val="both"/>
        <w:rPr>
          <w:sz w:val="20"/>
          <w:szCs w:val="20"/>
        </w:rPr>
      </w:pPr>
      <w:r>
        <w:rPr>
          <w:color w:val="000000"/>
          <w:spacing w:val="0"/>
          <w:w w:val="100"/>
          <w:position w:val="0"/>
          <w:sz w:val="20"/>
          <w:szCs w:val="20"/>
        </w:rPr>
        <w:t>组合</w:t>
      </w:r>
      <w:r>
        <w:rPr>
          <w:color w:val="000000"/>
          <w:spacing w:val="0"/>
          <w:w w:val="100"/>
          <w:position w:val="0"/>
          <w:sz w:val="20"/>
          <w:szCs w:val="20"/>
        </w:rPr>
        <w:t>1：</w:t>
      </w:r>
      <w:r>
        <w:rPr>
          <w:color w:val="000000"/>
          <w:spacing w:val="0"/>
          <w:w w:val="100"/>
          <w:position w:val="0"/>
          <w:sz w:val="20"/>
          <w:szCs w:val="20"/>
        </w:rPr>
        <w:t>对于公司支付给中国移动的用于保证业务持续运行的结算头寸，本公司单独 将其作为备付金组合。</w:t>
      </w:r>
    </w:p>
    <w:p>
      <w:pPr>
        <w:pStyle w:val="Style62"/>
        <w:keepNext w:val="0"/>
        <w:keepLines w:val="0"/>
        <w:widowControl w:val="0"/>
        <w:shd w:val="clear" w:color="auto" w:fill="auto"/>
        <w:bidi w:val="0"/>
        <w:spacing w:before="0" w:after="220" w:line="374" w:lineRule="exact"/>
        <w:ind w:left="0" w:right="0" w:firstLine="520"/>
        <w:jc w:val="both"/>
        <w:rPr>
          <w:sz w:val="20"/>
          <w:szCs w:val="20"/>
        </w:rPr>
      </w:pPr>
      <w:r>
        <w:rPr>
          <w:color w:val="000000"/>
          <w:spacing w:val="0"/>
          <w:w w:val="100"/>
          <w:position w:val="0"/>
          <w:sz w:val="20"/>
          <w:szCs w:val="20"/>
        </w:rPr>
        <w:t>组合</w:t>
      </w:r>
      <w:r>
        <w:rPr>
          <w:color w:val="000000"/>
          <w:spacing w:val="0"/>
          <w:w w:val="100"/>
          <w:position w:val="0"/>
          <w:sz w:val="20"/>
          <w:szCs w:val="20"/>
        </w:rPr>
        <w:t>2：</w:t>
      </w:r>
      <w:r>
        <w:rPr>
          <w:color w:val="000000"/>
          <w:spacing w:val="0"/>
          <w:w w:val="100"/>
          <w:position w:val="0"/>
          <w:sz w:val="20"/>
          <w:szCs w:val="20"/>
        </w:rPr>
        <w:t>除组合</w:t>
      </w:r>
      <w:r>
        <w:rPr>
          <w:color w:val="000000"/>
          <w:spacing w:val="0"/>
          <w:w w:val="100"/>
          <w:position w:val="0"/>
          <w:sz w:val="20"/>
          <w:szCs w:val="20"/>
        </w:rPr>
        <w:t>1</w:t>
      </w:r>
      <w:r>
        <w:rPr>
          <w:color w:val="000000"/>
          <w:spacing w:val="0"/>
          <w:w w:val="100"/>
          <w:position w:val="0"/>
          <w:sz w:val="20"/>
          <w:szCs w:val="20"/>
        </w:rPr>
        <w:t>之外的应收款项，对单项金额重大单独测试未发生减值的应收款项 汇同单项金额不重大的应收款项，本公司以账龄作为信用风险特征组合。</w:t>
      </w:r>
    </w:p>
    <w:p>
      <w:pPr>
        <w:pStyle w:val="Style62"/>
        <w:keepNext w:val="0"/>
        <w:keepLines w:val="0"/>
        <w:widowControl w:val="0"/>
        <w:shd w:val="clear" w:color="auto" w:fill="auto"/>
        <w:bidi w:val="0"/>
        <w:spacing w:before="0" w:after="200" w:line="372" w:lineRule="exact"/>
        <w:ind w:left="0" w:right="0" w:firstLine="580"/>
        <w:jc w:val="left"/>
        <w:rPr>
          <w:sz w:val="20"/>
          <w:szCs w:val="20"/>
        </w:rPr>
      </w:pPr>
      <w:r>
        <w:rPr>
          <w:color w:val="000000"/>
          <w:spacing w:val="0"/>
          <w:w w:val="100"/>
          <w:position w:val="0"/>
          <w:sz w:val="20"/>
          <w:szCs w:val="20"/>
        </w:rPr>
        <w:t>按组合计提坏账准备的计提方法：组合</w:t>
      </w:r>
      <w:r>
        <w:rPr>
          <w:color w:val="000000"/>
          <w:spacing w:val="0"/>
          <w:w w:val="100"/>
          <w:position w:val="0"/>
          <w:sz w:val="20"/>
          <w:szCs w:val="20"/>
        </w:rPr>
        <w:t>1</w:t>
      </w:r>
      <w:r>
        <w:rPr>
          <w:color w:val="000000"/>
          <w:spacing w:val="0"/>
          <w:w w:val="100"/>
          <w:position w:val="0"/>
          <w:sz w:val="20"/>
          <w:szCs w:val="20"/>
        </w:rPr>
        <w:t>采用单独认定法，组合</w:t>
      </w:r>
      <w:r>
        <w:rPr>
          <w:color w:val="000000"/>
          <w:spacing w:val="0"/>
          <w:w w:val="100"/>
          <w:position w:val="0"/>
          <w:sz w:val="20"/>
          <w:szCs w:val="20"/>
        </w:rPr>
        <w:t>2</w:t>
      </w:r>
      <w:r>
        <w:rPr>
          <w:color w:val="000000"/>
          <w:spacing w:val="0"/>
          <w:w w:val="100"/>
          <w:position w:val="0"/>
          <w:sz w:val="20"/>
          <w:szCs w:val="20"/>
        </w:rPr>
        <w:t>采用账龄分析法。</w:t>
      </w:r>
    </w:p>
    <w:p>
      <w:pPr>
        <w:pStyle w:val="Style62"/>
        <w:keepNext w:val="0"/>
        <w:keepLines w:val="0"/>
        <w:widowControl w:val="0"/>
        <w:shd w:val="clear" w:color="auto" w:fill="auto"/>
        <w:bidi w:val="0"/>
        <w:spacing w:before="0" w:after="200" w:line="365" w:lineRule="exact"/>
        <w:ind w:left="140" w:right="0" w:firstLine="440"/>
        <w:jc w:val="left"/>
        <w:rPr>
          <w:sz w:val="20"/>
          <w:szCs w:val="20"/>
        </w:rPr>
      </w:pPr>
      <w:r>
        <w:rPr>
          <w:color w:val="000000"/>
          <w:spacing w:val="0"/>
          <w:w w:val="100"/>
          <w:position w:val="0"/>
          <w:sz w:val="20"/>
          <w:szCs w:val="20"/>
        </w:rPr>
        <w:t>组合</w:t>
      </w:r>
      <w:r>
        <w:rPr>
          <w:color w:val="000000"/>
          <w:spacing w:val="0"/>
          <w:w w:val="100"/>
          <w:position w:val="0"/>
          <w:sz w:val="20"/>
          <w:szCs w:val="20"/>
        </w:rPr>
        <w:t>1：</w:t>
      </w:r>
      <w:r>
        <w:rPr>
          <w:color w:val="000000"/>
          <w:spacing w:val="0"/>
          <w:w w:val="100"/>
          <w:position w:val="0"/>
          <w:sz w:val="20"/>
          <w:szCs w:val="20"/>
        </w:rPr>
        <w:t>由于备付金是第三方支付业务转账非实时导致的公司预先支付给中国移动用 于其实时垫付资金的保障，在报表日公司具有相应的待转账款项尚未支付给中国移动，待 转账款项金额与备付金金额相差不大，因此该组合不计提坏账准备。</w:t>
      </w:r>
    </w:p>
    <w:p>
      <w:pPr>
        <w:pStyle w:val="Style62"/>
        <w:keepNext w:val="0"/>
        <w:keepLines w:val="0"/>
        <w:widowControl w:val="0"/>
        <w:shd w:val="clear" w:color="auto" w:fill="auto"/>
        <w:bidi w:val="0"/>
        <w:spacing w:before="0" w:after="200" w:line="379" w:lineRule="exact"/>
        <w:ind w:left="140" w:right="0" w:firstLine="440"/>
        <w:jc w:val="left"/>
        <w:rPr>
          <w:sz w:val="20"/>
          <w:szCs w:val="20"/>
        </w:rPr>
      </w:pPr>
      <w:r>
        <w:rPr>
          <w:color w:val="000000"/>
          <w:spacing w:val="0"/>
          <w:w w:val="100"/>
          <w:position w:val="0"/>
          <w:sz w:val="20"/>
          <w:szCs w:val="20"/>
        </w:rPr>
        <w:t>组合</w:t>
      </w:r>
      <w:r>
        <w:rPr>
          <w:color w:val="000000"/>
          <w:spacing w:val="0"/>
          <w:w w:val="100"/>
          <w:position w:val="0"/>
          <w:sz w:val="20"/>
          <w:szCs w:val="20"/>
        </w:rPr>
        <w:t>2：</w:t>
      </w:r>
      <w:r>
        <w:rPr>
          <w:color w:val="000000"/>
          <w:spacing w:val="0"/>
          <w:w w:val="100"/>
          <w:position w:val="0"/>
          <w:sz w:val="20"/>
          <w:szCs w:val="20"/>
        </w:rPr>
        <w:t>根据以前年度按账龄划分的各段应收款项实际损失率作为基础，结合现时情 况确定本年各账龄段应收款项组合计提坏账准备的比例，据此计算本年应计提的坏账准备。</w:t>
      </w:r>
    </w:p>
    <w:p>
      <w:pPr>
        <w:pStyle w:val="Style27"/>
        <w:keepNext w:val="0"/>
        <w:keepLines w:val="0"/>
        <w:widowControl w:val="0"/>
        <w:shd w:val="clear" w:color="auto" w:fill="auto"/>
        <w:bidi w:val="0"/>
        <w:spacing w:before="0" w:after="0" w:line="374" w:lineRule="exact"/>
        <w:ind w:left="134" w:right="0" w:firstLine="0"/>
        <w:jc w:val="left"/>
        <w:rPr>
          <w:sz w:val="20"/>
          <w:szCs w:val="20"/>
        </w:rPr>
      </w:pPr>
      <w:r>
        <w:rPr>
          <w:color w:val="000000"/>
          <w:spacing w:val="0"/>
          <w:w w:val="100"/>
          <w:position w:val="0"/>
          <w:sz w:val="20"/>
          <w:szCs w:val="20"/>
        </w:rPr>
        <w:t>本公司及其子公司（除联动优势科技有限公司及其子公司）应收账款和其他应收款在 各账龄段计提坏账准备的比例具体如下：</w:t>
      </w:r>
    </w:p>
    <w:tbl>
      <w:tblPr>
        <w:tblOverlap w:val="never"/>
        <w:jc w:val="center"/>
        <w:tblLayout w:type="fixed"/>
      </w:tblPr>
      <w:tblGrid>
        <w:gridCol w:w="2558"/>
        <w:gridCol w:w="3110"/>
        <w:gridCol w:w="3134"/>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应收账款计提比例（％）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其他应收款计提比例（%）</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年（含</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20"/>
                <w:szCs w:val="20"/>
              </w:rPr>
            </w:pPr>
            <w:r>
              <w:rPr>
                <w:color w:val="000000"/>
                <w:spacing w:val="0"/>
                <w:w w:val="100"/>
                <w:position w:val="0"/>
                <w:sz w:val="20"/>
                <w:szCs w:val="20"/>
              </w:rPr>
              <w:t>20.00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年（含</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20"/>
                <w:szCs w:val="20"/>
              </w:rPr>
            </w:pPr>
            <w:r>
              <w:rPr>
                <w:color w:val="000000"/>
                <w:spacing w:val="0"/>
                <w:w w:val="100"/>
                <w:position w:val="0"/>
                <w:sz w:val="20"/>
                <w:szCs w:val="20"/>
              </w:rPr>
              <w:t>50.00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widowControl w:val="0"/>
        <w:spacing w:after="199" w:line="1" w:lineRule="exact"/>
      </w:pPr>
    </w:p>
    <w:p>
      <w:pPr>
        <w:pStyle w:val="Style62"/>
        <w:keepNext w:val="0"/>
        <w:keepLines w:val="0"/>
        <w:widowControl w:val="0"/>
        <w:shd w:val="clear" w:color="auto" w:fill="auto"/>
        <w:bidi w:val="0"/>
        <w:spacing w:before="0" w:after="200" w:line="240" w:lineRule="auto"/>
        <w:ind w:left="0" w:right="0" w:firstLine="580"/>
        <w:jc w:val="left"/>
        <w:rPr>
          <w:sz w:val="20"/>
          <w:szCs w:val="20"/>
        </w:rPr>
      </w:pPr>
      <w:r>
        <w:rPr>
          <w:color w:val="000000"/>
          <w:spacing w:val="0"/>
          <w:w w:val="100"/>
          <w:position w:val="0"/>
          <w:sz w:val="20"/>
          <w:szCs w:val="20"/>
        </w:rPr>
        <w:t>联动优势科技有限公司及其子公司应收账款和其他应收款在各账龄段计提坏账准备</w:t>
      </w:r>
    </w:p>
    <w:p>
      <w:pPr>
        <w:pStyle w:val="Style62"/>
        <w:keepNext w:val="0"/>
        <w:keepLines w:val="0"/>
        <w:widowControl w:val="0"/>
        <w:shd w:val="clear" w:color="auto" w:fill="auto"/>
        <w:bidi w:val="0"/>
        <w:spacing w:before="0" w:after="200" w:line="240" w:lineRule="auto"/>
        <w:ind w:left="0" w:right="0" w:firstLine="140"/>
        <w:jc w:val="left"/>
        <w:rPr>
          <w:sz w:val="20"/>
          <w:szCs w:val="20"/>
        </w:rPr>
      </w:pPr>
      <w:r>
        <w:rPr>
          <w:color w:val="000000"/>
          <w:spacing w:val="0"/>
          <w:w w:val="100"/>
          <w:position w:val="0"/>
          <w:sz w:val="20"/>
          <w:szCs w:val="20"/>
        </w:rPr>
        <w:t>的比例具体如下：</w:t>
      </w:r>
    </w:p>
    <w:tbl>
      <w:tblPr>
        <w:tblOverlap w:val="never"/>
        <w:jc w:val="center"/>
        <w:tblLayout w:type="fixed"/>
      </w:tblPr>
      <w:tblGrid>
        <w:gridCol w:w="2520"/>
        <w:gridCol w:w="3000"/>
        <w:gridCol w:w="3283"/>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应收账款计提比例（％）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其他应收款计提比例（%）</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年（含</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10.00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年（含</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30.00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年（含</w:t>
            </w:r>
            <w:r>
              <w:rPr>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50.00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年（含</w:t>
            </w:r>
            <w:r>
              <w:rPr>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80.00</w:t>
            </w:r>
          </w:p>
        </w:tc>
      </w:tr>
      <w:tr>
        <w:trPr>
          <w:trHeight w:val="43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pStyle w:val="Style27"/>
        <w:keepNext w:val="0"/>
        <w:keepLines w:val="0"/>
        <w:widowControl w:val="0"/>
        <w:shd w:val="clear" w:color="auto" w:fill="auto"/>
        <w:bidi w:val="0"/>
        <w:spacing w:before="0" w:after="0" w:line="240" w:lineRule="auto"/>
        <w:ind w:left="691" w:right="0" w:firstLine="0"/>
        <w:jc w:val="left"/>
        <w:rPr>
          <w:sz w:val="20"/>
          <w:szCs w:val="20"/>
        </w:rPr>
      </w:pPr>
      <w:r>
        <w:rPr>
          <w:color w:val="000000"/>
          <w:spacing w:val="0"/>
          <w:w w:val="100"/>
          <w:position w:val="0"/>
          <w:sz w:val="20"/>
          <w:szCs w:val="20"/>
        </w:rPr>
        <w:t xml:space="preserve">（3 </w:t>
      </w:r>
      <w:r>
        <w:rPr>
          <w:color w:val="000000"/>
          <w:spacing w:val="0"/>
          <w:w w:val="100"/>
          <w:position w:val="0"/>
          <w:sz w:val="20"/>
          <w:szCs w:val="20"/>
        </w:rPr>
        <w:t>）单项金额不重大但单项计提坏账准备的应收款项</w:t>
      </w:r>
    </w:p>
    <w:p>
      <w:pPr>
        <w:widowControl w:val="0"/>
        <w:spacing w:after="199" w:line="1" w:lineRule="exact"/>
      </w:pPr>
    </w:p>
    <w:p>
      <w:pPr>
        <w:pStyle w:val="Style62"/>
        <w:keepNext w:val="0"/>
        <w:keepLines w:val="0"/>
        <w:widowControl w:val="0"/>
        <w:shd w:val="clear" w:color="auto" w:fill="auto"/>
        <w:bidi w:val="0"/>
        <w:spacing w:before="0" w:after="200" w:line="360" w:lineRule="exact"/>
        <w:ind w:left="140" w:right="0" w:firstLine="440"/>
        <w:jc w:val="left"/>
        <w:rPr>
          <w:sz w:val="20"/>
          <w:szCs w:val="20"/>
        </w:rPr>
      </w:pPr>
      <w:r>
        <w:rPr>
          <w:color w:val="000000"/>
          <w:spacing w:val="0"/>
          <w:w w:val="100"/>
          <w:position w:val="0"/>
          <w:sz w:val="20"/>
          <w:szCs w:val="20"/>
        </w:rPr>
        <w:t>对单项金额不重大但已有客观证据表明其发生了减值的应收款项，按账龄分析法计提 的坏账准备不能反映实际情况，本公司单独进行减值测试，根据其未来现金流量现值低于 其账面价值的差额，确认减值损失，并据此计提相应的坏账准备。</w:t>
      </w:r>
    </w:p>
    <w:p>
      <w:pPr>
        <w:pStyle w:val="Style25"/>
        <w:keepNext/>
        <w:keepLines/>
        <w:widowControl w:val="0"/>
        <w:numPr>
          <w:ilvl w:val="0"/>
          <w:numId w:val="11"/>
        </w:numPr>
        <w:shd w:val="clear" w:color="auto" w:fill="auto"/>
        <w:bidi w:val="0"/>
        <w:spacing w:before="0" w:after="200" w:line="362" w:lineRule="exact"/>
        <w:ind w:left="0" w:right="0" w:firstLine="720"/>
        <w:jc w:val="left"/>
        <w:rPr>
          <w:sz w:val="20"/>
          <w:szCs w:val="20"/>
        </w:rPr>
      </w:pPr>
      <w:bookmarkStart w:id="778" w:name="bookmark778"/>
      <w:bookmarkStart w:id="779" w:name="bookmark779"/>
      <w:bookmarkStart w:id="780" w:name="bookmark780"/>
      <w:bookmarkStart w:id="781" w:name="bookmark781"/>
      <w:bookmarkEnd w:id="780"/>
      <w:r>
        <w:rPr>
          <w:b w:val="0"/>
          <w:bCs w:val="0"/>
          <w:color w:val="000000"/>
          <w:spacing w:val="0"/>
          <w:w w:val="100"/>
          <w:position w:val="0"/>
          <w:sz w:val="20"/>
          <w:szCs w:val="20"/>
        </w:rPr>
        <w:t>存货</w:t>
      </w:r>
      <w:bookmarkEnd w:id="778"/>
      <w:bookmarkEnd w:id="779"/>
      <w:bookmarkEnd w:id="781"/>
    </w:p>
    <w:p>
      <w:pPr>
        <w:pStyle w:val="Style62"/>
        <w:keepNext w:val="0"/>
        <w:keepLines w:val="0"/>
        <w:widowControl w:val="0"/>
        <w:shd w:val="clear" w:color="auto" w:fill="auto"/>
        <w:bidi w:val="0"/>
        <w:spacing w:before="0" w:after="200" w:line="365" w:lineRule="exact"/>
        <w:ind w:left="140" w:right="0" w:firstLine="440"/>
        <w:jc w:val="left"/>
        <w:rPr>
          <w:sz w:val="20"/>
          <w:szCs w:val="20"/>
        </w:rPr>
      </w:pPr>
      <w:r>
        <w:rPr>
          <w:color w:val="000000"/>
          <w:spacing w:val="0"/>
          <w:w w:val="100"/>
          <w:position w:val="0"/>
          <w:sz w:val="20"/>
          <w:szCs w:val="20"/>
        </w:rPr>
        <w:t>本集团存货主要包括原材料、包装物、低值易耗品、在产品、自制半成品、委托加工 物资、库存商品及虚拟商品等。</w:t>
      </w:r>
    </w:p>
    <w:p>
      <w:pPr>
        <w:pStyle w:val="Style62"/>
        <w:keepNext w:val="0"/>
        <w:keepLines w:val="0"/>
        <w:widowControl w:val="0"/>
        <w:shd w:val="clear" w:color="auto" w:fill="auto"/>
        <w:bidi w:val="0"/>
        <w:spacing w:before="0" w:after="220" w:line="360" w:lineRule="exact"/>
        <w:ind w:left="0" w:right="0" w:firstLine="440"/>
        <w:jc w:val="both"/>
        <w:rPr>
          <w:sz w:val="20"/>
          <w:szCs w:val="20"/>
        </w:rPr>
      </w:pPr>
      <w:r>
        <w:rPr>
          <w:color w:val="000000"/>
          <w:spacing w:val="0"/>
          <w:w w:val="100"/>
          <w:position w:val="0"/>
          <w:sz w:val="20"/>
          <w:szCs w:val="20"/>
        </w:rPr>
        <w:t>存货实行永续盘存制，存货在取得时按实际成本计价；领用或发出存货，采用加权平 均法确定其实际成本。低值易耗品和包装物采用一次转销法进行摊销。</w:t>
      </w:r>
    </w:p>
    <w:p>
      <w:pPr>
        <w:pStyle w:val="Style62"/>
        <w:keepNext w:val="0"/>
        <w:keepLines w:val="0"/>
        <w:widowControl w:val="0"/>
        <w:shd w:val="clear" w:color="auto" w:fill="auto"/>
        <w:bidi w:val="0"/>
        <w:spacing w:before="0" w:after="220" w:line="363" w:lineRule="exact"/>
        <w:ind w:left="0" w:right="0" w:firstLine="440"/>
        <w:jc w:val="both"/>
        <w:rPr>
          <w:sz w:val="20"/>
          <w:szCs w:val="20"/>
        </w:rPr>
      </w:pPr>
      <w:r>
        <w:rPr>
          <w:color w:val="000000"/>
          <w:spacing w:val="0"/>
          <w:w w:val="100"/>
          <w:position w:val="0"/>
          <w:sz w:val="20"/>
          <w:szCs w:val="20"/>
        </w:rPr>
        <w:t>期末存货按成本与可变现净值孰低原则计价，对于存货因遭受毁损、全部或部分陈 旧过时或销售价格低于成本等原因，预计其成本不可收回的部分，提取存货跌价准备。库 存商品及大宗原材料的存货跌价准备按单个存货项目的成本高于其可变现净值的差额提 取；其他数量繁多、单价较低的原辅材料按类别提取存货跌价准备。</w:t>
      </w:r>
    </w:p>
    <w:p>
      <w:pPr>
        <w:pStyle w:val="Style62"/>
        <w:keepNext w:val="0"/>
        <w:keepLines w:val="0"/>
        <w:widowControl w:val="0"/>
        <w:shd w:val="clear" w:color="auto" w:fill="auto"/>
        <w:bidi w:val="0"/>
        <w:spacing w:before="0" w:after="220" w:line="363" w:lineRule="exact"/>
        <w:ind w:left="0" w:right="0" w:firstLine="440"/>
        <w:jc w:val="both"/>
        <w:rPr>
          <w:sz w:val="20"/>
          <w:szCs w:val="20"/>
        </w:rPr>
      </w:pPr>
      <w:r>
        <w:rPr>
          <w:color w:val="000000"/>
          <w:spacing w:val="0"/>
          <w:w w:val="100"/>
          <w:position w:val="0"/>
          <w:sz w:val="20"/>
          <w:szCs w:val="20"/>
        </w:rPr>
        <w:t>库存商品、虚拟商品、在产品和用于出售的材料等直接用于出售的商品存货，其可变 现净值按该存货的估计售价减去估计的销售费用和相关税费后的金额确定；用于生产而持 有的材料存货，其可变现净值按所生产的产成品的估计售价减去至完工时估计将要发生的 成本、估计的销售费用和相关税费后的金额确定。</w:t>
      </w:r>
    </w:p>
    <w:p>
      <w:pPr>
        <w:pStyle w:val="Style25"/>
        <w:keepNext/>
        <w:keepLines/>
        <w:widowControl w:val="0"/>
        <w:numPr>
          <w:ilvl w:val="0"/>
          <w:numId w:val="11"/>
        </w:numPr>
        <w:shd w:val="clear" w:color="auto" w:fill="auto"/>
        <w:bidi w:val="0"/>
        <w:spacing w:before="0" w:after="220" w:line="360" w:lineRule="exact"/>
        <w:ind w:left="0" w:right="0" w:firstLine="580"/>
        <w:jc w:val="both"/>
        <w:rPr>
          <w:sz w:val="20"/>
          <w:szCs w:val="20"/>
        </w:rPr>
      </w:pPr>
      <w:bookmarkStart w:id="782" w:name="bookmark782"/>
      <w:bookmarkStart w:id="783" w:name="bookmark783"/>
      <w:bookmarkStart w:id="784" w:name="bookmark784"/>
      <w:bookmarkStart w:id="785" w:name="bookmark785"/>
      <w:bookmarkEnd w:id="784"/>
      <w:r>
        <w:rPr>
          <w:b w:val="0"/>
          <w:bCs w:val="0"/>
          <w:color w:val="000000"/>
          <w:spacing w:val="0"/>
          <w:w w:val="100"/>
          <w:position w:val="0"/>
          <w:sz w:val="20"/>
          <w:szCs w:val="20"/>
        </w:rPr>
        <w:t>长期股权投资</w:t>
      </w:r>
      <w:bookmarkEnd w:id="782"/>
      <w:bookmarkEnd w:id="783"/>
      <w:bookmarkEnd w:id="785"/>
    </w:p>
    <w:p>
      <w:pPr>
        <w:pStyle w:val="Style62"/>
        <w:keepNext w:val="0"/>
        <w:keepLines w:val="0"/>
        <w:widowControl w:val="0"/>
        <w:shd w:val="clear" w:color="auto" w:fill="auto"/>
        <w:bidi w:val="0"/>
        <w:spacing w:before="0" w:after="80" w:line="360" w:lineRule="exact"/>
        <w:ind w:left="0" w:right="0" w:firstLine="440"/>
        <w:jc w:val="both"/>
        <w:rPr>
          <w:sz w:val="20"/>
          <w:szCs w:val="20"/>
        </w:rPr>
      </w:pPr>
      <w:r>
        <w:rPr>
          <w:color w:val="000000"/>
          <w:spacing w:val="0"/>
          <w:w w:val="100"/>
          <w:position w:val="0"/>
          <w:sz w:val="20"/>
          <w:szCs w:val="20"/>
        </w:rPr>
        <w:t>本集团长期股权投资主要是对子公司的投资、对联营企业的投资和对合营企业的投资。</w:t>
      </w:r>
    </w:p>
    <w:p>
      <w:pPr>
        <w:pStyle w:val="Style62"/>
        <w:keepNext w:val="0"/>
        <w:keepLines w:val="0"/>
        <w:widowControl w:val="0"/>
        <w:shd w:val="clear" w:color="auto" w:fill="auto"/>
        <w:bidi w:val="0"/>
        <w:spacing w:before="0" w:after="80" w:line="360" w:lineRule="exact"/>
        <w:ind w:left="0" w:right="0" w:firstLine="440"/>
        <w:jc w:val="both"/>
        <w:rPr>
          <w:sz w:val="20"/>
          <w:szCs w:val="20"/>
        </w:rPr>
      </w:pPr>
      <w:r>
        <w:rPr>
          <w:color w:val="000000"/>
          <w:spacing w:val="0"/>
          <w:w w:val="100"/>
          <w:position w:val="0"/>
          <w:sz w:val="20"/>
          <w:szCs w:val="20"/>
        </w:rPr>
        <w:t>本集团对共同控制的判断依据是所有参与方或参与方组合集体控制该安排，并且该安 排相关活动的政策必须经过这些集体控制该安排的参与方一致同意。</w:t>
      </w:r>
    </w:p>
    <w:p>
      <w:pPr>
        <w:pStyle w:val="Style62"/>
        <w:keepNext w:val="0"/>
        <w:keepLines w:val="0"/>
        <w:widowControl w:val="0"/>
        <w:shd w:val="clear" w:color="auto" w:fill="auto"/>
        <w:bidi w:val="0"/>
        <w:spacing w:before="0" w:after="80" w:line="353" w:lineRule="exact"/>
        <w:ind w:left="0" w:right="0" w:firstLine="440"/>
        <w:jc w:val="both"/>
        <w:rPr>
          <w:sz w:val="20"/>
          <w:szCs w:val="20"/>
        </w:rPr>
      </w:pPr>
      <w:r>
        <w:rPr>
          <w:color w:val="000000"/>
          <w:spacing w:val="0"/>
          <w:w w:val="100"/>
          <w:position w:val="0"/>
          <w:sz w:val="20"/>
          <w:szCs w:val="20"/>
        </w:rPr>
        <w:t>本集团直接或通过子公司间接拥有被投资单位</w:t>
      </w:r>
      <w:r>
        <w:rPr>
          <w:color w:val="000000"/>
          <w:spacing w:val="0"/>
          <w:w w:val="100"/>
          <w:position w:val="0"/>
          <w:sz w:val="20"/>
          <w:szCs w:val="20"/>
        </w:rPr>
        <w:t>20%（</w:t>
      </w:r>
      <w:r>
        <w:rPr>
          <w:color w:val="000000"/>
          <w:spacing w:val="0"/>
          <w:w w:val="100"/>
          <w:position w:val="0"/>
          <w:sz w:val="20"/>
          <w:szCs w:val="20"/>
        </w:rPr>
        <w:t>含）以上但低于</w:t>
      </w:r>
      <w:r>
        <w:rPr>
          <w:color w:val="000000"/>
          <w:spacing w:val="0"/>
          <w:w w:val="100"/>
          <w:position w:val="0"/>
          <w:sz w:val="20"/>
          <w:szCs w:val="20"/>
        </w:rPr>
        <w:t>50%</w:t>
      </w:r>
      <w:r>
        <w:rPr>
          <w:color w:val="000000"/>
          <w:spacing w:val="0"/>
          <w:w w:val="100"/>
          <w:position w:val="0"/>
          <w:sz w:val="20"/>
          <w:szCs w:val="20"/>
        </w:rPr>
        <w:t>的表决权 时，通常认为对被投资单位具有重大影响。持有被投资单位</w:t>
      </w:r>
      <w:r>
        <w:rPr>
          <w:color w:val="000000"/>
          <w:spacing w:val="0"/>
          <w:w w:val="100"/>
          <w:position w:val="0"/>
          <w:sz w:val="20"/>
          <w:szCs w:val="20"/>
        </w:rPr>
        <w:t>20%</w:t>
      </w:r>
      <w:r>
        <w:rPr>
          <w:color w:val="000000"/>
          <w:spacing w:val="0"/>
          <w:w w:val="100"/>
          <w:position w:val="0"/>
          <w:sz w:val="20"/>
          <w:szCs w:val="20"/>
        </w:rPr>
        <w:t>以下表决权的，还需要综 合考虑在被投资单位的董事会或类似权力机构中派有代表、或参与被投资单位财务和经营 政策制定过程、或与被投资单位之间发生重要交易、或向被投资单位派出管理人员、或向 被投资单位提供关键技术资料等事实和情况判断对被投资单位具有重大影响。</w:t>
      </w:r>
    </w:p>
    <w:p>
      <w:pPr>
        <w:pStyle w:val="Style62"/>
        <w:keepNext w:val="0"/>
        <w:keepLines w:val="0"/>
        <w:widowControl w:val="0"/>
        <w:shd w:val="clear" w:color="auto" w:fill="auto"/>
        <w:bidi w:val="0"/>
        <w:spacing w:before="0" w:after="80" w:line="371" w:lineRule="exact"/>
        <w:ind w:left="0" w:right="0" w:firstLine="440"/>
        <w:jc w:val="both"/>
        <w:rPr>
          <w:sz w:val="20"/>
          <w:szCs w:val="20"/>
        </w:rPr>
      </w:pPr>
      <w:r>
        <w:rPr>
          <w:color w:val="000000"/>
          <w:spacing w:val="0"/>
          <w:w w:val="100"/>
          <w:position w:val="0"/>
          <w:sz w:val="20"/>
          <w:szCs w:val="20"/>
        </w:rPr>
        <w:t>对被投资单位形成控制的，为本集团的子公司。通过同一控制下的企业合并取得的长 期股权投资，在合并日按照取得被合并方在最终控制方合并报表中净资产的账面价值的份 额作为长期股权投资的初始投资成本。被合并方在合并日的净资产账面价值为负数的，长 期股权投资成本按零确定。</w:t>
      </w:r>
    </w:p>
    <w:p>
      <w:pPr>
        <w:pStyle w:val="Style62"/>
        <w:keepNext w:val="0"/>
        <w:keepLines w:val="0"/>
        <w:widowControl w:val="0"/>
        <w:shd w:val="clear" w:color="auto" w:fill="auto"/>
        <w:bidi w:val="0"/>
        <w:spacing w:before="0" w:after="80" w:line="360" w:lineRule="exact"/>
        <w:ind w:left="0" w:right="0" w:firstLine="440"/>
        <w:jc w:val="both"/>
        <w:rPr>
          <w:sz w:val="20"/>
          <w:szCs w:val="20"/>
        </w:rPr>
      </w:pPr>
      <w:r>
        <w:rPr>
          <w:color w:val="000000"/>
          <w:spacing w:val="0"/>
          <w:w w:val="100"/>
          <w:position w:val="0"/>
          <w:sz w:val="20"/>
          <w:szCs w:val="20"/>
        </w:rPr>
        <w:t>通过多次交易分步取得同一控制下被投资单位的股权，最终形成企业合并的，应在取 得控制权的报告期，补充披露在母公司财务报表中的长期股权投资的处理方法。例如：通 过多次交易分步取得同一控制下被投资单位的股权，最终形成企业合并，属于一揽子交易 的，本集团将各项交易作为一项取得控制权的交易进行会计处理。不属于一览交易的，在 合并日，根据合并后享有被合并方净资产在最终控制方合并财务报表中的账面价值的份额 作为长期股权投资的的初始投资成本。初始投资成本与达到合并前的长期股权投资账面价 值加上合并日进一步取得股份新支付对价的账面价值之和的差额，调整资本公积，资本公 积不足冲减的，冲减留存收益。</w:t>
      </w:r>
    </w:p>
    <w:p>
      <w:pPr>
        <w:pStyle w:val="Style62"/>
        <w:keepNext w:val="0"/>
        <w:keepLines w:val="0"/>
        <w:widowControl w:val="0"/>
        <w:shd w:val="clear" w:color="auto" w:fill="auto"/>
        <w:bidi w:val="0"/>
        <w:spacing w:before="0" w:after="80" w:line="360" w:lineRule="exact"/>
        <w:ind w:left="0" w:right="0" w:firstLine="440"/>
        <w:jc w:val="both"/>
        <w:rPr>
          <w:sz w:val="20"/>
          <w:szCs w:val="20"/>
        </w:rPr>
      </w:pPr>
      <w:r>
        <w:rPr>
          <w:color w:val="000000"/>
          <w:spacing w:val="0"/>
          <w:w w:val="100"/>
          <w:position w:val="0"/>
          <w:sz w:val="20"/>
          <w:szCs w:val="20"/>
        </w:rPr>
        <w:t>通过非同一控制下的企业合并取得的长期股权投资，以合并成本作为初始投资成本。</w:t>
      </w:r>
    </w:p>
    <w:p>
      <w:pPr>
        <w:pStyle w:val="Style62"/>
        <w:keepNext w:val="0"/>
        <w:keepLines w:val="0"/>
        <w:widowControl w:val="0"/>
        <w:shd w:val="clear" w:color="auto" w:fill="auto"/>
        <w:bidi w:val="0"/>
        <w:spacing w:before="0" w:after="80" w:line="365" w:lineRule="exact"/>
        <w:ind w:left="0" w:right="0" w:firstLine="440"/>
        <w:jc w:val="both"/>
        <w:rPr>
          <w:sz w:val="20"/>
          <w:szCs w:val="20"/>
        </w:rPr>
      </w:pPr>
      <w:r>
        <w:rPr>
          <w:color w:val="000000"/>
          <w:spacing w:val="0"/>
          <w:w w:val="100"/>
          <w:position w:val="0"/>
          <w:sz w:val="20"/>
          <w:szCs w:val="20"/>
        </w:rPr>
        <w:t xml:space="preserve">通过多次交易分步取得非同一控制下被投资单位的股权，最终形成企业合并的，应在 取得控制权的报告期，补充披露在母公司财务报表中的长期股权投资成本处理方法。例如： </w:t>
      </w:r>
      <w:r>
        <w:rPr>
          <w:color w:val="000000"/>
          <w:spacing w:val="0"/>
          <w:w w:val="100"/>
          <w:position w:val="0"/>
          <w:sz w:val="20"/>
          <w:szCs w:val="20"/>
        </w:rPr>
        <w:t>通过多次交易分步取得非同一控制下被投资单位的股权，最终形成企业合并，属于一揽子 交易的，本集团将各项交易作为一项取得控制权的交易进行会计处理。不属于一览交易的， 按照原持有的股权投资账面价值加上新增投资成本之和，作为改按成本法核算的初始投资 成本。购买日之前持有的股权采用权益法核算的，原权益法核算的相关其他综合收益暂不 做调整，在处置该项投资时采用与被投资单位直接处置相关资产或负债相同的基础进行会 计处理。购买日之前持有的股权在可供出售金融资产中采用公允价值核算的，原计入其他 综合收益的累计公允价值变动在合并日转入当期投资损益。</w:t>
      </w:r>
    </w:p>
    <w:p>
      <w:pPr>
        <w:pStyle w:val="Style62"/>
        <w:keepNext w:val="0"/>
        <w:keepLines w:val="0"/>
        <w:widowControl w:val="0"/>
        <w:shd w:val="clear" w:color="auto" w:fill="auto"/>
        <w:bidi w:val="0"/>
        <w:spacing w:before="0" w:after="80" w:line="360" w:lineRule="exact"/>
        <w:ind w:left="0" w:right="0" w:firstLine="460"/>
        <w:jc w:val="both"/>
        <w:rPr>
          <w:sz w:val="20"/>
          <w:szCs w:val="20"/>
        </w:rPr>
      </w:pPr>
      <w:r>
        <w:rPr>
          <w:color w:val="000000"/>
          <w:spacing w:val="0"/>
          <w:w w:val="100"/>
          <w:position w:val="0"/>
          <w:sz w:val="20"/>
          <w:szCs w:val="20"/>
        </w:rPr>
        <w:t>除上述通过企业合并取得的长期股权投资外，以支付现金取得的长期股权投资，按照 实际支付的购买价款作为投资成本；以发行权益性证券取得的长期股权投资，按照发行权 益性证券的公允价值作为投资成本；投资者投入的长期股权投资，按照投资合同或协议约 定的价值作为投资成本；［公司如有以债务重组、非货币性资产交换等方式取得的长期股 权投资，应根据相关企业会计准则的规定并结合公司的实际情况披露确定投资成本的方法。</w:t>
      </w:r>
    </w:p>
    <w:p>
      <w:pPr>
        <w:pStyle w:val="Style62"/>
        <w:keepNext w:val="0"/>
        <w:keepLines w:val="0"/>
        <w:widowControl w:val="0"/>
        <w:shd w:val="clear" w:color="auto" w:fill="auto"/>
        <w:bidi w:val="0"/>
        <w:spacing w:before="0" w:after="80" w:line="360" w:lineRule="exact"/>
        <w:ind w:left="0" w:right="0" w:firstLine="460"/>
        <w:jc w:val="both"/>
        <w:rPr>
          <w:sz w:val="20"/>
          <w:szCs w:val="20"/>
        </w:rPr>
      </w:pPr>
      <w:r>
        <w:rPr>
          <w:color w:val="000000"/>
          <w:spacing w:val="0"/>
          <w:w w:val="100"/>
          <w:position w:val="0"/>
          <w:sz w:val="20"/>
          <w:szCs w:val="20"/>
        </w:rPr>
        <w:t>本集团对子公司投资采用成本法核算，对合营企业及联营企业投资采用权益法核算。</w:t>
      </w:r>
    </w:p>
    <w:p>
      <w:pPr>
        <w:pStyle w:val="Style62"/>
        <w:keepNext w:val="0"/>
        <w:keepLines w:val="0"/>
        <w:widowControl w:val="0"/>
        <w:shd w:val="clear" w:color="auto" w:fill="auto"/>
        <w:bidi w:val="0"/>
        <w:spacing w:before="0" w:after="80" w:line="360" w:lineRule="exact"/>
        <w:ind w:left="0" w:right="0" w:firstLine="460"/>
        <w:jc w:val="both"/>
        <w:rPr>
          <w:sz w:val="20"/>
          <w:szCs w:val="20"/>
        </w:rPr>
      </w:pPr>
      <w:r>
        <w:rPr>
          <w:color w:val="000000"/>
          <w:spacing w:val="0"/>
          <w:w w:val="100"/>
          <w:position w:val="0"/>
          <w:sz w:val="20"/>
          <w:szCs w:val="20"/>
        </w:rPr>
        <w:t>后续计量采用成本法核算的长期股权投资，在追加投资时，按照追加投资支付的成本 额公允价值及发生的相关交易费用增加长期股权投资成本的账面价值。被投资单位宣告分 派的现金股利或利润，按照应享有的金额确认为当期投资收益。</w:t>
      </w:r>
    </w:p>
    <w:p>
      <w:pPr>
        <w:pStyle w:val="Style62"/>
        <w:keepNext w:val="0"/>
        <w:keepLines w:val="0"/>
        <w:widowControl w:val="0"/>
        <w:shd w:val="clear" w:color="auto" w:fill="auto"/>
        <w:bidi w:val="0"/>
        <w:spacing w:before="0" w:after="80" w:line="360" w:lineRule="exact"/>
        <w:ind w:left="0" w:right="0" w:firstLine="460"/>
        <w:jc w:val="both"/>
        <w:rPr>
          <w:sz w:val="20"/>
          <w:szCs w:val="20"/>
        </w:rPr>
      </w:pPr>
      <w:r>
        <w:rPr>
          <w:color w:val="000000"/>
          <w:spacing w:val="0"/>
          <w:w w:val="100"/>
          <w:position w:val="0"/>
          <w:sz w:val="20"/>
          <w:szCs w:val="20"/>
        </w:rPr>
        <w:t>后续计量采用权益法核算的长期股权投资，随着被他投资单位所有者权益的变动相应 调整增加或减少长期股权投资的账面价值。其中在确认应享有被投资单位净损益的份额时, 以取得投资时被投资单位各项可辨认资产等的公允价值为基础，按照本集团的会计政策及 会计期间，并抵销与联营企业及合营企业之间发生的内部交易损益按照持股比例计算归属 于投资企业的部分，对被投资单位的净利润进行调整后确认。</w:t>
      </w:r>
    </w:p>
    <w:p>
      <w:pPr>
        <w:pStyle w:val="Style62"/>
        <w:keepNext w:val="0"/>
        <w:keepLines w:val="0"/>
        <w:widowControl w:val="0"/>
        <w:shd w:val="clear" w:color="auto" w:fill="auto"/>
        <w:bidi w:val="0"/>
        <w:spacing w:before="0" w:after="240" w:line="360" w:lineRule="exact"/>
        <w:ind w:left="0" w:right="0" w:firstLine="460"/>
        <w:jc w:val="both"/>
        <w:rPr>
          <w:sz w:val="20"/>
          <w:szCs w:val="20"/>
        </w:rPr>
      </w:pPr>
      <w:r>
        <w:rPr>
          <w:color w:val="000000"/>
          <w:spacing w:val="0"/>
          <w:w w:val="100"/>
          <w:position w:val="0"/>
          <w:sz w:val="20"/>
          <w:szCs w:val="20"/>
        </w:rPr>
        <w:t>处置长期股权投资，其账面价值与实际取得价款的差额，计入当期投资收益。采用权 益法核算的长期股权投资，因被投资单位除净损益以外所有者权益的其他变动而计入所有 者权益的，处置该项投资时将原计入所有者权益的部分按相应比例转入当期投资损益。</w:t>
      </w:r>
    </w:p>
    <w:p>
      <w:pPr>
        <w:pStyle w:val="Style62"/>
        <w:keepNext w:val="0"/>
        <w:keepLines w:val="0"/>
        <w:widowControl w:val="0"/>
        <w:shd w:val="clear" w:color="auto" w:fill="auto"/>
        <w:bidi w:val="0"/>
        <w:spacing w:before="0" w:after="80" w:line="360" w:lineRule="exact"/>
        <w:ind w:left="0" w:right="0" w:firstLine="460"/>
        <w:jc w:val="both"/>
        <w:rPr>
          <w:sz w:val="20"/>
          <w:szCs w:val="20"/>
        </w:rPr>
      </w:pPr>
      <w:r>
        <w:rPr>
          <w:color w:val="000000"/>
          <w:spacing w:val="0"/>
          <w:w w:val="100"/>
          <w:position w:val="0"/>
          <w:sz w:val="20"/>
          <w:szCs w:val="20"/>
        </w:rPr>
        <w:t>因处置部分股权投资等原因丧失了对被投资单位的共同控制或重大影响的，处置后的 剩余股权改按可供出售金融资产核算，剩余股权在丧失共同控制或重大影响之日的公允价 值与账面价值之间的差额计入当期损益。原股权投资因采用权益法核算而确认的其他综合 收益，在终止采用权益法核算时采用与被投资单位直接处置相关资产或负债相同的基础进 行会计处理。</w:t>
      </w:r>
    </w:p>
    <w:p>
      <w:pPr>
        <w:pStyle w:val="Style62"/>
        <w:keepNext w:val="0"/>
        <w:keepLines w:val="0"/>
        <w:widowControl w:val="0"/>
        <w:shd w:val="clear" w:color="auto" w:fill="auto"/>
        <w:bidi w:val="0"/>
        <w:spacing w:before="0" w:after="80" w:line="361" w:lineRule="exact"/>
        <w:ind w:left="0" w:right="0" w:firstLine="460"/>
        <w:jc w:val="both"/>
        <w:rPr>
          <w:sz w:val="20"/>
          <w:szCs w:val="20"/>
        </w:rPr>
      </w:pPr>
      <w:r>
        <w:rPr>
          <w:color w:val="000000"/>
          <w:spacing w:val="0"/>
          <w:w w:val="100"/>
          <w:position w:val="0"/>
          <w:sz w:val="20"/>
          <w:szCs w:val="20"/>
        </w:rPr>
        <w:t>因处置部分长期股权投资丧失了对被投资单位控制的，处置后的剩余股权能够对被投 资单位实施共同控制或施加重大影响的，改按权益法核算，处置股权账面价值和处置对价 的差额计入投资收益，并对该剩余股权视同自取得时即采用权益法核算进行调整；处置后 的剩余股权不能对被投资单位实施共同控制或施加重大影响的，改按可供出售金融资产的 有关规定进行会计处理，处置股权账面价值和处置对价的差额计入投资收益，剩余股权在 丧失控制之日的公允价值与账面价值间的差额计入当期投资损益。</w:t>
      </w:r>
    </w:p>
    <w:p>
      <w:pPr>
        <w:pStyle w:val="Style62"/>
        <w:keepNext w:val="0"/>
        <w:keepLines w:val="0"/>
        <w:widowControl w:val="0"/>
        <w:shd w:val="clear" w:color="auto" w:fill="auto"/>
        <w:bidi w:val="0"/>
        <w:spacing w:before="0" w:after="220" w:line="359" w:lineRule="exact"/>
        <w:ind w:left="0" w:right="0" w:firstLine="500"/>
        <w:jc w:val="both"/>
        <w:rPr>
          <w:sz w:val="20"/>
          <w:szCs w:val="20"/>
        </w:rPr>
      </w:pPr>
      <w:r>
        <w:rPr>
          <w:color w:val="000000"/>
          <w:spacing w:val="0"/>
          <w:w w:val="100"/>
          <w:position w:val="0"/>
          <w:sz w:val="20"/>
          <w:szCs w:val="20"/>
        </w:rPr>
        <w:t>本集团对于分步处置股权至丧失控股权的各项交易不属于一揽子交易的，对每一项交 易分别进行会计处理。属于“一揽子交易”的，将各项交易作为一项处置子公司并丧失控 制权的交易进行会计处理，但是，在丧失控制权之前每一次交易处置价款与所处置的股权 对应的长期股权投资账面价值之间的差额，确认为其他综合收益，到丧失控制权时再一并 转入丧失控制权的当期损益。</w:t>
      </w:r>
    </w:p>
    <w:p>
      <w:pPr>
        <w:pStyle w:val="Style25"/>
        <w:keepNext/>
        <w:keepLines/>
        <w:widowControl w:val="0"/>
        <w:numPr>
          <w:ilvl w:val="0"/>
          <w:numId w:val="11"/>
        </w:numPr>
        <w:shd w:val="clear" w:color="auto" w:fill="auto"/>
        <w:bidi w:val="0"/>
        <w:spacing w:before="0" w:after="220" w:line="359" w:lineRule="exact"/>
        <w:ind w:left="0" w:right="0" w:firstLine="620"/>
        <w:jc w:val="both"/>
        <w:rPr>
          <w:sz w:val="20"/>
          <w:szCs w:val="20"/>
        </w:rPr>
      </w:pPr>
      <w:bookmarkStart w:id="786" w:name="bookmark786"/>
      <w:bookmarkStart w:id="787" w:name="bookmark787"/>
      <w:bookmarkStart w:id="788" w:name="bookmark788"/>
      <w:bookmarkStart w:id="789" w:name="bookmark789"/>
      <w:bookmarkEnd w:id="788"/>
      <w:r>
        <w:rPr>
          <w:b w:val="0"/>
          <w:bCs w:val="0"/>
          <w:color w:val="000000"/>
          <w:spacing w:val="0"/>
          <w:w w:val="100"/>
          <w:position w:val="0"/>
          <w:sz w:val="20"/>
          <w:szCs w:val="20"/>
        </w:rPr>
        <w:t>投资性房地产</w:t>
      </w:r>
      <w:bookmarkEnd w:id="786"/>
      <w:bookmarkEnd w:id="787"/>
      <w:bookmarkEnd w:id="789"/>
    </w:p>
    <w:p>
      <w:pPr>
        <w:pStyle w:val="Style62"/>
        <w:keepNext w:val="0"/>
        <w:keepLines w:val="0"/>
        <w:widowControl w:val="0"/>
        <w:shd w:val="clear" w:color="auto" w:fill="auto"/>
        <w:bidi w:val="0"/>
        <w:spacing w:before="0" w:after="220" w:line="359" w:lineRule="exact"/>
        <w:ind w:left="0" w:right="0" w:firstLine="500"/>
        <w:jc w:val="both"/>
        <w:rPr>
          <w:sz w:val="20"/>
          <w:szCs w:val="20"/>
        </w:rPr>
      </w:pPr>
      <w:r>
        <w:rPr>
          <w:color w:val="000000"/>
          <w:spacing w:val="0"/>
          <w:w w:val="100"/>
          <w:position w:val="0"/>
          <w:sz w:val="20"/>
          <w:szCs w:val="20"/>
        </w:rPr>
        <w:t>本集团投资性房地产包括房屋建筑物。采用成本价值模式计量。</w:t>
      </w:r>
    </w:p>
    <w:p>
      <w:pPr>
        <w:pStyle w:val="Style62"/>
        <w:keepNext w:val="0"/>
        <w:keepLines w:val="0"/>
        <w:widowControl w:val="0"/>
        <w:shd w:val="clear" w:color="auto" w:fill="auto"/>
        <w:bidi w:val="0"/>
        <w:spacing w:before="0" w:after="140" w:line="360" w:lineRule="exact"/>
        <w:ind w:left="0" w:right="0" w:firstLine="500"/>
        <w:jc w:val="both"/>
        <w:rPr>
          <w:sz w:val="20"/>
          <w:szCs w:val="20"/>
        </w:rPr>
      </w:pPr>
      <w:r>
        <w:rPr>
          <w:color w:val="000000"/>
          <w:spacing w:val="0"/>
          <w:w w:val="100"/>
          <w:position w:val="0"/>
          <w:sz w:val="20"/>
          <w:szCs w:val="20"/>
        </w:rPr>
        <w:t>本集团投资性房地产采用平均年限法计提折旧或摊销。各类投资性房地产的预计使用 寿命、净残值率及年折旧（摊销）率如下：</w:t>
      </w:r>
    </w:p>
    <w:tbl>
      <w:tblPr>
        <w:tblOverlap w:val="never"/>
        <w:jc w:val="center"/>
        <w:tblLayout w:type="fixed"/>
      </w:tblPr>
      <w:tblGrid>
        <w:gridCol w:w="2539"/>
        <w:gridCol w:w="2011"/>
        <w:gridCol w:w="2256"/>
        <w:gridCol w:w="1805"/>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预计残值率（%）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年折旧率（%）</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4.50-4.75</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790" w:name="bookmark790"/>
      <w:r>
        <w:rPr>
          <w:color w:val="000000"/>
          <w:spacing w:val="0"/>
          <w:w w:val="100"/>
          <w:position w:val="0"/>
          <w:sz w:val="20"/>
          <w:szCs w:val="20"/>
        </w:rPr>
        <w:t>14.</w:t>
      </w:r>
      <w:r>
        <w:rPr>
          <w:color w:val="000000"/>
          <w:spacing w:val="0"/>
          <w:w w:val="100"/>
          <w:position w:val="0"/>
          <w:sz w:val="20"/>
          <w:szCs w:val="20"/>
        </w:rPr>
        <w:t>固定资产</w:t>
      </w:r>
      <w:bookmarkEnd w:id="790"/>
    </w:p>
    <w:p>
      <w:pPr>
        <w:widowControl w:val="0"/>
        <w:spacing w:after="219" w:line="1" w:lineRule="exact"/>
      </w:pPr>
    </w:p>
    <w:p>
      <w:pPr>
        <w:pStyle w:val="Style62"/>
        <w:keepNext w:val="0"/>
        <w:keepLines w:val="0"/>
        <w:widowControl w:val="0"/>
        <w:shd w:val="clear" w:color="auto" w:fill="auto"/>
        <w:bidi w:val="0"/>
        <w:spacing w:before="0" w:after="220" w:line="360" w:lineRule="exact"/>
        <w:ind w:left="0" w:right="0" w:firstLine="500"/>
        <w:jc w:val="both"/>
        <w:rPr>
          <w:sz w:val="20"/>
          <w:szCs w:val="20"/>
        </w:rPr>
      </w:pPr>
      <w:r>
        <w:rPr>
          <w:color w:val="000000"/>
          <w:spacing w:val="0"/>
          <w:w w:val="100"/>
          <w:position w:val="0"/>
          <w:sz w:val="20"/>
          <w:szCs w:val="20"/>
        </w:rPr>
        <w:t>本集团固定资产是指同时具有以下特征，即为生产商品、提供劳务、出租或经营管理 而持有的，使用年限超过一年的有形资产。</w:t>
      </w:r>
    </w:p>
    <w:p>
      <w:pPr>
        <w:pStyle w:val="Style62"/>
        <w:keepNext w:val="0"/>
        <w:keepLines w:val="0"/>
        <w:widowControl w:val="0"/>
        <w:shd w:val="clear" w:color="auto" w:fill="auto"/>
        <w:bidi w:val="0"/>
        <w:spacing w:before="0" w:after="220" w:line="360" w:lineRule="exact"/>
        <w:ind w:left="0" w:right="0" w:firstLine="500"/>
        <w:jc w:val="both"/>
        <w:rPr>
          <w:sz w:val="20"/>
          <w:szCs w:val="20"/>
        </w:rPr>
      </w:pPr>
      <w:r>
        <w:rPr>
          <w:color w:val="000000"/>
          <w:spacing w:val="0"/>
          <w:w w:val="100"/>
          <w:position w:val="0"/>
          <w:sz w:val="20"/>
          <w:szCs w:val="20"/>
        </w:rPr>
        <w:t>固定资产在与其有关的经济利益很可能流入本集团、且其成本能够可靠计量时予以 确认。固定资产包括房屋及建筑物、机器设备、运输设备、办公设备和模具，按其取得时 的成本作为入账的价值，其中，外购的固定资产成本包括买价和进口关税等相关税费，以 及为使固定资产达到预定可使用状态前所发生的可直接归属于该资产的其他支出；自行建 造固定资产的成本，由建造该项资产达到预定可使用状态前所发生的必要支出构成；投资 者投入的固定资产，按投资合同或协议约定的价值作为入账价值，但合同或协议约定价值 不公允的按公允价值入账；融资租赁租入的固定资产，按租赁开始日租赁资产公允价值与 最低租赁付款额现值两者中较低者作为入账价值。</w:t>
      </w:r>
    </w:p>
    <w:p>
      <w:pPr>
        <w:pStyle w:val="Style62"/>
        <w:keepNext w:val="0"/>
        <w:keepLines w:val="0"/>
        <w:widowControl w:val="0"/>
        <w:shd w:val="clear" w:color="auto" w:fill="auto"/>
        <w:bidi w:val="0"/>
        <w:spacing w:before="0" w:after="220" w:line="360" w:lineRule="exact"/>
        <w:ind w:left="0" w:right="0" w:firstLine="500"/>
        <w:jc w:val="both"/>
        <w:rPr>
          <w:sz w:val="20"/>
          <w:szCs w:val="20"/>
        </w:rPr>
      </w:pPr>
      <w:r>
        <w:rPr>
          <w:color w:val="000000"/>
          <w:spacing w:val="0"/>
          <w:w w:val="100"/>
          <w:position w:val="0"/>
          <w:sz w:val="20"/>
          <w:szCs w:val="20"/>
        </w:rPr>
        <w:t>与固定资产有关的后续支出，包括修理支出、更新改造支出等，符合固定资产确认条 件的，计入固定资产成本，对于被替换的部分，终止确认其账面价值；不符合固定资产确 认条件的，于发生时计入当期损益。</w:t>
      </w:r>
    </w:p>
    <w:p>
      <w:pPr>
        <w:pStyle w:val="Style62"/>
        <w:keepNext w:val="0"/>
        <w:keepLines w:val="0"/>
        <w:widowControl w:val="0"/>
        <w:shd w:val="clear" w:color="auto" w:fill="auto"/>
        <w:bidi w:val="0"/>
        <w:spacing w:before="0" w:after="140" w:line="358" w:lineRule="exact"/>
        <w:ind w:left="0" w:right="0" w:firstLine="500"/>
        <w:jc w:val="both"/>
        <w:rPr>
          <w:sz w:val="20"/>
          <w:szCs w:val="20"/>
        </w:rPr>
      </w:pPr>
      <w:r>
        <w:rPr>
          <w:color w:val="000000"/>
          <w:spacing w:val="0"/>
          <w:w w:val="100"/>
          <w:position w:val="0"/>
          <w:sz w:val="20"/>
          <w:szCs w:val="20"/>
        </w:rPr>
        <w:t>除已提足折旧仍继续使用的固定资产和单独计价入账的土地外，本集团对所有固定 资产计提折旧，计提折旧时采用平均年限法。本公司及其子公司（除联动优势科技有限公 司及其子公司）固定资产的分类折旧年限、预计净残值率、折旧率如下：</w:t>
      </w:r>
    </w:p>
    <w:tbl>
      <w:tblPr>
        <w:tblOverlap w:val="never"/>
        <w:jc w:val="center"/>
        <w:tblLayout w:type="fixed"/>
      </w:tblPr>
      <w:tblGrid>
        <w:gridCol w:w="1128"/>
        <w:gridCol w:w="1920"/>
        <w:gridCol w:w="1920"/>
        <w:gridCol w:w="1920"/>
        <w:gridCol w:w="170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预计残值率（%）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年折旧率（%）</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4.50-4.75</w:t>
            </w:r>
          </w:p>
        </w:tc>
      </w:tr>
      <w:tr>
        <w:trPr>
          <w:trHeight w:val="4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9.00-9.50</w:t>
            </w:r>
          </w:p>
        </w:tc>
      </w:tr>
    </w:tbl>
    <w:tbl>
      <w:tblPr>
        <w:tblOverlap w:val="never"/>
        <w:jc w:val="center"/>
        <w:tblLayout w:type="fixed"/>
      </w:tblPr>
      <w:tblGrid>
        <w:gridCol w:w="1128"/>
        <w:gridCol w:w="1920"/>
        <w:gridCol w:w="1920"/>
        <w:gridCol w:w="1920"/>
        <w:gridCol w:w="170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预计残值率(%)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年折旧率(%)</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18.00-23.75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18.00-31.67</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模具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19.00</w:t>
            </w:r>
          </w:p>
        </w:tc>
      </w:tr>
    </w:tbl>
    <w:p>
      <w:pPr>
        <w:widowControl w:val="0"/>
        <w:spacing w:after="29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联动优势科技及其子公司固定资产的分类折旧年限、预计净残值率、折旧率如下:</w:t>
      </w:r>
    </w:p>
    <w:tbl>
      <w:tblPr>
        <w:tblOverlap w:val="never"/>
        <w:jc w:val="center"/>
        <w:tblLayout w:type="fixed"/>
      </w:tblPr>
      <w:tblGrid>
        <w:gridCol w:w="1128"/>
        <w:gridCol w:w="1920"/>
        <w:gridCol w:w="1920"/>
        <w:gridCol w:w="1920"/>
        <w:gridCol w:w="170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预计残值率(%)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年折旧率(%)</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20.00-50.00</w:t>
            </w:r>
          </w:p>
        </w:tc>
      </w:tr>
    </w:tbl>
    <w:p>
      <w:pPr>
        <w:widowControl w:val="0"/>
        <w:spacing w:after="219" w:line="1" w:lineRule="exact"/>
      </w:pPr>
    </w:p>
    <w:p>
      <w:pPr>
        <w:pStyle w:val="Style62"/>
        <w:keepNext w:val="0"/>
        <w:keepLines w:val="0"/>
        <w:widowControl w:val="0"/>
        <w:shd w:val="clear" w:color="auto" w:fill="auto"/>
        <w:bidi w:val="0"/>
        <w:spacing w:before="0" w:after="220" w:line="360" w:lineRule="exact"/>
        <w:ind w:left="0" w:right="0" w:firstLine="480"/>
        <w:jc w:val="left"/>
        <w:rPr>
          <w:sz w:val="20"/>
          <w:szCs w:val="20"/>
        </w:rPr>
      </w:pPr>
      <w:r>
        <w:rPr>
          <w:color w:val="000000"/>
          <w:spacing w:val="0"/>
          <w:w w:val="100"/>
          <w:position w:val="0"/>
          <w:sz w:val="20"/>
          <w:szCs w:val="20"/>
        </w:rPr>
        <w:t>本集团于每年年度终了，对固定资产的预计使用寿命、预计净残值和折旧方法进行 复核，如发生改变，则作为会计估计变更处理。</w:t>
      </w:r>
    </w:p>
    <w:p>
      <w:pPr>
        <w:pStyle w:val="Style25"/>
        <w:keepNext/>
        <w:keepLines/>
        <w:widowControl w:val="0"/>
        <w:numPr>
          <w:ilvl w:val="0"/>
          <w:numId w:val="15"/>
        </w:numPr>
        <w:shd w:val="clear" w:color="auto" w:fill="auto"/>
        <w:tabs>
          <w:tab w:pos="975" w:val="left"/>
        </w:tabs>
        <w:bidi w:val="0"/>
        <w:spacing w:before="0" w:after="220" w:line="360" w:lineRule="exact"/>
        <w:ind w:left="0" w:right="0" w:firstLine="600"/>
        <w:jc w:val="left"/>
        <w:rPr>
          <w:sz w:val="20"/>
          <w:szCs w:val="20"/>
        </w:rPr>
      </w:pPr>
      <w:bookmarkStart w:id="791" w:name="bookmark791"/>
      <w:bookmarkStart w:id="792" w:name="bookmark792"/>
      <w:bookmarkStart w:id="793" w:name="bookmark793"/>
      <w:bookmarkStart w:id="794" w:name="bookmark794"/>
      <w:bookmarkEnd w:id="793"/>
      <w:r>
        <w:rPr>
          <w:b w:val="0"/>
          <w:bCs w:val="0"/>
          <w:color w:val="000000"/>
          <w:spacing w:val="0"/>
          <w:w w:val="100"/>
          <w:position w:val="0"/>
          <w:sz w:val="20"/>
          <w:szCs w:val="20"/>
        </w:rPr>
        <w:t>在建工程</w:t>
      </w:r>
      <w:bookmarkEnd w:id="791"/>
      <w:bookmarkEnd w:id="792"/>
      <w:bookmarkEnd w:id="794"/>
    </w:p>
    <w:p>
      <w:pPr>
        <w:pStyle w:val="Style62"/>
        <w:keepNext w:val="0"/>
        <w:keepLines w:val="0"/>
        <w:widowControl w:val="0"/>
        <w:shd w:val="clear" w:color="auto" w:fill="auto"/>
        <w:bidi w:val="0"/>
        <w:spacing w:before="0" w:after="220" w:line="362" w:lineRule="exact"/>
        <w:ind w:left="0" w:right="0" w:firstLine="480"/>
        <w:jc w:val="both"/>
        <w:rPr>
          <w:sz w:val="20"/>
          <w:szCs w:val="20"/>
        </w:rPr>
      </w:pPr>
      <w:r>
        <w:rPr>
          <w:color w:val="000000"/>
          <w:spacing w:val="0"/>
          <w:w w:val="100"/>
          <w:position w:val="0"/>
          <w:sz w:val="20"/>
          <w:szCs w:val="20"/>
        </w:rPr>
        <w:t>在建工程按实际发生的成本计量。自营建筑工程按直接材料、直接工资、直接施工费 等计量；出包建筑工程按应支付的工程价款等计量；设备安装工程按所安装设备的价值、 安装费用、工程试运转等所发生的支出等确定工程成本。在建工程成本还包括应当资本化 的借款费用和汇兑损益。</w:t>
      </w:r>
    </w:p>
    <w:p>
      <w:pPr>
        <w:pStyle w:val="Style62"/>
        <w:keepNext w:val="0"/>
        <w:keepLines w:val="0"/>
        <w:widowControl w:val="0"/>
        <w:shd w:val="clear" w:color="auto" w:fill="auto"/>
        <w:bidi w:val="0"/>
        <w:spacing w:before="0" w:after="220" w:line="360" w:lineRule="exact"/>
        <w:ind w:left="0" w:right="0" w:firstLine="480"/>
        <w:jc w:val="both"/>
        <w:rPr>
          <w:sz w:val="20"/>
          <w:szCs w:val="20"/>
        </w:rPr>
      </w:pPr>
      <w:r>
        <w:rPr>
          <w:color w:val="000000"/>
          <w:spacing w:val="0"/>
          <w:w w:val="100"/>
          <w:position w:val="0"/>
          <w:sz w:val="20"/>
          <w:szCs w:val="20"/>
        </w:rPr>
        <w:t>在建工程在达到预定可使用状态之日起，根据工程预算、造价或工程实际成本等，按 估计的价值结转固定资产，次月起开始计提折旧，待办理了竣工决算手续后再对固定资产 原值差异进行调整。</w:t>
      </w:r>
    </w:p>
    <w:p>
      <w:pPr>
        <w:pStyle w:val="Style25"/>
        <w:keepNext/>
        <w:keepLines/>
        <w:widowControl w:val="0"/>
        <w:numPr>
          <w:ilvl w:val="0"/>
          <w:numId w:val="17"/>
        </w:numPr>
        <w:shd w:val="clear" w:color="auto" w:fill="auto"/>
        <w:tabs>
          <w:tab w:pos="975" w:val="left"/>
        </w:tabs>
        <w:bidi w:val="0"/>
        <w:spacing w:before="0" w:after="220" w:line="360" w:lineRule="exact"/>
        <w:ind w:left="0" w:right="0" w:firstLine="600"/>
        <w:jc w:val="left"/>
        <w:rPr>
          <w:sz w:val="20"/>
          <w:szCs w:val="20"/>
        </w:rPr>
      </w:pPr>
      <w:bookmarkStart w:id="795" w:name="bookmark795"/>
      <w:bookmarkStart w:id="796" w:name="bookmark796"/>
      <w:bookmarkStart w:id="797" w:name="bookmark797"/>
      <w:bookmarkStart w:id="798" w:name="bookmark798"/>
      <w:bookmarkEnd w:id="797"/>
      <w:r>
        <w:rPr>
          <w:b w:val="0"/>
          <w:bCs w:val="0"/>
          <w:color w:val="000000"/>
          <w:spacing w:val="0"/>
          <w:w w:val="100"/>
          <w:position w:val="0"/>
          <w:sz w:val="20"/>
          <w:szCs w:val="20"/>
        </w:rPr>
        <w:t>借款费用</w:t>
      </w:r>
      <w:bookmarkEnd w:id="795"/>
      <w:bookmarkEnd w:id="796"/>
      <w:bookmarkEnd w:id="798"/>
    </w:p>
    <w:p>
      <w:pPr>
        <w:pStyle w:val="Style62"/>
        <w:keepNext w:val="0"/>
        <w:keepLines w:val="0"/>
        <w:widowControl w:val="0"/>
        <w:shd w:val="clear" w:color="auto" w:fill="auto"/>
        <w:bidi w:val="0"/>
        <w:spacing w:before="0" w:after="220" w:line="360" w:lineRule="exact"/>
        <w:ind w:left="0" w:right="0" w:firstLine="480"/>
        <w:jc w:val="both"/>
        <w:rPr>
          <w:sz w:val="20"/>
          <w:szCs w:val="20"/>
        </w:rPr>
      </w:pPr>
      <w:r>
        <w:rPr>
          <w:color w:val="000000"/>
          <w:spacing w:val="0"/>
          <w:w w:val="100"/>
          <w:position w:val="0"/>
          <w:sz w:val="20"/>
          <w:szCs w:val="20"/>
        </w:rPr>
        <w:t>发生的可直接归属于需要经过</w:t>
      </w:r>
      <w:r>
        <w:rPr>
          <w:color w:val="000000"/>
          <w:spacing w:val="0"/>
          <w:w w:val="100"/>
          <w:position w:val="0"/>
          <w:sz w:val="20"/>
          <w:szCs w:val="20"/>
        </w:rPr>
        <w:t>1</w:t>
      </w:r>
      <w:r>
        <w:rPr>
          <w:color w:val="000000"/>
          <w:spacing w:val="0"/>
          <w:w w:val="100"/>
          <w:position w:val="0"/>
          <w:sz w:val="20"/>
          <w:szCs w:val="20"/>
        </w:rPr>
        <w:t>年以上的购建或者生产活动才能达到预定可使用或 者可销售状态的固定资产、投资性房地产和存货等的借款费用，在资产支出已经发生、借 款费用已经发生、为使资产达到预定可使用或可销售状态所必要的购建或生产活动已经开 始时，开始资本化；当购建或生产符合资本化条件的资产达到预定可使用或可销售状态时， 停止资本化，其后发生的借款费用计入当期损益。如果符合资本化条件的资产在购建或者 生产过程中发生非正常中断、且中断时间连续超过</w:t>
      </w:r>
      <w:r>
        <w:rPr>
          <w:color w:val="000000"/>
          <w:spacing w:val="0"/>
          <w:w w:val="100"/>
          <w:position w:val="0"/>
          <w:sz w:val="20"/>
          <w:szCs w:val="20"/>
        </w:rPr>
        <w:t>3</w:t>
      </w:r>
      <w:r>
        <w:rPr>
          <w:color w:val="000000"/>
          <w:spacing w:val="0"/>
          <w:w w:val="100"/>
          <w:position w:val="0"/>
          <w:sz w:val="20"/>
          <w:szCs w:val="20"/>
        </w:rPr>
        <w:t>个月，暂停借款费用的资本化，直至 资产的购建或生产活动重新开始。</w:t>
      </w:r>
    </w:p>
    <w:p>
      <w:pPr>
        <w:pStyle w:val="Style62"/>
        <w:keepNext w:val="0"/>
        <w:keepLines w:val="0"/>
        <w:widowControl w:val="0"/>
        <w:shd w:val="clear" w:color="auto" w:fill="auto"/>
        <w:bidi w:val="0"/>
        <w:spacing w:before="0" w:after="220" w:line="360" w:lineRule="exact"/>
        <w:ind w:left="0" w:right="0" w:firstLine="480"/>
        <w:jc w:val="both"/>
        <w:rPr>
          <w:sz w:val="20"/>
          <w:szCs w:val="20"/>
        </w:rPr>
      </w:pPr>
      <w:r>
        <w:rPr>
          <w:color w:val="000000"/>
          <w:spacing w:val="0"/>
          <w:w w:val="100"/>
          <w:position w:val="0"/>
          <w:sz w:val="20"/>
          <w:szCs w:val="20"/>
        </w:rPr>
        <w:t>专门借款当期实际发生的利息费用，扣除尚未动用的借款资金存入银行取得的利息收 入或进行暂时性投资取得的投资收益后的金额予以资本化；一般借款根据累计资产支出超 过专门借款部分的资产支出加权平均数乘以所占用一般借款的资本化率，确定资本化金额。 资本化率根据一般借款加权平均利率计算确定。</w:t>
      </w:r>
    </w:p>
    <w:p>
      <w:pPr>
        <w:pStyle w:val="Style25"/>
        <w:keepNext/>
        <w:keepLines/>
        <w:widowControl w:val="0"/>
        <w:numPr>
          <w:ilvl w:val="0"/>
          <w:numId w:val="17"/>
        </w:numPr>
        <w:shd w:val="clear" w:color="auto" w:fill="auto"/>
        <w:bidi w:val="0"/>
        <w:spacing w:before="0" w:after="240" w:line="360" w:lineRule="exact"/>
        <w:ind w:left="0" w:right="0" w:firstLine="580"/>
        <w:jc w:val="both"/>
        <w:rPr>
          <w:sz w:val="20"/>
          <w:szCs w:val="20"/>
        </w:rPr>
      </w:pPr>
      <w:bookmarkStart w:id="799" w:name="bookmark799"/>
      <w:bookmarkStart w:id="800" w:name="bookmark800"/>
      <w:bookmarkStart w:id="801" w:name="bookmark801"/>
      <w:bookmarkStart w:id="802" w:name="bookmark802"/>
      <w:bookmarkEnd w:id="801"/>
      <w:r>
        <w:rPr>
          <w:b w:val="0"/>
          <w:bCs w:val="0"/>
          <w:color w:val="000000"/>
          <w:spacing w:val="0"/>
          <w:w w:val="100"/>
          <w:position w:val="0"/>
          <w:sz w:val="20"/>
          <w:szCs w:val="20"/>
        </w:rPr>
        <w:t>无形资产</w:t>
      </w:r>
      <w:bookmarkEnd w:id="799"/>
      <w:bookmarkEnd w:id="800"/>
      <w:bookmarkEnd w:id="802"/>
    </w:p>
    <w:p>
      <w:pPr>
        <w:pStyle w:val="Style25"/>
        <w:keepNext/>
        <w:keepLines/>
        <w:widowControl w:val="0"/>
        <w:shd w:val="clear" w:color="auto" w:fill="auto"/>
        <w:tabs>
          <w:tab w:pos="947" w:val="left"/>
        </w:tabs>
        <w:bidi w:val="0"/>
        <w:spacing w:before="0" w:after="240" w:line="360" w:lineRule="exact"/>
        <w:ind w:left="0" w:right="0" w:firstLine="460"/>
        <w:jc w:val="both"/>
        <w:rPr>
          <w:sz w:val="20"/>
          <w:szCs w:val="20"/>
        </w:rPr>
      </w:pPr>
      <w:bookmarkStart w:id="803" w:name="bookmark803"/>
      <w:bookmarkStart w:id="804" w:name="bookmark804"/>
      <w:bookmarkStart w:id="805" w:name="bookmark805"/>
      <w:bookmarkStart w:id="806" w:name="bookmark806"/>
      <w:r>
        <w:rPr>
          <w:b w:val="0"/>
          <w:bCs w:val="0"/>
          <w:color w:val="000000"/>
          <w:spacing w:val="0"/>
          <w:w w:val="100"/>
          <w:position w:val="0"/>
          <w:sz w:val="20"/>
          <w:szCs w:val="20"/>
        </w:rPr>
        <w:t>（</w:t>
      </w:r>
      <w:bookmarkEnd w:id="805"/>
      <w:r>
        <w:rPr>
          <w:b w:val="0"/>
          <w:bCs w:val="0"/>
          <w:color w:val="000000"/>
          <w:spacing w:val="0"/>
          <w:w w:val="100"/>
          <w:position w:val="0"/>
          <w:sz w:val="20"/>
          <w:szCs w:val="20"/>
        </w:rPr>
        <w:t>1）</w:t>
        <w:tab/>
      </w:r>
      <w:r>
        <w:rPr>
          <w:b w:val="0"/>
          <w:bCs w:val="0"/>
          <w:color w:val="000000"/>
          <w:spacing w:val="0"/>
          <w:w w:val="100"/>
          <w:position w:val="0"/>
          <w:sz w:val="20"/>
          <w:szCs w:val="20"/>
        </w:rPr>
        <w:t>计价方法、使用寿命、减值测试</w:t>
      </w:r>
      <w:bookmarkEnd w:id="803"/>
      <w:bookmarkEnd w:id="804"/>
      <w:bookmarkEnd w:id="806"/>
    </w:p>
    <w:p>
      <w:pPr>
        <w:pStyle w:val="Style62"/>
        <w:keepNext w:val="0"/>
        <w:keepLines w:val="0"/>
        <w:widowControl w:val="0"/>
        <w:shd w:val="clear" w:color="auto" w:fill="auto"/>
        <w:bidi w:val="0"/>
        <w:spacing w:before="0" w:after="240" w:line="360" w:lineRule="exact"/>
        <w:ind w:left="0" w:right="0" w:firstLine="460"/>
        <w:jc w:val="both"/>
        <w:rPr>
          <w:sz w:val="20"/>
          <w:szCs w:val="20"/>
        </w:rPr>
      </w:pPr>
      <w:r>
        <w:rPr>
          <w:color w:val="000000"/>
          <w:spacing w:val="0"/>
          <w:w w:val="100"/>
          <w:position w:val="0"/>
          <w:sz w:val="20"/>
          <w:szCs w:val="20"/>
        </w:rPr>
        <w:t>本集团无形资产包括土地使用权、专利技术、非专利技术、软件等，按取得时的实 际成本计量，其中，购入的无形资产，按实际支付的价款和相关的其他支出作为实际成本； 投资者投入的无形资产，按投资合同或协议约定的价值确定实际成本，但合同或协议约定 价值不公允的，按公允价值确定实际成本；对非同一控制下合并中取得被购买方拥有的但 在其财务报表中未确认的无形资产，在对被购买方资产进行初始确认时，按公允价值确认 为无形资产。</w:t>
      </w:r>
    </w:p>
    <w:p>
      <w:pPr>
        <w:pStyle w:val="Style62"/>
        <w:keepNext w:val="0"/>
        <w:keepLines w:val="0"/>
        <w:widowControl w:val="0"/>
        <w:shd w:val="clear" w:color="auto" w:fill="auto"/>
        <w:bidi w:val="0"/>
        <w:spacing w:before="0" w:after="240" w:line="361" w:lineRule="exact"/>
        <w:ind w:left="0" w:right="0" w:firstLine="460"/>
        <w:jc w:val="both"/>
        <w:rPr>
          <w:sz w:val="20"/>
          <w:szCs w:val="20"/>
        </w:rPr>
      </w:pPr>
      <w:r>
        <w:rPr>
          <w:color w:val="000000"/>
          <w:spacing w:val="0"/>
          <w:w w:val="100"/>
          <w:position w:val="0"/>
          <w:sz w:val="20"/>
          <w:szCs w:val="20"/>
        </w:rPr>
        <w:t>土地使用权从出让起始日起，按其出让年限平均摊销；专利技术、非专利技术和其 他无形资产按预计使用年限、合同规定的受益年限和法律规定的有效年限三者中最短者分 期平均摊销。摊销金额按其受益对象计入相关资产成本和当期损益。对使用寿命有限的无 形资产的预计使用寿命及摊销方法于每年年度终了进行复核，如发生改变，则作为会计估 计变更处理。</w:t>
      </w:r>
    </w:p>
    <w:p>
      <w:pPr>
        <w:pStyle w:val="Style62"/>
        <w:keepNext w:val="0"/>
        <w:keepLines w:val="0"/>
        <w:widowControl w:val="0"/>
        <w:shd w:val="clear" w:color="auto" w:fill="auto"/>
        <w:bidi w:val="0"/>
        <w:spacing w:before="0" w:after="240" w:line="370" w:lineRule="exact"/>
        <w:ind w:left="0" w:right="0" w:firstLine="460"/>
        <w:jc w:val="both"/>
        <w:rPr>
          <w:sz w:val="20"/>
          <w:szCs w:val="20"/>
        </w:rPr>
      </w:pPr>
      <w:r>
        <w:rPr>
          <w:color w:val="000000"/>
          <w:spacing w:val="0"/>
          <w:w w:val="100"/>
          <w:position w:val="0"/>
          <w:sz w:val="20"/>
          <w:szCs w:val="20"/>
        </w:rPr>
        <w:t>在每个会计期间对使用寿命不确定的无形资产的预计使用寿命进行复核，如有证据 表明无形资产的使用寿命是有限的，则估计其使用寿命并在预计使用寿命内摊销。</w:t>
      </w:r>
    </w:p>
    <w:p>
      <w:pPr>
        <w:pStyle w:val="Style25"/>
        <w:keepNext/>
        <w:keepLines/>
        <w:widowControl w:val="0"/>
        <w:shd w:val="clear" w:color="auto" w:fill="auto"/>
        <w:tabs>
          <w:tab w:pos="947" w:val="left"/>
        </w:tabs>
        <w:bidi w:val="0"/>
        <w:spacing w:before="0" w:after="240" w:line="360" w:lineRule="exact"/>
        <w:ind w:left="0" w:right="0" w:firstLine="460"/>
        <w:jc w:val="both"/>
        <w:rPr>
          <w:sz w:val="20"/>
          <w:szCs w:val="20"/>
        </w:rPr>
      </w:pPr>
      <w:bookmarkStart w:id="807" w:name="bookmark807"/>
      <w:bookmarkStart w:id="808" w:name="bookmark808"/>
      <w:bookmarkStart w:id="809" w:name="bookmark809"/>
      <w:bookmarkStart w:id="810" w:name="bookmark810"/>
      <w:r>
        <w:rPr>
          <w:b w:val="0"/>
          <w:bCs w:val="0"/>
          <w:color w:val="000000"/>
          <w:spacing w:val="0"/>
          <w:w w:val="100"/>
          <w:position w:val="0"/>
          <w:sz w:val="20"/>
          <w:szCs w:val="20"/>
        </w:rPr>
        <w:t>（</w:t>
      </w:r>
      <w:bookmarkEnd w:id="809"/>
      <w:r>
        <w:rPr>
          <w:b w:val="0"/>
          <w:bCs w:val="0"/>
          <w:color w:val="000000"/>
          <w:spacing w:val="0"/>
          <w:w w:val="100"/>
          <w:position w:val="0"/>
          <w:sz w:val="20"/>
          <w:szCs w:val="20"/>
        </w:rPr>
        <w:t>2）</w:t>
        <w:tab/>
      </w:r>
      <w:r>
        <w:rPr>
          <w:b w:val="0"/>
          <w:bCs w:val="0"/>
          <w:color w:val="000000"/>
          <w:spacing w:val="0"/>
          <w:w w:val="100"/>
          <w:position w:val="0"/>
          <w:sz w:val="20"/>
          <w:szCs w:val="20"/>
        </w:rPr>
        <w:t>内部研究开发支出会计政策</w:t>
      </w:r>
      <w:bookmarkEnd w:id="807"/>
      <w:bookmarkEnd w:id="808"/>
      <w:bookmarkEnd w:id="810"/>
    </w:p>
    <w:p>
      <w:pPr>
        <w:pStyle w:val="Style62"/>
        <w:keepNext w:val="0"/>
        <w:keepLines w:val="0"/>
        <w:widowControl w:val="0"/>
        <w:shd w:val="clear" w:color="auto" w:fill="auto"/>
        <w:bidi w:val="0"/>
        <w:spacing w:before="0" w:after="240" w:line="355" w:lineRule="exact"/>
        <w:ind w:left="0" w:right="0" w:firstLine="460"/>
        <w:jc w:val="both"/>
        <w:rPr>
          <w:sz w:val="20"/>
          <w:szCs w:val="20"/>
        </w:rPr>
      </w:pPr>
      <w:r>
        <w:rPr>
          <w:color w:val="000000"/>
          <w:spacing w:val="0"/>
          <w:w w:val="100"/>
          <w:position w:val="0"/>
          <w:sz w:val="20"/>
          <w:szCs w:val="20"/>
        </w:rPr>
        <w:t>本集团内部研究开发项目支出根据其性质以及研发活动最终形成无形资产是否具有 较大不确定性，分为研究阶段支出和开发阶段支出。</w:t>
      </w:r>
    </w:p>
    <w:p>
      <w:pPr>
        <w:pStyle w:val="Style62"/>
        <w:keepNext w:val="0"/>
        <w:keepLines w:val="0"/>
        <w:widowControl w:val="0"/>
        <w:shd w:val="clear" w:color="auto" w:fill="auto"/>
        <w:bidi w:val="0"/>
        <w:spacing w:before="0" w:after="240" w:line="365" w:lineRule="exact"/>
        <w:ind w:left="0" w:right="0" w:firstLine="460"/>
        <w:jc w:val="both"/>
        <w:rPr>
          <w:sz w:val="20"/>
          <w:szCs w:val="20"/>
        </w:rPr>
      </w:pPr>
      <w:r>
        <w:rPr>
          <w:color w:val="000000"/>
          <w:spacing w:val="0"/>
          <w:w w:val="100"/>
          <w:position w:val="0"/>
          <w:sz w:val="20"/>
          <w:szCs w:val="20"/>
        </w:rPr>
        <w:t>自行研究开发的无形资产，其研究阶段的支出，于发生时计入当期损益；其开发阶段 的支出，同时满足下列条件的，确认为无形资产：</w:t>
      </w:r>
    </w:p>
    <w:p>
      <w:pPr>
        <w:pStyle w:val="Style29"/>
        <w:keepNext w:val="0"/>
        <w:keepLines w:val="0"/>
        <w:widowControl w:val="0"/>
        <w:shd w:val="clear" w:color="auto" w:fill="auto"/>
        <w:tabs>
          <w:tab w:pos="925" w:val="left"/>
        </w:tabs>
        <w:bidi w:val="0"/>
        <w:spacing w:before="0" w:after="240" w:line="355" w:lineRule="exact"/>
        <w:ind w:left="0" w:right="0" w:firstLine="460"/>
        <w:jc w:val="both"/>
      </w:pPr>
      <w:bookmarkStart w:id="811" w:name="bookmark811"/>
      <w:r>
        <w:rPr>
          <w:color w:val="000000"/>
          <w:spacing w:val="0"/>
          <w:w w:val="100"/>
          <w:position w:val="0"/>
          <w:sz w:val="18"/>
          <w:szCs w:val="18"/>
        </w:rPr>
        <w:t>1</w:t>
      </w:r>
      <w:bookmarkEnd w:id="811"/>
      <w:r>
        <w:rPr>
          <w:color w:val="000000"/>
          <w:spacing w:val="0"/>
          <w:w w:val="100"/>
          <w:position w:val="0"/>
          <w:sz w:val="18"/>
          <w:szCs w:val="18"/>
        </w:rPr>
        <w:t>）</w:t>
        <w:tab/>
      </w:r>
      <w:r>
        <w:rPr>
          <w:color w:val="000000"/>
          <w:spacing w:val="0"/>
          <w:w w:val="100"/>
          <w:position w:val="0"/>
        </w:rPr>
        <w:t>完成该无形资产以使其能够使用或出售在技术上具有可行性；</w:t>
      </w:r>
    </w:p>
    <w:p>
      <w:pPr>
        <w:pStyle w:val="Style29"/>
        <w:keepNext w:val="0"/>
        <w:keepLines w:val="0"/>
        <w:widowControl w:val="0"/>
        <w:shd w:val="clear" w:color="auto" w:fill="auto"/>
        <w:tabs>
          <w:tab w:pos="925" w:val="left"/>
        </w:tabs>
        <w:bidi w:val="0"/>
        <w:spacing w:before="0" w:after="240" w:line="355" w:lineRule="exact"/>
        <w:ind w:left="0" w:right="0" w:firstLine="460"/>
        <w:jc w:val="both"/>
      </w:pPr>
      <w:bookmarkStart w:id="812" w:name="bookmark812"/>
      <w:r>
        <w:rPr>
          <w:color w:val="000000"/>
          <w:spacing w:val="0"/>
          <w:w w:val="100"/>
          <w:position w:val="0"/>
          <w:sz w:val="18"/>
          <w:szCs w:val="18"/>
        </w:rPr>
        <w:t>2</w:t>
      </w:r>
      <w:bookmarkEnd w:id="812"/>
      <w:r>
        <w:rPr>
          <w:color w:val="000000"/>
          <w:spacing w:val="0"/>
          <w:w w:val="100"/>
          <w:position w:val="0"/>
          <w:sz w:val="18"/>
          <w:szCs w:val="18"/>
        </w:rPr>
        <w:t>）</w:t>
        <w:tab/>
      </w:r>
      <w:r>
        <w:rPr>
          <w:color w:val="000000"/>
          <w:spacing w:val="0"/>
          <w:w w:val="100"/>
          <w:position w:val="0"/>
        </w:rPr>
        <w:t>具有完成该无形资产并使用或出售的意图；</w:t>
      </w:r>
    </w:p>
    <w:p>
      <w:pPr>
        <w:pStyle w:val="Style29"/>
        <w:keepNext w:val="0"/>
        <w:keepLines w:val="0"/>
        <w:widowControl w:val="0"/>
        <w:shd w:val="clear" w:color="auto" w:fill="auto"/>
        <w:tabs>
          <w:tab w:pos="925" w:val="left"/>
        </w:tabs>
        <w:bidi w:val="0"/>
        <w:spacing w:before="0" w:after="240" w:line="355" w:lineRule="exact"/>
        <w:ind w:left="0" w:right="0" w:firstLine="460"/>
        <w:jc w:val="both"/>
      </w:pPr>
      <w:bookmarkStart w:id="813" w:name="bookmark813"/>
      <w:r>
        <w:rPr>
          <w:color w:val="000000"/>
          <w:spacing w:val="0"/>
          <w:w w:val="100"/>
          <w:position w:val="0"/>
          <w:sz w:val="18"/>
          <w:szCs w:val="18"/>
        </w:rPr>
        <w:t>3</w:t>
      </w:r>
      <w:bookmarkEnd w:id="813"/>
      <w:r>
        <w:rPr>
          <w:color w:val="000000"/>
          <w:spacing w:val="0"/>
          <w:w w:val="100"/>
          <w:position w:val="0"/>
          <w:sz w:val="18"/>
          <w:szCs w:val="18"/>
        </w:rPr>
        <w:t>）</w:t>
        <w:tab/>
      </w:r>
      <w:r>
        <w:rPr>
          <w:color w:val="000000"/>
          <w:spacing w:val="0"/>
          <w:w w:val="100"/>
          <w:position w:val="0"/>
        </w:rPr>
        <w:t>运用该无形资产生产的产品存在市场或无形资产自身存在市场；</w:t>
      </w:r>
    </w:p>
    <w:p>
      <w:pPr>
        <w:pStyle w:val="Style29"/>
        <w:keepNext w:val="0"/>
        <w:keepLines w:val="0"/>
        <w:widowControl w:val="0"/>
        <w:shd w:val="clear" w:color="auto" w:fill="auto"/>
        <w:tabs>
          <w:tab w:pos="925" w:val="left"/>
        </w:tabs>
        <w:bidi w:val="0"/>
        <w:spacing w:before="0" w:after="240" w:line="355" w:lineRule="exact"/>
        <w:ind w:left="0" w:right="0" w:firstLine="460"/>
        <w:jc w:val="both"/>
      </w:pPr>
      <w:bookmarkStart w:id="814" w:name="bookmark814"/>
      <w:r>
        <w:rPr>
          <w:color w:val="000000"/>
          <w:spacing w:val="0"/>
          <w:w w:val="100"/>
          <w:position w:val="0"/>
          <w:sz w:val="18"/>
          <w:szCs w:val="18"/>
        </w:rPr>
        <w:t>4</w:t>
      </w:r>
      <w:bookmarkEnd w:id="814"/>
      <w:r>
        <w:rPr>
          <w:color w:val="000000"/>
          <w:spacing w:val="0"/>
          <w:w w:val="100"/>
          <w:position w:val="0"/>
          <w:sz w:val="18"/>
          <w:szCs w:val="18"/>
        </w:rPr>
        <w:t>）</w:t>
        <w:tab/>
      </w:r>
      <w:r>
        <w:rPr>
          <w:color w:val="000000"/>
          <w:spacing w:val="0"/>
          <w:w w:val="100"/>
          <w:position w:val="0"/>
        </w:rPr>
        <w:t>有足够的技术、财务资源和其他资源支持，以完成该无形资产的开发，并有能力使用或出售该无形 资产；</w:t>
      </w:r>
    </w:p>
    <w:p>
      <w:pPr>
        <w:pStyle w:val="Style29"/>
        <w:keepNext w:val="0"/>
        <w:keepLines w:val="0"/>
        <w:widowControl w:val="0"/>
        <w:shd w:val="clear" w:color="auto" w:fill="auto"/>
        <w:tabs>
          <w:tab w:pos="925" w:val="left"/>
        </w:tabs>
        <w:bidi w:val="0"/>
        <w:spacing w:before="0" w:after="240" w:line="355" w:lineRule="exact"/>
        <w:ind w:left="0" w:right="0" w:firstLine="460"/>
        <w:jc w:val="both"/>
      </w:pPr>
      <w:bookmarkStart w:id="815" w:name="bookmark815"/>
      <w:r>
        <w:rPr>
          <w:color w:val="000000"/>
          <w:spacing w:val="0"/>
          <w:w w:val="100"/>
          <w:position w:val="0"/>
          <w:sz w:val="18"/>
          <w:szCs w:val="18"/>
        </w:rPr>
        <w:t>5</w:t>
      </w:r>
      <w:bookmarkEnd w:id="815"/>
      <w:r>
        <w:rPr>
          <w:color w:val="000000"/>
          <w:spacing w:val="0"/>
          <w:w w:val="100"/>
          <w:position w:val="0"/>
          <w:sz w:val="18"/>
          <w:szCs w:val="18"/>
        </w:rPr>
        <w:t>）</w:t>
        <w:tab/>
      </w:r>
      <w:r>
        <w:rPr>
          <w:color w:val="000000"/>
          <w:spacing w:val="0"/>
          <w:w w:val="100"/>
          <w:position w:val="0"/>
        </w:rPr>
        <w:t>归属于该无形资产开发阶段的支出能够可靠地计量。</w:t>
      </w:r>
    </w:p>
    <w:p>
      <w:pPr>
        <w:pStyle w:val="Style62"/>
        <w:keepNext w:val="0"/>
        <w:keepLines w:val="0"/>
        <w:widowControl w:val="0"/>
        <w:shd w:val="clear" w:color="auto" w:fill="auto"/>
        <w:bidi w:val="0"/>
        <w:spacing w:before="0" w:after="240" w:line="360" w:lineRule="exact"/>
        <w:ind w:left="0" w:right="0" w:firstLine="460"/>
        <w:jc w:val="both"/>
        <w:rPr>
          <w:sz w:val="20"/>
          <w:szCs w:val="20"/>
        </w:rPr>
      </w:pPr>
      <w:r>
        <w:rPr>
          <w:color w:val="000000"/>
          <w:spacing w:val="0"/>
          <w:w w:val="100"/>
          <w:position w:val="0"/>
          <w:sz w:val="20"/>
          <w:szCs w:val="20"/>
        </w:rPr>
        <w:t>不满足上述条件的开发阶段的支出，于发生时计入当期损益。前期已计入损益的开发 支出在以后期间不再确认为资产。已资本化的开发阶段的支出在资产负债表上列示为开发 支出，自该项目达到预定可使用状态之日起转为无形资产列报。</w:t>
      </w:r>
    </w:p>
    <w:p>
      <w:pPr>
        <w:pStyle w:val="Style25"/>
        <w:keepNext/>
        <w:keepLines/>
        <w:widowControl w:val="0"/>
        <w:numPr>
          <w:ilvl w:val="0"/>
          <w:numId w:val="17"/>
        </w:numPr>
        <w:shd w:val="clear" w:color="auto" w:fill="auto"/>
        <w:tabs>
          <w:tab w:pos="1015" w:val="left"/>
        </w:tabs>
        <w:bidi w:val="0"/>
        <w:spacing w:before="0" w:after="300" w:line="360" w:lineRule="exact"/>
        <w:ind w:left="0" w:right="0" w:firstLine="580"/>
        <w:jc w:val="both"/>
        <w:rPr>
          <w:sz w:val="20"/>
          <w:szCs w:val="20"/>
        </w:rPr>
      </w:pPr>
      <w:bookmarkStart w:id="816" w:name="bookmark816"/>
      <w:bookmarkStart w:id="817" w:name="bookmark817"/>
      <w:bookmarkStart w:id="818" w:name="bookmark818"/>
      <w:bookmarkStart w:id="819" w:name="bookmark819"/>
      <w:bookmarkEnd w:id="818"/>
      <w:r>
        <w:rPr>
          <w:b w:val="0"/>
          <w:bCs w:val="0"/>
          <w:color w:val="000000"/>
          <w:spacing w:val="0"/>
          <w:w w:val="100"/>
          <w:position w:val="0"/>
          <w:sz w:val="20"/>
          <w:szCs w:val="20"/>
        </w:rPr>
        <w:t>长期资产减值</w:t>
      </w:r>
      <w:bookmarkEnd w:id="816"/>
      <w:bookmarkEnd w:id="817"/>
      <w:bookmarkEnd w:id="819"/>
    </w:p>
    <w:p>
      <w:pPr>
        <w:pStyle w:val="Style62"/>
        <w:keepNext w:val="0"/>
        <w:keepLines w:val="0"/>
        <w:widowControl w:val="0"/>
        <w:shd w:val="clear" w:color="auto" w:fill="auto"/>
        <w:bidi w:val="0"/>
        <w:spacing w:before="0" w:after="300" w:line="358" w:lineRule="exact"/>
        <w:ind w:left="0" w:right="0" w:firstLine="460"/>
        <w:jc w:val="both"/>
        <w:rPr>
          <w:sz w:val="20"/>
          <w:szCs w:val="20"/>
        </w:rPr>
      </w:pPr>
      <w:r>
        <w:rPr>
          <w:color w:val="000000"/>
          <w:spacing w:val="0"/>
          <w:w w:val="100"/>
          <w:position w:val="0"/>
          <w:sz w:val="20"/>
          <w:szCs w:val="20"/>
        </w:rPr>
        <w:t>本集团于每一资产负债表日对固定资产、在建工程、使用寿命有限的无形资产等项目 进行检查，当存在减值迹象时，本集团进行减值测试。对商誉和使用寿命不确定的无形资 产，无论是否存在减值迹象，每年末均进行减值测试。</w:t>
      </w:r>
    </w:p>
    <w:p>
      <w:pPr>
        <w:pStyle w:val="Style62"/>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减值测试后，若该资产的账面价值超过其可收回金额，其差额确认为减值损失。资产 的可收回金额是指资产的公允价值减去处置费用后的净额与资产预计未来现金流量的现 值两者之间的较高者。</w:t>
      </w:r>
    </w:p>
    <w:p>
      <w:pPr>
        <w:pStyle w:val="Style62"/>
        <w:keepNext w:val="0"/>
        <w:keepLines w:val="0"/>
        <w:widowControl w:val="0"/>
        <w:shd w:val="clear" w:color="auto" w:fill="auto"/>
        <w:bidi w:val="0"/>
        <w:spacing w:before="0" w:after="80" w:line="360" w:lineRule="exact"/>
        <w:ind w:left="0" w:right="0" w:firstLine="460"/>
        <w:jc w:val="both"/>
        <w:rPr>
          <w:sz w:val="20"/>
          <w:szCs w:val="20"/>
        </w:rPr>
      </w:pPr>
      <w:r>
        <w:rPr>
          <w:color w:val="000000"/>
          <w:spacing w:val="0"/>
          <w:w w:val="100"/>
          <w:position w:val="0"/>
          <w:sz w:val="20"/>
          <w:szCs w:val="20"/>
        </w:rPr>
        <w:t>出现减值的迹象如下：</w:t>
      </w:r>
    </w:p>
    <w:p>
      <w:pPr>
        <w:pStyle w:val="Style62"/>
        <w:keepNext w:val="0"/>
        <w:keepLines w:val="0"/>
        <w:widowControl w:val="0"/>
        <w:shd w:val="clear" w:color="auto" w:fill="auto"/>
        <w:tabs>
          <w:tab w:pos="1074" w:val="left"/>
        </w:tabs>
        <w:bidi w:val="0"/>
        <w:spacing w:before="0" w:after="80" w:line="365" w:lineRule="exact"/>
        <w:ind w:left="0" w:right="0" w:firstLine="460"/>
        <w:jc w:val="both"/>
        <w:rPr>
          <w:sz w:val="20"/>
          <w:szCs w:val="20"/>
        </w:rPr>
      </w:pPr>
      <w:bookmarkStart w:id="820" w:name="bookmark820"/>
      <w:r>
        <w:rPr>
          <w:color w:val="000000"/>
          <w:spacing w:val="0"/>
          <w:w w:val="100"/>
          <w:position w:val="0"/>
          <w:sz w:val="20"/>
          <w:szCs w:val="20"/>
        </w:rPr>
        <w:t>（</w:t>
      </w:r>
      <w:bookmarkEnd w:id="820"/>
      <w:r>
        <w:rPr>
          <w:color w:val="000000"/>
          <w:spacing w:val="0"/>
          <w:w w:val="100"/>
          <w:position w:val="0"/>
          <w:sz w:val="20"/>
          <w:szCs w:val="20"/>
        </w:rPr>
        <w:t>1）</w:t>
        <w:tab/>
      </w:r>
      <w:r>
        <w:rPr>
          <w:color w:val="000000"/>
          <w:spacing w:val="0"/>
          <w:w w:val="100"/>
          <w:position w:val="0"/>
          <w:sz w:val="20"/>
          <w:szCs w:val="20"/>
        </w:rPr>
        <w:t>资产的市价当期大幅度下跌，其跌幅明显高于因时间的推移或者正常使用而预 计的下跌；</w:t>
      </w:r>
    </w:p>
    <w:p>
      <w:pPr>
        <w:pStyle w:val="Style62"/>
        <w:keepNext w:val="0"/>
        <w:keepLines w:val="0"/>
        <w:widowControl w:val="0"/>
        <w:shd w:val="clear" w:color="auto" w:fill="auto"/>
        <w:tabs>
          <w:tab w:pos="1078" w:val="left"/>
        </w:tabs>
        <w:bidi w:val="0"/>
        <w:spacing w:before="0" w:after="80" w:line="365" w:lineRule="exact"/>
        <w:ind w:left="0" w:right="0" w:firstLine="460"/>
        <w:jc w:val="both"/>
        <w:rPr>
          <w:sz w:val="20"/>
          <w:szCs w:val="20"/>
        </w:rPr>
      </w:pPr>
      <w:bookmarkStart w:id="821" w:name="bookmark821"/>
      <w:r>
        <w:rPr>
          <w:color w:val="000000"/>
          <w:spacing w:val="0"/>
          <w:w w:val="100"/>
          <w:position w:val="0"/>
          <w:sz w:val="20"/>
          <w:szCs w:val="20"/>
        </w:rPr>
        <w:t>（</w:t>
      </w:r>
      <w:bookmarkEnd w:id="821"/>
      <w:r>
        <w:rPr>
          <w:color w:val="000000"/>
          <w:spacing w:val="0"/>
          <w:w w:val="100"/>
          <w:position w:val="0"/>
          <w:sz w:val="20"/>
          <w:szCs w:val="20"/>
        </w:rPr>
        <w:t>2）</w:t>
        <w:tab/>
      </w:r>
      <w:r>
        <w:rPr>
          <w:color w:val="000000"/>
          <w:spacing w:val="0"/>
          <w:w w:val="100"/>
          <w:position w:val="0"/>
          <w:sz w:val="20"/>
          <w:szCs w:val="20"/>
        </w:rPr>
        <w:t>企业经营所处的经济、技术或者法律等环境以及资产所处的市场在当期或者将 在近期发生重大变化，从而对企业产生不利影响；</w:t>
      </w:r>
    </w:p>
    <w:p>
      <w:pPr>
        <w:pStyle w:val="Style62"/>
        <w:keepNext w:val="0"/>
        <w:keepLines w:val="0"/>
        <w:widowControl w:val="0"/>
        <w:shd w:val="clear" w:color="auto" w:fill="auto"/>
        <w:tabs>
          <w:tab w:pos="1069" w:val="left"/>
        </w:tabs>
        <w:bidi w:val="0"/>
        <w:spacing w:before="0" w:after="80" w:line="370" w:lineRule="exact"/>
        <w:ind w:left="0" w:right="0" w:firstLine="460"/>
        <w:jc w:val="both"/>
        <w:rPr>
          <w:sz w:val="20"/>
          <w:szCs w:val="20"/>
        </w:rPr>
      </w:pPr>
      <w:bookmarkStart w:id="822" w:name="bookmark822"/>
      <w:r>
        <w:rPr>
          <w:color w:val="000000"/>
          <w:spacing w:val="0"/>
          <w:w w:val="100"/>
          <w:position w:val="0"/>
          <w:sz w:val="20"/>
          <w:szCs w:val="20"/>
        </w:rPr>
        <w:t>（</w:t>
      </w:r>
      <w:bookmarkEnd w:id="822"/>
      <w:r>
        <w:rPr>
          <w:color w:val="000000"/>
          <w:spacing w:val="0"/>
          <w:w w:val="100"/>
          <w:position w:val="0"/>
          <w:sz w:val="20"/>
          <w:szCs w:val="20"/>
        </w:rPr>
        <w:t>3）</w:t>
        <w:tab/>
      </w:r>
      <w:r>
        <w:rPr>
          <w:color w:val="000000"/>
          <w:spacing w:val="0"/>
          <w:w w:val="100"/>
          <w:position w:val="0"/>
          <w:sz w:val="20"/>
          <w:szCs w:val="20"/>
        </w:rPr>
        <w:t>市场利率或者其他市场投资报酬率在当期已经提高，从而影响企业计算资产预 计未来现金流量现值的折现率，导致资产可收回金额大幅度降低；</w:t>
      </w:r>
    </w:p>
    <w:p>
      <w:pPr>
        <w:pStyle w:val="Style62"/>
        <w:keepNext w:val="0"/>
        <w:keepLines w:val="0"/>
        <w:widowControl w:val="0"/>
        <w:shd w:val="clear" w:color="auto" w:fill="auto"/>
        <w:tabs>
          <w:tab w:pos="944" w:val="left"/>
        </w:tabs>
        <w:bidi w:val="0"/>
        <w:spacing w:before="0" w:after="80" w:line="360" w:lineRule="exact"/>
        <w:ind w:left="0" w:right="0" w:firstLine="420"/>
        <w:jc w:val="left"/>
        <w:rPr>
          <w:sz w:val="20"/>
          <w:szCs w:val="20"/>
        </w:rPr>
      </w:pPr>
      <w:bookmarkStart w:id="823" w:name="bookmark823"/>
      <w:r>
        <w:rPr>
          <w:color w:val="000000"/>
          <w:spacing w:val="0"/>
          <w:w w:val="100"/>
          <w:position w:val="0"/>
          <w:sz w:val="20"/>
          <w:szCs w:val="20"/>
        </w:rPr>
        <w:t>（</w:t>
      </w:r>
      <w:bookmarkEnd w:id="823"/>
      <w:r>
        <w:rPr>
          <w:color w:val="000000"/>
          <w:spacing w:val="0"/>
          <w:w w:val="100"/>
          <w:position w:val="0"/>
          <w:sz w:val="20"/>
          <w:szCs w:val="20"/>
        </w:rPr>
        <w:t>4）</w:t>
        <w:tab/>
      </w:r>
      <w:r>
        <w:rPr>
          <w:color w:val="000000"/>
          <w:spacing w:val="0"/>
          <w:w w:val="100"/>
          <w:position w:val="0"/>
          <w:sz w:val="20"/>
          <w:szCs w:val="20"/>
        </w:rPr>
        <w:t>有证据表明资产已经陈旧过时或者其实体已经损坏；</w:t>
      </w:r>
    </w:p>
    <w:p>
      <w:pPr>
        <w:pStyle w:val="Style62"/>
        <w:keepNext w:val="0"/>
        <w:keepLines w:val="0"/>
        <w:widowControl w:val="0"/>
        <w:shd w:val="clear" w:color="auto" w:fill="auto"/>
        <w:tabs>
          <w:tab w:pos="944" w:val="left"/>
        </w:tabs>
        <w:bidi w:val="0"/>
        <w:spacing w:before="0" w:after="80" w:line="360" w:lineRule="exact"/>
        <w:ind w:left="0" w:right="0" w:firstLine="420"/>
        <w:jc w:val="left"/>
        <w:rPr>
          <w:sz w:val="20"/>
          <w:szCs w:val="20"/>
        </w:rPr>
      </w:pPr>
      <w:bookmarkStart w:id="824" w:name="bookmark824"/>
      <w:r>
        <w:rPr>
          <w:color w:val="000000"/>
          <w:spacing w:val="0"/>
          <w:w w:val="100"/>
          <w:position w:val="0"/>
          <w:sz w:val="20"/>
          <w:szCs w:val="20"/>
        </w:rPr>
        <w:t>（</w:t>
      </w:r>
      <w:bookmarkEnd w:id="824"/>
      <w:r>
        <w:rPr>
          <w:color w:val="000000"/>
          <w:spacing w:val="0"/>
          <w:w w:val="100"/>
          <w:position w:val="0"/>
          <w:sz w:val="20"/>
          <w:szCs w:val="20"/>
        </w:rPr>
        <w:t>5）</w:t>
        <w:tab/>
      </w:r>
      <w:r>
        <w:rPr>
          <w:color w:val="000000"/>
          <w:spacing w:val="0"/>
          <w:w w:val="100"/>
          <w:position w:val="0"/>
          <w:sz w:val="20"/>
          <w:szCs w:val="20"/>
        </w:rPr>
        <w:t>资产已经或者将被闲置、终止使用或者计划提前处置；</w:t>
      </w:r>
    </w:p>
    <w:p>
      <w:pPr>
        <w:pStyle w:val="Style62"/>
        <w:keepNext w:val="0"/>
        <w:keepLines w:val="0"/>
        <w:widowControl w:val="0"/>
        <w:shd w:val="clear" w:color="auto" w:fill="auto"/>
        <w:tabs>
          <w:tab w:pos="1078" w:val="left"/>
        </w:tabs>
        <w:bidi w:val="0"/>
        <w:spacing w:before="0" w:after="80" w:line="384" w:lineRule="exact"/>
        <w:ind w:left="0" w:right="0" w:firstLine="460"/>
        <w:jc w:val="both"/>
        <w:rPr>
          <w:sz w:val="20"/>
          <w:szCs w:val="20"/>
        </w:rPr>
      </w:pPr>
      <w:bookmarkStart w:id="825" w:name="bookmark825"/>
      <w:r>
        <w:rPr>
          <w:color w:val="000000"/>
          <w:spacing w:val="0"/>
          <w:w w:val="100"/>
          <w:position w:val="0"/>
          <w:sz w:val="20"/>
          <w:szCs w:val="20"/>
        </w:rPr>
        <w:t>（</w:t>
      </w:r>
      <w:bookmarkEnd w:id="825"/>
      <w:r>
        <w:rPr>
          <w:color w:val="000000"/>
          <w:spacing w:val="0"/>
          <w:w w:val="100"/>
          <w:position w:val="0"/>
          <w:sz w:val="20"/>
          <w:szCs w:val="20"/>
        </w:rPr>
        <w:t>6）</w:t>
        <w:tab/>
      </w:r>
      <w:r>
        <w:rPr>
          <w:color w:val="000000"/>
          <w:spacing w:val="0"/>
          <w:w w:val="100"/>
          <w:position w:val="0"/>
          <w:sz w:val="20"/>
          <w:szCs w:val="20"/>
        </w:rPr>
        <w:t>企业内部报告的证据表明资产的经济绩效已经低于或者将低于预期，如资产所 创造的净现金流量或者实现的营业利润（或者亏损）远远低于（或者高于）预计金额等；</w:t>
      </w:r>
    </w:p>
    <w:p>
      <w:pPr>
        <w:pStyle w:val="Style62"/>
        <w:keepNext w:val="0"/>
        <w:keepLines w:val="0"/>
        <w:widowControl w:val="0"/>
        <w:shd w:val="clear" w:color="auto" w:fill="auto"/>
        <w:tabs>
          <w:tab w:pos="944" w:val="left"/>
        </w:tabs>
        <w:bidi w:val="0"/>
        <w:spacing w:before="0" w:after="80" w:line="360" w:lineRule="exact"/>
        <w:ind w:left="0" w:right="0" w:firstLine="420"/>
        <w:jc w:val="left"/>
        <w:rPr>
          <w:sz w:val="20"/>
          <w:szCs w:val="20"/>
        </w:rPr>
      </w:pPr>
      <w:bookmarkStart w:id="826" w:name="bookmark826"/>
      <w:r>
        <w:rPr>
          <w:color w:val="000000"/>
          <w:spacing w:val="0"/>
          <w:w w:val="100"/>
          <w:position w:val="0"/>
          <w:sz w:val="20"/>
          <w:szCs w:val="20"/>
        </w:rPr>
        <w:t>（</w:t>
      </w:r>
      <w:bookmarkEnd w:id="826"/>
      <w:r>
        <w:rPr>
          <w:color w:val="000000"/>
          <w:spacing w:val="0"/>
          <w:w w:val="100"/>
          <w:position w:val="0"/>
          <w:sz w:val="20"/>
          <w:szCs w:val="20"/>
        </w:rPr>
        <w:t>7）</w:t>
        <w:tab/>
      </w:r>
      <w:r>
        <w:rPr>
          <w:color w:val="000000"/>
          <w:spacing w:val="0"/>
          <w:w w:val="100"/>
          <w:position w:val="0"/>
          <w:sz w:val="20"/>
          <w:szCs w:val="20"/>
        </w:rPr>
        <w:t>其他表明资产可能已经发生减值的迹象。</w:t>
      </w:r>
    </w:p>
    <w:p>
      <w:pPr>
        <w:pStyle w:val="Style62"/>
        <w:keepNext w:val="0"/>
        <w:keepLines w:val="0"/>
        <w:widowControl w:val="0"/>
        <w:shd w:val="clear" w:color="auto" w:fill="auto"/>
        <w:bidi w:val="0"/>
        <w:spacing w:before="0" w:after="240" w:line="365" w:lineRule="exact"/>
        <w:ind w:left="0" w:right="0" w:firstLine="460"/>
        <w:jc w:val="both"/>
        <w:rPr>
          <w:sz w:val="20"/>
          <w:szCs w:val="20"/>
        </w:rPr>
      </w:pPr>
      <w:r>
        <w:rPr>
          <w:color w:val="000000"/>
          <w:spacing w:val="0"/>
          <w:w w:val="100"/>
          <w:position w:val="0"/>
          <w:sz w:val="20"/>
          <w:szCs w:val="20"/>
        </w:rPr>
        <w:t>减值测试后，若该资产的账面价值超过其可收回金额，其差额确认为减值损失，上述 资产的减值损失一经确认，在以后会计期间不予转回。</w:t>
      </w:r>
    </w:p>
    <w:p>
      <w:pPr>
        <w:pStyle w:val="Style25"/>
        <w:keepNext/>
        <w:keepLines/>
        <w:widowControl w:val="0"/>
        <w:numPr>
          <w:ilvl w:val="0"/>
          <w:numId w:val="17"/>
        </w:numPr>
        <w:shd w:val="clear" w:color="auto" w:fill="auto"/>
        <w:tabs>
          <w:tab w:pos="1015" w:val="left"/>
        </w:tabs>
        <w:bidi w:val="0"/>
        <w:spacing w:before="0" w:after="240" w:line="360" w:lineRule="exact"/>
        <w:ind w:left="0" w:right="0" w:firstLine="580"/>
        <w:jc w:val="both"/>
        <w:rPr>
          <w:sz w:val="20"/>
          <w:szCs w:val="20"/>
        </w:rPr>
      </w:pPr>
      <w:bookmarkStart w:id="827" w:name="bookmark827"/>
      <w:bookmarkStart w:id="828" w:name="bookmark828"/>
      <w:bookmarkStart w:id="829" w:name="bookmark829"/>
      <w:bookmarkStart w:id="830" w:name="bookmark830"/>
      <w:bookmarkEnd w:id="829"/>
      <w:r>
        <w:rPr>
          <w:b w:val="0"/>
          <w:bCs w:val="0"/>
          <w:color w:val="000000"/>
          <w:spacing w:val="0"/>
          <w:w w:val="100"/>
          <w:position w:val="0"/>
          <w:sz w:val="20"/>
          <w:szCs w:val="20"/>
        </w:rPr>
        <w:t>长期待摊费用</w:t>
      </w:r>
      <w:bookmarkEnd w:id="827"/>
      <w:bookmarkEnd w:id="828"/>
      <w:bookmarkEnd w:id="830"/>
    </w:p>
    <w:p>
      <w:pPr>
        <w:pStyle w:val="Style62"/>
        <w:keepNext w:val="0"/>
        <w:keepLines w:val="0"/>
        <w:widowControl w:val="0"/>
        <w:shd w:val="clear" w:color="auto" w:fill="auto"/>
        <w:bidi w:val="0"/>
        <w:spacing w:before="0" w:after="240" w:line="360" w:lineRule="exact"/>
        <w:ind w:left="0" w:right="0" w:firstLine="460"/>
        <w:jc w:val="both"/>
        <w:rPr>
          <w:sz w:val="20"/>
          <w:szCs w:val="20"/>
        </w:rPr>
      </w:pPr>
      <w:r>
        <w:rPr>
          <w:color w:val="000000"/>
          <w:spacing w:val="0"/>
          <w:w w:val="100"/>
          <w:position w:val="0"/>
          <w:sz w:val="20"/>
          <w:szCs w:val="20"/>
        </w:rPr>
        <w:t>本集团的长期待摊费用包括模具摊销费、工装费、装修费及软件服务费等费用。该等 费用在受益期内平均摊销，如果长期待摊费用项目不能使以后会计期间受益，则将尚未摊 销的该项目的摊余价值全部转入当期损益。</w:t>
      </w:r>
    </w:p>
    <w:p>
      <w:pPr>
        <w:pStyle w:val="Style25"/>
        <w:keepNext/>
        <w:keepLines/>
        <w:widowControl w:val="0"/>
        <w:numPr>
          <w:ilvl w:val="0"/>
          <w:numId w:val="17"/>
        </w:numPr>
        <w:shd w:val="clear" w:color="auto" w:fill="auto"/>
        <w:tabs>
          <w:tab w:pos="1030" w:val="left"/>
        </w:tabs>
        <w:bidi w:val="0"/>
        <w:spacing w:before="0" w:after="240" w:line="360" w:lineRule="exact"/>
        <w:ind w:left="0" w:right="0" w:firstLine="580"/>
        <w:jc w:val="both"/>
        <w:rPr>
          <w:sz w:val="20"/>
          <w:szCs w:val="20"/>
        </w:rPr>
      </w:pPr>
      <w:bookmarkStart w:id="831" w:name="bookmark831"/>
      <w:bookmarkStart w:id="832" w:name="bookmark832"/>
      <w:bookmarkStart w:id="833" w:name="bookmark833"/>
      <w:bookmarkStart w:id="834" w:name="bookmark834"/>
      <w:bookmarkEnd w:id="833"/>
      <w:r>
        <w:rPr>
          <w:b w:val="0"/>
          <w:bCs w:val="0"/>
          <w:color w:val="000000"/>
          <w:spacing w:val="0"/>
          <w:w w:val="100"/>
          <w:position w:val="0"/>
          <w:sz w:val="20"/>
          <w:szCs w:val="20"/>
        </w:rPr>
        <w:t>职工薪酬</w:t>
      </w:r>
      <w:bookmarkEnd w:id="831"/>
      <w:bookmarkEnd w:id="832"/>
      <w:bookmarkEnd w:id="834"/>
    </w:p>
    <w:p>
      <w:pPr>
        <w:pStyle w:val="Style62"/>
        <w:keepNext w:val="0"/>
        <w:keepLines w:val="0"/>
        <w:widowControl w:val="0"/>
        <w:shd w:val="clear" w:color="auto" w:fill="auto"/>
        <w:bidi w:val="0"/>
        <w:spacing w:before="0" w:after="240" w:line="360" w:lineRule="exact"/>
        <w:ind w:left="0" w:right="0" w:firstLine="420"/>
        <w:jc w:val="left"/>
        <w:rPr>
          <w:sz w:val="20"/>
          <w:szCs w:val="20"/>
        </w:rPr>
      </w:pPr>
      <w:r>
        <w:rPr>
          <w:color w:val="000000"/>
          <w:spacing w:val="0"/>
          <w:w w:val="100"/>
          <w:position w:val="0"/>
          <w:sz w:val="20"/>
          <w:szCs w:val="20"/>
        </w:rPr>
        <w:t>本公司职工薪酬包括短期薪酬、离职后福利、辞退福利和其他长期福利。</w:t>
      </w:r>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 xml:space="preserve">短期薪酬主要包括括工资、奖金、津贴和补贴、职工福利费、医疗保险费、生育保险 费、工伤保险费、住房公积金、工会经费和职工教育经费、非货币性福利等，在职工提供 服务的会计期间，将实际发生的短期薪酬确认为负债，并按照受益对象计入当期损益或相 </w:t>
      </w:r>
      <w:r>
        <w:rPr>
          <w:color w:val="000000"/>
          <w:spacing w:val="0"/>
          <w:w w:val="100"/>
          <w:position w:val="0"/>
          <w:sz w:val="20"/>
          <w:szCs w:val="20"/>
        </w:rPr>
        <w:t>关资产成本。</w:t>
      </w:r>
    </w:p>
    <w:p>
      <w:pPr>
        <w:pStyle w:val="Style62"/>
        <w:keepNext w:val="0"/>
        <w:keepLines w:val="0"/>
        <w:widowControl w:val="0"/>
        <w:shd w:val="clear" w:color="auto" w:fill="auto"/>
        <w:bidi w:val="0"/>
        <w:spacing w:before="0" w:after="220" w:line="355" w:lineRule="exact"/>
        <w:ind w:left="0" w:right="0" w:firstLine="460"/>
        <w:jc w:val="both"/>
        <w:rPr>
          <w:sz w:val="20"/>
          <w:szCs w:val="20"/>
        </w:rPr>
      </w:pPr>
      <w:r>
        <w:rPr>
          <w:color w:val="000000"/>
          <w:spacing w:val="0"/>
          <w:w w:val="100"/>
          <w:position w:val="0"/>
          <w:sz w:val="20"/>
          <w:szCs w:val="20"/>
        </w:rPr>
        <w:t>离职后福利主要包括设定提存计划。设定提存计划主要包括基本养老保险、失业保险， 相应的应缴存金额于发生时计入相关资产成本或当期损益。</w:t>
      </w:r>
    </w:p>
    <w:p>
      <w:pPr>
        <w:pStyle w:val="Style62"/>
        <w:keepNext w:val="0"/>
        <w:keepLines w:val="0"/>
        <w:widowControl w:val="0"/>
        <w:shd w:val="clear" w:color="auto" w:fill="auto"/>
        <w:bidi w:val="0"/>
        <w:spacing w:before="0" w:after="220" w:line="362" w:lineRule="exact"/>
        <w:ind w:left="0" w:right="0" w:firstLine="460"/>
        <w:jc w:val="both"/>
        <w:rPr>
          <w:sz w:val="20"/>
          <w:szCs w:val="20"/>
        </w:rPr>
      </w:pPr>
      <w:r>
        <w:rPr>
          <w:color w:val="000000"/>
          <w:spacing w:val="0"/>
          <w:w w:val="100"/>
          <w:position w:val="0"/>
          <w:sz w:val="20"/>
          <w:szCs w:val="20"/>
        </w:rPr>
        <w:t>在职工劳动合同到期之前解除与职工的劳动关系，或为鼓励职工自愿接受裁减而提出 给予补偿的建议，在本公司不能单方面撤回因解除劳动关系计划或裁减建议所提供的辞退 福利时，和本公司确认与涉及支付辞退福利的重组相关的成本两者孰早日，确认辞退福利 产生的职工薪酬负债，并计入当期损益。但辞退福利预期在年度报告期结束后十二个月不 能完全支付的，按照其他长期职工薪酬处理。</w:t>
      </w:r>
    </w:p>
    <w:p>
      <w:pPr>
        <w:pStyle w:val="Style62"/>
        <w:keepNext w:val="0"/>
        <w:keepLines w:val="0"/>
        <w:widowControl w:val="0"/>
        <w:shd w:val="clear" w:color="auto" w:fill="auto"/>
        <w:bidi w:val="0"/>
        <w:spacing w:before="0" w:after="220" w:line="370" w:lineRule="exact"/>
        <w:ind w:left="0" w:right="0" w:firstLine="460"/>
        <w:jc w:val="both"/>
        <w:rPr>
          <w:sz w:val="20"/>
          <w:szCs w:val="20"/>
        </w:rPr>
      </w:pPr>
      <w:r>
        <w:rPr>
          <w:color w:val="000000"/>
          <w:spacing w:val="0"/>
          <w:w w:val="100"/>
          <w:position w:val="0"/>
          <w:sz w:val="20"/>
          <w:szCs w:val="20"/>
        </w:rPr>
        <w:t>辞退福利是本公司将自职工停止提供服务日至正常退休日的期间拟支付的内退人员 工资和缴纳的社会保险费等，在符合预计负债确认条件时，计入当期损益（辞退福利）。</w:t>
      </w:r>
    </w:p>
    <w:p>
      <w:pPr>
        <w:pStyle w:val="Style62"/>
        <w:keepNext w:val="0"/>
        <w:keepLines w:val="0"/>
        <w:widowControl w:val="0"/>
        <w:shd w:val="clear" w:color="auto" w:fill="auto"/>
        <w:bidi w:val="0"/>
        <w:spacing w:before="0" w:after="220" w:line="370" w:lineRule="exact"/>
        <w:ind w:left="0" w:right="0" w:firstLine="460"/>
        <w:jc w:val="both"/>
        <w:rPr>
          <w:sz w:val="20"/>
          <w:szCs w:val="20"/>
        </w:rPr>
      </w:pPr>
      <w:r>
        <w:rPr>
          <w:color w:val="000000"/>
          <w:spacing w:val="0"/>
          <w:w w:val="100"/>
          <w:position w:val="0"/>
          <w:sz w:val="20"/>
          <w:szCs w:val="20"/>
        </w:rPr>
        <w:t>本公司向职工提供的其他长期职工福利，符合设定提存计划的，按照设定提存计划进 行会计处理，除此之外按照设定收益计划进行会计处理。</w:t>
      </w:r>
    </w:p>
    <w:p>
      <w:pPr>
        <w:pStyle w:val="Style25"/>
        <w:keepNext/>
        <w:keepLines/>
        <w:widowControl w:val="0"/>
        <w:numPr>
          <w:ilvl w:val="0"/>
          <w:numId w:val="17"/>
        </w:numPr>
        <w:shd w:val="clear" w:color="auto" w:fill="auto"/>
        <w:bidi w:val="0"/>
        <w:spacing w:before="0" w:after="220" w:line="361" w:lineRule="exact"/>
        <w:ind w:left="0" w:right="0" w:firstLine="580"/>
        <w:jc w:val="both"/>
        <w:rPr>
          <w:sz w:val="20"/>
          <w:szCs w:val="20"/>
        </w:rPr>
      </w:pPr>
      <w:bookmarkStart w:id="835" w:name="bookmark835"/>
      <w:bookmarkStart w:id="836" w:name="bookmark836"/>
      <w:bookmarkStart w:id="837" w:name="bookmark837"/>
      <w:bookmarkStart w:id="838" w:name="bookmark838"/>
      <w:bookmarkEnd w:id="837"/>
      <w:r>
        <w:rPr>
          <w:b w:val="0"/>
          <w:bCs w:val="0"/>
          <w:color w:val="000000"/>
          <w:spacing w:val="0"/>
          <w:w w:val="100"/>
          <w:position w:val="0"/>
          <w:sz w:val="20"/>
          <w:szCs w:val="20"/>
        </w:rPr>
        <w:t>预计负债</w:t>
      </w:r>
      <w:bookmarkEnd w:id="835"/>
      <w:bookmarkEnd w:id="836"/>
      <w:bookmarkEnd w:id="838"/>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当与对外担保、商业承兑汇票贴现、未决诉讼或仲裁、产品质量保证等或有事项相 关的业务同时符合以下条件时，本集团将其确认为负债：该义务是本集团承担的现时义务; 该义务的履行很可能导致经济利益流出企业；该义务的金额能够可靠地计量。</w:t>
      </w:r>
    </w:p>
    <w:p>
      <w:pPr>
        <w:pStyle w:val="Style62"/>
        <w:keepNext w:val="0"/>
        <w:keepLines w:val="0"/>
        <w:widowControl w:val="0"/>
        <w:shd w:val="clear" w:color="auto" w:fill="auto"/>
        <w:bidi w:val="0"/>
        <w:spacing w:before="0" w:after="220" w:line="362" w:lineRule="exact"/>
        <w:ind w:left="0" w:right="0" w:firstLine="460"/>
        <w:jc w:val="both"/>
        <w:rPr>
          <w:sz w:val="20"/>
          <w:szCs w:val="20"/>
        </w:rPr>
      </w:pPr>
      <w:r>
        <w:rPr>
          <w:color w:val="000000"/>
          <w:spacing w:val="0"/>
          <w:w w:val="100"/>
          <w:position w:val="0"/>
          <w:sz w:val="20"/>
          <w:szCs w:val="20"/>
        </w:rPr>
        <w:t>预计负债按照履行相关现时义务所需支出的最佳估计数进行初始计量，并综合考虑与 或有事项有关的风险、不确定性和货币时间价值等因素。货币时间价值影响重大的，通过 对相关未来现金流出进行折现后确定最佳估计数。每个资产负债表日对预计负债的账面价 值进行复核，如有改变则对账面价值进行调整以反映当前最佳估计数。</w:t>
      </w:r>
    </w:p>
    <w:p>
      <w:pPr>
        <w:pStyle w:val="Style25"/>
        <w:keepNext/>
        <w:keepLines/>
        <w:widowControl w:val="0"/>
        <w:numPr>
          <w:ilvl w:val="0"/>
          <w:numId w:val="17"/>
        </w:numPr>
        <w:shd w:val="clear" w:color="auto" w:fill="auto"/>
        <w:bidi w:val="0"/>
        <w:spacing w:before="0" w:after="220" w:line="361" w:lineRule="exact"/>
        <w:ind w:left="0" w:right="0" w:firstLine="460"/>
        <w:jc w:val="both"/>
        <w:rPr>
          <w:sz w:val="20"/>
          <w:szCs w:val="20"/>
        </w:rPr>
      </w:pPr>
      <w:bookmarkStart w:id="839" w:name="bookmark839"/>
      <w:bookmarkStart w:id="840" w:name="bookmark840"/>
      <w:bookmarkStart w:id="841" w:name="bookmark841"/>
      <w:bookmarkStart w:id="842" w:name="bookmark842"/>
      <w:bookmarkEnd w:id="841"/>
      <w:r>
        <w:rPr>
          <w:b w:val="0"/>
          <w:bCs w:val="0"/>
          <w:color w:val="000000"/>
          <w:spacing w:val="0"/>
          <w:w w:val="100"/>
          <w:position w:val="0"/>
          <w:sz w:val="20"/>
          <w:szCs w:val="20"/>
        </w:rPr>
        <w:t>股份支付</w:t>
      </w:r>
      <w:bookmarkEnd w:id="839"/>
      <w:bookmarkEnd w:id="840"/>
      <w:bookmarkEnd w:id="842"/>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用以换取职工提供服务的以权益结算的股份支付，以授予职工权益工具在授予日的公 允价值计量。该公允价值的金额在完成等待期内的服务或达到规定业绩条件才可行权的情 况下，在等待期内以对可行权权益工具数量的最佳估计为基础，按直线法计算计入相关成 本或费用，相应增加资本公积。</w:t>
      </w:r>
    </w:p>
    <w:p>
      <w:pPr>
        <w:pStyle w:val="Style62"/>
        <w:keepNext w:val="0"/>
        <w:keepLines w:val="0"/>
        <w:widowControl w:val="0"/>
        <w:shd w:val="clear" w:color="auto" w:fill="auto"/>
        <w:bidi w:val="0"/>
        <w:spacing w:before="0" w:after="220" w:line="361" w:lineRule="exact"/>
        <w:ind w:left="0" w:right="0" w:firstLine="460"/>
        <w:jc w:val="both"/>
        <w:rPr>
          <w:sz w:val="20"/>
          <w:szCs w:val="20"/>
        </w:rPr>
      </w:pPr>
      <w:r>
        <w:rPr>
          <w:color w:val="000000"/>
          <w:spacing w:val="0"/>
          <w:w w:val="100"/>
          <w:position w:val="0"/>
          <w:sz w:val="20"/>
          <w:szCs w:val="20"/>
        </w:rPr>
        <w:t>以现金结算的股份支付，按照本集团承担的以股份或其他权益工具为基础确定的负债 的公允价值计量。如授予后立即可行权，在授予日以承担负债的公允价值计入相关成本或 费用，相应增加负债；如需完成等待期内的服务或达到规定业绩条件以后才可行权，在等 待期的每个资产负债表日，以对可行权情况的最佳估计为基础，按照本集团承担负债的公 允价值金额，将当期取得的服务计入成本或费用，相应调整负债。</w:t>
      </w:r>
    </w:p>
    <w:p>
      <w:pPr>
        <w:pStyle w:val="Style62"/>
        <w:keepNext w:val="0"/>
        <w:keepLines w:val="0"/>
        <w:widowControl w:val="0"/>
        <w:shd w:val="clear" w:color="auto" w:fill="auto"/>
        <w:bidi w:val="0"/>
        <w:spacing w:before="0" w:after="220" w:line="361" w:lineRule="exact"/>
        <w:ind w:left="0" w:right="0" w:firstLine="460"/>
        <w:jc w:val="both"/>
        <w:rPr>
          <w:sz w:val="20"/>
          <w:szCs w:val="20"/>
        </w:rPr>
      </w:pPr>
      <w:r>
        <w:rPr>
          <w:color w:val="000000"/>
          <w:spacing w:val="0"/>
          <w:w w:val="100"/>
          <w:position w:val="0"/>
          <w:sz w:val="20"/>
          <w:szCs w:val="20"/>
        </w:rPr>
        <w:t xml:space="preserve">在相关负债结算前的每个资产负债表日以及结算日，对负债的公允价值重新计量，其 </w:t>
      </w:r>
      <w:r>
        <w:rPr>
          <w:color w:val="000000"/>
          <w:spacing w:val="0"/>
          <w:w w:val="100"/>
          <w:position w:val="0"/>
          <w:sz w:val="20"/>
          <w:szCs w:val="20"/>
        </w:rPr>
        <w:t>变动计入当期损益。</w:t>
      </w:r>
    </w:p>
    <w:p>
      <w:pPr>
        <w:pStyle w:val="Style62"/>
        <w:keepNext w:val="0"/>
        <w:keepLines w:val="0"/>
        <w:widowControl w:val="0"/>
        <w:shd w:val="clear" w:color="auto" w:fill="auto"/>
        <w:bidi w:val="0"/>
        <w:spacing w:before="0" w:after="220" w:line="362" w:lineRule="exact"/>
        <w:ind w:left="0" w:right="0" w:firstLine="460"/>
        <w:jc w:val="both"/>
        <w:rPr>
          <w:sz w:val="20"/>
          <w:szCs w:val="20"/>
        </w:rPr>
      </w:pPr>
      <w:r>
        <w:rPr>
          <w:color w:val="000000"/>
          <w:spacing w:val="0"/>
          <w:w w:val="100"/>
          <w:position w:val="0"/>
          <w:sz w:val="20"/>
          <w:szCs w:val="20"/>
        </w:rPr>
        <w:t>本集团在等待期内取消所授予权益工具的（因未满足可行权条件而被取消的除外）， 作为加速行权处理，即视同剩余等待期内的股权支付计划已经全部满足可行权条件，在取 消所授予权益工具的当期确认剩余等待期内的所有费用。</w:t>
      </w:r>
    </w:p>
    <w:p>
      <w:pPr>
        <w:pStyle w:val="Style25"/>
        <w:keepNext/>
        <w:keepLines/>
        <w:widowControl w:val="0"/>
        <w:numPr>
          <w:ilvl w:val="0"/>
          <w:numId w:val="17"/>
        </w:numPr>
        <w:shd w:val="clear" w:color="auto" w:fill="auto"/>
        <w:bidi w:val="0"/>
        <w:spacing w:before="0" w:after="220" w:line="362" w:lineRule="exact"/>
        <w:ind w:left="0" w:right="0" w:firstLine="420"/>
        <w:jc w:val="both"/>
        <w:rPr>
          <w:sz w:val="20"/>
          <w:szCs w:val="20"/>
        </w:rPr>
      </w:pPr>
      <w:bookmarkStart w:id="843" w:name="bookmark843"/>
      <w:bookmarkStart w:id="844" w:name="bookmark844"/>
      <w:bookmarkStart w:id="845" w:name="bookmark845"/>
      <w:bookmarkStart w:id="846" w:name="bookmark846"/>
      <w:bookmarkEnd w:id="845"/>
      <w:r>
        <w:rPr>
          <w:b w:val="0"/>
          <w:bCs w:val="0"/>
          <w:color w:val="000000"/>
          <w:spacing w:val="0"/>
          <w:w w:val="100"/>
          <w:position w:val="0"/>
          <w:sz w:val="20"/>
          <w:szCs w:val="20"/>
        </w:rPr>
        <w:t>收入确认原则和计量方法</w:t>
      </w:r>
      <w:bookmarkEnd w:id="843"/>
      <w:bookmarkEnd w:id="844"/>
      <w:bookmarkEnd w:id="846"/>
    </w:p>
    <w:p>
      <w:pPr>
        <w:pStyle w:val="Style62"/>
        <w:keepNext w:val="0"/>
        <w:keepLines w:val="0"/>
        <w:widowControl w:val="0"/>
        <w:shd w:val="clear" w:color="auto" w:fill="auto"/>
        <w:tabs>
          <w:tab w:pos="1034" w:val="left"/>
        </w:tabs>
        <w:bidi w:val="0"/>
        <w:spacing w:before="0" w:after="220" w:line="360" w:lineRule="exact"/>
        <w:ind w:left="0" w:right="0" w:firstLine="460"/>
        <w:jc w:val="both"/>
        <w:rPr>
          <w:sz w:val="20"/>
          <w:szCs w:val="20"/>
        </w:rPr>
      </w:pPr>
      <w:bookmarkStart w:id="847" w:name="bookmark847"/>
      <w:r>
        <w:rPr>
          <w:color w:val="000000"/>
          <w:spacing w:val="0"/>
          <w:w w:val="100"/>
          <w:position w:val="0"/>
          <w:sz w:val="20"/>
          <w:szCs w:val="20"/>
        </w:rPr>
        <w:t>（</w:t>
      </w:r>
      <w:bookmarkEnd w:id="847"/>
      <w:r>
        <w:rPr>
          <w:color w:val="000000"/>
          <w:spacing w:val="0"/>
          <w:w w:val="100"/>
          <w:position w:val="0"/>
          <w:sz w:val="20"/>
          <w:szCs w:val="20"/>
        </w:rPr>
        <w:t>1）</w:t>
        <w:tab/>
      </w:r>
      <w:r>
        <w:rPr>
          <w:color w:val="000000"/>
          <w:spacing w:val="0"/>
          <w:w w:val="100"/>
          <w:position w:val="0"/>
          <w:sz w:val="20"/>
          <w:szCs w:val="20"/>
        </w:rPr>
        <w:t>本集团的营业收入主要包括销售商品收入、提供劳务收入、让渡资产使用权收 入，收入确认政策如下：</w:t>
      </w:r>
    </w:p>
    <w:p>
      <w:pPr>
        <w:pStyle w:val="Style62"/>
        <w:keepNext w:val="0"/>
        <w:keepLines w:val="0"/>
        <w:widowControl w:val="0"/>
        <w:numPr>
          <w:ilvl w:val="0"/>
          <w:numId w:val="19"/>
        </w:numPr>
        <w:shd w:val="clear" w:color="auto" w:fill="auto"/>
        <w:tabs>
          <w:tab w:pos="813" w:val="left"/>
        </w:tabs>
        <w:bidi w:val="0"/>
        <w:spacing w:before="0" w:after="160" w:line="362" w:lineRule="exact"/>
        <w:ind w:left="0" w:right="0" w:firstLine="460"/>
        <w:jc w:val="both"/>
        <w:rPr>
          <w:sz w:val="20"/>
          <w:szCs w:val="20"/>
        </w:rPr>
      </w:pPr>
      <w:bookmarkStart w:id="848" w:name="bookmark848"/>
      <w:bookmarkEnd w:id="848"/>
      <w:r>
        <w:rPr>
          <w:color w:val="000000"/>
          <w:spacing w:val="0"/>
          <w:w w:val="100"/>
          <w:position w:val="0"/>
          <w:sz w:val="20"/>
          <w:szCs w:val="20"/>
        </w:rPr>
        <w:t>销售商品收入：本集团在已将商品所有权上的主要风险和报酬转移给购货方、本集 团既没有保留通常与所有权相联系的继续管理权、也没有对已售出的商品实施有效控制、 收入的金额能够可靠地计量、相关的经济利益很可能流入企业、相关的已发生或将发生的 成本能够可靠地计量时，确认销售商品收入的实现。</w:t>
      </w:r>
    </w:p>
    <w:p>
      <w:pPr>
        <w:pStyle w:val="Style62"/>
        <w:keepNext w:val="0"/>
        <w:keepLines w:val="0"/>
        <w:widowControl w:val="0"/>
        <w:shd w:val="clear" w:color="auto" w:fill="auto"/>
        <w:bidi w:val="0"/>
        <w:spacing w:before="0" w:after="220" w:line="398" w:lineRule="exact"/>
        <w:ind w:left="0" w:right="0" w:firstLine="460"/>
        <w:jc w:val="both"/>
        <w:rPr>
          <w:sz w:val="20"/>
          <w:szCs w:val="20"/>
        </w:rPr>
      </w:pPr>
      <w:r>
        <w:rPr>
          <w:color w:val="000000"/>
          <w:spacing w:val="0"/>
          <w:w w:val="100"/>
          <w:position w:val="0"/>
          <w:sz w:val="20"/>
          <w:szCs w:val="20"/>
        </w:rPr>
        <w:t>对于模具产品销售收入，以模具在客户处安装调试合格并取得客户签署的验收报告时 确认销售收入。</w:t>
      </w:r>
    </w:p>
    <w:p>
      <w:pPr>
        <w:pStyle w:val="Style62"/>
        <w:keepNext w:val="0"/>
        <w:keepLines w:val="0"/>
        <w:widowControl w:val="0"/>
        <w:numPr>
          <w:ilvl w:val="0"/>
          <w:numId w:val="19"/>
        </w:numPr>
        <w:shd w:val="clear" w:color="auto" w:fill="auto"/>
        <w:tabs>
          <w:tab w:pos="813" w:val="left"/>
        </w:tabs>
        <w:bidi w:val="0"/>
        <w:spacing w:before="0" w:after="220" w:line="362" w:lineRule="exact"/>
        <w:ind w:left="0" w:right="0" w:firstLine="460"/>
        <w:jc w:val="both"/>
        <w:rPr>
          <w:sz w:val="20"/>
          <w:szCs w:val="20"/>
        </w:rPr>
      </w:pPr>
      <w:bookmarkStart w:id="849" w:name="bookmark849"/>
      <w:bookmarkEnd w:id="849"/>
      <w:r>
        <w:rPr>
          <w:color w:val="000000"/>
          <w:spacing w:val="0"/>
          <w:w w:val="100"/>
          <w:position w:val="0"/>
          <w:sz w:val="20"/>
          <w:szCs w:val="20"/>
        </w:rPr>
        <w:t>提供劳务收入：提供劳务交易的结果在资产负债表日能够可靠估计的（同时满足收 入的金额能够可靠地计量、相关经济利益很可能流入、交易的完工进度能够可靠地确定、 交易中已发生和将发生的成本能够可靠地计量），采用完工百分比法确认提供劳务的收入, 并按已经发生的成本占估计总成本的比例确定提供劳务交易的完工进度。提供劳务交易的 结果在资产负债表日不能够可靠估计的，若已经发生的劳务成本预计能够得到补偿，按已 经发生的劳务成本金额确认提供劳务收入，并按相同金额结转劳务成本；若已经发生的劳 务成本预计不能够得到补偿，将已经发生的劳务成本计入当期损益，不确认劳务收入。</w:t>
      </w:r>
    </w:p>
    <w:p>
      <w:pPr>
        <w:pStyle w:val="Style62"/>
        <w:keepNext w:val="0"/>
        <w:keepLines w:val="0"/>
        <w:widowControl w:val="0"/>
        <w:numPr>
          <w:ilvl w:val="0"/>
          <w:numId w:val="19"/>
        </w:numPr>
        <w:shd w:val="clear" w:color="auto" w:fill="auto"/>
        <w:tabs>
          <w:tab w:pos="813" w:val="left"/>
        </w:tabs>
        <w:bidi w:val="0"/>
        <w:spacing w:before="0" w:after="220" w:line="355" w:lineRule="exact"/>
        <w:ind w:left="0" w:right="0" w:firstLine="460"/>
        <w:jc w:val="both"/>
        <w:rPr>
          <w:sz w:val="20"/>
          <w:szCs w:val="20"/>
        </w:rPr>
      </w:pPr>
      <w:bookmarkStart w:id="850" w:name="bookmark850"/>
      <w:bookmarkEnd w:id="850"/>
      <w:r>
        <w:rPr>
          <w:color w:val="000000"/>
          <w:spacing w:val="0"/>
          <w:w w:val="100"/>
          <w:position w:val="0"/>
          <w:sz w:val="20"/>
          <w:szCs w:val="20"/>
        </w:rPr>
        <w:t>让渡资产使用权收入：与交易相关的经济利益很可能流入本集团、收入的金额能够 可靠地计量时，确认让渡资产使用权收入的实现。分别下列情况确定让渡资产使用权收入 金额：</w:t>
      </w:r>
    </w:p>
    <w:p>
      <w:pPr>
        <w:pStyle w:val="Style62"/>
        <w:keepNext w:val="0"/>
        <w:keepLines w:val="0"/>
        <w:widowControl w:val="0"/>
        <w:shd w:val="clear" w:color="auto" w:fill="auto"/>
        <w:bidi w:val="0"/>
        <w:spacing w:before="0" w:after="220" w:line="362" w:lineRule="exact"/>
        <w:ind w:left="0" w:right="0" w:firstLine="420"/>
        <w:jc w:val="both"/>
        <w:rPr>
          <w:sz w:val="20"/>
          <w:szCs w:val="20"/>
        </w:rPr>
      </w:pPr>
      <w:r>
        <w:rPr>
          <w:color w:val="000000"/>
          <w:spacing w:val="0"/>
          <w:w w:val="100"/>
          <w:position w:val="0"/>
          <w:sz w:val="20"/>
          <w:szCs w:val="20"/>
        </w:rPr>
        <w:t>A</w:t>
      </w:r>
      <w:r>
        <w:rPr>
          <w:color w:val="000000"/>
          <w:spacing w:val="0"/>
          <w:w w:val="100"/>
          <w:position w:val="0"/>
          <w:sz w:val="20"/>
          <w:szCs w:val="20"/>
        </w:rPr>
        <w:t>利息收入金额，按照他人使用本集团货币资金的时间和实际利率计算确定。</w:t>
      </w:r>
    </w:p>
    <w:p>
      <w:pPr>
        <w:pStyle w:val="Style62"/>
        <w:keepNext w:val="0"/>
        <w:keepLines w:val="0"/>
        <w:widowControl w:val="0"/>
        <w:shd w:val="clear" w:color="auto" w:fill="auto"/>
        <w:bidi w:val="0"/>
        <w:spacing w:before="0" w:after="220" w:line="362" w:lineRule="exact"/>
        <w:ind w:left="0" w:right="0" w:firstLine="420"/>
        <w:jc w:val="both"/>
        <w:rPr>
          <w:sz w:val="20"/>
          <w:szCs w:val="20"/>
        </w:rPr>
      </w:pPr>
      <w:r>
        <w:rPr>
          <w:color w:val="000000"/>
          <w:spacing w:val="0"/>
          <w:w w:val="100"/>
          <w:position w:val="0"/>
          <w:sz w:val="20"/>
          <w:szCs w:val="20"/>
        </w:rPr>
        <w:t>B</w:t>
      </w:r>
      <w:r>
        <w:rPr>
          <w:color w:val="000000"/>
          <w:spacing w:val="0"/>
          <w:w w:val="100"/>
          <w:position w:val="0"/>
          <w:sz w:val="20"/>
          <w:szCs w:val="20"/>
        </w:rPr>
        <w:t>使用费收入金额，按照有关合同或协议约定的收费时间和方法计算确定。</w:t>
      </w:r>
    </w:p>
    <w:p>
      <w:pPr>
        <w:pStyle w:val="Style62"/>
        <w:keepNext w:val="0"/>
        <w:keepLines w:val="0"/>
        <w:widowControl w:val="0"/>
        <w:shd w:val="clear" w:color="auto" w:fill="auto"/>
        <w:tabs>
          <w:tab w:pos="902" w:val="left"/>
        </w:tabs>
        <w:bidi w:val="0"/>
        <w:spacing w:before="0" w:after="220" w:line="362" w:lineRule="exact"/>
        <w:ind w:left="0" w:right="0" w:firstLine="420"/>
        <w:jc w:val="both"/>
        <w:rPr>
          <w:sz w:val="20"/>
          <w:szCs w:val="20"/>
        </w:rPr>
      </w:pPr>
      <w:bookmarkStart w:id="851" w:name="bookmark851"/>
      <w:r>
        <w:rPr>
          <w:color w:val="000000"/>
          <w:spacing w:val="0"/>
          <w:w w:val="100"/>
          <w:position w:val="0"/>
          <w:sz w:val="20"/>
          <w:szCs w:val="20"/>
        </w:rPr>
        <w:t>（</w:t>
      </w:r>
      <w:bookmarkEnd w:id="851"/>
      <w:r>
        <w:rPr>
          <w:color w:val="000000"/>
          <w:spacing w:val="0"/>
          <w:w w:val="100"/>
          <w:position w:val="0"/>
          <w:sz w:val="20"/>
          <w:szCs w:val="20"/>
        </w:rPr>
        <w:t>2）</w:t>
        <w:tab/>
      </w:r>
      <w:r>
        <w:rPr>
          <w:color w:val="000000"/>
          <w:spacing w:val="0"/>
          <w:w w:val="100"/>
          <w:position w:val="0"/>
          <w:sz w:val="20"/>
          <w:szCs w:val="20"/>
        </w:rPr>
        <w:t>本公司及其子公司（除联动优势科技有限公司及其子公司）收入确认具体政策：</w:t>
      </w:r>
    </w:p>
    <w:p>
      <w:pPr>
        <w:pStyle w:val="Style62"/>
        <w:keepNext w:val="0"/>
        <w:keepLines w:val="0"/>
        <w:widowControl w:val="0"/>
        <w:shd w:val="clear" w:color="auto" w:fill="auto"/>
        <w:bidi w:val="0"/>
        <w:spacing w:before="0" w:after="220" w:line="360" w:lineRule="exact"/>
        <w:ind w:left="0" w:right="0" w:firstLine="460"/>
        <w:jc w:val="left"/>
        <w:rPr>
          <w:sz w:val="20"/>
          <w:szCs w:val="20"/>
        </w:rPr>
      </w:pPr>
      <w:r>
        <w:rPr>
          <w:color w:val="000000"/>
          <w:spacing w:val="0"/>
          <w:w w:val="100"/>
          <w:position w:val="0"/>
          <w:sz w:val="20"/>
          <w:szCs w:val="20"/>
        </w:rPr>
        <w:t>本公司对客户实施信用等级管理,根据客户资质及规模确定信用额度，并划分为</w:t>
      </w:r>
      <w:r>
        <w:rPr>
          <w:color w:val="000000"/>
          <w:spacing w:val="0"/>
          <w:w w:val="100"/>
          <w:position w:val="0"/>
          <w:sz w:val="20"/>
          <w:szCs w:val="20"/>
        </w:rPr>
        <w:t>A</w:t>
      </w:r>
      <w:r>
        <w:rPr>
          <w:color w:val="000000"/>
          <w:spacing w:val="0"/>
          <w:w w:val="100"/>
          <w:position w:val="0"/>
          <w:sz w:val="20"/>
          <w:szCs w:val="20"/>
        </w:rPr>
        <w:t xml:space="preserve">类、 </w:t>
      </w:r>
      <w:r>
        <w:rPr>
          <w:color w:val="000000"/>
          <w:spacing w:val="0"/>
          <w:w w:val="100"/>
          <w:position w:val="0"/>
          <w:sz w:val="20"/>
          <w:szCs w:val="20"/>
        </w:rPr>
        <w:t>B</w:t>
      </w:r>
      <w:r>
        <w:rPr>
          <w:color w:val="000000"/>
          <w:spacing w:val="0"/>
          <w:w w:val="100"/>
          <w:position w:val="0"/>
          <w:sz w:val="20"/>
          <w:szCs w:val="20"/>
        </w:rPr>
        <w:t>类、</w:t>
      </w:r>
      <w:r>
        <w:rPr>
          <w:color w:val="000000"/>
          <w:spacing w:val="0"/>
          <w:w w:val="100"/>
          <w:position w:val="0"/>
          <w:sz w:val="20"/>
          <w:szCs w:val="20"/>
        </w:rPr>
        <w:t>C</w:t>
      </w:r>
      <w:r>
        <w:rPr>
          <w:color w:val="000000"/>
          <w:spacing w:val="0"/>
          <w:w w:val="100"/>
          <w:position w:val="0"/>
          <w:sz w:val="20"/>
          <w:szCs w:val="20"/>
        </w:rPr>
        <w:t>类、</w:t>
      </w:r>
      <w:r>
        <w:rPr>
          <w:color w:val="000000"/>
          <w:spacing w:val="0"/>
          <w:w w:val="100"/>
          <w:position w:val="0"/>
          <w:sz w:val="20"/>
          <w:szCs w:val="20"/>
        </w:rPr>
        <w:t>D</w:t>
      </w:r>
      <w:r>
        <w:rPr>
          <w:color w:val="000000"/>
          <w:spacing w:val="0"/>
          <w:w w:val="100"/>
          <w:position w:val="0"/>
          <w:sz w:val="20"/>
          <w:szCs w:val="20"/>
        </w:rPr>
        <w:t>类。对</w:t>
      </w:r>
      <w:r>
        <w:rPr>
          <w:color w:val="000000"/>
          <w:spacing w:val="0"/>
          <w:w w:val="100"/>
          <w:position w:val="0"/>
          <w:sz w:val="20"/>
          <w:szCs w:val="20"/>
        </w:rPr>
        <w:t>A</w:t>
      </w:r>
      <w:r>
        <w:rPr>
          <w:color w:val="000000"/>
          <w:spacing w:val="0"/>
          <w:w w:val="100"/>
          <w:position w:val="0"/>
          <w:sz w:val="20"/>
          <w:szCs w:val="20"/>
        </w:rPr>
        <w:t>类客户销售方式以赊销为主，对</w:t>
      </w:r>
      <w:r>
        <w:rPr>
          <w:color w:val="000000"/>
          <w:spacing w:val="0"/>
          <w:w w:val="100"/>
          <w:position w:val="0"/>
          <w:sz w:val="20"/>
          <w:szCs w:val="20"/>
        </w:rPr>
        <w:t>B</w:t>
      </w:r>
      <w:r>
        <w:rPr>
          <w:color w:val="000000"/>
          <w:spacing w:val="0"/>
          <w:w w:val="100"/>
          <w:position w:val="0"/>
          <w:sz w:val="20"/>
          <w:szCs w:val="20"/>
        </w:rPr>
        <w:t>类及</w:t>
      </w:r>
      <w:r>
        <w:rPr>
          <w:color w:val="000000"/>
          <w:spacing w:val="0"/>
          <w:w w:val="100"/>
          <w:position w:val="0"/>
          <w:sz w:val="20"/>
          <w:szCs w:val="20"/>
        </w:rPr>
        <w:t>C</w:t>
      </w:r>
      <w:r>
        <w:rPr>
          <w:color w:val="000000"/>
          <w:spacing w:val="0"/>
          <w:w w:val="100"/>
          <w:position w:val="0"/>
          <w:sz w:val="20"/>
          <w:szCs w:val="20"/>
        </w:rPr>
        <w:t>类客户销售方式以现款 为主，预收款项为辅，对</w:t>
      </w:r>
      <w:r>
        <w:rPr>
          <w:color w:val="000000"/>
          <w:spacing w:val="0"/>
          <w:w w:val="100"/>
          <w:position w:val="0"/>
          <w:sz w:val="20"/>
          <w:szCs w:val="20"/>
        </w:rPr>
        <w:t>D</w:t>
      </w:r>
      <w:r>
        <w:rPr>
          <w:color w:val="000000"/>
          <w:spacing w:val="0"/>
          <w:w w:val="100"/>
          <w:position w:val="0"/>
          <w:sz w:val="20"/>
          <w:szCs w:val="20"/>
        </w:rPr>
        <w:t>类客户销售方式以预收款项为主。</w:t>
      </w:r>
    </w:p>
    <w:p>
      <w:pPr>
        <w:pStyle w:val="Style62"/>
        <w:keepNext w:val="0"/>
        <w:keepLines w:val="0"/>
        <w:widowControl w:val="0"/>
        <w:numPr>
          <w:ilvl w:val="0"/>
          <w:numId w:val="21"/>
        </w:numPr>
        <w:shd w:val="clear" w:color="auto" w:fill="auto"/>
        <w:bidi w:val="0"/>
        <w:spacing w:before="0" w:after="220" w:line="362" w:lineRule="exact"/>
        <w:ind w:left="0" w:right="0" w:firstLine="420"/>
        <w:jc w:val="both"/>
        <w:rPr>
          <w:sz w:val="20"/>
          <w:szCs w:val="20"/>
        </w:rPr>
      </w:pPr>
      <w:bookmarkStart w:id="852" w:name="bookmark852"/>
      <w:bookmarkEnd w:id="852"/>
      <w:r>
        <w:rPr>
          <w:color w:val="000000"/>
          <w:spacing w:val="0"/>
          <w:w w:val="100"/>
          <w:position w:val="0"/>
          <w:sz w:val="20"/>
          <w:szCs w:val="20"/>
        </w:rPr>
        <w:t>采取赊销方式的，本公司于客户验收货物并与客户对账获取确认文件或登录客户匹</w:t>
      </w:r>
    </w:p>
    <w:p>
      <w:pPr>
        <w:pStyle w:val="Style62"/>
        <w:keepNext w:val="0"/>
        <w:keepLines w:val="0"/>
        <w:widowControl w:val="0"/>
        <w:shd w:val="clear" w:color="auto" w:fill="auto"/>
        <w:bidi w:val="0"/>
        <w:spacing w:before="0" w:after="220" w:line="365" w:lineRule="exact"/>
        <w:ind w:left="0" w:right="0" w:firstLine="0"/>
        <w:jc w:val="left"/>
        <w:rPr>
          <w:sz w:val="20"/>
          <w:szCs w:val="20"/>
        </w:rPr>
      </w:pPr>
      <w:r>
        <w:rPr>
          <w:color w:val="000000"/>
          <w:spacing w:val="0"/>
          <w:w w:val="100"/>
          <w:position w:val="0"/>
          <w:sz w:val="20"/>
          <w:szCs w:val="20"/>
        </w:rPr>
        <w:t>配端口查证后确认收入；</w:t>
      </w:r>
    </w:p>
    <w:p>
      <w:pPr>
        <w:pStyle w:val="Style62"/>
        <w:keepNext w:val="0"/>
        <w:keepLines w:val="0"/>
        <w:widowControl w:val="0"/>
        <w:numPr>
          <w:ilvl w:val="0"/>
          <w:numId w:val="21"/>
        </w:numPr>
        <w:shd w:val="clear" w:color="auto" w:fill="auto"/>
        <w:tabs>
          <w:tab w:pos="822" w:val="left"/>
        </w:tabs>
        <w:bidi w:val="0"/>
        <w:spacing w:before="0" w:after="220" w:line="365" w:lineRule="exact"/>
        <w:ind w:left="0" w:right="0" w:firstLine="440"/>
        <w:jc w:val="both"/>
        <w:rPr>
          <w:sz w:val="20"/>
          <w:szCs w:val="20"/>
        </w:rPr>
      </w:pPr>
      <w:bookmarkStart w:id="853" w:name="bookmark853"/>
      <w:bookmarkEnd w:id="853"/>
      <w:r>
        <w:rPr>
          <w:color w:val="000000"/>
          <w:spacing w:val="0"/>
          <w:w w:val="100"/>
          <w:position w:val="0"/>
          <w:sz w:val="20"/>
          <w:szCs w:val="20"/>
        </w:rPr>
        <w:t>采取现款销售方式的，本公司于收到货款同时发出货物并经客户签收提/送/发货单 时确认收入；</w:t>
      </w:r>
    </w:p>
    <w:p>
      <w:pPr>
        <w:pStyle w:val="Style62"/>
        <w:keepNext w:val="0"/>
        <w:keepLines w:val="0"/>
        <w:widowControl w:val="0"/>
        <w:numPr>
          <w:ilvl w:val="0"/>
          <w:numId w:val="21"/>
        </w:numPr>
        <w:shd w:val="clear" w:color="auto" w:fill="auto"/>
        <w:tabs>
          <w:tab w:pos="822" w:val="left"/>
        </w:tabs>
        <w:bidi w:val="0"/>
        <w:spacing w:before="0" w:after="220" w:line="350" w:lineRule="exact"/>
        <w:ind w:left="0" w:right="0" w:firstLine="440"/>
        <w:jc w:val="both"/>
        <w:rPr>
          <w:sz w:val="20"/>
          <w:szCs w:val="20"/>
        </w:rPr>
      </w:pPr>
      <w:bookmarkStart w:id="854" w:name="bookmark854"/>
      <w:bookmarkEnd w:id="854"/>
      <w:r>
        <w:rPr>
          <w:color w:val="000000"/>
          <w:spacing w:val="0"/>
          <w:w w:val="100"/>
          <w:position w:val="0"/>
          <w:sz w:val="20"/>
          <w:szCs w:val="20"/>
        </w:rPr>
        <w:t>采取预收货款销售方式的，本公司于货物发出并经客户签收提/送/发货单时确认 收入；</w:t>
      </w:r>
    </w:p>
    <w:p>
      <w:pPr>
        <w:pStyle w:val="Style62"/>
        <w:keepNext w:val="0"/>
        <w:keepLines w:val="0"/>
        <w:widowControl w:val="0"/>
        <w:numPr>
          <w:ilvl w:val="0"/>
          <w:numId w:val="21"/>
        </w:numPr>
        <w:shd w:val="clear" w:color="auto" w:fill="auto"/>
        <w:tabs>
          <w:tab w:pos="790" w:val="left"/>
        </w:tabs>
        <w:bidi w:val="0"/>
        <w:spacing w:before="0" w:after="220" w:line="365" w:lineRule="exact"/>
        <w:ind w:left="0" w:right="0" w:firstLine="400"/>
        <w:jc w:val="left"/>
        <w:rPr>
          <w:sz w:val="20"/>
          <w:szCs w:val="20"/>
        </w:rPr>
      </w:pPr>
      <w:bookmarkStart w:id="855" w:name="bookmark855"/>
      <w:bookmarkEnd w:id="855"/>
      <w:r>
        <w:rPr>
          <w:color w:val="000000"/>
          <w:spacing w:val="0"/>
          <w:w w:val="100"/>
          <w:position w:val="0"/>
          <w:sz w:val="20"/>
          <w:szCs w:val="20"/>
        </w:rPr>
        <w:t>直接出口业务按合同或协议约定完成出口报关手续并交运后确认收入。</w:t>
      </w:r>
    </w:p>
    <w:p>
      <w:pPr>
        <w:pStyle w:val="Style62"/>
        <w:keepNext w:val="0"/>
        <w:keepLines w:val="0"/>
        <w:widowControl w:val="0"/>
        <w:shd w:val="clear" w:color="auto" w:fill="auto"/>
        <w:bidi w:val="0"/>
        <w:spacing w:before="0" w:after="220" w:line="365" w:lineRule="exact"/>
        <w:ind w:left="0" w:right="0" w:firstLine="400"/>
        <w:jc w:val="left"/>
        <w:rPr>
          <w:sz w:val="20"/>
          <w:szCs w:val="20"/>
        </w:rPr>
      </w:pPr>
      <w:bookmarkStart w:id="856" w:name="bookmark856"/>
      <w:r>
        <w:rPr>
          <w:color w:val="000000"/>
          <w:spacing w:val="0"/>
          <w:w w:val="100"/>
          <w:position w:val="0"/>
          <w:sz w:val="20"/>
          <w:szCs w:val="20"/>
        </w:rPr>
        <w:t>（</w:t>
      </w:r>
      <w:bookmarkEnd w:id="856"/>
      <w:r>
        <w:rPr>
          <w:color w:val="000000"/>
          <w:spacing w:val="0"/>
          <w:w w:val="100"/>
          <w:position w:val="0"/>
          <w:sz w:val="20"/>
          <w:szCs w:val="20"/>
        </w:rPr>
        <w:t>3）</w:t>
      </w:r>
      <w:r>
        <w:rPr>
          <w:color w:val="000000"/>
          <w:spacing w:val="0"/>
          <w:w w:val="100"/>
          <w:position w:val="0"/>
          <w:sz w:val="20"/>
          <w:szCs w:val="20"/>
        </w:rPr>
        <w:t>联动优势科技及其子公司收入确认具体政策：</w:t>
      </w:r>
    </w:p>
    <w:p>
      <w:pPr>
        <w:pStyle w:val="Style62"/>
        <w:keepNext w:val="0"/>
        <w:keepLines w:val="0"/>
        <w:widowControl w:val="0"/>
        <w:shd w:val="clear" w:color="auto" w:fill="auto"/>
        <w:bidi w:val="0"/>
        <w:spacing w:before="0" w:after="220" w:line="365" w:lineRule="exact"/>
        <w:ind w:left="0" w:right="0" w:firstLine="440"/>
        <w:jc w:val="both"/>
        <w:rPr>
          <w:sz w:val="20"/>
          <w:szCs w:val="20"/>
        </w:rPr>
      </w:pPr>
      <w:r>
        <w:rPr>
          <w:color w:val="000000"/>
          <w:spacing w:val="0"/>
          <w:w w:val="100"/>
          <w:position w:val="0"/>
          <w:sz w:val="20"/>
          <w:szCs w:val="20"/>
        </w:rPr>
        <w:t>公司的收入主要包括：移动运营商计费结算服务收入、移动信息服务收入、第三方支 付服务收入、“惠商</w:t>
      </w:r>
      <w:r>
        <w:rPr>
          <w:color w:val="000000"/>
          <w:spacing w:val="0"/>
          <w:w w:val="100"/>
          <w:position w:val="0"/>
          <w:sz w:val="20"/>
          <w:szCs w:val="20"/>
        </w:rPr>
        <w:t>+”020</w:t>
      </w:r>
      <w:r>
        <w:rPr>
          <w:color w:val="000000"/>
          <w:spacing w:val="0"/>
          <w:w w:val="100"/>
          <w:position w:val="0"/>
          <w:sz w:val="20"/>
          <w:szCs w:val="20"/>
        </w:rPr>
        <w:t>业务收入、大数据业务收入、其他业务收入。具体确认方法为：</w:t>
      </w:r>
    </w:p>
    <w:p>
      <w:pPr>
        <w:pStyle w:val="Style62"/>
        <w:keepNext w:val="0"/>
        <w:keepLines w:val="0"/>
        <w:widowControl w:val="0"/>
        <w:numPr>
          <w:ilvl w:val="0"/>
          <w:numId w:val="23"/>
        </w:numPr>
        <w:shd w:val="clear" w:color="auto" w:fill="auto"/>
        <w:tabs>
          <w:tab w:pos="790" w:val="left"/>
        </w:tabs>
        <w:bidi w:val="0"/>
        <w:spacing w:before="0" w:after="220" w:line="365" w:lineRule="exact"/>
        <w:ind w:left="0" w:right="0" w:firstLine="400"/>
        <w:jc w:val="left"/>
        <w:rPr>
          <w:sz w:val="20"/>
          <w:szCs w:val="20"/>
        </w:rPr>
      </w:pPr>
      <w:bookmarkStart w:id="857" w:name="bookmark857"/>
      <w:bookmarkEnd w:id="857"/>
      <w:r>
        <w:rPr>
          <w:color w:val="000000"/>
          <w:spacing w:val="0"/>
          <w:w w:val="100"/>
          <w:position w:val="0"/>
          <w:sz w:val="20"/>
          <w:szCs w:val="20"/>
        </w:rPr>
        <w:t>移动运营商计费结算服务收入</w:t>
      </w:r>
    </w:p>
    <w:p>
      <w:pPr>
        <w:pStyle w:val="Style62"/>
        <w:keepNext w:val="0"/>
        <w:keepLines w:val="0"/>
        <w:widowControl w:val="0"/>
        <w:shd w:val="clear" w:color="auto" w:fill="auto"/>
        <w:bidi w:val="0"/>
        <w:spacing w:before="0" w:after="220" w:line="361" w:lineRule="exact"/>
        <w:ind w:left="0" w:right="0" w:firstLine="440"/>
        <w:jc w:val="both"/>
        <w:rPr>
          <w:sz w:val="20"/>
          <w:szCs w:val="20"/>
        </w:rPr>
      </w:pPr>
      <w:r>
        <w:rPr>
          <w:color w:val="000000"/>
          <w:spacing w:val="0"/>
          <w:w w:val="100"/>
          <w:position w:val="0"/>
          <w:sz w:val="20"/>
          <w:szCs w:val="20"/>
        </w:rPr>
        <w:t>移动运营商计费结算服务是指中国移动用户通过发送短信、网站或手机下单等方式购 买商品时，采用手机话费、移动积分等支付商品交易款项，中国移动将中国移动用户的商 品交易款项收取后，将交易款扣除合同约定的比例后支付给公司，公司根据协议约定比例 向各商户结算；对于在整个交易中，公司仅提供款项收付及结算服务，不承担商品风险的 交易，公司按照应收取的交易款减去应支付给各商户的结算款之后的净额确认收入；对于 公司需预先支付给商户款项以及本公司直接外购商品在平台销售的交易，由于公司承担了 交易的相关风险，因此公司按照商品购销业务全额确认收入和成本；本公司根据与客户签 订的合同约定，移动运营商计费结算服务费在结算月根据上述原则确认收入。</w:t>
      </w:r>
    </w:p>
    <w:p>
      <w:pPr>
        <w:pStyle w:val="Style62"/>
        <w:keepNext w:val="0"/>
        <w:keepLines w:val="0"/>
        <w:widowControl w:val="0"/>
        <w:numPr>
          <w:ilvl w:val="0"/>
          <w:numId w:val="23"/>
        </w:numPr>
        <w:shd w:val="clear" w:color="auto" w:fill="auto"/>
        <w:tabs>
          <w:tab w:pos="790" w:val="left"/>
        </w:tabs>
        <w:bidi w:val="0"/>
        <w:spacing w:before="0" w:after="220" w:line="365" w:lineRule="exact"/>
        <w:ind w:left="0" w:right="0" w:firstLine="400"/>
        <w:jc w:val="left"/>
        <w:rPr>
          <w:sz w:val="20"/>
          <w:szCs w:val="20"/>
        </w:rPr>
      </w:pPr>
      <w:bookmarkStart w:id="858" w:name="bookmark858"/>
      <w:bookmarkEnd w:id="858"/>
      <w:r>
        <w:rPr>
          <w:color w:val="000000"/>
          <w:spacing w:val="0"/>
          <w:w w:val="100"/>
          <w:position w:val="0"/>
          <w:sz w:val="20"/>
          <w:szCs w:val="20"/>
        </w:rPr>
        <w:t>移动信息服务收入</w:t>
      </w:r>
    </w:p>
    <w:p>
      <w:pPr>
        <w:pStyle w:val="Style62"/>
        <w:keepNext w:val="0"/>
        <w:keepLines w:val="0"/>
        <w:widowControl w:val="0"/>
        <w:shd w:val="clear" w:color="auto" w:fill="auto"/>
        <w:bidi w:val="0"/>
        <w:spacing w:before="0" w:after="220" w:line="374" w:lineRule="exact"/>
        <w:ind w:left="0" w:right="0" w:firstLine="440"/>
        <w:jc w:val="both"/>
        <w:rPr>
          <w:sz w:val="20"/>
          <w:szCs w:val="20"/>
        </w:rPr>
      </w:pPr>
      <w:r>
        <w:rPr>
          <w:color w:val="000000"/>
          <w:spacing w:val="0"/>
          <w:w w:val="100"/>
          <w:position w:val="0"/>
          <w:sz w:val="20"/>
          <w:szCs w:val="20"/>
        </w:rPr>
        <w:t>移动信息服务包括公司为中国移动提供</w:t>
      </w:r>
      <w:r>
        <w:rPr>
          <w:color w:val="000000"/>
          <w:spacing w:val="0"/>
          <w:w w:val="100"/>
          <w:position w:val="0"/>
          <w:sz w:val="20"/>
          <w:szCs w:val="20"/>
        </w:rPr>
        <w:t>B-MAS</w:t>
      </w:r>
      <w:r>
        <w:rPr>
          <w:color w:val="000000"/>
          <w:spacing w:val="0"/>
          <w:w w:val="100"/>
          <w:position w:val="0"/>
          <w:sz w:val="20"/>
          <w:szCs w:val="20"/>
        </w:rPr>
        <w:t>运营支撑服务、</w:t>
      </w:r>
      <w:r>
        <w:rPr>
          <w:color w:val="000000"/>
          <w:spacing w:val="0"/>
          <w:w w:val="100"/>
          <w:position w:val="0"/>
          <w:sz w:val="20"/>
          <w:szCs w:val="20"/>
        </w:rPr>
        <w:t>B-MAS-S</w:t>
      </w:r>
      <w:r>
        <w:rPr>
          <w:color w:val="000000"/>
          <w:spacing w:val="0"/>
          <w:w w:val="100"/>
          <w:position w:val="0"/>
          <w:sz w:val="20"/>
          <w:szCs w:val="20"/>
        </w:rPr>
        <w:t>I</w:t>
      </w:r>
      <w:r>
        <w:rPr>
          <w:color w:val="000000"/>
          <w:spacing w:val="0"/>
          <w:w w:val="100"/>
          <w:position w:val="0"/>
          <w:sz w:val="20"/>
          <w:szCs w:val="20"/>
        </w:rPr>
        <w:t>服务以及联 信通业务。</w:t>
      </w:r>
    </w:p>
    <w:p>
      <w:pPr>
        <w:pStyle w:val="Style62"/>
        <w:keepNext w:val="0"/>
        <w:keepLines w:val="0"/>
        <w:widowControl w:val="0"/>
        <w:shd w:val="clear" w:color="auto" w:fill="auto"/>
        <w:bidi w:val="0"/>
        <w:spacing w:before="0" w:after="220" w:line="368" w:lineRule="exact"/>
        <w:ind w:left="0" w:right="0" w:firstLine="440"/>
        <w:jc w:val="both"/>
        <w:rPr>
          <w:sz w:val="20"/>
          <w:szCs w:val="20"/>
        </w:rPr>
      </w:pPr>
      <w:r>
        <w:rPr>
          <w:color w:val="000000"/>
          <w:spacing w:val="0"/>
          <w:w w:val="100"/>
          <w:position w:val="0"/>
          <w:sz w:val="20"/>
          <w:szCs w:val="20"/>
        </w:rPr>
        <w:t>MAS</w:t>
      </w:r>
      <w:r>
        <w:rPr>
          <w:color w:val="000000"/>
          <w:spacing w:val="0"/>
          <w:w w:val="100"/>
          <w:position w:val="0"/>
          <w:sz w:val="20"/>
          <w:szCs w:val="20"/>
        </w:rPr>
        <w:t>运营支撑服务收入确认原则：根据与中国移动的合同约定，</w:t>
      </w:r>
      <w:r>
        <w:rPr>
          <w:color w:val="000000"/>
          <w:spacing w:val="0"/>
          <w:w w:val="100"/>
          <w:position w:val="0"/>
          <w:sz w:val="20"/>
          <w:szCs w:val="20"/>
        </w:rPr>
        <w:t>MAS</w:t>
      </w:r>
      <w:r>
        <w:rPr>
          <w:color w:val="000000"/>
          <w:spacing w:val="0"/>
          <w:w w:val="100"/>
          <w:position w:val="0"/>
          <w:sz w:val="20"/>
          <w:szCs w:val="20"/>
        </w:rPr>
        <w:t>运营支撑服务费 用中的</w:t>
      </w:r>
      <w:r>
        <w:rPr>
          <w:color w:val="000000"/>
          <w:spacing w:val="0"/>
          <w:w w:val="100"/>
          <w:position w:val="0"/>
          <w:sz w:val="20"/>
          <w:szCs w:val="20"/>
        </w:rPr>
        <w:t>80%</w:t>
      </w:r>
      <w:r>
        <w:rPr>
          <w:color w:val="000000"/>
          <w:spacing w:val="0"/>
          <w:w w:val="100"/>
          <w:position w:val="0"/>
          <w:sz w:val="20"/>
          <w:szCs w:val="20"/>
        </w:rPr>
        <w:t>为基本支撑费，按季进行结算，</w:t>
      </w:r>
      <w:r>
        <w:rPr>
          <w:color w:val="000000"/>
          <w:spacing w:val="0"/>
          <w:w w:val="100"/>
          <w:position w:val="0"/>
          <w:sz w:val="20"/>
          <w:szCs w:val="20"/>
        </w:rPr>
        <w:t>20%</w:t>
      </w:r>
      <w:r>
        <w:rPr>
          <w:color w:val="000000"/>
          <w:spacing w:val="0"/>
          <w:w w:val="100"/>
          <w:position w:val="0"/>
          <w:sz w:val="20"/>
          <w:szCs w:val="20"/>
        </w:rPr>
        <w:t>部分为考核支撑费，根据季度考核得分情 况，计算季度考核支撑费，并按季度结算。公司将基本支撑费部分在合同期内按月确认收 入，考核支撑费用部分在考核确认后再确认收入。</w:t>
      </w:r>
    </w:p>
    <w:p>
      <w:pPr>
        <w:pStyle w:val="Style62"/>
        <w:keepNext w:val="0"/>
        <w:keepLines w:val="0"/>
        <w:widowControl w:val="0"/>
        <w:shd w:val="clear" w:color="auto" w:fill="auto"/>
        <w:bidi w:val="0"/>
        <w:spacing w:before="0" w:after="220" w:line="370" w:lineRule="exact"/>
        <w:ind w:left="0" w:right="0" w:firstLine="440"/>
        <w:jc w:val="both"/>
        <w:rPr>
          <w:sz w:val="20"/>
          <w:szCs w:val="20"/>
        </w:rPr>
      </w:pPr>
      <w:r>
        <w:rPr>
          <w:color w:val="000000"/>
          <w:spacing w:val="0"/>
          <w:w w:val="100"/>
          <w:position w:val="0"/>
          <w:sz w:val="20"/>
          <w:szCs w:val="20"/>
        </w:rPr>
        <w:t>MAS-SI</w:t>
      </w:r>
      <w:r>
        <w:rPr>
          <w:color w:val="000000"/>
          <w:spacing w:val="0"/>
          <w:w w:val="100"/>
          <w:position w:val="0"/>
          <w:sz w:val="20"/>
          <w:szCs w:val="20"/>
        </w:rPr>
        <w:t>服务收入确认原则：</w:t>
      </w:r>
      <w:r>
        <w:rPr>
          <w:color w:val="000000"/>
          <w:spacing w:val="0"/>
          <w:w w:val="100"/>
          <w:position w:val="0"/>
          <w:sz w:val="20"/>
          <w:szCs w:val="20"/>
        </w:rPr>
        <w:t>MAS-SI</w:t>
      </w:r>
      <w:r>
        <w:rPr>
          <w:color w:val="000000"/>
          <w:spacing w:val="0"/>
          <w:w w:val="100"/>
          <w:position w:val="0"/>
          <w:sz w:val="20"/>
          <w:szCs w:val="20"/>
        </w:rPr>
        <w:t>服务是中国移动为各商业银行等大型企业集团提 供短信发送服务，同时中国移动委托本公司对该业务提供服务，在合同期内于服务提供时 确认收入。</w:t>
      </w:r>
    </w:p>
    <w:p>
      <w:pPr>
        <w:pStyle w:val="Style62"/>
        <w:keepNext w:val="0"/>
        <w:keepLines w:val="0"/>
        <w:widowControl w:val="0"/>
        <w:shd w:val="clear" w:color="auto" w:fill="auto"/>
        <w:bidi w:val="0"/>
        <w:spacing w:before="0" w:after="220" w:line="365" w:lineRule="exact"/>
        <w:ind w:left="0" w:right="0" w:firstLine="400"/>
        <w:jc w:val="both"/>
        <w:rPr>
          <w:sz w:val="20"/>
          <w:szCs w:val="20"/>
        </w:rPr>
      </w:pPr>
      <w:r>
        <w:rPr>
          <w:color w:val="000000"/>
          <w:spacing w:val="0"/>
          <w:w w:val="100"/>
          <w:position w:val="0"/>
          <w:sz w:val="20"/>
          <w:szCs w:val="20"/>
        </w:rPr>
        <w:t xml:space="preserve">联信通业务收入确认原则：联信通业务是公司为客户提供短信发送服务，在服务提供 </w:t>
      </w:r>
      <w:r>
        <w:rPr>
          <w:color w:val="000000"/>
          <w:spacing w:val="0"/>
          <w:w w:val="100"/>
          <w:position w:val="0"/>
          <w:sz w:val="20"/>
          <w:szCs w:val="20"/>
        </w:rPr>
        <w:t>时确认收入。</w:t>
      </w:r>
    </w:p>
    <w:p>
      <w:pPr>
        <w:pStyle w:val="Style62"/>
        <w:keepNext w:val="0"/>
        <w:keepLines w:val="0"/>
        <w:widowControl w:val="0"/>
        <w:numPr>
          <w:ilvl w:val="0"/>
          <w:numId w:val="23"/>
        </w:numPr>
        <w:shd w:val="clear" w:color="auto" w:fill="auto"/>
        <w:tabs>
          <w:tab w:pos="777" w:val="left"/>
        </w:tabs>
        <w:bidi w:val="0"/>
        <w:spacing w:before="0" w:after="220" w:line="360" w:lineRule="exact"/>
        <w:ind w:left="0" w:right="0" w:firstLine="400"/>
        <w:jc w:val="left"/>
        <w:rPr>
          <w:sz w:val="20"/>
          <w:szCs w:val="20"/>
        </w:rPr>
      </w:pPr>
      <w:bookmarkStart w:id="859" w:name="bookmark859"/>
      <w:bookmarkEnd w:id="859"/>
      <w:r>
        <w:rPr>
          <w:color w:val="000000"/>
          <w:spacing w:val="0"/>
          <w:w w:val="100"/>
          <w:position w:val="0"/>
          <w:sz w:val="20"/>
          <w:szCs w:val="20"/>
        </w:rPr>
        <w:t>第三方支付服务收入</w:t>
      </w:r>
    </w:p>
    <w:p>
      <w:pPr>
        <w:pStyle w:val="Style62"/>
        <w:keepNext w:val="0"/>
        <w:keepLines w:val="0"/>
        <w:widowControl w:val="0"/>
        <w:shd w:val="clear" w:color="auto" w:fill="auto"/>
        <w:bidi w:val="0"/>
        <w:spacing w:before="0" w:after="220" w:line="365" w:lineRule="exact"/>
        <w:ind w:left="0" w:right="0" w:firstLine="440"/>
        <w:jc w:val="both"/>
        <w:rPr>
          <w:sz w:val="20"/>
          <w:szCs w:val="20"/>
        </w:rPr>
      </w:pPr>
      <w:r>
        <w:rPr>
          <w:color w:val="000000"/>
          <w:spacing w:val="0"/>
          <w:w w:val="100"/>
          <w:position w:val="0"/>
          <w:sz w:val="20"/>
          <w:szCs w:val="20"/>
        </w:rPr>
        <w:t>公司在提供第三方支付服务时，向客户收取的支付服务费用，于支付业务服务提供时 确认收入。</w:t>
      </w:r>
    </w:p>
    <w:p>
      <w:pPr>
        <w:pStyle w:val="Style62"/>
        <w:keepNext w:val="0"/>
        <w:keepLines w:val="0"/>
        <w:widowControl w:val="0"/>
        <w:numPr>
          <w:ilvl w:val="0"/>
          <w:numId w:val="23"/>
        </w:numPr>
        <w:shd w:val="clear" w:color="auto" w:fill="auto"/>
        <w:tabs>
          <w:tab w:pos="817" w:val="left"/>
        </w:tabs>
        <w:bidi w:val="0"/>
        <w:spacing w:before="0" w:after="220" w:line="360" w:lineRule="exact"/>
        <w:ind w:left="0" w:right="0" w:firstLine="440"/>
        <w:jc w:val="both"/>
        <w:rPr>
          <w:sz w:val="20"/>
          <w:szCs w:val="20"/>
        </w:rPr>
      </w:pPr>
      <w:bookmarkStart w:id="860" w:name="bookmark860"/>
      <w:bookmarkEnd w:id="860"/>
      <w:r>
        <w:rPr>
          <w:color w:val="000000"/>
          <w:spacing w:val="0"/>
          <w:w w:val="100"/>
          <w:position w:val="0"/>
          <w:sz w:val="20"/>
          <w:szCs w:val="20"/>
        </w:rPr>
        <w:t>“惠商</w:t>
      </w:r>
      <w:r>
        <w:rPr>
          <w:color w:val="000000"/>
          <w:spacing w:val="0"/>
          <w:w w:val="100"/>
          <w:position w:val="0"/>
          <w:sz w:val="20"/>
          <w:szCs w:val="20"/>
        </w:rPr>
        <w:t>+”020</w:t>
      </w:r>
      <w:r>
        <w:rPr>
          <w:color w:val="000000"/>
          <w:spacing w:val="0"/>
          <w:w w:val="100"/>
          <w:position w:val="0"/>
          <w:sz w:val="20"/>
          <w:szCs w:val="20"/>
        </w:rPr>
        <w:t>业务收入</w:t>
      </w:r>
    </w:p>
    <w:p>
      <w:pPr>
        <w:pStyle w:val="Style62"/>
        <w:keepNext w:val="0"/>
        <w:keepLines w:val="0"/>
        <w:widowControl w:val="0"/>
        <w:shd w:val="clear" w:color="auto" w:fill="auto"/>
        <w:bidi w:val="0"/>
        <w:spacing w:before="0" w:after="220" w:line="361" w:lineRule="exact"/>
        <w:ind w:left="0" w:right="0" w:firstLine="440"/>
        <w:jc w:val="both"/>
        <w:rPr>
          <w:sz w:val="20"/>
          <w:szCs w:val="20"/>
        </w:rPr>
      </w:pPr>
      <w:r>
        <w:rPr>
          <w:color w:val="000000"/>
          <w:spacing w:val="0"/>
          <w:w w:val="100"/>
          <w:position w:val="0"/>
          <w:sz w:val="20"/>
          <w:szCs w:val="20"/>
        </w:rPr>
        <w:t xml:space="preserve">“惠商+” </w:t>
      </w:r>
      <w:r>
        <w:rPr>
          <w:color w:val="000000"/>
          <w:spacing w:val="0"/>
          <w:w w:val="100"/>
          <w:position w:val="0"/>
          <w:sz w:val="20"/>
          <w:szCs w:val="20"/>
        </w:rPr>
        <w:t>020</w:t>
      </w:r>
      <w:r>
        <w:rPr>
          <w:color w:val="000000"/>
          <w:spacing w:val="0"/>
          <w:w w:val="100"/>
          <w:position w:val="0"/>
          <w:sz w:val="20"/>
          <w:szCs w:val="20"/>
        </w:rPr>
        <w:t xml:space="preserve">业务是指中国移动用户在购买商品或服务时使用和包电子券、积分、 兑换券等进行支付，中国移动根据用户实际消费金额通过中间商与各商户之间结算和款项 代收付；中国移动将交易款支付给中间商，中间商根据协议约定比例向各商户结算；本 公司作为该交易的中间商，在整个交易中公司仅提供款项收付及结算服务，不承担商品 风险，公司按照应收取的交易款减去应支付给各商户的结算款之后的净额确认收入；本 公司根据与客户签订的合同约定，“惠商+” </w:t>
      </w:r>
      <w:r>
        <w:rPr>
          <w:color w:val="000000"/>
          <w:spacing w:val="0"/>
          <w:w w:val="100"/>
          <w:position w:val="0"/>
          <w:sz w:val="20"/>
          <w:szCs w:val="20"/>
        </w:rPr>
        <w:t>020</w:t>
      </w:r>
      <w:r>
        <w:rPr>
          <w:color w:val="000000"/>
          <w:spacing w:val="0"/>
          <w:w w:val="100"/>
          <w:position w:val="0"/>
          <w:sz w:val="20"/>
          <w:szCs w:val="20"/>
        </w:rPr>
        <w:t>业务费在提供服务时确认收入。</w:t>
      </w:r>
    </w:p>
    <w:p>
      <w:pPr>
        <w:pStyle w:val="Style62"/>
        <w:keepNext w:val="0"/>
        <w:keepLines w:val="0"/>
        <w:widowControl w:val="0"/>
        <w:numPr>
          <w:ilvl w:val="0"/>
          <w:numId w:val="23"/>
        </w:numPr>
        <w:shd w:val="clear" w:color="auto" w:fill="auto"/>
        <w:tabs>
          <w:tab w:pos="777" w:val="left"/>
        </w:tabs>
        <w:bidi w:val="0"/>
        <w:spacing w:before="0" w:after="220" w:line="360" w:lineRule="exact"/>
        <w:ind w:left="0" w:right="0" w:firstLine="400"/>
        <w:jc w:val="left"/>
        <w:rPr>
          <w:sz w:val="20"/>
          <w:szCs w:val="20"/>
        </w:rPr>
      </w:pPr>
      <w:bookmarkStart w:id="861" w:name="bookmark861"/>
      <w:bookmarkEnd w:id="861"/>
      <w:r>
        <w:rPr>
          <w:color w:val="000000"/>
          <w:spacing w:val="0"/>
          <w:w w:val="100"/>
          <w:position w:val="0"/>
          <w:sz w:val="20"/>
          <w:szCs w:val="20"/>
        </w:rPr>
        <w:t>大数据业务收入</w:t>
      </w:r>
    </w:p>
    <w:p>
      <w:pPr>
        <w:pStyle w:val="Style62"/>
        <w:keepNext w:val="0"/>
        <w:keepLines w:val="0"/>
        <w:widowControl w:val="0"/>
        <w:shd w:val="clear" w:color="auto" w:fill="auto"/>
        <w:bidi w:val="0"/>
        <w:spacing w:before="0" w:after="220" w:line="365" w:lineRule="exact"/>
        <w:ind w:left="0" w:right="0" w:firstLine="440"/>
        <w:jc w:val="both"/>
        <w:rPr>
          <w:sz w:val="20"/>
          <w:szCs w:val="20"/>
        </w:rPr>
      </w:pPr>
      <w:r>
        <w:rPr>
          <w:color w:val="000000"/>
          <w:spacing w:val="0"/>
          <w:w w:val="100"/>
          <w:position w:val="0"/>
          <w:sz w:val="20"/>
          <w:szCs w:val="20"/>
        </w:rPr>
        <w:t>大数据业务是公司利用自身资源及平台，为客户提供数据分析服务。大数据业务收入 确认原则：大数据业务是公司为客户提供数据分析服务，在服务提供时确认收入。</w:t>
      </w:r>
    </w:p>
    <w:p>
      <w:pPr>
        <w:pStyle w:val="Style62"/>
        <w:keepNext w:val="0"/>
        <w:keepLines w:val="0"/>
        <w:widowControl w:val="0"/>
        <w:numPr>
          <w:ilvl w:val="0"/>
          <w:numId w:val="23"/>
        </w:numPr>
        <w:shd w:val="clear" w:color="auto" w:fill="auto"/>
        <w:tabs>
          <w:tab w:pos="777" w:val="left"/>
        </w:tabs>
        <w:bidi w:val="0"/>
        <w:spacing w:before="0" w:after="220" w:line="360" w:lineRule="exact"/>
        <w:ind w:left="0" w:right="0" w:firstLine="400"/>
        <w:jc w:val="both"/>
        <w:rPr>
          <w:sz w:val="20"/>
          <w:szCs w:val="20"/>
        </w:rPr>
      </w:pPr>
      <w:bookmarkStart w:id="862" w:name="bookmark862"/>
      <w:bookmarkEnd w:id="862"/>
      <w:r>
        <w:rPr>
          <w:color w:val="000000"/>
          <w:spacing w:val="0"/>
          <w:w w:val="100"/>
          <w:position w:val="0"/>
          <w:sz w:val="20"/>
          <w:szCs w:val="20"/>
        </w:rPr>
        <w:t>其他业务收入</w:t>
      </w:r>
    </w:p>
    <w:p>
      <w:pPr>
        <w:pStyle w:val="Style62"/>
        <w:keepNext w:val="0"/>
        <w:keepLines w:val="0"/>
        <w:widowControl w:val="0"/>
        <w:shd w:val="clear" w:color="auto" w:fill="auto"/>
        <w:bidi w:val="0"/>
        <w:spacing w:before="0" w:after="220" w:line="360" w:lineRule="exact"/>
        <w:ind w:left="0" w:right="0" w:firstLine="400"/>
        <w:jc w:val="left"/>
        <w:rPr>
          <w:sz w:val="20"/>
          <w:szCs w:val="20"/>
        </w:rPr>
      </w:pPr>
      <w:r>
        <w:rPr>
          <w:color w:val="000000"/>
          <w:spacing w:val="0"/>
          <w:w w:val="100"/>
          <w:position w:val="0"/>
          <w:sz w:val="20"/>
          <w:szCs w:val="20"/>
        </w:rPr>
        <w:t>其他业务收入，按照企业会计准则及其应用指南和准则解释的规定进行确认。</w:t>
      </w:r>
    </w:p>
    <w:p>
      <w:pPr>
        <w:pStyle w:val="Style25"/>
        <w:keepNext/>
        <w:keepLines/>
        <w:widowControl w:val="0"/>
        <w:numPr>
          <w:ilvl w:val="0"/>
          <w:numId w:val="25"/>
        </w:numPr>
        <w:shd w:val="clear" w:color="auto" w:fill="auto"/>
        <w:tabs>
          <w:tab w:pos="825" w:val="left"/>
        </w:tabs>
        <w:bidi w:val="0"/>
        <w:spacing w:before="0" w:after="220" w:line="360" w:lineRule="exact"/>
        <w:ind w:left="0" w:right="0" w:firstLine="400"/>
        <w:jc w:val="left"/>
        <w:rPr>
          <w:sz w:val="20"/>
          <w:szCs w:val="20"/>
        </w:rPr>
      </w:pPr>
      <w:bookmarkStart w:id="863" w:name="bookmark863"/>
      <w:bookmarkStart w:id="864" w:name="bookmark864"/>
      <w:bookmarkStart w:id="865" w:name="bookmark865"/>
      <w:bookmarkStart w:id="866" w:name="bookmark866"/>
      <w:bookmarkEnd w:id="865"/>
      <w:r>
        <w:rPr>
          <w:b w:val="0"/>
          <w:bCs w:val="0"/>
          <w:color w:val="000000"/>
          <w:spacing w:val="0"/>
          <w:w w:val="100"/>
          <w:position w:val="0"/>
          <w:sz w:val="20"/>
          <w:szCs w:val="20"/>
        </w:rPr>
        <w:t>政府补助</w:t>
      </w:r>
      <w:bookmarkEnd w:id="863"/>
      <w:bookmarkEnd w:id="864"/>
      <w:bookmarkEnd w:id="866"/>
    </w:p>
    <w:p>
      <w:pPr>
        <w:pStyle w:val="Style62"/>
        <w:keepNext w:val="0"/>
        <w:keepLines w:val="0"/>
        <w:widowControl w:val="0"/>
        <w:shd w:val="clear" w:color="auto" w:fill="auto"/>
        <w:bidi w:val="0"/>
        <w:spacing w:before="0" w:after="220" w:line="360" w:lineRule="exact"/>
        <w:ind w:left="0" w:right="0" w:firstLine="440"/>
        <w:jc w:val="both"/>
        <w:rPr>
          <w:sz w:val="20"/>
          <w:szCs w:val="20"/>
        </w:rPr>
      </w:pPr>
      <w:r>
        <w:rPr>
          <w:color w:val="000000"/>
          <w:spacing w:val="0"/>
          <w:w w:val="100"/>
          <w:position w:val="0"/>
          <w:sz w:val="20"/>
          <w:szCs w:val="20"/>
        </w:rPr>
        <w:t>政府补助为货币性资产的，按照实际收到的金额计量，对于按照固定的定额标准拨 付的补助，或对年末有确凿证据表明能够符合财政扶持政策规定的相关条件且预计能够收 到财政扶持资金时，按照应收的金额计量；政府补助为非货币性资产的，按照公允价值计 量，公允价值不能可靠取得的，按照名义金额</w:t>
      </w:r>
      <w:r>
        <w:rPr>
          <w:color w:val="000000"/>
          <w:spacing w:val="0"/>
          <w:w w:val="100"/>
          <w:position w:val="0"/>
          <w:sz w:val="20"/>
          <w:szCs w:val="20"/>
        </w:rPr>
        <w:t>（1</w:t>
      </w:r>
      <w:r>
        <w:rPr>
          <w:color w:val="000000"/>
          <w:spacing w:val="0"/>
          <w:w w:val="100"/>
          <w:position w:val="0"/>
          <w:sz w:val="20"/>
          <w:szCs w:val="20"/>
        </w:rPr>
        <w:t>元）计量。</w:t>
      </w:r>
    </w:p>
    <w:p>
      <w:pPr>
        <w:pStyle w:val="Style62"/>
        <w:keepNext w:val="0"/>
        <w:keepLines w:val="0"/>
        <w:widowControl w:val="0"/>
        <w:shd w:val="clear" w:color="auto" w:fill="auto"/>
        <w:bidi w:val="0"/>
        <w:spacing w:before="0" w:after="220" w:line="360" w:lineRule="exact"/>
        <w:ind w:left="0" w:right="0" w:firstLine="440"/>
        <w:jc w:val="both"/>
        <w:rPr>
          <w:sz w:val="20"/>
          <w:szCs w:val="20"/>
        </w:rPr>
      </w:pPr>
      <w:r>
        <w:rPr>
          <w:color w:val="000000"/>
          <w:spacing w:val="0"/>
          <w:w w:val="100"/>
          <w:position w:val="0"/>
          <w:sz w:val="20"/>
          <w:szCs w:val="20"/>
        </w:rPr>
        <w:t>与资产相关的政府补助确认为递延收益，并在相关资产使用寿命内平均分配计入当期 损益。与收益相关的政府补助，用于补偿以后期间的相关费用或损失的，确认为递延收益， 并在确认相关费用的期间计入当期损益；用于补偿已发生的相关费用或损失的，直接计入 当期损益。</w:t>
      </w:r>
    </w:p>
    <w:p>
      <w:pPr>
        <w:pStyle w:val="Style25"/>
        <w:keepNext/>
        <w:keepLines/>
        <w:widowControl w:val="0"/>
        <w:numPr>
          <w:ilvl w:val="0"/>
          <w:numId w:val="27"/>
        </w:numPr>
        <w:shd w:val="clear" w:color="auto" w:fill="auto"/>
        <w:tabs>
          <w:tab w:pos="865" w:val="left"/>
        </w:tabs>
        <w:bidi w:val="0"/>
        <w:spacing w:before="0" w:after="220" w:line="360" w:lineRule="exact"/>
        <w:ind w:left="0" w:right="0" w:firstLine="440"/>
        <w:jc w:val="both"/>
        <w:rPr>
          <w:sz w:val="20"/>
          <w:szCs w:val="20"/>
        </w:rPr>
      </w:pPr>
      <w:bookmarkStart w:id="867" w:name="bookmark867"/>
      <w:bookmarkStart w:id="868" w:name="bookmark868"/>
      <w:bookmarkStart w:id="869" w:name="bookmark869"/>
      <w:bookmarkStart w:id="870" w:name="bookmark870"/>
      <w:bookmarkEnd w:id="869"/>
      <w:r>
        <w:rPr>
          <w:b w:val="0"/>
          <w:bCs w:val="0"/>
          <w:color w:val="000000"/>
          <w:spacing w:val="0"/>
          <w:w w:val="100"/>
          <w:position w:val="0"/>
          <w:sz w:val="20"/>
          <w:szCs w:val="20"/>
        </w:rPr>
        <w:t>递延所得税资产和递延所得税负债</w:t>
      </w:r>
      <w:bookmarkEnd w:id="867"/>
      <w:bookmarkEnd w:id="868"/>
      <w:bookmarkEnd w:id="870"/>
    </w:p>
    <w:p>
      <w:pPr>
        <w:pStyle w:val="Style62"/>
        <w:keepNext w:val="0"/>
        <w:keepLines w:val="0"/>
        <w:widowControl w:val="0"/>
        <w:shd w:val="clear" w:color="auto" w:fill="auto"/>
        <w:bidi w:val="0"/>
        <w:spacing w:before="0" w:after="220" w:line="359" w:lineRule="exact"/>
        <w:ind w:left="0" w:right="0" w:firstLine="440"/>
        <w:jc w:val="both"/>
        <w:rPr>
          <w:sz w:val="20"/>
          <w:szCs w:val="20"/>
        </w:rPr>
      </w:pPr>
      <w:r>
        <w:rPr>
          <w:color w:val="000000"/>
          <w:spacing w:val="0"/>
          <w:w w:val="100"/>
          <w:position w:val="0"/>
          <w:sz w:val="20"/>
          <w:szCs w:val="20"/>
        </w:rPr>
        <w:t xml:space="preserve">本集团递延所得税资产和递延所得税负债根据资产和负债的计税基础与其账面价值 的差额（暂时性差异）计算确认。对于按照税法规定能够于以后年度抵减应纳税所得额的可 抵扣亏损，确认相应的递延所得税资产。对于商誉的初始确认产生的暂时性差异，不确认 相应的递延所得税负债。对于既不影响会计利润也不影响应纳税所得额（或可抵扣亏损） 的非企业合并的交易中产生的资产或负债的初始确认形成的暂时性差异，不确认相应的递 </w:t>
      </w:r>
      <w:r>
        <w:rPr>
          <w:color w:val="000000"/>
          <w:spacing w:val="0"/>
          <w:w w:val="100"/>
          <w:position w:val="0"/>
          <w:sz w:val="20"/>
          <w:szCs w:val="20"/>
        </w:rPr>
        <w:t>延所得税资产和递延所得税负债。于资产负债表日，递延所得税资产和递延所得税负债， 按照预期收回该资产或清偿该负债期间的适用税率计量。</w:t>
      </w:r>
    </w:p>
    <w:p>
      <w:pPr>
        <w:pStyle w:val="Style62"/>
        <w:keepNext w:val="0"/>
        <w:keepLines w:val="0"/>
        <w:widowControl w:val="0"/>
        <w:shd w:val="clear" w:color="auto" w:fill="auto"/>
        <w:bidi w:val="0"/>
        <w:spacing w:before="0" w:after="220" w:line="365" w:lineRule="exact"/>
        <w:ind w:left="0" w:right="0" w:firstLine="460"/>
        <w:jc w:val="left"/>
        <w:rPr>
          <w:sz w:val="20"/>
          <w:szCs w:val="20"/>
        </w:rPr>
      </w:pPr>
      <w:r>
        <w:rPr>
          <w:color w:val="000000"/>
          <w:spacing w:val="0"/>
          <w:w w:val="100"/>
          <w:position w:val="0"/>
          <w:sz w:val="20"/>
          <w:szCs w:val="20"/>
        </w:rPr>
        <w:t>本集团以很可能取得用来抵扣可抵扣暂时性差异、可抵扣亏损和税款抵减的未来应纳 税所得额为限，确认递延所得税资产。</w:t>
      </w:r>
    </w:p>
    <w:p>
      <w:pPr>
        <w:pStyle w:val="Style25"/>
        <w:keepNext/>
        <w:keepLines/>
        <w:widowControl w:val="0"/>
        <w:numPr>
          <w:ilvl w:val="0"/>
          <w:numId w:val="27"/>
        </w:numPr>
        <w:shd w:val="clear" w:color="auto" w:fill="auto"/>
        <w:tabs>
          <w:tab w:pos="910" w:val="left"/>
        </w:tabs>
        <w:bidi w:val="0"/>
        <w:spacing w:before="0" w:after="220" w:line="361" w:lineRule="exact"/>
        <w:ind w:left="0" w:right="0" w:firstLine="460"/>
        <w:jc w:val="left"/>
        <w:rPr>
          <w:sz w:val="20"/>
          <w:szCs w:val="20"/>
        </w:rPr>
      </w:pPr>
      <w:bookmarkStart w:id="871" w:name="bookmark871"/>
      <w:bookmarkStart w:id="872" w:name="bookmark872"/>
      <w:bookmarkStart w:id="873" w:name="bookmark873"/>
      <w:bookmarkStart w:id="874" w:name="bookmark874"/>
      <w:bookmarkEnd w:id="873"/>
      <w:r>
        <w:rPr>
          <w:b w:val="0"/>
          <w:bCs w:val="0"/>
          <w:color w:val="000000"/>
          <w:spacing w:val="0"/>
          <w:w w:val="100"/>
          <w:position w:val="0"/>
          <w:sz w:val="20"/>
          <w:szCs w:val="20"/>
        </w:rPr>
        <w:t>租赁</w:t>
      </w:r>
      <w:bookmarkEnd w:id="871"/>
      <w:bookmarkEnd w:id="872"/>
      <w:bookmarkEnd w:id="874"/>
    </w:p>
    <w:p>
      <w:pPr>
        <w:pStyle w:val="Style62"/>
        <w:keepNext w:val="0"/>
        <w:keepLines w:val="0"/>
        <w:widowControl w:val="0"/>
        <w:shd w:val="clear" w:color="auto" w:fill="auto"/>
        <w:bidi w:val="0"/>
        <w:spacing w:before="0" w:after="220" w:line="361" w:lineRule="exact"/>
        <w:ind w:left="0" w:right="0" w:firstLine="460"/>
        <w:jc w:val="left"/>
        <w:rPr>
          <w:sz w:val="20"/>
          <w:szCs w:val="20"/>
        </w:rPr>
      </w:pPr>
      <w:r>
        <w:rPr>
          <w:color w:val="000000"/>
          <w:spacing w:val="0"/>
          <w:w w:val="100"/>
          <w:position w:val="0"/>
          <w:sz w:val="20"/>
          <w:szCs w:val="20"/>
        </w:rPr>
        <w:t>本集团的租赁业务包括经营租赁。</w:t>
      </w:r>
    </w:p>
    <w:p>
      <w:pPr>
        <w:pStyle w:val="Style62"/>
        <w:keepNext w:val="0"/>
        <w:keepLines w:val="0"/>
        <w:widowControl w:val="0"/>
        <w:shd w:val="clear" w:color="auto" w:fill="auto"/>
        <w:bidi w:val="0"/>
        <w:spacing w:before="0" w:after="220" w:line="365" w:lineRule="exact"/>
        <w:ind w:left="0" w:right="0" w:firstLine="460"/>
        <w:jc w:val="left"/>
        <w:rPr>
          <w:sz w:val="20"/>
          <w:szCs w:val="20"/>
        </w:rPr>
      </w:pPr>
      <w:r>
        <w:rPr>
          <w:color w:val="000000"/>
          <w:spacing w:val="0"/>
          <w:w w:val="100"/>
          <w:position w:val="0"/>
          <w:sz w:val="20"/>
          <w:szCs w:val="20"/>
        </w:rPr>
        <w:t>经营租赁是指除融资租赁以外的其他租赁。本集团作为承租方的租金在租赁期内的各 个期间按直线法计入相关资产成本或当期损益，本集团作为出租方的租金在租赁期内的各 个期间按直线法确认为收入。</w:t>
      </w:r>
    </w:p>
    <w:p>
      <w:pPr>
        <w:pStyle w:val="Style25"/>
        <w:keepNext/>
        <w:keepLines/>
        <w:widowControl w:val="0"/>
        <w:numPr>
          <w:ilvl w:val="0"/>
          <w:numId w:val="27"/>
        </w:numPr>
        <w:shd w:val="clear" w:color="auto" w:fill="auto"/>
        <w:tabs>
          <w:tab w:pos="910" w:val="left"/>
        </w:tabs>
        <w:bidi w:val="0"/>
        <w:spacing w:before="0" w:after="220" w:line="361" w:lineRule="exact"/>
        <w:ind w:left="0" w:right="0" w:firstLine="460"/>
        <w:jc w:val="left"/>
        <w:rPr>
          <w:sz w:val="20"/>
          <w:szCs w:val="20"/>
        </w:rPr>
      </w:pPr>
      <w:bookmarkStart w:id="875" w:name="bookmark875"/>
      <w:bookmarkStart w:id="876" w:name="bookmark876"/>
      <w:bookmarkStart w:id="877" w:name="bookmark877"/>
      <w:bookmarkStart w:id="878" w:name="bookmark878"/>
      <w:bookmarkEnd w:id="877"/>
      <w:r>
        <w:rPr>
          <w:b w:val="0"/>
          <w:bCs w:val="0"/>
          <w:color w:val="000000"/>
          <w:spacing w:val="0"/>
          <w:w w:val="100"/>
          <w:position w:val="0"/>
          <w:sz w:val="20"/>
          <w:szCs w:val="20"/>
        </w:rPr>
        <w:t>所得税的会计核算</w:t>
      </w:r>
      <w:bookmarkEnd w:id="875"/>
      <w:bookmarkEnd w:id="876"/>
      <w:bookmarkEnd w:id="878"/>
    </w:p>
    <w:p>
      <w:pPr>
        <w:pStyle w:val="Style62"/>
        <w:keepNext w:val="0"/>
        <w:keepLines w:val="0"/>
        <w:widowControl w:val="0"/>
        <w:shd w:val="clear" w:color="auto" w:fill="auto"/>
        <w:bidi w:val="0"/>
        <w:spacing w:before="0" w:after="100" w:line="360" w:lineRule="exact"/>
        <w:ind w:left="0" w:right="0" w:firstLine="460"/>
        <w:jc w:val="left"/>
        <w:rPr>
          <w:sz w:val="20"/>
          <w:szCs w:val="20"/>
        </w:rPr>
      </w:pPr>
      <w:r>
        <w:rPr>
          <w:color w:val="000000"/>
          <w:spacing w:val="0"/>
          <w:w w:val="100"/>
          <w:position w:val="0"/>
          <w:sz w:val="20"/>
          <w:szCs w:val="20"/>
        </w:rPr>
        <w:t>所得税的会计核算采用资产负债表债务法。所得税费用包括当年所得税和递延所得 税。除将与直接计入股东权益的交易和事项相关的当年所得税和递延所得税计入股东权益, 以及企业合并产生的递延所得税调整商誉的账面价值外，其余的当年所得税和递延所得税 费用或收益计入当期损益。</w:t>
      </w:r>
    </w:p>
    <w:p>
      <w:pPr>
        <w:pStyle w:val="Style62"/>
        <w:keepNext w:val="0"/>
        <w:keepLines w:val="0"/>
        <w:widowControl w:val="0"/>
        <w:shd w:val="clear" w:color="auto" w:fill="auto"/>
        <w:bidi w:val="0"/>
        <w:spacing w:before="0" w:after="220" w:line="362" w:lineRule="exact"/>
        <w:ind w:left="0" w:right="0" w:firstLine="460"/>
        <w:jc w:val="left"/>
        <w:rPr>
          <w:sz w:val="20"/>
          <w:szCs w:val="20"/>
        </w:rPr>
      </w:pPr>
      <w:r>
        <w:rPr>
          <w:color w:val="000000"/>
          <w:spacing w:val="0"/>
          <w:w w:val="100"/>
          <w:position w:val="0"/>
          <w:sz w:val="20"/>
          <w:szCs w:val="20"/>
        </w:rPr>
        <w:t>当年所得税是指企业按照税务规定计算确定的针对当年发生的交易和事项，应纳给 税务部门的金额，即应交所得税；递延所得税是指按照资产负债表债务法应予确认的递延 所得税资产和递延所得税负债在年末应有的金额相对于原已确认金额之间的差额。</w:t>
      </w:r>
    </w:p>
    <w:p>
      <w:pPr>
        <w:pStyle w:val="Style25"/>
        <w:keepNext/>
        <w:keepLines/>
        <w:widowControl w:val="0"/>
        <w:shd w:val="clear" w:color="auto" w:fill="auto"/>
        <w:bidi w:val="0"/>
        <w:spacing w:before="0" w:after="280" w:line="361" w:lineRule="exact"/>
        <w:ind w:left="0" w:right="0" w:firstLine="440"/>
        <w:jc w:val="left"/>
        <w:rPr>
          <w:sz w:val="20"/>
          <w:szCs w:val="20"/>
        </w:rPr>
      </w:pPr>
      <w:bookmarkStart w:id="879" w:name="bookmark879"/>
      <w:bookmarkStart w:id="880" w:name="bookmark880"/>
      <w:bookmarkStart w:id="881" w:name="bookmark881"/>
      <w:r>
        <w:rPr>
          <w:b w:val="0"/>
          <w:bCs w:val="0"/>
          <w:color w:val="000000"/>
          <w:spacing w:val="0"/>
          <w:w w:val="100"/>
          <w:position w:val="0"/>
          <w:sz w:val="20"/>
          <w:szCs w:val="20"/>
        </w:rPr>
        <w:t xml:space="preserve">28 </w:t>
      </w:r>
      <w:r>
        <w:rPr>
          <w:b w:val="0"/>
          <w:bCs w:val="0"/>
          <w:color w:val="000000"/>
          <w:spacing w:val="0"/>
          <w:w w:val="100"/>
          <w:position w:val="0"/>
          <w:sz w:val="20"/>
          <w:szCs w:val="20"/>
        </w:rPr>
        <w:t>.终止经营</w:t>
      </w:r>
      <w:bookmarkEnd w:id="879"/>
      <w:bookmarkEnd w:id="880"/>
      <w:bookmarkEnd w:id="881"/>
    </w:p>
    <w:p>
      <w:pPr>
        <w:pStyle w:val="Style62"/>
        <w:keepNext w:val="0"/>
        <w:keepLines w:val="0"/>
        <w:widowControl w:val="0"/>
        <w:shd w:val="clear" w:color="auto" w:fill="auto"/>
        <w:bidi w:val="0"/>
        <w:spacing w:before="0" w:after="220" w:line="326" w:lineRule="exact"/>
        <w:ind w:left="0" w:right="0" w:firstLine="460"/>
        <w:jc w:val="both"/>
        <w:rPr>
          <w:sz w:val="20"/>
          <w:szCs w:val="20"/>
        </w:rPr>
      </w:pPr>
      <w:r>
        <w:rPr>
          <w:color w:val="000000"/>
          <w:spacing w:val="0"/>
          <w:w w:val="100"/>
          <w:position w:val="0"/>
          <w:sz w:val="20"/>
          <w:szCs w:val="20"/>
        </w:rPr>
        <w:t>终止经营是指本集团已被处置或被划归为持有待售的、在经营和编制财务报表时能 够单独区分的组成部分，该组成部分按照本集团计划将整体或部分进行处置。</w:t>
      </w:r>
    </w:p>
    <w:p>
      <w:pPr>
        <w:pStyle w:val="Style62"/>
        <w:keepNext w:val="0"/>
        <w:keepLines w:val="0"/>
        <w:widowControl w:val="0"/>
        <w:shd w:val="clear" w:color="auto" w:fill="auto"/>
        <w:bidi w:val="0"/>
        <w:spacing w:before="0" w:after="220" w:line="362" w:lineRule="exact"/>
        <w:ind w:left="0" w:right="0" w:firstLine="460"/>
        <w:jc w:val="both"/>
        <w:rPr>
          <w:sz w:val="20"/>
          <w:szCs w:val="20"/>
        </w:rPr>
      </w:pPr>
      <w:r>
        <w:rPr>
          <w:color w:val="000000"/>
          <w:spacing w:val="0"/>
          <w:w w:val="100"/>
          <w:position w:val="0"/>
          <w:sz w:val="20"/>
          <w:szCs w:val="20"/>
        </w:rPr>
        <w:t>同时满足下列条件的本集团组成部分被划归为持有待售：本集团已经就处置该组成 部分作出决议、本集团已经与受让方签订了不可撤销的转让协议以及该项转让将在一年内 完成。</w:t>
      </w:r>
    </w:p>
    <w:p>
      <w:pPr>
        <w:pStyle w:val="Style25"/>
        <w:keepNext/>
        <w:keepLines/>
        <w:widowControl w:val="0"/>
        <w:numPr>
          <w:ilvl w:val="0"/>
          <w:numId w:val="29"/>
        </w:numPr>
        <w:shd w:val="clear" w:color="auto" w:fill="auto"/>
        <w:bidi w:val="0"/>
        <w:spacing w:before="0" w:after="220" w:line="361" w:lineRule="exact"/>
        <w:ind w:left="0" w:right="0" w:firstLine="460"/>
        <w:jc w:val="both"/>
        <w:rPr>
          <w:sz w:val="20"/>
          <w:szCs w:val="20"/>
        </w:rPr>
      </w:pPr>
      <w:bookmarkStart w:id="882" w:name="bookmark882"/>
      <w:bookmarkStart w:id="883" w:name="bookmark883"/>
      <w:bookmarkStart w:id="884" w:name="bookmark884"/>
      <w:bookmarkStart w:id="885" w:name="bookmark885"/>
      <w:bookmarkEnd w:id="884"/>
      <w:r>
        <w:rPr>
          <w:b w:val="0"/>
          <w:bCs w:val="0"/>
          <w:color w:val="000000"/>
          <w:spacing w:val="0"/>
          <w:w w:val="100"/>
          <w:position w:val="0"/>
          <w:sz w:val="20"/>
          <w:szCs w:val="20"/>
        </w:rPr>
        <w:t>重要会计估计的说明</w:t>
      </w:r>
      <w:bookmarkEnd w:id="882"/>
      <w:bookmarkEnd w:id="883"/>
      <w:bookmarkEnd w:id="885"/>
    </w:p>
    <w:p>
      <w:pPr>
        <w:pStyle w:val="Style62"/>
        <w:keepNext w:val="0"/>
        <w:keepLines w:val="0"/>
        <w:widowControl w:val="0"/>
        <w:shd w:val="clear" w:color="auto" w:fill="auto"/>
        <w:bidi w:val="0"/>
        <w:spacing w:before="0" w:after="220" w:line="360" w:lineRule="exact"/>
        <w:ind w:left="0" w:right="0" w:firstLine="460"/>
        <w:jc w:val="both"/>
        <w:rPr>
          <w:sz w:val="20"/>
          <w:szCs w:val="20"/>
        </w:rPr>
      </w:pPr>
      <w:r>
        <w:rPr>
          <w:color w:val="000000"/>
          <w:spacing w:val="0"/>
          <w:w w:val="100"/>
          <w:position w:val="0"/>
          <w:sz w:val="20"/>
          <w:szCs w:val="20"/>
        </w:rPr>
        <w:t>编制财务报表时，本集团管理层需要运用估计和假设，这些估计和假设会对会计政策 的应用及资产、负债、收入及费用的金额产生影响。实际情况可能与这些估计不同。本集 团管理层对估计涉及的关键假设和不确定性因素的判断进行持续评估。会计估计变更的影 响在变更当期和未来期间予以确认。</w:t>
      </w:r>
    </w:p>
    <w:p>
      <w:pPr>
        <w:pStyle w:val="Style62"/>
        <w:keepNext w:val="0"/>
        <w:keepLines w:val="0"/>
        <w:widowControl w:val="0"/>
        <w:shd w:val="clear" w:color="auto" w:fill="auto"/>
        <w:bidi w:val="0"/>
        <w:spacing w:before="0" w:after="220" w:line="361" w:lineRule="exact"/>
        <w:ind w:left="0" w:right="0" w:firstLine="440"/>
        <w:jc w:val="both"/>
        <w:rPr>
          <w:sz w:val="20"/>
          <w:szCs w:val="20"/>
        </w:rPr>
      </w:pPr>
      <w:r>
        <w:rPr>
          <w:color w:val="000000"/>
          <w:spacing w:val="0"/>
          <w:w w:val="100"/>
          <w:position w:val="0"/>
          <w:sz w:val="20"/>
          <w:szCs w:val="20"/>
        </w:rPr>
        <w:t xml:space="preserve">下列会计估计及关键假设存在导致未来期间的资产及负债账面值发生重大调整的重 </w:t>
      </w:r>
      <w:r>
        <w:rPr>
          <w:color w:val="000000"/>
          <w:spacing w:val="0"/>
          <w:w w:val="100"/>
          <w:position w:val="0"/>
          <w:sz w:val="20"/>
          <w:szCs w:val="20"/>
        </w:rPr>
        <w:t>要风险。</w:t>
      </w:r>
    </w:p>
    <w:p>
      <w:pPr>
        <w:pStyle w:val="Style62"/>
        <w:keepNext w:val="0"/>
        <w:keepLines w:val="0"/>
        <w:widowControl w:val="0"/>
        <w:shd w:val="clear" w:color="auto" w:fill="auto"/>
        <w:tabs>
          <w:tab w:pos="1051" w:val="left"/>
        </w:tabs>
        <w:bidi w:val="0"/>
        <w:spacing w:before="0" w:after="220" w:line="361" w:lineRule="exact"/>
        <w:ind w:left="0" w:right="0" w:firstLine="580"/>
        <w:jc w:val="both"/>
        <w:rPr>
          <w:sz w:val="20"/>
          <w:szCs w:val="20"/>
        </w:rPr>
      </w:pPr>
      <w:bookmarkStart w:id="886" w:name="bookmark886"/>
      <w:r>
        <w:rPr>
          <w:color w:val="000000"/>
          <w:spacing w:val="0"/>
          <w:w w:val="100"/>
          <w:position w:val="0"/>
          <w:sz w:val="20"/>
          <w:szCs w:val="20"/>
        </w:rPr>
        <w:t>（</w:t>
      </w:r>
      <w:bookmarkEnd w:id="886"/>
      <w:r>
        <w:rPr>
          <w:color w:val="000000"/>
          <w:spacing w:val="0"/>
          <w:w w:val="100"/>
          <w:position w:val="0"/>
          <w:sz w:val="20"/>
          <w:szCs w:val="20"/>
        </w:rPr>
        <w:t>1）</w:t>
        <w:tab/>
      </w:r>
      <w:r>
        <w:rPr>
          <w:color w:val="000000"/>
          <w:spacing w:val="0"/>
          <w:w w:val="100"/>
          <w:position w:val="0"/>
          <w:sz w:val="20"/>
          <w:szCs w:val="20"/>
        </w:rPr>
        <w:t>应收款项减值</w:t>
      </w:r>
    </w:p>
    <w:p>
      <w:pPr>
        <w:pStyle w:val="Style62"/>
        <w:keepNext w:val="0"/>
        <w:keepLines w:val="0"/>
        <w:widowControl w:val="0"/>
        <w:shd w:val="clear" w:color="auto" w:fill="auto"/>
        <w:bidi w:val="0"/>
        <w:spacing w:before="0" w:after="220" w:line="361" w:lineRule="exact"/>
        <w:ind w:left="140" w:right="0" w:firstLine="440"/>
        <w:jc w:val="both"/>
        <w:rPr>
          <w:sz w:val="20"/>
          <w:szCs w:val="20"/>
        </w:rPr>
      </w:pPr>
      <w:r>
        <w:rPr>
          <w:color w:val="000000"/>
          <w:spacing w:val="0"/>
          <w:w w:val="100"/>
          <w:position w:val="0"/>
          <w:sz w:val="20"/>
          <w:szCs w:val="20"/>
        </w:rPr>
        <w:t>本集团在资产负债表日按摊余成本计量的应收款项，以评估是否出现减值情况，并在 出现减值情况时评估减值损失的具体金额。减值的客观证据包括显示个别或组合应收款项 预计未来现金流量出现大幅下降的可判断数据，显示个别或组合应收款项中债务人的财务 状况出现重大负面的可判断数据等事项。如果有证据表明该应收款项价值已恢复，且客观 上与确认该损失后发生的事项有关，则将原确认的减值损失予以转回。</w:t>
      </w:r>
    </w:p>
    <w:p>
      <w:pPr>
        <w:pStyle w:val="Style62"/>
        <w:keepNext w:val="0"/>
        <w:keepLines w:val="0"/>
        <w:widowControl w:val="0"/>
        <w:shd w:val="clear" w:color="auto" w:fill="auto"/>
        <w:tabs>
          <w:tab w:pos="1051" w:val="left"/>
        </w:tabs>
        <w:bidi w:val="0"/>
        <w:spacing w:before="0" w:after="220" w:line="361" w:lineRule="exact"/>
        <w:ind w:left="0" w:right="0" w:firstLine="580"/>
        <w:jc w:val="both"/>
        <w:rPr>
          <w:sz w:val="20"/>
          <w:szCs w:val="20"/>
        </w:rPr>
      </w:pPr>
      <w:bookmarkStart w:id="887" w:name="bookmark887"/>
      <w:r>
        <w:rPr>
          <w:color w:val="000000"/>
          <w:spacing w:val="0"/>
          <w:w w:val="100"/>
          <w:position w:val="0"/>
          <w:sz w:val="20"/>
          <w:szCs w:val="20"/>
        </w:rPr>
        <w:t>（</w:t>
      </w:r>
      <w:bookmarkEnd w:id="887"/>
      <w:r>
        <w:rPr>
          <w:color w:val="000000"/>
          <w:spacing w:val="0"/>
          <w:w w:val="100"/>
          <w:position w:val="0"/>
          <w:sz w:val="20"/>
          <w:szCs w:val="20"/>
        </w:rPr>
        <w:t>2）</w:t>
        <w:tab/>
      </w:r>
      <w:r>
        <w:rPr>
          <w:color w:val="000000"/>
          <w:spacing w:val="0"/>
          <w:w w:val="100"/>
          <w:position w:val="0"/>
          <w:sz w:val="20"/>
          <w:szCs w:val="20"/>
        </w:rPr>
        <w:t>存货减值准备</w:t>
      </w:r>
    </w:p>
    <w:p>
      <w:pPr>
        <w:pStyle w:val="Style62"/>
        <w:keepNext w:val="0"/>
        <w:keepLines w:val="0"/>
        <w:widowControl w:val="0"/>
        <w:shd w:val="clear" w:color="auto" w:fill="auto"/>
        <w:bidi w:val="0"/>
        <w:spacing w:before="0" w:after="220" w:line="358" w:lineRule="exact"/>
        <w:ind w:left="140" w:right="0" w:firstLine="440"/>
        <w:jc w:val="both"/>
        <w:rPr>
          <w:sz w:val="20"/>
          <w:szCs w:val="20"/>
        </w:rPr>
      </w:pPr>
      <w:r>
        <w:rPr>
          <w:color w:val="000000"/>
          <w:spacing w:val="0"/>
          <w:w w:val="100"/>
          <w:position w:val="0"/>
          <w:sz w:val="20"/>
          <w:szCs w:val="20"/>
        </w:rPr>
        <w:t>本集团定期估计存货的可变现净值，并对存货成本高于可变现净值的差额确认存货跌 价损失。本集团在估计存货的可变现净值时，以同类货物的预计售价减去完工时将要发生 的成本、销售费用以及相关税费后的金额确定。当实际售价或成本费用与以前估计不同时， 管理层将会对可变现净值进行相应的调整。因此根据现有经验进行估计的结果可能会与之 后实际结果有所不同，可能导致对资产负债表中的存货账面价值的调整。因此存货跌价准 备的金额可能会随上述原因而发生变化。对存货跌价准备的调整将影响估计变更当期的损 益。</w:t>
      </w:r>
    </w:p>
    <w:p>
      <w:pPr>
        <w:pStyle w:val="Style62"/>
        <w:keepNext w:val="0"/>
        <w:keepLines w:val="0"/>
        <w:widowControl w:val="0"/>
        <w:shd w:val="clear" w:color="auto" w:fill="auto"/>
        <w:tabs>
          <w:tab w:pos="1051" w:val="left"/>
        </w:tabs>
        <w:bidi w:val="0"/>
        <w:spacing w:before="0" w:after="220" w:line="361" w:lineRule="exact"/>
        <w:ind w:left="0" w:right="0" w:firstLine="580"/>
        <w:jc w:val="both"/>
        <w:rPr>
          <w:sz w:val="20"/>
          <w:szCs w:val="20"/>
        </w:rPr>
      </w:pPr>
      <w:bookmarkStart w:id="888" w:name="bookmark888"/>
      <w:r>
        <w:rPr>
          <w:color w:val="000000"/>
          <w:spacing w:val="0"/>
          <w:w w:val="100"/>
          <w:position w:val="0"/>
          <w:sz w:val="20"/>
          <w:szCs w:val="20"/>
        </w:rPr>
        <w:t>（</w:t>
      </w:r>
      <w:bookmarkEnd w:id="888"/>
      <w:r>
        <w:rPr>
          <w:color w:val="000000"/>
          <w:spacing w:val="0"/>
          <w:w w:val="100"/>
          <w:position w:val="0"/>
          <w:sz w:val="20"/>
          <w:szCs w:val="20"/>
        </w:rPr>
        <w:t>3）</w:t>
        <w:tab/>
      </w:r>
      <w:r>
        <w:rPr>
          <w:color w:val="000000"/>
          <w:spacing w:val="0"/>
          <w:w w:val="100"/>
          <w:position w:val="0"/>
          <w:sz w:val="20"/>
          <w:szCs w:val="20"/>
        </w:rPr>
        <w:t>商誉减值准备的会计估计</w:t>
      </w:r>
    </w:p>
    <w:p>
      <w:pPr>
        <w:pStyle w:val="Style62"/>
        <w:keepNext w:val="0"/>
        <w:keepLines w:val="0"/>
        <w:widowControl w:val="0"/>
        <w:shd w:val="clear" w:color="auto" w:fill="auto"/>
        <w:bidi w:val="0"/>
        <w:spacing w:before="0" w:after="220" w:line="355" w:lineRule="exact"/>
        <w:ind w:left="140" w:right="0" w:firstLine="440"/>
        <w:jc w:val="both"/>
        <w:rPr>
          <w:sz w:val="20"/>
          <w:szCs w:val="20"/>
        </w:rPr>
      </w:pPr>
      <w:r>
        <w:rPr>
          <w:color w:val="000000"/>
          <w:spacing w:val="0"/>
          <w:w w:val="100"/>
          <w:position w:val="0"/>
          <w:sz w:val="20"/>
          <w:szCs w:val="20"/>
        </w:rPr>
        <w:t>本集团每年对商誉进行减值测试。包含商誉的资产组和资产组组合的可收回金额为其 预计未来现金流量的现值，其计算需要采用会计估计。</w:t>
      </w:r>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如果管理层对资产组和资产组组合未来现金流量计算中采用的毛利率进行修订，修订 后的毛利率低于目前采用的毛利率，本集团需对商誉增加计提减值准备。</w:t>
      </w:r>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如果管理层对应用于现金流量折现的税前折现率进行重新修订，修订后的税前折现率 高于目前采用的折现率，本集团需对商誉增加计提减值准备。</w:t>
      </w:r>
    </w:p>
    <w:p>
      <w:pPr>
        <w:pStyle w:val="Style62"/>
        <w:keepNext w:val="0"/>
        <w:keepLines w:val="0"/>
        <w:widowControl w:val="0"/>
        <w:shd w:val="clear" w:color="auto" w:fill="auto"/>
        <w:bidi w:val="0"/>
        <w:spacing w:before="0" w:after="220" w:line="365" w:lineRule="exact"/>
        <w:ind w:left="140" w:right="0" w:firstLine="440"/>
        <w:jc w:val="both"/>
        <w:rPr>
          <w:sz w:val="20"/>
          <w:szCs w:val="20"/>
        </w:rPr>
      </w:pPr>
      <w:r>
        <w:rPr>
          <w:color w:val="000000"/>
          <w:spacing w:val="0"/>
          <w:w w:val="100"/>
          <w:position w:val="0"/>
          <w:sz w:val="20"/>
          <w:szCs w:val="20"/>
        </w:rPr>
        <w:t>如果实际毛利率或税前折现率高于或低于管理层的估计，本集团不能转回原已计提的 商誉减值损失。</w:t>
      </w:r>
    </w:p>
    <w:p>
      <w:pPr>
        <w:pStyle w:val="Style62"/>
        <w:keepNext w:val="0"/>
        <w:keepLines w:val="0"/>
        <w:widowControl w:val="0"/>
        <w:shd w:val="clear" w:color="auto" w:fill="auto"/>
        <w:tabs>
          <w:tab w:pos="1051" w:val="left"/>
        </w:tabs>
        <w:bidi w:val="0"/>
        <w:spacing w:before="0" w:after="220" w:line="361" w:lineRule="exact"/>
        <w:ind w:left="0" w:right="0" w:firstLine="580"/>
        <w:jc w:val="both"/>
        <w:rPr>
          <w:sz w:val="20"/>
          <w:szCs w:val="20"/>
        </w:rPr>
      </w:pPr>
      <w:bookmarkStart w:id="889" w:name="bookmark889"/>
      <w:r>
        <w:rPr>
          <w:color w:val="000000"/>
          <w:spacing w:val="0"/>
          <w:w w:val="100"/>
          <w:position w:val="0"/>
          <w:sz w:val="20"/>
          <w:szCs w:val="20"/>
        </w:rPr>
        <w:t>（</w:t>
      </w:r>
      <w:bookmarkEnd w:id="889"/>
      <w:r>
        <w:rPr>
          <w:color w:val="000000"/>
          <w:spacing w:val="0"/>
          <w:w w:val="100"/>
          <w:position w:val="0"/>
          <w:sz w:val="20"/>
          <w:szCs w:val="20"/>
        </w:rPr>
        <w:t>4）</w:t>
        <w:tab/>
      </w:r>
      <w:r>
        <w:rPr>
          <w:color w:val="000000"/>
          <w:spacing w:val="0"/>
          <w:w w:val="100"/>
          <w:position w:val="0"/>
          <w:sz w:val="20"/>
          <w:szCs w:val="20"/>
        </w:rPr>
        <w:t>固定资产减值准备的会计估计</w:t>
      </w:r>
    </w:p>
    <w:p>
      <w:pPr>
        <w:pStyle w:val="Style62"/>
        <w:keepNext w:val="0"/>
        <w:keepLines w:val="0"/>
        <w:widowControl w:val="0"/>
        <w:shd w:val="clear" w:color="auto" w:fill="auto"/>
        <w:bidi w:val="0"/>
        <w:spacing w:before="0" w:after="220" w:line="362" w:lineRule="exact"/>
        <w:ind w:left="140" w:right="0" w:firstLine="440"/>
        <w:jc w:val="both"/>
        <w:rPr>
          <w:sz w:val="20"/>
          <w:szCs w:val="20"/>
        </w:rPr>
      </w:pPr>
      <w:r>
        <w:rPr>
          <w:color w:val="000000"/>
          <w:spacing w:val="0"/>
          <w:w w:val="100"/>
          <w:position w:val="0"/>
          <w:sz w:val="20"/>
          <w:szCs w:val="20"/>
        </w:rPr>
        <w:t>本集团在资产负债表日对存在减值迹象的房屋及建筑物、机器设备等固定资产进行减 值测试。固定资产的可收回金额为其预计未来现金流量的现值和资产的公允价值减去处置 费用后的净额中较高者，其计算需要采用会计估计。</w:t>
      </w:r>
    </w:p>
    <w:p>
      <w:pPr>
        <w:pStyle w:val="Style62"/>
        <w:keepNext w:val="0"/>
        <w:keepLines w:val="0"/>
        <w:widowControl w:val="0"/>
        <w:shd w:val="clear" w:color="auto" w:fill="auto"/>
        <w:bidi w:val="0"/>
        <w:spacing w:before="0" w:after="220" w:line="374" w:lineRule="exact"/>
        <w:ind w:left="140" w:right="0" w:firstLine="440"/>
        <w:jc w:val="both"/>
        <w:rPr>
          <w:sz w:val="20"/>
          <w:szCs w:val="20"/>
        </w:rPr>
      </w:pPr>
      <w:r>
        <w:rPr>
          <w:color w:val="000000"/>
          <w:spacing w:val="0"/>
          <w:w w:val="100"/>
          <w:position w:val="0"/>
          <w:sz w:val="20"/>
          <w:szCs w:val="20"/>
        </w:rPr>
        <w:t>如果管理层对资产组和资产组组合未来现金流量计算中采用的毛利率进行修订，修订 后的毛利率低于目前采用的毛利率，本集团需对固定资产增加计提减值准备。</w:t>
      </w:r>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如果管理层对应用于现金流量折现的税前折现率进行重新修订，修订后的税前折现率 高于目前采用的折现率，本集团需对固定资产增加计提减值准备。</w:t>
      </w:r>
    </w:p>
    <w:p>
      <w:pPr>
        <w:pStyle w:val="Style62"/>
        <w:keepNext w:val="0"/>
        <w:keepLines w:val="0"/>
        <w:widowControl w:val="0"/>
        <w:shd w:val="clear" w:color="auto" w:fill="auto"/>
        <w:bidi w:val="0"/>
        <w:spacing w:before="0" w:after="220" w:line="365" w:lineRule="exact"/>
        <w:ind w:left="140" w:right="0" w:firstLine="440"/>
        <w:jc w:val="both"/>
        <w:rPr>
          <w:sz w:val="20"/>
          <w:szCs w:val="20"/>
        </w:rPr>
      </w:pPr>
      <w:r>
        <w:rPr>
          <w:color w:val="000000"/>
          <w:spacing w:val="0"/>
          <w:w w:val="100"/>
          <w:position w:val="0"/>
          <w:sz w:val="20"/>
          <w:szCs w:val="20"/>
        </w:rPr>
        <w:t>如果实际毛利率或税前折现率高于或低于管理层估计，本集团不能转回原已计提的固 定资产减值准备。</w:t>
      </w:r>
    </w:p>
    <w:p>
      <w:pPr>
        <w:pStyle w:val="Style62"/>
        <w:keepNext w:val="0"/>
        <w:keepLines w:val="0"/>
        <w:widowControl w:val="0"/>
        <w:shd w:val="clear" w:color="auto" w:fill="auto"/>
        <w:tabs>
          <w:tab w:pos="1082" w:val="left"/>
        </w:tabs>
        <w:bidi w:val="0"/>
        <w:spacing w:before="0" w:after="220" w:line="361" w:lineRule="exact"/>
        <w:ind w:left="0" w:right="0" w:firstLine="580"/>
        <w:jc w:val="both"/>
        <w:rPr>
          <w:sz w:val="20"/>
          <w:szCs w:val="20"/>
        </w:rPr>
      </w:pPr>
      <w:bookmarkStart w:id="890" w:name="bookmark890"/>
      <w:r>
        <w:rPr>
          <w:color w:val="000000"/>
          <w:spacing w:val="0"/>
          <w:w w:val="100"/>
          <w:position w:val="0"/>
          <w:sz w:val="20"/>
          <w:szCs w:val="20"/>
        </w:rPr>
        <w:t>（</w:t>
      </w:r>
      <w:bookmarkEnd w:id="890"/>
      <w:r>
        <w:rPr>
          <w:color w:val="000000"/>
          <w:spacing w:val="0"/>
          <w:w w:val="100"/>
          <w:position w:val="0"/>
          <w:sz w:val="20"/>
          <w:szCs w:val="20"/>
        </w:rPr>
        <w:t>5）</w:t>
        <w:tab/>
      </w:r>
      <w:r>
        <w:rPr>
          <w:color w:val="000000"/>
          <w:spacing w:val="0"/>
          <w:w w:val="100"/>
          <w:position w:val="0"/>
          <w:sz w:val="20"/>
          <w:szCs w:val="20"/>
        </w:rPr>
        <w:t>递延所得税资产确认的会计估计</w:t>
      </w:r>
    </w:p>
    <w:p>
      <w:pPr>
        <w:pStyle w:val="Style62"/>
        <w:keepNext w:val="0"/>
        <w:keepLines w:val="0"/>
        <w:widowControl w:val="0"/>
        <w:shd w:val="clear" w:color="auto" w:fill="auto"/>
        <w:bidi w:val="0"/>
        <w:spacing w:before="0" w:after="220" w:line="362" w:lineRule="exact"/>
        <w:ind w:left="140" w:right="0" w:firstLine="440"/>
        <w:jc w:val="both"/>
        <w:rPr>
          <w:sz w:val="20"/>
          <w:szCs w:val="20"/>
        </w:rPr>
      </w:pPr>
      <w:r>
        <w:rPr>
          <w:color w:val="000000"/>
          <w:spacing w:val="0"/>
          <w:w w:val="100"/>
          <w:position w:val="0"/>
          <w:sz w:val="20"/>
          <w:szCs w:val="20"/>
        </w:rPr>
        <w:t>递延所得税资产的估计需要对未来各个年度的应纳税所得额及适用的税率进行估计, 递延所得税资产的实现取决于集团未来是否很可能获得足够的应纳税所得额。未来税率的 变化和暂时性差异的转回时间也可能影响所得税费用（收益）以及递延所得税的余额。上 述估计的变化可能导致对递延所得税的重要调整。</w:t>
      </w:r>
    </w:p>
    <w:p>
      <w:pPr>
        <w:pStyle w:val="Style62"/>
        <w:keepNext w:val="0"/>
        <w:keepLines w:val="0"/>
        <w:widowControl w:val="0"/>
        <w:shd w:val="clear" w:color="auto" w:fill="auto"/>
        <w:tabs>
          <w:tab w:pos="1082" w:val="left"/>
        </w:tabs>
        <w:bidi w:val="0"/>
        <w:spacing w:before="0" w:after="220" w:line="361" w:lineRule="exact"/>
        <w:ind w:left="0" w:right="0" w:firstLine="580"/>
        <w:jc w:val="both"/>
        <w:rPr>
          <w:sz w:val="20"/>
          <w:szCs w:val="20"/>
        </w:rPr>
      </w:pPr>
      <w:bookmarkStart w:id="891" w:name="bookmark891"/>
      <w:r>
        <w:rPr>
          <w:color w:val="000000"/>
          <w:spacing w:val="0"/>
          <w:w w:val="100"/>
          <w:position w:val="0"/>
          <w:sz w:val="20"/>
          <w:szCs w:val="20"/>
        </w:rPr>
        <w:t>（</w:t>
      </w:r>
      <w:bookmarkEnd w:id="891"/>
      <w:r>
        <w:rPr>
          <w:color w:val="000000"/>
          <w:spacing w:val="0"/>
          <w:w w:val="100"/>
          <w:position w:val="0"/>
          <w:sz w:val="20"/>
          <w:szCs w:val="20"/>
        </w:rPr>
        <w:t>6）</w:t>
        <w:tab/>
      </w:r>
      <w:r>
        <w:rPr>
          <w:color w:val="000000"/>
          <w:spacing w:val="0"/>
          <w:w w:val="100"/>
          <w:position w:val="0"/>
          <w:sz w:val="20"/>
          <w:szCs w:val="20"/>
        </w:rPr>
        <w:t>固定资产、无形资产的可使用年限</w:t>
      </w:r>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本集团至少于每年年度终了，对固定资产和无形资产的预计使用寿命进行复核。预计 使用寿命是管理层基于同类资产历史经验、参考同行业普遍所应用的估计并结合预期技术 更新而决定的。当以往的估计发生重大变化时，则相应调整未来期间的折旧费用和摊销费 用。</w:t>
      </w:r>
    </w:p>
    <w:p>
      <w:pPr>
        <w:pStyle w:val="Style25"/>
        <w:keepNext/>
        <w:keepLines/>
        <w:widowControl w:val="0"/>
        <w:numPr>
          <w:ilvl w:val="0"/>
          <w:numId w:val="29"/>
        </w:numPr>
        <w:shd w:val="clear" w:color="auto" w:fill="auto"/>
        <w:bidi w:val="0"/>
        <w:spacing w:before="0" w:after="340" w:line="361" w:lineRule="exact"/>
        <w:ind w:left="0" w:right="0" w:firstLine="580"/>
        <w:jc w:val="both"/>
        <w:rPr>
          <w:sz w:val="20"/>
          <w:szCs w:val="20"/>
        </w:rPr>
      </w:pPr>
      <w:bookmarkStart w:id="892" w:name="bookmark892"/>
      <w:bookmarkStart w:id="893" w:name="bookmark893"/>
      <w:bookmarkStart w:id="894" w:name="bookmark894"/>
      <w:bookmarkStart w:id="895" w:name="bookmark895"/>
      <w:bookmarkEnd w:id="894"/>
      <w:r>
        <w:rPr>
          <w:b w:val="0"/>
          <w:bCs w:val="0"/>
          <w:color w:val="000000"/>
          <w:spacing w:val="0"/>
          <w:w w:val="100"/>
          <w:position w:val="0"/>
          <w:sz w:val="20"/>
          <w:szCs w:val="20"/>
        </w:rPr>
        <w:t>重要会计政策和会计估计变更</w:t>
      </w:r>
      <w:bookmarkEnd w:id="892"/>
      <w:bookmarkEnd w:id="893"/>
      <w:bookmarkEnd w:id="895"/>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896" w:name="bookmark896"/>
      <w:r>
        <w:rPr>
          <w:color w:val="000000"/>
          <w:spacing w:val="0"/>
          <w:w w:val="100"/>
          <w:position w:val="0"/>
          <w:sz w:val="20"/>
          <w:szCs w:val="20"/>
        </w:rPr>
        <w:t>（1）</w:t>
      </w:r>
      <w:r>
        <w:rPr>
          <w:color w:val="000000"/>
          <w:spacing w:val="0"/>
          <w:w w:val="100"/>
          <w:position w:val="0"/>
          <w:sz w:val="20"/>
          <w:szCs w:val="20"/>
        </w:rPr>
        <w:t>重要会计政策变更</w:t>
      </w:r>
      <w:bookmarkEnd w:id="896"/>
    </w:p>
    <w:tbl>
      <w:tblPr>
        <w:tblOverlap w:val="never"/>
        <w:jc w:val="center"/>
        <w:tblLayout w:type="fixed"/>
      </w:tblPr>
      <w:tblGrid>
        <w:gridCol w:w="2568"/>
        <w:gridCol w:w="2030"/>
        <w:gridCol w:w="4205"/>
      </w:tblGrid>
      <w:tr>
        <w:trPr>
          <w:trHeight w:val="50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变更的内容和原因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审批程序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18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8" w:lineRule="exact"/>
              <w:ind w:left="140" w:right="0" w:firstLine="0"/>
              <w:jc w:val="left"/>
              <w:rPr>
                <w:sz w:val="20"/>
                <w:szCs w:val="20"/>
              </w:rPr>
            </w:pPr>
            <w:r>
              <w:rPr>
                <w:color w:val="000000"/>
                <w:spacing w:val="0"/>
                <w:w w:val="100"/>
                <w:position w:val="0"/>
                <w:sz w:val="20"/>
                <w:szCs w:val="20"/>
              </w:rPr>
              <w:t>将合并利润表及母公司 利润表中的“营业税金 及附加”项目调整为</w:t>
            </w:r>
          </w:p>
          <w:p>
            <w:pPr>
              <w:pStyle w:val="Style22"/>
              <w:keepNext w:val="0"/>
              <w:keepLines w:val="0"/>
              <w:widowControl w:val="0"/>
              <w:shd w:val="clear" w:color="auto" w:fill="auto"/>
              <w:bidi w:val="0"/>
              <w:spacing w:before="0" w:after="0" w:line="358" w:lineRule="exact"/>
              <w:ind w:left="0" w:right="0" w:firstLine="140"/>
              <w:jc w:val="left"/>
              <w:rPr>
                <w:sz w:val="20"/>
                <w:szCs w:val="20"/>
              </w:rPr>
            </w:pPr>
            <w:r>
              <w:rPr>
                <w:color w:val="000000"/>
                <w:spacing w:val="0"/>
                <w:w w:val="100"/>
                <w:position w:val="0"/>
                <w:sz w:val="20"/>
                <w:szCs w:val="20"/>
              </w:rPr>
              <w:t>“税金及附加”项目。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依据财政部关于印 发《增值税会计处 理规定》的通知（财 会【</w:t>
            </w:r>
            <w:r>
              <w:rPr>
                <w:color w:val="000000"/>
                <w:spacing w:val="0"/>
                <w:w w:val="100"/>
                <w:position w:val="0"/>
                <w:sz w:val="20"/>
                <w:szCs w:val="20"/>
              </w:rPr>
              <w:t>2016</w:t>
            </w:r>
            <w:r>
              <w:rPr>
                <w:color w:val="000000"/>
                <w:spacing w:val="0"/>
                <w:w w:val="100"/>
                <w:position w:val="0"/>
                <w:sz w:val="20"/>
                <w:szCs w:val="20"/>
              </w:rPr>
              <w:t>】</w:t>
            </w:r>
            <w:r>
              <w:rPr>
                <w:color w:val="000000"/>
                <w:spacing w:val="0"/>
                <w:w w:val="100"/>
                <w:position w:val="0"/>
                <w:sz w:val="20"/>
                <w:szCs w:val="20"/>
              </w:rPr>
              <w:t>22</w:t>
            </w:r>
            <w:r>
              <w:rPr>
                <w:color w:val="000000"/>
                <w:spacing w:val="0"/>
                <w:w w:val="100"/>
                <w:position w:val="0"/>
                <w:sz w:val="20"/>
                <w:szCs w:val="20"/>
              </w:rPr>
              <w:t>号） 已做变更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税金及附加</w:t>
            </w:r>
          </w:p>
        </w:tc>
      </w:tr>
      <w:tr>
        <w:trPr>
          <w:trHeight w:val="259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64" w:lineRule="exact"/>
              <w:ind w:left="140" w:right="0" w:firstLine="0"/>
              <w:jc w:val="left"/>
              <w:rPr>
                <w:sz w:val="20"/>
                <w:szCs w:val="20"/>
              </w:rPr>
            </w:pPr>
            <w:r>
              <w:rPr>
                <w:color w:val="000000"/>
                <w:spacing w:val="0"/>
                <w:w w:val="100"/>
                <w:position w:val="0"/>
                <w:sz w:val="20"/>
                <w:szCs w:val="20"/>
              </w:rPr>
              <w:t>将自</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 本公司经营活动发生的 房产税、土地使用税、 印花税等相关税费从</w:t>
            </w:r>
          </w:p>
          <w:p>
            <w:pPr>
              <w:pStyle w:val="Style22"/>
              <w:keepNext w:val="0"/>
              <w:keepLines w:val="0"/>
              <w:widowControl w:val="0"/>
              <w:shd w:val="clear" w:color="auto" w:fill="auto"/>
              <w:bidi w:val="0"/>
              <w:spacing w:before="0" w:after="0" w:line="364" w:lineRule="exact"/>
              <w:ind w:left="140" w:right="0" w:firstLine="0"/>
              <w:jc w:val="left"/>
              <w:rPr>
                <w:sz w:val="20"/>
                <w:szCs w:val="20"/>
              </w:rPr>
            </w:pPr>
            <w:r>
              <w:rPr>
                <w:color w:val="000000"/>
                <w:spacing w:val="0"/>
                <w:w w:val="100"/>
                <w:position w:val="0"/>
                <w:sz w:val="20"/>
                <w:szCs w:val="20"/>
              </w:rPr>
              <w:t>“管理费用”项目重分 类至“税金及附加”项 目，比较数据不予调整。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4" w:lineRule="exact"/>
              <w:ind w:left="0" w:right="0" w:firstLine="0"/>
              <w:jc w:val="left"/>
              <w:rPr>
                <w:sz w:val="20"/>
                <w:szCs w:val="20"/>
              </w:rPr>
            </w:pPr>
            <w:r>
              <w:rPr>
                <w:color w:val="000000"/>
                <w:spacing w:val="0"/>
                <w:w w:val="100"/>
                <w:position w:val="0"/>
                <w:sz w:val="20"/>
                <w:szCs w:val="20"/>
              </w:rPr>
              <w:t>依据财政部关于印 发《增值税会计处 理规定》的通知（财 会【</w:t>
            </w:r>
            <w:r>
              <w:rPr>
                <w:color w:val="000000"/>
                <w:spacing w:val="0"/>
                <w:w w:val="100"/>
                <w:position w:val="0"/>
                <w:sz w:val="20"/>
                <w:szCs w:val="20"/>
              </w:rPr>
              <w:t>2016</w:t>
            </w:r>
            <w:r>
              <w:rPr>
                <w:color w:val="000000"/>
                <w:spacing w:val="0"/>
                <w:w w:val="100"/>
                <w:position w:val="0"/>
                <w:sz w:val="20"/>
                <w:szCs w:val="20"/>
              </w:rPr>
              <w:t>】</w:t>
            </w:r>
            <w:r>
              <w:rPr>
                <w:color w:val="000000"/>
                <w:spacing w:val="0"/>
                <w:w w:val="100"/>
                <w:position w:val="0"/>
                <w:sz w:val="20"/>
                <w:szCs w:val="20"/>
              </w:rPr>
              <w:t>22</w:t>
            </w:r>
            <w:r>
              <w:rPr>
                <w:color w:val="000000"/>
                <w:spacing w:val="0"/>
                <w:w w:val="100"/>
                <w:position w:val="0"/>
                <w:sz w:val="20"/>
                <w:szCs w:val="20"/>
              </w:rPr>
              <w:t>号） 已做变更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3" w:lineRule="exact"/>
              <w:ind w:left="0" w:right="0" w:firstLine="0"/>
              <w:jc w:val="left"/>
              <w:rPr>
                <w:sz w:val="20"/>
                <w:szCs w:val="20"/>
              </w:rPr>
            </w:pPr>
            <w:r>
              <w:rPr>
                <w:color w:val="000000"/>
                <w:spacing w:val="0"/>
                <w:w w:val="100"/>
                <w:position w:val="0"/>
                <w:sz w:val="20"/>
                <w:szCs w:val="20"/>
              </w:rPr>
              <w:t>调增合并利润表税金及附加本年金额</w:t>
            </w:r>
          </w:p>
          <w:p>
            <w:pPr>
              <w:pStyle w:val="Style22"/>
              <w:keepNext w:val="0"/>
              <w:keepLines w:val="0"/>
              <w:widowControl w:val="0"/>
              <w:shd w:val="clear" w:color="auto" w:fill="auto"/>
              <w:bidi w:val="0"/>
              <w:spacing w:before="0" w:after="0" w:line="363" w:lineRule="exact"/>
              <w:ind w:left="0" w:right="0" w:firstLine="0"/>
              <w:jc w:val="left"/>
              <w:rPr>
                <w:sz w:val="20"/>
                <w:szCs w:val="20"/>
              </w:rPr>
            </w:pPr>
            <w:r>
              <w:rPr>
                <w:color w:val="000000"/>
                <w:spacing w:val="0"/>
                <w:w w:val="100"/>
                <w:position w:val="0"/>
                <w:sz w:val="20"/>
                <w:szCs w:val="20"/>
              </w:rPr>
              <w:t>10,987,671.30</w:t>
            </w:r>
            <w:r>
              <w:rPr>
                <w:color w:val="000000"/>
                <w:spacing w:val="0"/>
                <w:w w:val="100"/>
                <w:position w:val="0"/>
                <w:sz w:val="20"/>
                <w:szCs w:val="20"/>
              </w:rPr>
              <w:t>元，调减合并利润表管理 费用本年金额</w:t>
            </w:r>
            <w:r>
              <w:rPr>
                <w:color w:val="000000"/>
                <w:spacing w:val="0"/>
                <w:w w:val="100"/>
                <w:position w:val="0"/>
                <w:sz w:val="20"/>
                <w:szCs w:val="20"/>
              </w:rPr>
              <w:t>10,987,671.30</w:t>
            </w:r>
            <w:r>
              <w:rPr>
                <w:color w:val="000000"/>
                <w:spacing w:val="0"/>
                <w:w w:val="100"/>
                <w:position w:val="0"/>
                <w:sz w:val="20"/>
                <w:szCs w:val="20"/>
              </w:rPr>
              <w:t>元。调增母 公司利润表税金及附加本年金额</w:t>
            </w:r>
          </w:p>
          <w:p>
            <w:pPr>
              <w:pStyle w:val="Style22"/>
              <w:keepNext w:val="0"/>
              <w:keepLines w:val="0"/>
              <w:widowControl w:val="0"/>
              <w:shd w:val="clear" w:color="auto" w:fill="auto"/>
              <w:bidi w:val="0"/>
              <w:spacing w:before="0" w:after="0" w:line="363" w:lineRule="exact"/>
              <w:ind w:left="0" w:right="0" w:firstLine="0"/>
              <w:jc w:val="left"/>
              <w:rPr>
                <w:sz w:val="20"/>
                <w:szCs w:val="20"/>
              </w:rPr>
            </w:pPr>
            <w:r>
              <w:rPr>
                <w:color w:val="000000"/>
                <w:spacing w:val="0"/>
                <w:w w:val="100"/>
                <w:position w:val="0"/>
                <w:sz w:val="20"/>
                <w:szCs w:val="20"/>
              </w:rPr>
              <w:t xml:space="preserve">2, 006, </w:t>
            </w:r>
            <w:r>
              <w:rPr>
                <w:color w:val="000000"/>
                <w:spacing w:val="0"/>
                <w:w w:val="100"/>
                <w:position w:val="0"/>
                <w:sz w:val="20"/>
                <w:szCs w:val="20"/>
              </w:rPr>
              <w:t>199.27</w:t>
            </w:r>
            <w:r>
              <w:rPr>
                <w:color w:val="000000"/>
                <w:spacing w:val="0"/>
                <w:w w:val="100"/>
                <w:position w:val="0"/>
                <w:sz w:val="20"/>
                <w:szCs w:val="20"/>
              </w:rPr>
              <w:t>元，调减母公司利润表管理 费用本年金额</w:t>
            </w:r>
            <w:r>
              <w:rPr>
                <w:color w:val="000000"/>
                <w:spacing w:val="0"/>
                <w:w w:val="100"/>
                <w:position w:val="0"/>
                <w:sz w:val="20"/>
                <w:szCs w:val="20"/>
              </w:rPr>
              <w:t xml:space="preserve">2, 006, </w:t>
            </w:r>
            <w:r>
              <w:rPr>
                <w:color w:val="000000"/>
                <w:spacing w:val="0"/>
                <w:w w:val="100"/>
                <w:position w:val="0"/>
                <w:sz w:val="20"/>
                <w:szCs w:val="20"/>
              </w:rPr>
              <w:t xml:space="preserve">199. </w:t>
            </w:r>
            <w:r>
              <w:rPr>
                <w:color w:val="000000"/>
                <w:spacing w:val="0"/>
                <w:w w:val="100"/>
                <w:position w:val="0"/>
                <w:sz w:val="20"/>
                <w:szCs w:val="20"/>
              </w:rPr>
              <w:t>27</w:t>
            </w:r>
            <w:r>
              <w:rPr>
                <w:color w:val="000000"/>
                <w:spacing w:val="0"/>
                <w:w w:val="100"/>
                <w:position w:val="0"/>
                <w:sz w:val="20"/>
                <w:szCs w:val="20"/>
              </w:rPr>
              <w:t>元。</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897" w:name="bookmark897"/>
      <w:r>
        <w:rPr>
          <w:color w:val="000000"/>
          <w:spacing w:val="0"/>
          <w:w w:val="100"/>
          <w:position w:val="0"/>
          <w:sz w:val="20"/>
          <w:szCs w:val="20"/>
        </w:rPr>
        <w:t>（2）</w:t>
      </w:r>
      <w:r>
        <w:rPr>
          <w:color w:val="000000"/>
          <w:spacing w:val="0"/>
          <w:w w:val="100"/>
          <w:position w:val="0"/>
          <w:sz w:val="20"/>
          <w:szCs w:val="20"/>
        </w:rPr>
        <w:t>重要会计估计变更</w:t>
      </w:r>
      <w:bookmarkEnd w:id="897"/>
    </w:p>
    <w:p>
      <w:pPr>
        <w:widowControl w:val="0"/>
        <w:spacing w:after="339" w:line="1" w:lineRule="exact"/>
      </w:pPr>
    </w:p>
    <w:p>
      <w:pPr>
        <w:pStyle w:val="Style62"/>
        <w:keepNext w:val="0"/>
        <w:keepLines w:val="0"/>
        <w:widowControl w:val="0"/>
        <w:shd w:val="clear" w:color="auto" w:fill="auto"/>
        <w:bidi w:val="0"/>
        <w:spacing w:before="0" w:after="220" w:line="240" w:lineRule="auto"/>
        <w:ind w:left="0" w:right="0" w:firstLine="580"/>
        <w:jc w:val="both"/>
        <w:rPr>
          <w:sz w:val="20"/>
          <w:szCs w:val="20"/>
        </w:rPr>
      </w:pPr>
      <w:r>
        <w:rPr>
          <w:color w:val="000000"/>
          <w:spacing w:val="0"/>
          <w:w w:val="100"/>
          <w:position w:val="0"/>
          <w:sz w:val="20"/>
          <w:szCs w:val="20"/>
        </w:rPr>
        <w:t>本报告期未发生会计估计变更事项。</w:t>
      </w:r>
      <w:r>
        <w:br w:type="page"/>
      </w:r>
    </w:p>
    <w:p>
      <w:pPr>
        <w:pStyle w:val="Style14"/>
        <w:keepNext/>
        <w:keepLines/>
        <w:widowControl w:val="0"/>
        <w:shd w:val="clear" w:color="auto" w:fill="auto"/>
        <w:bidi w:val="0"/>
        <w:spacing w:before="0" w:after="280" w:line="240" w:lineRule="auto"/>
        <w:ind w:left="0" w:right="0" w:firstLine="460"/>
        <w:jc w:val="left"/>
        <w:rPr>
          <w:sz w:val="20"/>
          <w:szCs w:val="20"/>
        </w:rPr>
      </w:pPr>
      <w:bookmarkStart w:id="898" w:name="bookmark898"/>
      <w:bookmarkStart w:id="899" w:name="bookmark899"/>
      <w:bookmarkStart w:id="900" w:name="bookmark900"/>
      <w:bookmarkStart w:id="901" w:name="bookmark901"/>
      <w:r>
        <w:rPr>
          <w:color w:val="000000"/>
          <w:spacing w:val="0"/>
          <w:w w:val="100"/>
          <w:position w:val="0"/>
          <w:sz w:val="20"/>
          <w:szCs w:val="20"/>
        </w:rPr>
        <w:t>五</w:t>
      </w:r>
      <w:bookmarkEnd w:id="900"/>
      <w:r>
        <w:rPr>
          <w:color w:val="000000"/>
          <w:spacing w:val="0"/>
          <w:w w:val="100"/>
          <w:position w:val="0"/>
          <w:sz w:val="20"/>
          <w:szCs w:val="20"/>
        </w:rPr>
        <w:t>、税项</w:t>
      </w:r>
      <w:bookmarkEnd w:id="898"/>
      <w:bookmarkEnd w:id="899"/>
      <w:bookmarkEnd w:id="901"/>
    </w:p>
    <w:p>
      <w:pPr>
        <w:pStyle w:val="Style25"/>
        <w:keepNext/>
        <w:keepLines/>
        <w:widowControl w:val="0"/>
        <w:shd w:val="clear" w:color="auto" w:fill="auto"/>
        <w:bidi w:val="0"/>
        <w:spacing w:before="0" w:after="160" w:line="240" w:lineRule="auto"/>
        <w:ind w:left="0" w:right="0" w:firstLine="460"/>
        <w:jc w:val="left"/>
        <w:rPr>
          <w:sz w:val="20"/>
          <w:szCs w:val="20"/>
        </w:rPr>
      </w:pPr>
      <w:bookmarkStart w:id="902" w:name="bookmark902"/>
      <w:bookmarkStart w:id="903" w:name="bookmark903"/>
      <w:bookmarkStart w:id="904" w:name="bookmark904"/>
      <w:r>
        <w:rPr>
          <w:b w:val="0"/>
          <w:bCs w:val="0"/>
          <w:color w:val="000000"/>
          <w:spacing w:val="0"/>
          <w:w w:val="100"/>
          <w:position w:val="0"/>
          <w:sz w:val="20"/>
          <w:szCs w:val="20"/>
        </w:rPr>
        <w:t>1.</w:t>
      </w:r>
      <w:r>
        <w:rPr>
          <w:b w:val="0"/>
          <w:bCs w:val="0"/>
          <w:color w:val="000000"/>
          <w:spacing w:val="0"/>
          <w:w w:val="100"/>
          <w:position w:val="0"/>
          <w:sz w:val="20"/>
          <w:szCs w:val="20"/>
        </w:rPr>
        <w:t>主要税种及税率</w:t>
      </w:r>
      <w:bookmarkEnd w:id="902"/>
      <w:bookmarkEnd w:id="903"/>
      <w:bookmarkEnd w:id="904"/>
    </w:p>
    <w:tbl>
      <w:tblPr>
        <w:tblOverlap w:val="never"/>
        <w:jc w:val="center"/>
        <w:tblLayout w:type="fixed"/>
      </w:tblPr>
      <w:tblGrid>
        <w:gridCol w:w="1805"/>
        <w:gridCol w:w="3077"/>
        <w:gridCol w:w="3730"/>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税种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税率</w:t>
            </w:r>
          </w:p>
        </w:tc>
      </w:tr>
      <w:tr>
        <w:trPr>
          <w:trHeight w:val="15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应纳税增值额（应纳税额按应 纳税销售额乘以适用税率扣 除当期允许抵扣的进项税后 的余额计算）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按</w:t>
            </w:r>
            <w:r>
              <w:rPr>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13%</w:t>
            </w:r>
            <w:r>
              <w:rPr>
                <w:color w:val="000000"/>
                <w:spacing w:val="0"/>
                <w:w w:val="100"/>
                <w:position w:val="0"/>
                <w:sz w:val="20"/>
                <w:szCs w:val="20"/>
              </w:rPr>
              <w:t>、</w:t>
            </w:r>
            <w:r>
              <w:rPr>
                <w:color w:val="000000"/>
                <w:spacing w:val="0"/>
                <w:w w:val="100"/>
                <w:position w:val="0"/>
                <w:sz w:val="20"/>
                <w:szCs w:val="20"/>
              </w:rPr>
              <w:t>17%</w:t>
            </w:r>
            <w:r>
              <w:rPr>
                <w:color w:val="000000"/>
                <w:spacing w:val="0"/>
                <w:w w:val="100"/>
                <w:position w:val="0"/>
                <w:sz w:val="20"/>
                <w:szCs w:val="20"/>
              </w:rPr>
              <w:t xml:space="preserve">的税率计缴；出口货 物享受“免、抵、退”税政策，退税 率为 </w:t>
            </w:r>
            <w:r>
              <w:rPr>
                <w:color w:val="000000"/>
                <w:spacing w:val="0"/>
                <w:w w:val="100"/>
                <w:position w:val="0"/>
                <w:sz w:val="20"/>
                <w:szCs w:val="20"/>
              </w:rPr>
              <w:t>13%</w:t>
            </w:r>
            <w:r>
              <w:rPr>
                <w:color w:val="000000"/>
                <w:spacing w:val="0"/>
                <w:w w:val="100"/>
                <w:position w:val="0"/>
                <w:sz w:val="20"/>
                <w:szCs w:val="20"/>
              </w:rPr>
              <w:t>、</w:t>
            </w:r>
            <w:r>
              <w:rPr>
                <w:color w:val="000000"/>
                <w:spacing w:val="0"/>
                <w:w w:val="100"/>
                <w:position w:val="0"/>
                <w:sz w:val="20"/>
                <w:szCs w:val="20"/>
              </w:rPr>
              <w:t>17%</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应纳税营业额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79" w:lineRule="exact"/>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，自</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日起，由记缴 营业税改为记缴增值税</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应交流转税税额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应交流转税税额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应纳税所得额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15%</w:t>
            </w:r>
            <w:r>
              <w:rPr>
                <w:color w:val="000000"/>
                <w:spacing w:val="0"/>
                <w:w w:val="100"/>
                <w:position w:val="0"/>
                <w:sz w:val="20"/>
                <w:szCs w:val="20"/>
              </w:rPr>
              <w:t>、</w:t>
            </w:r>
            <w:r>
              <w:rPr>
                <w:color w:val="000000"/>
                <w:spacing w:val="0"/>
                <w:w w:val="100"/>
                <w:position w:val="0"/>
                <w:sz w:val="20"/>
                <w:szCs w:val="20"/>
              </w:rPr>
              <w:t>25%</w:t>
            </w:r>
          </w:p>
        </w:tc>
      </w:tr>
      <w:tr>
        <w:trPr>
          <w:trHeight w:val="119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 xml:space="preserve">从价计征的，按房产原值一次减除 </w:t>
            </w:r>
            <w:r>
              <w:rPr>
                <w:color w:val="000000"/>
                <w:spacing w:val="0"/>
                <w:w w:val="100"/>
                <w:position w:val="0"/>
                <w:sz w:val="20"/>
                <w:szCs w:val="20"/>
              </w:rPr>
              <w:t>30%</w:t>
            </w:r>
            <w:r>
              <w:rPr>
                <w:color w:val="000000"/>
                <w:spacing w:val="0"/>
                <w:w w:val="100"/>
                <w:position w:val="0"/>
                <w:sz w:val="20"/>
                <w:szCs w:val="20"/>
              </w:rPr>
              <w:t>后的余额；从租计征的，以租金 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w:t>
            </w:r>
            <w:r>
              <w:rPr>
                <w:color w:val="000000"/>
                <w:spacing w:val="0"/>
                <w:w w:val="100"/>
                <w:position w:val="0"/>
                <w:sz w:val="20"/>
                <w:szCs w:val="20"/>
              </w:rPr>
              <w:t>12%</w:t>
            </w:r>
          </w:p>
        </w:tc>
      </w:tr>
    </w:tbl>
    <w:p>
      <w:pPr>
        <w:widowControl w:val="0"/>
        <w:spacing w:after="159" w:line="1" w:lineRule="exact"/>
      </w:pPr>
    </w:p>
    <w:p>
      <w:pPr>
        <w:pStyle w:val="Style62"/>
        <w:keepNext w:val="0"/>
        <w:keepLines w:val="0"/>
        <w:widowControl w:val="0"/>
        <w:shd w:val="clear" w:color="auto" w:fill="auto"/>
        <w:bidi w:val="0"/>
        <w:spacing w:before="0" w:after="280" w:line="362" w:lineRule="exact"/>
        <w:ind w:left="0" w:right="0" w:firstLine="480"/>
        <w:jc w:val="both"/>
        <w:rPr>
          <w:sz w:val="20"/>
          <w:szCs w:val="20"/>
        </w:rPr>
      </w:pPr>
      <w:r>
        <w:rPr>
          <w:color w:val="000000"/>
          <w:spacing w:val="0"/>
          <w:w w:val="100"/>
          <w:position w:val="0"/>
          <w:sz w:val="20"/>
          <w:szCs w:val="20"/>
        </w:rPr>
        <w:t>注：根据财税〔</w:t>
      </w:r>
      <w:r>
        <w:rPr>
          <w:color w:val="000000"/>
          <w:spacing w:val="0"/>
          <w:w w:val="100"/>
          <w:position w:val="0"/>
          <w:sz w:val="20"/>
          <w:szCs w:val="20"/>
        </w:rPr>
        <w:t>2016</w:t>
      </w:r>
      <w:r>
        <w:rPr>
          <w:color w:val="000000"/>
          <w:spacing w:val="0"/>
          <w:w w:val="100"/>
          <w:position w:val="0"/>
          <w:sz w:val="20"/>
          <w:szCs w:val="20"/>
        </w:rPr>
        <w:t>〕</w:t>
      </w:r>
      <w:r>
        <w:rPr>
          <w:color w:val="000000"/>
          <w:spacing w:val="0"/>
          <w:w w:val="100"/>
          <w:position w:val="0"/>
          <w:sz w:val="20"/>
          <w:szCs w:val="20"/>
        </w:rPr>
        <w:t>12</w:t>
      </w:r>
      <w:r>
        <w:rPr>
          <w:color w:val="000000"/>
          <w:spacing w:val="0"/>
          <w:w w:val="100"/>
          <w:position w:val="0"/>
          <w:sz w:val="20"/>
          <w:szCs w:val="20"/>
        </w:rPr>
        <w:t>号，自</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日开始，将免征教育费附加、地方教 育附加、水利建设基金的范围，由现行按月纳税的月销售额或营业额不超过</w:t>
      </w:r>
      <w:r>
        <w:rPr>
          <w:color w:val="000000"/>
          <w:spacing w:val="0"/>
          <w:w w:val="100"/>
          <w:position w:val="0"/>
          <w:sz w:val="20"/>
          <w:szCs w:val="20"/>
        </w:rPr>
        <w:t>3</w:t>
      </w:r>
      <w:r>
        <w:rPr>
          <w:color w:val="000000"/>
          <w:spacing w:val="0"/>
          <w:w w:val="100"/>
          <w:position w:val="0"/>
          <w:sz w:val="20"/>
          <w:szCs w:val="20"/>
        </w:rPr>
        <w:t>万元（按季 度纳税的季度销售额或营业额不超过</w:t>
      </w:r>
      <w:r>
        <w:rPr>
          <w:color w:val="000000"/>
          <w:spacing w:val="0"/>
          <w:w w:val="100"/>
          <w:position w:val="0"/>
          <w:sz w:val="20"/>
          <w:szCs w:val="20"/>
        </w:rPr>
        <w:t>9</w:t>
      </w:r>
      <w:r>
        <w:rPr>
          <w:color w:val="000000"/>
          <w:spacing w:val="0"/>
          <w:w w:val="100"/>
          <w:position w:val="0"/>
          <w:sz w:val="20"/>
          <w:szCs w:val="20"/>
        </w:rPr>
        <w:t>万元）的缴纳义务人，扩大到按月纳税的月销售额 或营业额不超过</w:t>
      </w:r>
      <w:r>
        <w:rPr>
          <w:color w:val="000000"/>
          <w:spacing w:val="0"/>
          <w:w w:val="100"/>
          <w:position w:val="0"/>
          <w:sz w:val="20"/>
          <w:szCs w:val="20"/>
        </w:rPr>
        <w:t>10</w:t>
      </w:r>
      <w:r>
        <w:rPr>
          <w:color w:val="000000"/>
          <w:spacing w:val="0"/>
          <w:w w:val="100"/>
          <w:position w:val="0"/>
          <w:sz w:val="20"/>
          <w:szCs w:val="20"/>
        </w:rPr>
        <w:t>万元（按季度纳税的季度销售额或营业额不超过</w:t>
      </w:r>
      <w:r>
        <w:rPr>
          <w:color w:val="000000"/>
          <w:spacing w:val="0"/>
          <w:w w:val="100"/>
          <w:position w:val="0"/>
          <w:sz w:val="20"/>
          <w:szCs w:val="20"/>
        </w:rPr>
        <w:t>30</w:t>
      </w:r>
      <w:r>
        <w:rPr>
          <w:color w:val="000000"/>
          <w:spacing w:val="0"/>
          <w:w w:val="100"/>
          <w:position w:val="0"/>
          <w:sz w:val="20"/>
          <w:szCs w:val="20"/>
        </w:rPr>
        <w:t>万元）的缴纳义务 人。日照兴业汽车配件有限公司文登分公司符合免征条件。</w:t>
      </w:r>
    </w:p>
    <w:p>
      <w:pPr>
        <w:pStyle w:val="Style27"/>
        <w:keepNext w:val="0"/>
        <w:keepLines w:val="0"/>
        <w:widowControl w:val="0"/>
        <w:shd w:val="clear" w:color="auto" w:fill="auto"/>
        <w:bidi w:val="0"/>
        <w:spacing w:before="0" w:after="0" w:line="240" w:lineRule="auto"/>
        <w:ind w:left="485" w:right="0" w:firstLine="0"/>
        <w:jc w:val="left"/>
        <w:rPr>
          <w:sz w:val="20"/>
          <w:szCs w:val="20"/>
        </w:rPr>
      </w:pPr>
      <w:r>
        <w:rPr>
          <w:color w:val="000000"/>
          <w:spacing w:val="0"/>
          <w:w w:val="100"/>
          <w:position w:val="0"/>
          <w:sz w:val="20"/>
          <w:szCs w:val="20"/>
        </w:rPr>
        <w:t>不同子公司所得税税率纳税主体说明:</w:t>
      </w:r>
    </w:p>
    <w:tbl>
      <w:tblPr>
        <w:tblOverlap w:val="never"/>
        <w:jc w:val="center"/>
        <w:tblLayout w:type="fixed"/>
      </w:tblPr>
      <w:tblGrid>
        <w:gridCol w:w="4526"/>
        <w:gridCol w:w="4085"/>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所得税税率</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青岛海立达冲压件有限公司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青岛海立美达电机有限公司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青岛海立美达模具有限公司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宁波泰鸿机电有限公司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日照兴业汽车配件有限公司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日照兴发汽车零部件制造有限公司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湖北海立田汽车部件有限公司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青岛海立美达精密机械制造有限公司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bl>
    <w:tbl>
      <w:tblPr>
        <w:tblOverlap w:val="never"/>
        <w:jc w:val="center"/>
        <w:tblLayout w:type="fixed"/>
      </w:tblPr>
      <w:tblGrid>
        <w:gridCol w:w="4526"/>
        <w:gridCol w:w="4085"/>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所得税税率</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湖南海立美达钢板加工配送有限公司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烟台海立美达精密钢制品有限公司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海立美达香港有限公司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上海海众实业发展有限公司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湖北福田专用汽车有限公司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青岛海立美达电商有限公司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联动优势科技有限公司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联动优势电子商务有限公司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安派国际控股有限公司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安派国际美国有限责任公司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15%-39%</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青岛万金通达经济信息服务有限公司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r>
    </w:tbl>
    <w:p>
      <w:pPr>
        <w:widowControl w:val="0"/>
        <w:spacing w:after="179" w:line="1" w:lineRule="exact"/>
      </w:pPr>
    </w:p>
    <w:p>
      <w:pPr>
        <w:pStyle w:val="Style62"/>
        <w:keepNext w:val="0"/>
        <w:keepLines w:val="0"/>
        <w:widowControl w:val="0"/>
        <w:shd w:val="clear" w:color="auto" w:fill="auto"/>
        <w:bidi w:val="0"/>
        <w:spacing w:before="0" w:after="180" w:line="365" w:lineRule="exact"/>
        <w:ind w:left="0" w:right="0" w:firstLine="480"/>
        <w:jc w:val="both"/>
        <w:rPr>
          <w:sz w:val="20"/>
          <w:szCs w:val="20"/>
        </w:rPr>
      </w:pPr>
      <w:r>
        <w:rPr>
          <w:color w:val="000000"/>
          <w:spacing w:val="0"/>
          <w:w w:val="100"/>
          <w:position w:val="0"/>
          <w:sz w:val="20"/>
          <w:szCs w:val="20"/>
        </w:rPr>
        <w:t>注：日照兴业汽车配件有限公司文登分公司</w:t>
      </w:r>
      <w:r>
        <w:rPr>
          <w:color w:val="000000"/>
          <w:spacing w:val="0"/>
          <w:w w:val="100"/>
          <w:position w:val="0"/>
          <w:sz w:val="20"/>
          <w:szCs w:val="20"/>
        </w:rPr>
        <w:t>2016</w:t>
      </w:r>
      <w:r>
        <w:rPr>
          <w:color w:val="000000"/>
          <w:spacing w:val="0"/>
          <w:w w:val="100"/>
          <w:position w:val="0"/>
          <w:sz w:val="20"/>
          <w:szCs w:val="20"/>
        </w:rPr>
        <w:t>年被文登市国家税务局认定为小微 企业，采用核定征收，应纳所得税为营业收入的千分之五。</w:t>
      </w:r>
    </w:p>
    <w:p>
      <w:pPr>
        <w:pStyle w:val="Style25"/>
        <w:keepNext/>
        <w:keepLines/>
        <w:widowControl w:val="0"/>
        <w:numPr>
          <w:ilvl w:val="0"/>
          <w:numId w:val="31"/>
        </w:numPr>
        <w:shd w:val="clear" w:color="auto" w:fill="auto"/>
        <w:bidi w:val="0"/>
        <w:spacing w:before="0" w:line="365" w:lineRule="exact"/>
        <w:ind w:left="0" w:right="0" w:firstLine="460"/>
        <w:jc w:val="both"/>
        <w:rPr>
          <w:sz w:val="20"/>
          <w:szCs w:val="20"/>
        </w:rPr>
      </w:pPr>
      <w:bookmarkStart w:id="905" w:name="bookmark905"/>
      <w:bookmarkStart w:id="906" w:name="bookmark906"/>
      <w:bookmarkStart w:id="907" w:name="bookmark907"/>
      <w:bookmarkStart w:id="908" w:name="bookmark908"/>
      <w:bookmarkEnd w:id="907"/>
      <w:r>
        <w:rPr>
          <w:b w:val="0"/>
          <w:bCs w:val="0"/>
          <w:color w:val="000000"/>
          <w:spacing w:val="0"/>
          <w:w w:val="100"/>
          <w:position w:val="0"/>
          <w:sz w:val="20"/>
          <w:szCs w:val="20"/>
        </w:rPr>
        <w:t>税收优惠</w:t>
      </w:r>
      <w:bookmarkEnd w:id="905"/>
      <w:bookmarkEnd w:id="906"/>
      <w:bookmarkEnd w:id="908"/>
    </w:p>
    <w:p>
      <w:pPr>
        <w:pStyle w:val="Style62"/>
        <w:keepNext w:val="0"/>
        <w:keepLines w:val="0"/>
        <w:widowControl w:val="0"/>
        <w:shd w:val="clear" w:color="auto" w:fill="auto"/>
        <w:bidi w:val="0"/>
        <w:spacing w:before="0" w:after="240" w:line="360" w:lineRule="exact"/>
        <w:ind w:left="0" w:right="0" w:firstLine="480"/>
        <w:jc w:val="both"/>
        <w:rPr>
          <w:sz w:val="20"/>
          <w:szCs w:val="20"/>
        </w:rPr>
      </w:pPr>
      <w:r>
        <w:rPr>
          <w:color w:val="000000"/>
          <w:spacing w:val="0"/>
          <w:w w:val="100"/>
          <w:position w:val="0"/>
          <w:sz w:val="20"/>
          <w:szCs w:val="20"/>
        </w:rPr>
        <w:t>日照兴业汽车配件有限公司于</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日获得编号为</w:t>
      </w:r>
      <w:r>
        <w:rPr>
          <w:color w:val="000000"/>
          <w:spacing w:val="0"/>
          <w:w w:val="100"/>
          <w:position w:val="0"/>
          <w:sz w:val="20"/>
          <w:szCs w:val="20"/>
        </w:rPr>
        <w:t>GF201537000133</w:t>
      </w:r>
      <w:r>
        <w:rPr>
          <w:color w:val="000000"/>
          <w:spacing w:val="0"/>
          <w:w w:val="100"/>
          <w:position w:val="0"/>
          <w:sz w:val="20"/>
          <w:szCs w:val="20"/>
        </w:rPr>
        <w:t>的《高 新技术企业证书》，根据《中华人民共和国企业所得税法》第二十八条的规定，公司</w:t>
      </w:r>
      <w:r>
        <w:rPr>
          <w:color w:val="000000"/>
          <w:spacing w:val="0"/>
          <w:w w:val="100"/>
          <w:position w:val="0"/>
          <w:sz w:val="20"/>
          <w:szCs w:val="20"/>
        </w:rPr>
        <w:t xml:space="preserve">2016 </w:t>
      </w:r>
      <w:r>
        <w:rPr>
          <w:color w:val="000000"/>
          <w:spacing w:val="0"/>
          <w:w w:val="100"/>
          <w:position w:val="0"/>
          <w:sz w:val="20"/>
          <w:szCs w:val="20"/>
        </w:rPr>
        <w:t>年度享受高新技术企业减按</w:t>
      </w:r>
      <w:r>
        <w:rPr>
          <w:color w:val="000000"/>
          <w:spacing w:val="0"/>
          <w:w w:val="100"/>
          <w:position w:val="0"/>
          <w:sz w:val="20"/>
          <w:szCs w:val="20"/>
        </w:rPr>
        <w:t>15%</w:t>
      </w:r>
      <w:r>
        <w:rPr>
          <w:color w:val="000000"/>
          <w:spacing w:val="0"/>
          <w:w w:val="100"/>
          <w:position w:val="0"/>
          <w:sz w:val="20"/>
          <w:szCs w:val="20"/>
        </w:rPr>
        <w:t>税率优惠征收企业所得税的政策。</w:t>
      </w:r>
    </w:p>
    <w:p>
      <w:pPr>
        <w:pStyle w:val="Style62"/>
        <w:keepNext w:val="0"/>
        <w:keepLines w:val="0"/>
        <w:widowControl w:val="0"/>
        <w:shd w:val="clear" w:color="auto" w:fill="auto"/>
        <w:bidi w:val="0"/>
        <w:spacing w:before="0" w:after="100" w:line="353" w:lineRule="exact"/>
        <w:ind w:left="0" w:right="0" w:firstLine="480"/>
        <w:jc w:val="both"/>
        <w:rPr>
          <w:sz w:val="20"/>
          <w:szCs w:val="20"/>
        </w:rPr>
      </w:pPr>
      <w:r>
        <w:rPr>
          <w:color w:val="000000"/>
          <w:spacing w:val="0"/>
          <w:w w:val="100"/>
          <w:position w:val="0"/>
          <w:sz w:val="20"/>
          <w:szCs w:val="20"/>
        </w:rPr>
        <w:t xml:space="preserve">根据《香港特别行政区税务条例》有关规定，若客户以离岸方式进行公司运营，所有 业务均不在香港本地产生，所产生利润无需交税。海立美达香港有限公司企业所得税率为 </w:t>
      </w:r>
      <w:r>
        <w:rPr>
          <w:color w:val="000000"/>
          <w:spacing w:val="0"/>
          <w:w w:val="100"/>
          <w:position w:val="0"/>
          <w:sz w:val="20"/>
          <w:szCs w:val="20"/>
        </w:rPr>
        <w:t>0%</w:t>
      </w:r>
      <w:r>
        <w:rPr>
          <w:color w:val="000000"/>
          <w:spacing w:val="0"/>
          <w:w w:val="100"/>
          <w:position w:val="0"/>
          <w:sz w:val="20"/>
          <w:szCs w:val="20"/>
        </w:rPr>
        <w:t>。</w:t>
      </w:r>
    </w:p>
    <w:p>
      <w:pPr>
        <w:pStyle w:val="Style62"/>
        <w:keepNext w:val="0"/>
        <w:keepLines w:val="0"/>
        <w:widowControl w:val="0"/>
        <w:shd w:val="clear" w:color="auto" w:fill="auto"/>
        <w:bidi w:val="0"/>
        <w:spacing w:before="0" w:after="240" w:line="362" w:lineRule="exact"/>
        <w:ind w:left="0" w:right="0" w:firstLine="480"/>
        <w:jc w:val="both"/>
        <w:rPr>
          <w:sz w:val="20"/>
          <w:szCs w:val="20"/>
        </w:rPr>
      </w:pPr>
      <w:r>
        <w:rPr>
          <w:color w:val="000000"/>
          <w:spacing w:val="0"/>
          <w:w w:val="100"/>
          <w:position w:val="0"/>
          <w:sz w:val="20"/>
          <w:szCs w:val="20"/>
        </w:rPr>
        <w:t>联动优势科技有限公司于</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日获得编号为</w:t>
      </w:r>
      <w:r>
        <w:rPr>
          <w:color w:val="000000"/>
          <w:spacing w:val="0"/>
          <w:w w:val="100"/>
          <w:position w:val="0"/>
          <w:sz w:val="20"/>
          <w:szCs w:val="20"/>
        </w:rPr>
        <w:t>GR201411002511</w:t>
      </w:r>
      <w:r>
        <w:rPr>
          <w:color w:val="000000"/>
          <w:spacing w:val="0"/>
          <w:w w:val="100"/>
          <w:position w:val="0"/>
          <w:sz w:val="20"/>
          <w:szCs w:val="20"/>
        </w:rPr>
        <w:t>的《高新技 术企业证书》</w:t>
      </w:r>
      <w:r>
        <w:rPr>
          <w:color w:val="000000"/>
          <w:spacing w:val="0"/>
          <w:w w:val="100"/>
          <w:position w:val="0"/>
          <w:sz w:val="20"/>
          <w:szCs w:val="20"/>
        </w:rPr>
        <w:t>，</w:t>
      </w:r>
      <w:r>
        <w:rPr>
          <w:color w:val="000000"/>
          <w:spacing w:val="0"/>
          <w:w w:val="100"/>
          <w:position w:val="0"/>
          <w:sz w:val="20"/>
          <w:szCs w:val="20"/>
        </w:rPr>
        <w:t>根据《中华人民共和国企业所得税法》第二十八条的规定，公司</w:t>
      </w:r>
      <w:r>
        <w:rPr>
          <w:color w:val="000000"/>
          <w:spacing w:val="0"/>
          <w:w w:val="100"/>
          <w:position w:val="0"/>
          <w:sz w:val="20"/>
          <w:szCs w:val="20"/>
        </w:rPr>
        <w:t>2016</w:t>
      </w:r>
      <w:r>
        <w:rPr>
          <w:color w:val="000000"/>
          <w:spacing w:val="0"/>
          <w:w w:val="100"/>
          <w:position w:val="0"/>
          <w:sz w:val="20"/>
          <w:szCs w:val="20"/>
        </w:rPr>
        <w:t xml:space="preserve">年 度享受高新技术企业减按 </w:t>
      </w:r>
      <w:r>
        <w:rPr>
          <w:color w:val="000000"/>
          <w:spacing w:val="0"/>
          <w:w w:val="100"/>
          <w:position w:val="0"/>
          <w:sz w:val="20"/>
          <w:szCs w:val="20"/>
        </w:rPr>
        <w:t>15%</w:t>
      </w:r>
      <w:r>
        <w:rPr>
          <w:color w:val="000000"/>
          <w:spacing w:val="0"/>
          <w:w w:val="100"/>
          <w:position w:val="0"/>
          <w:sz w:val="20"/>
          <w:szCs w:val="20"/>
        </w:rPr>
        <w:t>税率优惠征收企业所得税的政策。</w:t>
      </w:r>
    </w:p>
    <w:p>
      <w:pPr>
        <w:pStyle w:val="Style62"/>
        <w:keepNext w:val="0"/>
        <w:keepLines w:val="0"/>
        <w:widowControl w:val="0"/>
        <w:shd w:val="clear" w:color="auto" w:fill="auto"/>
        <w:bidi w:val="0"/>
        <w:spacing w:before="0" w:after="240" w:line="357" w:lineRule="exact"/>
        <w:ind w:left="0" w:right="0" w:firstLine="480"/>
        <w:jc w:val="both"/>
        <w:rPr>
          <w:sz w:val="20"/>
          <w:szCs w:val="20"/>
        </w:rPr>
      </w:pPr>
      <w:r>
        <w:rPr>
          <w:color w:val="000000"/>
          <w:spacing w:val="0"/>
          <w:w w:val="100"/>
          <w:position w:val="0"/>
          <w:sz w:val="20"/>
          <w:szCs w:val="20"/>
        </w:rPr>
        <w:t>联动优势科技有限公司全资子公司联动优势电子商务有限公司于</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日获 得编号为</w:t>
      </w:r>
      <w:r>
        <w:rPr>
          <w:color w:val="000000"/>
          <w:spacing w:val="0"/>
          <w:w w:val="100"/>
          <w:position w:val="0"/>
          <w:sz w:val="20"/>
          <w:szCs w:val="20"/>
        </w:rPr>
        <w:t>GF201511000162</w:t>
      </w:r>
      <w:r>
        <w:rPr>
          <w:color w:val="000000"/>
          <w:spacing w:val="0"/>
          <w:w w:val="100"/>
          <w:position w:val="0"/>
          <w:sz w:val="20"/>
          <w:szCs w:val="20"/>
        </w:rPr>
        <w:t>的《高新技术企业证书》，根据《中华人民共和国企业所得税法》 第二十八条的规定，联动优势电子商务有限公司</w:t>
      </w:r>
      <w:r>
        <w:rPr>
          <w:color w:val="000000"/>
          <w:spacing w:val="0"/>
          <w:w w:val="100"/>
          <w:position w:val="0"/>
          <w:sz w:val="20"/>
          <w:szCs w:val="20"/>
        </w:rPr>
        <w:t>2016</w:t>
      </w:r>
      <w:r>
        <w:rPr>
          <w:color w:val="000000"/>
          <w:spacing w:val="0"/>
          <w:w w:val="100"/>
          <w:position w:val="0"/>
          <w:sz w:val="20"/>
          <w:szCs w:val="20"/>
        </w:rPr>
        <w:t>年度享受高新技术企业减按</w:t>
      </w:r>
      <w:r>
        <w:rPr>
          <w:color w:val="000000"/>
          <w:spacing w:val="0"/>
          <w:w w:val="100"/>
          <w:position w:val="0"/>
          <w:sz w:val="20"/>
          <w:szCs w:val="20"/>
        </w:rPr>
        <w:t>15%</w:t>
      </w:r>
      <w:r>
        <w:rPr>
          <w:color w:val="000000"/>
          <w:spacing w:val="0"/>
          <w:w w:val="100"/>
          <w:position w:val="0"/>
          <w:sz w:val="20"/>
          <w:szCs w:val="20"/>
        </w:rPr>
        <w:t>税 率优惠征收企业所得税的政策。</w:t>
      </w:r>
    </w:p>
    <w:p>
      <w:pPr>
        <w:pStyle w:val="Style14"/>
        <w:keepNext/>
        <w:keepLines/>
        <w:widowControl w:val="0"/>
        <w:shd w:val="clear" w:color="auto" w:fill="auto"/>
        <w:bidi w:val="0"/>
        <w:spacing w:before="0" w:after="240" w:line="358" w:lineRule="exact"/>
        <w:ind w:left="0" w:right="0" w:firstLine="480"/>
        <w:jc w:val="both"/>
        <w:rPr>
          <w:sz w:val="20"/>
          <w:szCs w:val="20"/>
        </w:rPr>
      </w:pPr>
      <w:bookmarkStart w:id="909" w:name="bookmark909"/>
      <w:bookmarkStart w:id="910" w:name="bookmark910"/>
      <w:bookmarkStart w:id="911" w:name="bookmark911"/>
      <w:bookmarkStart w:id="912" w:name="bookmark912"/>
      <w:r>
        <w:rPr>
          <w:color w:val="000000"/>
          <w:spacing w:val="0"/>
          <w:w w:val="100"/>
          <w:position w:val="0"/>
          <w:sz w:val="20"/>
          <w:szCs w:val="20"/>
        </w:rPr>
        <w:t>六</w:t>
      </w:r>
      <w:bookmarkEnd w:id="911"/>
      <w:r>
        <w:rPr>
          <w:color w:val="000000"/>
          <w:spacing w:val="0"/>
          <w:w w:val="100"/>
          <w:position w:val="0"/>
          <w:sz w:val="20"/>
          <w:szCs w:val="20"/>
        </w:rPr>
        <w:t>、合并财务报表主要项目注释</w:t>
      </w:r>
      <w:bookmarkEnd w:id="909"/>
      <w:bookmarkEnd w:id="910"/>
      <w:bookmarkEnd w:id="912"/>
    </w:p>
    <w:p>
      <w:pPr>
        <w:pStyle w:val="Style62"/>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下列所披露的财务报表数据，除特别注明之外，“年初”系指</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日，“年</w:t>
        <w:br w:type="page"/>
      </w:r>
      <w:r>
        <w:rPr>
          <w:color w:val="000000"/>
          <w:spacing w:val="0"/>
          <w:w w:val="100"/>
          <w:position w:val="0"/>
          <w:sz w:val="20"/>
          <w:szCs w:val="20"/>
        </w:rPr>
        <w:t>末"系指</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日，“本年”系指</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日，“上年"系 指</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日，货币单位为人民币元。</w:t>
      </w:r>
    </w:p>
    <w:p>
      <w:pPr>
        <w:pStyle w:val="Style27"/>
        <w:keepNext w:val="0"/>
        <w:keepLines w:val="0"/>
        <w:widowControl w:val="0"/>
        <w:shd w:val="clear" w:color="auto" w:fill="auto"/>
        <w:bidi w:val="0"/>
        <w:spacing w:before="0" w:after="0" w:line="240" w:lineRule="auto"/>
        <w:ind w:left="557" w:right="0" w:firstLine="0"/>
        <w:jc w:val="left"/>
        <w:rPr>
          <w:sz w:val="20"/>
          <w:szCs w:val="20"/>
        </w:rPr>
      </w:pPr>
      <w:bookmarkStart w:id="913" w:name="bookmark913"/>
      <w:r>
        <w:rPr>
          <w:color w:val="000000"/>
          <w:spacing w:val="0"/>
          <w:w w:val="100"/>
          <w:position w:val="0"/>
          <w:sz w:val="20"/>
          <w:szCs w:val="20"/>
        </w:rPr>
        <w:t>1.</w:t>
      </w:r>
      <w:r>
        <w:rPr>
          <w:color w:val="000000"/>
          <w:spacing w:val="0"/>
          <w:w w:val="100"/>
          <w:position w:val="0"/>
          <w:sz w:val="20"/>
          <w:szCs w:val="20"/>
        </w:rPr>
        <w:t>货币资金</w:t>
      </w:r>
      <w:bookmarkEnd w:id="913"/>
    </w:p>
    <w:tbl>
      <w:tblPr>
        <w:tblOverlap w:val="never"/>
        <w:jc w:val="center"/>
        <w:tblLayout w:type="fixed"/>
      </w:tblPr>
      <w:tblGrid>
        <w:gridCol w:w="3422"/>
        <w:gridCol w:w="2674"/>
        <w:gridCol w:w="2707"/>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147,648.32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88,052.83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2,306, </w:t>
            </w:r>
            <w:r>
              <w:rPr>
                <w:color w:val="000000"/>
                <w:spacing w:val="0"/>
                <w:w w:val="100"/>
                <w:position w:val="0"/>
                <w:sz w:val="20"/>
                <w:szCs w:val="20"/>
              </w:rPr>
              <w:t xml:space="preserve">069,808. </w:t>
            </w: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109,519,426.20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125,736,551.54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81,336,396.79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 xml:space="preserve">2,431,954,008. </w:t>
            </w:r>
            <w:r>
              <w:rPr>
                <w:b/>
                <w:bCs/>
                <w:color w:val="000000"/>
                <w:spacing w:val="0"/>
                <w:w w:val="100"/>
                <w:position w:val="0"/>
                <w:sz w:val="20"/>
                <w:szCs w:val="20"/>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 xml:space="preserve">190,943, </w:t>
            </w:r>
            <w:r>
              <w:rPr>
                <w:b/>
                <w:bCs/>
                <w:color w:val="000000"/>
                <w:spacing w:val="0"/>
                <w:w w:val="100"/>
                <w:position w:val="0"/>
                <w:sz w:val="20"/>
                <w:szCs w:val="20"/>
              </w:rPr>
              <w:t xml:space="preserve">875. </w:t>
            </w:r>
            <w:r>
              <w:rPr>
                <w:b/>
                <w:bCs/>
                <w:color w:val="000000"/>
                <w:spacing w:val="0"/>
                <w:w w:val="100"/>
                <w:position w:val="0"/>
                <w:sz w:val="20"/>
                <w:szCs w:val="20"/>
              </w:rPr>
              <w:t>82</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4, 113, </w:t>
            </w:r>
            <w:r>
              <w:rPr>
                <w:color w:val="000000"/>
                <w:spacing w:val="0"/>
                <w:w w:val="100"/>
                <w:position w:val="0"/>
                <w:sz w:val="20"/>
                <w:szCs w:val="20"/>
              </w:rPr>
              <w:t>362.55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2"/>
        <w:keepNext w:val="0"/>
        <w:keepLines w:val="0"/>
        <w:widowControl w:val="0"/>
        <w:shd w:val="clear" w:color="auto" w:fill="auto"/>
        <w:bidi w:val="0"/>
        <w:spacing w:before="0" w:after="340" w:line="370" w:lineRule="exact"/>
        <w:ind w:left="140" w:right="0" w:firstLine="440"/>
        <w:jc w:val="left"/>
        <w:rPr>
          <w:sz w:val="20"/>
          <w:szCs w:val="20"/>
        </w:rPr>
      </w:pPr>
      <w:r>
        <w:rPr>
          <w:color w:val="000000"/>
          <w:spacing w:val="0"/>
          <w:w w:val="100"/>
          <w:position w:val="0"/>
          <w:sz w:val="20"/>
          <w:szCs w:val="20"/>
        </w:rPr>
        <w:t>注：截止</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日，其他货币资金中</w:t>
      </w:r>
      <w:r>
        <w:rPr>
          <w:color w:val="000000"/>
          <w:spacing w:val="0"/>
          <w:w w:val="100"/>
          <w:position w:val="0"/>
          <w:sz w:val="20"/>
          <w:szCs w:val="20"/>
        </w:rPr>
        <w:t>122,502,633.02</w:t>
      </w:r>
      <w:r>
        <w:rPr>
          <w:color w:val="000000"/>
          <w:spacing w:val="0"/>
          <w:w w:val="100"/>
          <w:position w:val="0"/>
          <w:sz w:val="20"/>
          <w:szCs w:val="20"/>
        </w:rPr>
        <w:t>元为银行承兑汇票、 保函、贷款等保证金；另外，</w:t>
      </w:r>
      <w:r>
        <w:rPr>
          <w:color w:val="000000"/>
          <w:spacing w:val="0"/>
          <w:w w:val="100"/>
          <w:position w:val="0"/>
          <w:sz w:val="20"/>
          <w:szCs w:val="20"/>
        </w:rPr>
        <w:t>3,233,918.52</w:t>
      </w:r>
      <w:r>
        <w:rPr>
          <w:color w:val="000000"/>
          <w:spacing w:val="0"/>
          <w:w w:val="100"/>
          <w:position w:val="0"/>
          <w:sz w:val="20"/>
          <w:szCs w:val="20"/>
        </w:rPr>
        <w:t>元为支付需要而存入</w:t>
      </w:r>
      <w:r>
        <w:rPr>
          <w:color w:val="000000"/>
          <w:spacing w:val="0"/>
          <w:w w:val="100"/>
          <w:position w:val="0"/>
          <w:sz w:val="20"/>
          <w:szCs w:val="20"/>
        </w:rPr>
        <w:t>U</w:t>
      </w:r>
      <w:r>
        <w:rPr>
          <w:color w:val="000000"/>
          <w:spacing w:val="0"/>
          <w:w w:val="100"/>
          <w:position w:val="0"/>
          <w:sz w:val="20"/>
          <w:szCs w:val="20"/>
        </w:rPr>
        <w:t>付账户、和聚宝等的 资金。</w:t>
      </w: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914" w:name="bookmark914"/>
      <w:r>
        <w:rPr>
          <w:color w:val="000000"/>
          <w:spacing w:val="0"/>
          <w:w w:val="100"/>
          <w:position w:val="0"/>
          <w:sz w:val="20"/>
          <w:szCs w:val="20"/>
        </w:rPr>
        <w:t>2</w:t>
      </w:r>
      <w:r>
        <w:rPr>
          <w:color w:val="000000"/>
          <w:spacing w:val="0"/>
          <w:w w:val="100"/>
          <w:position w:val="0"/>
          <w:sz w:val="20"/>
          <w:szCs w:val="20"/>
        </w:rPr>
        <w:t>.结算备付金</w:t>
      </w:r>
      <w:bookmarkEnd w:id="914"/>
    </w:p>
    <w:tbl>
      <w:tblPr>
        <w:tblOverlap w:val="never"/>
        <w:jc w:val="center"/>
        <w:tblLayout w:type="fixed"/>
      </w:tblPr>
      <w:tblGrid>
        <w:gridCol w:w="3538"/>
        <w:gridCol w:w="2554"/>
        <w:gridCol w:w="2712"/>
      </w:tblGrid>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第三方支付业务客户备付金结存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5, 813,564, </w:t>
            </w:r>
            <w:r>
              <w:rPr>
                <w:color w:val="000000"/>
                <w:spacing w:val="0"/>
                <w:w w:val="100"/>
                <w:position w:val="0"/>
                <w:sz w:val="20"/>
                <w:szCs w:val="20"/>
              </w:rPr>
              <w:t>020.99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 xml:space="preserve">5,813, 564, </w:t>
            </w:r>
            <w:r>
              <w:rPr>
                <w:b/>
                <w:bCs/>
                <w:color w:val="000000"/>
                <w:spacing w:val="0"/>
                <w:w w:val="100"/>
                <w:position w:val="0"/>
                <w:sz w:val="20"/>
                <w:szCs w:val="20"/>
              </w:rPr>
              <w:t xml:space="preserve">020. </w:t>
            </w:r>
            <w:r>
              <w:rPr>
                <w:b/>
                <w:bCs/>
                <w:color w:val="000000"/>
                <w:spacing w:val="0"/>
                <w:w w:val="100"/>
                <w:position w:val="0"/>
                <w:sz w:val="20"/>
                <w:szCs w:val="20"/>
              </w:rPr>
              <w:t>99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62"/>
        <w:keepNext w:val="0"/>
        <w:keepLines w:val="0"/>
        <w:widowControl w:val="0"/>
        <w:shd w:val="clear" w:color="auto" w:fill="auto"/>
        <w:bidi w:val="0"/>
        <w:spacing w:before="0" w:after="160" w:line="355" w:lineRule="exact"/>
        <w:ind w:left="140" w:right="0" w:firstLine="440"/>
        <w:jc w:val="left"/>
        <w:rPr>
          <w:sz w:val="20"/>
          <w:szCs w:val="20"/>
        </w:rPr>
      </w:pPr>
      <w:r>
        <w:rPr>
          <w:color w:val="000000"/>
          <w:spacing w:val="0"/>
          <w:w w:val="100"/>
          <w:position w:val="0"/>
          <w:sz w:val="20"/>
          <w:szCs w:val="20"/>
        </w:rPr>
        <w:t>注：第三方支付业务客户备付金结存，系本公司的子公司联动优势电子商务有限公司 截至年末结存未支付的客户资金。</w:t>
      </w:r>
    </w:p>
    <w:p>
      <w:pPr>
        <w:pStyle w:val="Style25"/>
        <w:keepNext/>
        <w:keepLines/>
        <w:widowControl w:val="0"/>
        <w:numPr>
          <w:ilvl w:val="0"/>
          <w:numId w:val="31"/>
        </w:numPr>
        <w:shd w:val="clear" w:color="auto" w:fill="auto"/>
        <w:bidi w:val="0"/>
        <w:spacing w:before="0" w:after="400" w:line="355" w:lineRule="exact"/>
        <w:ind w:left="0" w:right="0" w:firstLine="560"/>
        <w:jc w:val="left"/>
        <w:rPr>
          <w:sz w:val="20"/>
          <w:szCs w:val="20"/>
        </w:rPr>
      </w:pPr>
      <w:bookmarkStart w:id="915" w:name="bookmark915"/>
      <w:bookmarkStart w:id="916" w:name="bookmark916"/>
      <w:bookmarkStart w:id="917" w:name="bookmark917"/>
      <w:bookmarkStart w:id="918" w:name="bookmark918"/>
      <w:bookmarkEnd w:id="917"/>
      <w:r>
        <w:rPr>
          <w:b w:val="0"/>
          <w:bCs w:val="0"/>
          <w:color w:val="000000"/>
          <w:spacing w:val="0"/>
          <w:w w:val="100"/>
          <w:position w:val="0"/>
          <w:sz w:val="20"/>
          <w:szCs w:val="20"/>
        </w:rPr>
        <w:t>应收票据</w:t>
      </w:r>
      <w:bookmarkEnd w:id="915"/>
      <w:bookmarkEnd w:id="916"/>
      <w:bookmarkEnd w:id="918"/>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19" w:name="bookmark919"/>
      <w:r>
        <w:rPr>
          <w:color w:val="000000"/>
          <w:spacing w:val="0"/>
          <w:w w:val="100"/>
          <w:position w:val="0"/>
          <w:sz w:val="20"/>
          <w:szCs w:val="20"/>
        </w:rPr>
        <w:t>（1）</w:t>
      </w:r>
      <w:r>
        <w:rPr>
          <w:color w:val="000000"/>
          <w:spacing w:val="0"/>
          <w:w w:val="100"/>
          <w:position w:val="0"/>
          <w:sz w:val="20"/>
          <w:szCs w:val="20"/>
        </w:rPr>
        <w:t>应收票据种类</w:t>
      </w:r>
      <w:bookmarkEnd w:id="919"/>
    </w:p>
    <w:tbl>
      <w:tblPr>
        <w:tblOverlap w:val="never"/>
        <w:jc w:val="center"/>
        <w:tblLayout w:type="fixed"/>
      </w:tblPr>
      <w:tblGrid>
        <w:gridCol w:w="2957"/>
        <w:gridCol w:w="2909"/>
        <w:gridCol w:w="293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169,037,958.30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137,941,353.86</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54,795,007.41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52,066,725.77</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 xml:space="preserve">223,832, </w:t>
            </w:r>
            <w:r>
              <w:rPr>
                <w:b/>
                <w:bCs/>
                <w:color w:val="000000"/>
                <w:spacing w:val="0"/>
                <w:w w:val="100"/>
                <w:position w:val="0"/>
                <w:sz w:val="20"/>
                <w:szCs w:val="20"/>
              </w:rPr>
              <w:t xml:space="preserve">965. </w:t>
            </w:r>
            <w:r>
              <w:rPr>
                <w:b/>
                <w:bCs/>
                <w:color w:val="000000"/>
                <w:spacing w:val="0"/>
                <w:w w:val="100"/>
                <w:position w:val="0"/>
                <w:sz w:val="20"/>
                <w:szCs w:val="20"/>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 xml:space="preserve">190,008, </w:t>
            </w:r>
            <w:r>
              <w:rPr>
                <w:b/>
                <w:bCs/>
                <w:color w:val="000000"/>
                <w:spacing w:val="0"/>
                <w:w w:val="100"/>
                <w:position w:val="0"/>
                <w:sz w:val="20"/>
                <w:szCs w:val="20"/>
              </w:rPr>
              <w:t xml:space="preserve">079. </w:t>
            </w:r>
            <w:r>
              <w:rPr>
                <w:b/>
                <w:bCs/>
                <w:color w:val="000000"/>
                <w:spacing w:val="0"/>
                <w:w w:val="100"/>
                <w:position w:val="0"/>
                <w:sz w:val="20"/>
                <w:szCs w:val="20"/>
              </w:rPr>
              <w:t>63</w:t>
            </w:r>
          </w:p>
        </w:tc>
      </w:tr>
    </w:tbl>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20" w:name="bookmark920"/>
      <w:r>
        <w:rPr>
          <w:color w:val="000000"/>
          <w:spacing w:val="0"/>
          <w:w w:val="100"/>
          <w:position w:val="0"/>
          <w:sz w:val="20"/>
          <w:szCs w:val="20"/>
        </w:rPr>
        <w:t>（2）</w:t>
      </w:r>
      <w:r>
        <w:rPr>
          <w:color w:val="000000"/>
          <w:spacing w:val="0"/>
          <w:w w:val="100"/>
          <w:position w:val="0"/>
          <w:sz w:val="20"/>
          <w:szCs w:val="20"/>
        </w:rPr>
        <w:t>年末已用于质押的应收票据</w:t>
      </w:r>
      <w:bookmarkEnd w:id="920"/>
    </w:p>
    <w:tbl>
      <w:tblPr>
        <w:tblOverlap w:val="never"/>
        <w:jc w:val="center"/>
        <w:tblLayout w:type="fixed"/>
      </w:tblPr>
      <w:tblGrid>
        <w:gridCol w:w="4411"/>
        <w:gridCol w:w="4392"/>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年末已质押金额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20"/>
                <w:szCs w:val="20"/>
              </w:rPr>
            </w:pPr>
            <w:r>
              <w:rPr>
                <w:color w:val="000000"/>
                <w:spacing w:val="0"/>
                <w:w w:val="100"/>
                <w:position w:val="0"/>
                <w:sz w:val="20"/>
                <w:szCs w:val="20"/>
              </w:rPr>
              <w:t xml:space="preserve">8, 500, </w:t>
            </w:r>
            <w:r>
              <w:rPr>
                <w:color w:val="000000"/>
                <w:spacing w:val="0"/>
                <w:w w:val="100"/>
                <w:position w:val="0"/>
                <w:sz w:val="20"/>
                <w:szCs w:val="20"/>
              </w:rPr>
              <w:t>000.00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20"/>
                <w:szCs w:val="20"/>
              </w:rPr>
            </w:pPr>
            <w:r>
              <w:rPr>
                <w:b/>
                <w:bCs/>
                <w:color w:val="000000"/>
                <w:spacing w:val="0"/>
                <w:w w:val="100"/>
                <w:position w:val="0"/>
                <w:sz w:val="20"/>
                <w:szCs w:val="20"/>
              </w:rPr>
              <w:t xml:space="preserve">8,500, </w:t>
            </w:r>
            <w:r>
              <w:rPr>
                <w:b/>
                <w:bCs/>
                <w:color w:val="000000"/>
                <w:spacing w:val="0"/>
                <w:w w:val="100"/>
                <w:position w:val="0"/>
                <w:sz w:val="20"/>
                <w:szCs w:val="20"/>
              </w:rPr>
              <w:t>000.00</w:t>
            </w:r>
          </w:p>
        </w:tc>
      </w:tr>
    </w:tbl>
    <w:p>
      <w:pPr>
        <w:pStyle w:val="Style27"/>
        <w:keepNext w:val="0"/>
        <w:keepLines w:val="0"/>
        <w:widowControl w:val="0"/>
        <w:shd w:val="clear" w:color="auto" w:fill="auto"/>
        <w:bidi w:val="0"/>
        <w:spacing w:before="0" w:after="0" w:line="240" w:lineRule="auto"/>
        <w:ind w:left="653" w:right="0" w:firstLine="0"/>
        <w:jc w:val="left"/>
        <w:rPr>
          <w:sz w:val="20"/>
          <w:szCs w:val="20"/>
        </w:rPr>
      </w:pPr>
      <w:bookmarkStart w:id="921" w:name="bookmark921"/>
      <w:r>
        <w:rPr>
          <w:color w:val="000000"/>
          <w:spacing w:val="0"/>
          <w:w w:val="100"/>
          <w:position w:val="0"/>
          <w:sz w:val="20"/>
          <w:szCs w:val="20"/>
        </w:rPr>
        <w:t>（3）</w:t>
      </w:r>
      <w:r>
        <w:rPr>
          <w:color w:val="000000"/>
          <w:spacing w:val="0"/>
          <w:w w:val="100"/>
          <w:position w:val="0"/>
          <w:sz w:val="20"/>
          <w:szCs w:val="20"/>
        </w:rPr>
        <w:t>年末已经背书或贴现且在资产负债表日尚未到期的应收票据</w:t>
      </w:r>
      <w:bookmarkEnd w:id="921"/>
      <w:r>
        <w:br w:type="page"/>
      </w:r>
    </w:p>
    <w:tbl>
      <w:tblPr>
        <w:tblOverlap w:val="never"/>
        <w:jc w:val="center"/>
        <w:tblLayout w:type="fixed"/>
      </w:tblPr>
      <w:tblGrid>
        <w:gridCol w:w="2957"/>
        <w:gridCol w:w="2909"/>
        <w:gridCol w:w="293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年末终止确认金额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年末未终止确认金额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 xml:space="preserve">1, 132, </w:t>
            </w:r>
            <w:r>
              <w:rPr>
                <w:color w:val="000000"/>
                <w:spacing w:val="0"/>
                <w:w w:val="100"/>
                <w:position w:val="0"/>
                <w:sz w:val="20"/>
                <w:szCs w:val="20"/>
              </w:rPr>
              <w:t xml:space="preserve">438,860. </w:t>
            </w:r>
            <w:r>
              <w:rPr>
                <w:color w:val="000000"/>
                <w:spacing w:val="0"/>
                <w:w w:val="100"/>
                <w:position w:val="0"/>
                <w:sz w:val="20"/>
                <w:szCs w:val="20"/>
              </w:rPr>
              <w:t>69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123,488,670.41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20"/>
                <w:szCs w:val="20"/>
              </w:rPr>
            </w:pPr>
            <w:r>
              <w:rPr>
                <w:b/>
                <w:bCs/>
                <w:color w:val="000000"/>
                <w:spacing w:val="0"/>
                <w:w w:val="100"/>
                <w:position w:val="0"/>
                <w:sz w:val="20"/>
                <w:szCs w:val="20"/>
              </w:rPr>
              <w:t xml:space="preserve">1,255, </w:t>
            </w:r>
            <w:r>
              <w:rPr>
                <w:b/>
                <w:bCs/>
                <w:color w:val="000000"/>
                <w:spacing w:val="0"/>
                <w:w w:val="100"/>
                <w:position w:val="0"/>
                <w:sz w:val="20"/>
                <w:szCs w:val="20"/>
              </w:rPr>
              <w:t xml:space="preserve">927,531. </w:t>
            </w:r>
            <w:r>
              <w:rPr>
                <w:b/>
                <w:bCs/>
                <w:color w:val="000000"/>
                <w:spacing w:val="0"/>
                <w:w w:val="100"/>
                <w:position w:val="0"/>
                <w:sz w:val="20"/>
                <w:szCs w:val="20"/>
              </w:rPr>
              <w:t>10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38" w:right="0" w:firstLine="0"/>
        <w:jc w:val="left"/>
        <w:rPr>
          <w:sz w:val="20"/>
          <w:szCs w:val="20"/>
        </w:r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71" w:right="1432" w:bottom="1505" w:left="1507" w:header="0" w:footer="3" w:gutter="0"/>
          <w:cols w:space="720"/>
          <w:noEndnote/>
          <w:rtlGutter w:val="0"/>
          <w:docGrid w:linePitch="360"/>
        </w:sectPr>
      </w:pPr>
      <w:bookmarkStart w:id="922" w:name="bookmark922"/>
      <w:r>
        <w:rPr>
          <w:color w:val="000000"/>
          <w:spacing w:val="0"/>
          <w:w w:val="100"/>
          <w:position w:val="0"/>
          <w:sz w:val="20"/>
          <w:szCs w:val="20"/>
        </w:rPr>
        <w:t>4.</w:t>
      </w:r>
      <w:r>
        <w:rPr>
          <w:color w:val="000000"/>
          <w:spacing w:val="0"/>
          <w:w w:val="100"/>
          <w:position w:val="0"/>
          <w:sz w:val="20"/>
          <w:szCs w:val="20"/>
        </w:rPr>
        <w:t>应收账款</w:t>
      </w:r>
      <w:bookmarkEnd w:id="922"/>
    </w:p>
    <w:p>
      <w:pPr>
        <w:pStyle w:val="Style33"/>
        <w:keepNext/>
        <w:keepLines/>
        <w:widowControl w:val="0"/>
        <w:shd w:val="clear" w:color="auto" w:fill="auto"/>
        <w:bidi w:val="0"/>
        <w:spacing w:before="0" w:after="880" w:line="240" w:lineRule="auto"/>
        <w:ind w:left="0" w:right="0" w:firstLine="900"/>
        <w:jc w:val="left"/>
      </w:pPr>
      <w:bookmarkStart w:id="923" w:name="bookmark923"/>
      <w:bookmarkStart w:id="924" w:name="bookmark924"/>
      <w:bookmarkStart w:id="925" w:name="bookmark925"/>
      <w:r>
        <w:rPr>
          <w:b w:val="0"/>
          <w:bCs w:val="0"/>
          <w:color w:val="000000"/>
          <w:spacing w:val="0"/>
          <w:w w:val="100"/>
          <w:position w:val="0"/>
        </w:rPr>
        <w:t>（1）</w:t>
      </w:r>
      <w:r>
        <w:rPr>
          <w:b w:val="0"/>
          <w:bCs w:val="0"/>
          <w:color w:val="000000"/>
          <w:spacing w:val="0"/>
          <w:w w:val="100"/>
          <w:position w:val="0"/>
        </w:rPr>
        <w:t>应收账款分类</w:t>
      </w:r>
      <w:bookmarkEnd w:id="923"/>
      <w:bookmarkEnd w:id="924"/>
      <w:bookmarkEnd w:id="925"/>
    </w:p>
    <w:tbl>
      <w:tblPr>
        <w:tblOverlap w:val="never"/>
        <w:jc w:val="center"/>
        <w:tblLayout w:type="fixed"/>
      </w:tblPr>
      <w:tblGrid>
        <w:gridCol w:w="3168"/>
        <w:gridCol w:w="1493"/>
        <w:gridCol w:w="758"/>
        <w:gridCol w:w="1445"/>
        <w:gridCol w:w="936"/>
        <w:gridCol w:w="1512"/>
        <w:gridCol w:w="1488"/>
        <w:gridCol w:w="878"/>
        <w:gridCol w:w="1402"/>
        <w:gridCol w:w="950"/>
        <w:gridCol w:w="1522"/>
      </w:tblGrid>
      <w:tr>
        <w:trPr>
          <w:trHeight w:val="47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账®价值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2"/>
                <w:szCs w:val="22"/>
              </w:rPr>
            </w:pPr>
            <w:r>
              <w:rPr>
                <w:color w:val="000000"/>
                <w:spacing w:val="0"/>
                <w:w w:val="100"/>
                <w:position w:val="0"/>
                <w:sz w:val="22"/>
                <w:szCs w:val="22"/>
              </w:rPr>
              <w:t>翊</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施匕例</w:t>
            </w:r>
          </w:p>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 ）</w:t>
            </w:r>
          </w:p>
        </w:tc>
        <w:tc>
          <w:tcPr>
            <w:vMerge/>
            <w:tcBorders>
              <w:left w:val="single" w:sz="4"/>
            </w:tcBorders>
            <w:shd w:val="clear" w:color="auto" w:fill="FFFFFF"/>
            <w:vAlign w:val="center"/>
          </w:tcPr>
          <w:p>
            <w:pP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140" w:right="0" w:firstLine="0"/>
              <w:jc w:val="left"/>
              <w:rPr>
                <w:sz w:val="20"/>
                <w:szCs w:val="20"/>
              </w:rPr>
            </w:pPr>
            <w:r>
              <w:rPr>
                <w:color w:val="000000"/>
                <w:spacing w:val="0"/>
                <w:w w:val="100"/>
                <w:position w:val="0"/>
                <w:sz w:val="20"/>
                <w:szCs w:val="20"/>
              </w:rPr>
              <w:t>单项金额重大并单项十提坏账准备的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140" w:right="0" w:firstLine="0"/>
              <w:jc w:val="left"/>
              <w:rPr>
                <w:sz w:val="20"/>
                <w:szCs w:val="20"/>
              </w:rPr>
            </w:pPr>
            <w:r>
              <w:rPr>
                <w:color w:val="000000"/>
                <w:spacing w:val="0"/>
                <w:w w:val="100"/>
                <w:position w:val="0"/>
                <w:sz w:val="20"/>
                <w:szCs w:val="20"/>
              </w:rPr>
              <w:t>痛信用风险特征组合计提坏账准备的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755,619,284.78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31,132,391.03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724,486,893.75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470,648,607.41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26,885,313.81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443,763,293.60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755,619,284.78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31,132,391.03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724,486,893.75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470,648,607.41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26,885,313.81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443,763,293.60</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140" w:right="0" w:firstLine="0"/>
              <w:jc w:val="left"/>
              <w:rPr>
                <w:sz w:val="20"/>
                <w:szCs w:val="20"/>
              </w:rPr>
            </w:pPr>
            <w:r>
              <w:rPr>
                <w:color w:val="000000"/>
                <w:spacing w:val="0"/>
                <w:w w:val="100"/>
                <w:position w:val="0"/>
                <w:sz w:val="20"/>
                <w:szCs w:val="20"/>
              </w:rPr>
              <w:t>单项金额不重大旦单项计提坏账准备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755,619,284.78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31,132,</w:t>
            </w:r>
            <w:r>
              <w:rPr>
                <w:b/>
                <w:bCs/>
                <w:color w:val="000000"/>
                <w:spacing w:val="0"/>
                <w:w w:val="100"/>
                <w:position w:val="0"/>
                <w:sz w:val="20"/>
                <w:szCs w:val="20"/>
              </w:rPr>
              <w:t>391.</w:t>
            </w:r>
            <w:r>
              <w:rPr>
                <w:b/>
                <w:bCs/>
                <w:color w:val="000000"/>
                <w:spacing w:val="0"/>
                <w:w w:val="100"/>
                <w:position w:val="0"/>
                <w:sz w:val="20"/>
                <w:szCs w:val="20"/>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724,486,893.75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470,648,607.</w:t>
            </w:r>
            <w:r>
              <w:rPr>
                <w:b/>
                <w:bCs/>
                <w:color w:val="000000"/>
                <w:spacing w:val="0"/>
                <w:w w:val="100"/>
                <w:position w:val="0"/>
                <w:sz w:val="20"/>
                <w:szCs w:val="20"/>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26,885,313.</w:t>
            </w:r>
            <w:r>
              <w:rPr>
                <w:b/>
                <w:bCs/>
                <w:color w:val="000000"/>
                <w:spacing w:val="0"/>
                <w:w w:val="100"/>
                <w:position w:val="0"/>
                <w:sz w:val="20"/>
                <w:szCs w:val="20"/>
              </w:rPr>
              <w:t>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443,763,293.60</w:t>
            </w:r>
          </w:p>
        </w:tc>
      </w:tr>
    </w:tbl>
    <w:p>
      <w:pPr>
        <w:widowControl w:val="0"/>
        <w:spacing w:after="2699" w:line="1" w:lineRule="exact"/>
      </w:pPr>
    </w:p>
    <w:p>
      <w:pPr>
        <w:pStyle w:val="Style22"/>
        <w:keepNext w:val="0"/>
        <w:keepLines w:val="0"/>
        <w:widowControl w:val="0"/>
        <w:shd w:val="clear" w:color="auto" w:fill="auto"/>
        <w:bidi w:val="0"/>
        <w:spacing w:before="0" w:after="0" w:line="240" w:lineRule="auto"/>
        <w:ind w:left="0" w:right="0" w:firstLine="0"/>
        <w:jc w:val="center"/>
        <w:rPr>
          <w:sz w:val="18"/>
          <w:szCs w:val="18"/>
        </w:rPr>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710" w:right="651" w:bottom="1037" w:left="637" w:header="0" w:footer="609"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124</w:t>
      </w:r>
    </w:p>
    <w:p>
      <w:pPr>
        <w:widowControl w:val="0"/>
        <w:spacing w:after="199" w:line="1" w:lineRule="exact"/>
      </w:pPr>
    </w:p>
    <w:p>
      <w:pPr>
        <w:pStyle w:val="Style27"/>
        <w:keepNext w:val="0"/>
        <w:keepLines w:val="0"/>
        <w:widowControl w:val="0"/>
        <w:shd w:val="clear" w:color="auto" w:fill="auto"/>
        <w:bidi w:val="0"/>
        <w:spacing w:before="0" w:after="0" w:line="240" w:lineRule="auto"/>
        <w:ind w:left="571" w:right="0" w:firstLine="0"/>
        <w:jc w:val="left"/>
        <w:rPr>
          <w:sz w:val="20"/>
          <w:szCs w:val="20"/>
        </w:rPr>
      </w:pPr>
      <w:r>
        <w:rPr>
          <w:color w:val="000000"/>
          <w:spacing w:val="0"/>
          <w:w w:val="100"/>
          <w:position w:val="0"/>
          <w:sz w:val="20"/>
          <w:szCs w:val="20"/>
        </w:rPr>
        <w:t>1）</w:t>
      </w:r>
      <w:r>
        <w:rPr>
          <w:color w:val="000000"/>
          <w:spacing w:val="0"/>
          <w:w w:val="100"/>
          <w:position w:val="0"/>
          <w:sz w:val="20"/>
          <w:szCs w:val="20"/>
        </w:rPr>
        <w:t>组合中，按账龄分析法计提坏账准备的应收账款</w:t>
      </w:r>
    </w:p>
    <w:tbl>
      <w:tblPr>
        <w:tblOverlap w:val="never"/>
        <w:jc w:val="center"/>
        <w:tblLayout w:type="fixed"/>
      </w:tblPr>
      <w:tblGrid>
        <w:gridCol w:w="2232"/>
        <w:gridCol w:w="2323"/>
        <w:gridCol w:w="2328"/>
        <w:gridCol w:w="192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年（含）以内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736,629,580.37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25,940,872.02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3.52</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12,679,315.83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1, 696, </w:t>
            </w:r>
            <w:r>
              <w:rPr>
                <w:color w:val="000000"/>
                <w:spacing w:val="0"/>
                <w:w w:val="100"/>
                <w:position w:val="0"/>
                <w:sz w:val="20"/>
                <w:szCs w:val="20"/>
              </w:rPr>
              <w:t>506.80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13.38</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 xml:space="preserve">3, 985, </w:t>
            </w:r>
            <w:r>
              <w:rPr>
                <w:color w:val="000000"/>
                <w:spacing w:val="0"/>
                <w:w w:val="100"/>
                <w:position w:val="0"/>
                <w:sz w:val="20"/>
                <w:szCs w:val="20"/>
              </w:rPr>
              <w:t>073.03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1, 656, </w:t>
            </w:r>
            <w:r>
              <w:rPr>
                <w:color w:val="000000"/>
                <w:spacing w:val="0"/>
                <w:w w:val="100"/>
                <w:position w:val="0"/>
                <w:sz w:val="20"/>
                <w:szCs w:val="20"/>
              </w:rPr>
              <w:t>342.94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41.56</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 xml:space="preserve">2,215, </w:t>
            </w:r>
            <w:r>
              <w:rPr>
                <w:color w:val="000000"/>
                <w:spacing w:val="0"/>
                <w:w w:val="100"/>
                <w:position w:val="0"/>
                <w:sz w:val="20"/>
                <w:szCs w:val="20"/>
              </w:rPr>
              <w:t>641.19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1, 750, </w:t>
            </w:r>
            <w:r>
              <w:rPr>
                <w:color w:val="000000"/>
                <w:spacing w:val="0"/>
                <w:w w:val="100"/>
                <w:position w:val="0"/>
                <w:sz w:val="20"/>
                <w:szCs w:val="20"/>
              </w:rPr>
              <w:t>789.78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79.02</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108,974.36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87,179.49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80.00</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b/>
                <w:bCs/>
                <w:color w:val="000000"/>
                <w:spacing w:val="0"/>
                <w:w w:val="100"/>
                <w:position w:val="0"/>
                <w:sz w:val="20"/>
                <w:szCs w:val="20"/>
              </w:rPr>
              <w:t xml:space="preserve">755,619, </w:t>
            </w:r>
            <w:r>
              <w:rPr>
                <w:b/>
                <w:bCs/>
                <w:color w:val="000000"/>
                <w:spacing w:val="0"/>
                <w:w w:val="100"/>
                <w:position w:val="0"/>
                <w:sz w:val="20"/>
                <w:szCs w:val="20"/>
              </w:rPr>
              <w:t xml:space="preserve">284. </w:t>
            </w:r>
            <w:r>
              <w:rPr>
                <w:b/>
                <w:bCs/>
                <w:color w:val="000000"/>
                <w:spacing w:val="0"/>
                <w:w w:val="100"/>
                <w:position w:val="0"/>
                <w:sz w:val="20"/>
                <w:szCs w:val="20"/>
              </w:rPr>
              <w:t>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31,132,391.03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48" w:right="0" w:firstLine="0"/>
        <w:jc w:val="left"/>
        <w:rPr>
          <w:sz w:val="20"/>
          <w:szCs w:val="20"/>
        </w:rPr>
      </w:pPr>
      <w:r>
        <w:rPr>
          <w:color w:val="000000"/>
          <w:spacing w:val="0"/>
          <w:w w:val="100"/>
          <w:position w:val="0"/>
          <w:sz w:val="20"/>
          <w:szCs w:val="20"/>
        </w:rPr>
        <w:t>注：确定该组合的依据为信用风险特征相同。</w:t>
      </w:r>
    </w:p>
    <w:p>
      <w:pPr>
        <w:widowControl w:val="0"/>
        <w:spacing w:after="239" w:line="1" w:lineRule="exact"/>
      </w:pPr>
    </w:p>
    <w:p>
      <w:pPr>
        <w:pStyle w:val="Style27"/>
        <w:keepNext w:val="0"/>
        <w:keepLines w:val="0"/>
        <w:widowControl w:val="0"/>
        <w:shd w:val="clear" w:color="auto" w:fill="auto"/>
        <w:bidi w:val="0"/>
        <w:spacing w:before="0" w:after="0" w:line="240" w:lineRule="auto"/>
        <w:ind w:left="749" w:right="0" w:firstLine="0"/>
        <w:jc w:val="left"/>
        <w:rPr>
          <w:sz w:val="20"/>
          <w:szCs w:val="20"/>
        </w:rPr>
      </w:pPr>
      <w:bookmarkStart w:id="926" w:name="bookmark926"/>
      <w:r>
        <w:rPr>
          <w:color w:val="000000"/>
          <w:spacing w:val="0"/>
          <w:w w:val="100"/>
          <w:position w:val="0"/>
          <w:sz w:val="20"/>
          <w:szCs w:val="20"/>
        </w:rPr>
        <w:t>（2）</w:t>
      </w:r>
      <w:r>
        <w:rPr>
          <w:color w:val="000000"/>
          <w:spacing w:val="0"/>
          <w:w w:val="100"/>
          <w:position w:val="0"/>
          <w:sz w:val="20"/>
          <w:szCs w:val="20"/>
        </w:rPr>
        <w:t>按欠款方归集的年末余额前五名的应收账款情况</w:t>
      </w:r>
      <w:bookmarkEnd w:id="926"/>
    </w:p>
    <w:tbl>
      <w:tblPr>
        <w:tblOverlap w:val="never"/>
        <w:jc w:val="center"/>
        <w:tblLayout w:type="fixed"/>
      </w:tblPr>
      <w:tblGrid>
        <w:gridCol w:w="2558"/>
        <w:gridCol w:w="1805"/>
        <w:gridCol w:w="1205"/>
        <w:gridCol w:w="1430"/>
        <w:gridCol w:w="1805"/>
      </w:tblGrid>
      <w:tr>
        <w:trPr>
          <w:trHeight w:val="119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0" w:right="0" w:firstLine="0"/>
              <w:jc w:val="center"/>
              <w:rPr>
                <w:sz w:val="20"/>
                <w:szCs w:val="20"/>
              </w:rPr>
            </w:pPr>
            <w:r>
              <w:rPr>
                <w:b/>
                <w:bCs/>
                <w:color w:val="000000"/>
                <w:spacing w:val="0"/>
                <w:w w:val="100"/>
                <w:position w:val="0"/>
                <w:sz w:val="20"/>
                <w:szCs w:val="20"/>
              </w:rPr>
              <w:t>占应收账款年 末余额合檄 的匕匕例（%）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坏账准备年末余额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168,767,069.78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5, 063, </w:t>
            </w:r>
            <w:r>
              <w:rPr>
                <w:color w:val="000000"/>
                <w:spacing w:val="0"/>
                <w:w w:val="100"/>
                <w:position w:val="0"/>
                <w:sz w:val="20"/>
                <w:szCs w:val="20"/>
              </w:rPr>
              <w:t>012.09</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99,258,828.48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5, 086, </w:t>
            </w:r>
            <w:r>
              <w:rPr>
                <w:color w:val="000000"/>
                <w:spacing w:val="0"/>
                <w:w w:val="100"/>
                <w:position w:val="0"/>
                <w:sz w:val="20"/>
                <w:szCs w:val="20"/>
              </w:rPr>
              <w:t>792.96</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43,077,938.28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1, 292, </w:t>
            </w:r>
            <w:r>
              <w:rPr>
                <w:color w:val="000000"/>
                <w:spacing w:val="0"/>
                <w:w w:val="100"/>
                <w:position w:val="0"/>
                <w:sz w:val="20"/>
                <w:szCs w:val="20"/>
              </w:rPr>
              <w:t>338.15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42,762,774.96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1,282, </w:t>
            </w:r>
            <w:r>
              <w:rPr>
                <w:color w:val="000000"/>
                <w:spacing w:val="0"/>
                <w:w w:val="100"/>
                <w:position w:val="0"/>
                <w:sz w:val="20"/>
                <w:szCs w:val="20"/>
              </w:rPr>
              <w:t>883.25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18,263,009.54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547,890.29</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372,129, </w:t>
            </w:r>
            <w:r>
              <w:rPr>
                <w:b/>
                <w:bCs/>
                <w:color w:val="000000"/>
                <w:spacing w:val="0"/>
                <w:w w:val="100"/>
                <w:position w:val="0"/>
                <w:sz w:val="20"/>
                <w:szCs w:val="20"/>
              </w:rPr>
              <w:t>621.04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49.25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13, </w:t>
            </w:r>
            <w:r>
              <w:rPr>
                <w:b/>
                <w:bCs/>
                <w:color w:val="000000"/>
                <w:spacing w:val="0"/>
                <w:w w:val="100"/>
                <w:position w:val="0"/>
                <w:sz w:val="20"/>
                <w:szCs w:val="20"/>
              </w:rPr>
              <w:t xml:space="preserve">272,916. </w:t>
            </w:r>
            <w:r>
              <w:rPr>
                <w:b/>
                <w:bCs/>
                <w:color w:val="000000"/>
                <w:spacing w:val="0"/>
                <w:w w:val="100"/>
                <w:position w:val="0"/>
                <w:sz w:val="20"/>
                <w:szCs w:val="20"/>
              </w:rPr>
              <w:t>74</w:t>
            </w:r>
          </w:p>
        </w:tc>
      </w:tr>
    </w:tbl>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927" w:name="bookmark927"/>
      <w:r>
        <w:rPr>
          <w:color w:val="000000"/>
          <w:spacing w:val="0"/>
          <w:w w:val="100"/>
          <w:position w:val="0"/>
          <w:sz w:val="20"/>
          <w:szCs w:val="20"/>
        </w:rPr>
        <w:t>5.</w:t>
      </w:r>
      <w:r>
        <w:rPr>
          <w:color w:val="000000"/>
          <w:spacing w:val="0"/>
          <w:w w:val="100"/>
          <w:position w:val="0"/>
          <w:sz w:val="20"/>
          <w:szCs w:val="20"/>
        </w:rPr>
        <w:t>预付款项</w:t>
      </w:r>
      <w:bookmarkEnd w:id="927"/>
    </w:p>
    <w:p>
      <w:pPr>
        <w:widowControl w:val="0"/>
        <w:spacing w:after="37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28" w:name="bookmark928"/>
      <w:r>
        <w:rPr>
          <w:color w:val="000000"/>
          <w:spacing w:val="0"/>
          <w:w w:val="100"/>
          <w:position w:val="0"/>
          <w:sz w:val="20"/>
          <w:szCs w:val="20"/>
        </w:rPr>
        <w:t>（1）</w:t>
      </w:r>
      <w:r>
        <w:rPr>
          <w:color w:val="000000"/>
          <w:spacing w:val="0"/>
          <w:w w:val="100"/>
          <w:position w:val="0"/>
          <w:sz w:val="20"/>
          <w:szCs w:val="20"/>
        </w:rPr>
        <w:t>预付款项账龄</w:t>
      </w:r>
      <w:bookmarkEnd w:id="928"/>
    </w:p>
    <w:tbl>
      <w:tblPr>
        <w:tblOverlap w:val="never"/>
        <w:jc w:val="center"/>
        <w:tblLayout w:type="fixed"/>
      </w:tblPr>
      <w:tblGrid>
        <w:gridCol w:w="1656"/>
        <w:gridCol w:w="2174"/>
        <w:gridCol w:w="1306"/>
        <w:gridCol w:w="2107"/>
        <w:gridCol w:w="156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顷(%)</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年（含）以内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234,302,566.35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99.72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79,806,629.01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99.50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 </w:t>
            </w:r>
            <w:r>
              <w:rPr>
                <w:color w:val="000000"/>
                <w:spacing w:val="0"/>
                <w:w w:val="100"/>
                <w:position w:val="0"/>
                <w:sz w:val="20"/>
                <w:szCs w:val="20"/>
              </w:rPr>
              <w:t>2</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423,709.77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389,534.34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0.49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 </w:t>
            </w:r>
            <w:r>
              <w:rPr>
                <w:color w:val="000000"/>
                <w:spacing w:val="0"/>
                <w:w w:val="100"/>
                <w:position w:val="0"/>
                <w:sz w:val="20"/>
                <w:szCs w:val="20"/>
              </w:rPr>
              <w:t>3</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240,857.09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11,032.99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0.01</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234,967,133.21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 xml:space="preserve">80, </w:t>
            </w:r>
            <w:r>
              <w:rPr>
                <w:b/>
                <w:bCs/>
                <w:color w:val="000000"/>
                <w:spacing w:val="0"/>
                <w:w w:val="100"/>
                <w:position w:val="0"/>
                <w:sz w:val="20"/>
                <w:szCs w:val="20"/>
              </w:rPr>
              <w:t xml:space="preserve">207,196. </w:t>
            </w:r>
            <w:r>
              <w:rPr>
                <w:b/>
                <w:bCs/>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100.00</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29" w:name="bookmark929"/>
      <w:r>
        <w:rPr>
          <w:color w:val="000000"/>
          <w:spacing w:val="0"/>
          <w:w w:val="100"/>
          <w:position w:val="0"/>
          <w:sz w:val="20"/>
          <w:szCs w:val="20"/>
        </w:rPr>
        <w:t>(1)</w:t>
      </w:r>
      <w:r>
        <w:rPr>
          <w:color w:val="000000"/>
          <w:spacing w:val="0"/>
          <w:w w:val="100"/>
          <w:position w:val="0"/>
          <w:sz w:val="20"/>
          <w:szCs w:val="20"/>
        </w:rPr>
        <w:t>按预付对象归集的年末余额前五名的预付款情况</w:t>
      </w:r>
      <w:bookmarkEnd w:id="929"/>
    </w:p>
    <w:tbl>
      <w:tblPr>
        <w:tblOverlap w:val="never"/>
        <w:jc w:val="center"/>
        <w:tblLayout w:type="fixed"/>
      </w:tblPr>
      <w:tblGrid>
        <w:gridCol w:w="4142"/>
        <w:gridCol w:w="1901"/>
        <w:gridCol w:w="1104"/>
        <w:gridCol w:w="1656"/>
      </w:tblGrid>
      <w:tr>
        <w:trPr>
          <w:trHeight w:val="119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占预付款项年 末余额合计数</w:t>
            </w:r>
          </w:p>
          <w:p>
            <w:pPr>
              <w:pStyle w:val="Style22"/>
              <w:keepNext w:val="0"/>
              <w:keepLines w:val="0"/>
              <w:widowControl w:val="0"/>
              <w:shd w:val="clear" w:color="auto" w:fill="auto"/>
              <w:bidi w:val="0"/>
              <w:spacing w:before="0" w:after="0" w:line="360" w:lineRule="exact"/>
              <w:ind w:left="0" w:right="0" w:firstLine="300"/>
              <w:jc w:val="left"/>
              <w:rPr>
                <w:sz w:val="20"/>
                <w:szCs w:val="20"/>
              </w:rPr>
            </w:pPr>
            <w:r>
              <w:rPr>
                <w:b/>
                <w:bCs/>
                <w:color w:val="000000"/>
                <w:spacing w:val="0"/>
                <w:w w:val="100"/>
                <w:position w:val="0"/>
                <w:sz w:val="20"/>
                <w:szCs w:val="20"/>
              </w:rPr>
              <w:t>的比例(%)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100,379,934.82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42.72</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24,370,190.41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10.37</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18,849,306.14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 xml:space="preserve">8. </w:t>
            </w:r>
            <w:r>
              <w:rPr>
                <w:color w:val="000000"/>
                <w:spacing w:val="0"/>
                <w:w w:val="100"/>
                <w:position w:val="0"/>
                <w:sz w:val="20"/>
                <w:szCs w:val="20"/>
              </w:rPr>
              <w:t>02</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8, 493, </w:t>
            </w:r>
            <w:r>
              <w:rPr>
                <w:color w:val="000000"/>
                <w:spacing w:val="0"/>
                <w:w w:val="100"/>
                <w:position w:val="0"/>
                <w:sz w:val="20"/>
                <w:szCs w:val="20"/>
              </w:rPr>
              <w:t>525.13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61</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6, </w:t>
            </w:r>
            <w:r>
              <w:rPr>
                <w:color w:val="000000"/>
                <w:spacing w:val="0"/>
                <w:w w:val="100"/>
                <w:position w:val="0"/>
                <w:sz w:val="20"/>
                <w:szCs w:val="20"/>
              </w:rPr>
              <w:t>689,273.35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 xml:space="preserve">2. </w:t>
            </w:r>
            <w:r>
              <w:rPr>
                <w:color w:val="000000"/>
                <w:spacing w:val="0"/>
                <w:w w:val="100"/>
                <w:position w:val="0"/>
                <w:sz w:val="20"/>
                <w:szCs w:val="20"/>
              </w:rPr>
              <w:t>85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 xml:space="preserve">158,782, </w:t>
            </w:r>
            <w:r>
              <w:rPr>
                <w:b/>
                <w:bCs/>
                <w:color w:val="000000"/>
                <w:spacing w:val="0"/>
                <w:w w:val="100"/>
                <w:position w:val="0"/>
                <w:sz w:val="20"/>
                <w:szCs w:val="20"/>
              </w:rPr>
              <w:t xml:space="preserve">229. </w:t>
            </w:r>
            <w:r>
              <w:rPr>
                <w:b/>
                <w:bCs/>
                <w:color w:val="000000"/>
                <w:spacing w:val="0"/>
                <w:w w:val="100"/>
                <w:position w:val="0"/>
                <w:sz w:val="20"/>
                <w:szCs w:val="20"/>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b/>
                <w:bCs/>
                <w:color w:val="000000"/>
                <w:spacing w:val="0"/>
                <w:w w:val="100"/>
                <w:position w:val="0"/>
                <w:sz w:val="20"/>
                <w:szCs w:val="20"/>
              </w:rPr>
              <w:t xml:space="preserve">67. </w:t>
            </w:r>
            <w:r>
              <w:rPr>
                <w:b/>
                <w:bCs/>
                <w:color w:val="000000"/>
                <w:spacing w:val="0"/>
                <w:w w:val="100"/>
                <w:position w:val="0"/>
                <w:sz w:val="20"/>
                <w:szCs w:val="20"/>
              </w:rPr>
              <w:t>57</w:t>
            </w:r>
          </w:p>
        </w:tc>
      </w:tr>
    </w:tbl>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930" w:name="bookmark930"/>
      <w:r>
        <w:rPr>
          <w:color w:val="000000"/>
          <w:spacing w:val="0"/>
          <w:w w:val="100"/>
          <w:position w:val="0"/>
          <w:sz w:val="20"/>
          <w:szCs w:val="20"/>
        </w:rPr>
        <w:t>6.</w:t>
      </w:r>
      <w:r>
        <w:rPr>
          <w:color w:val="000000"/>
          <w:spacing w:val="0"/>
          <w:w w:val="100"/>
          <w:position w:val="0"/>
          <w:sz w:val="20"/>
          <w:szCs w:val="20"/>
        </w:rPr>
        <w:t>其他应收款</w:t>
      </w:r>
      <w:bookmarkEnd w:id="930"/>
    </w:p>
    <w:p>
      <w:pPr>
        <w:widowControl w:val="0"/>
        <w:spacing w:after="39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31" w:name="bookmark931"/>
      <w:r>
        <w:rPr>
          <w:color w:val="000000"/>
          <w:spacing w:val="0"/>
          <w:w w:val="100"/>
          <w:position w:val="0"/>
          <w:sz w:val="20"/>
          <w:szCs w:val="20"/>
        </w:rPr>
        <w:t>(1)</w:t>
      </w:r>
      <w:r>
        <w:rPr>
          <w:color w:val="000000"/>
          <w:spacing w:val="0"/>
          <w:w w:val="100"/>
          <w:position w:val="0"/>
          <w:sz w:val="20"/>
          <w:szCs w:val="20"/>
        </w:rPr>
        <w:t>其他应收款分类</w:t>
      </w:r>
      <w:bookmarkEnd w:id="931"/>
    </w:p>
    <w:tbl>
      <w:tblPr>
        <w:tblOverlap w:val="never"/>
        <w:jc w:val="center"/>
        <w:tblLayout w:type="fixed"/>
      </w:tblPr>
      <w:tblGrid>
        <w:gridCol w:w="2016"/>
        <w:gridCol w:w="1661"/>
        <w:gridCol w:w="888"/>
        <w:gridCol w:w="1661"/>
        <w:gridCol w:w="888"/>
        <w:gridCol w:w="169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糊</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80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计提比 例(%)</w:t>
            </w:r>
          </w:p>
        </w:tc>
        <w:tc>
          <w:tcPr>
            <w:vMerge/>
            <w:tcBorders>
              <w:left w:val="single" w:sz="4"/>
            </w:tcBorders>
            <w:shd w:val="clear" w:color="auto" w:fill="FFFFFF"/>
            <w:vAlign w:val="center"/>
          </w:tcPr>
          <w:p>
            <w:pP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140" w:right="0" w:firstLine="0"/>
              <w:jc w:val="left"/>
              <w:rPr>
                <w:sz w:val="20"/>
                <w:szCs w:val="20"/>
              </w:rPr>
            </w:pPr>
            <w:r>
              <w:rPr>
                <w:color w:val="000000"/>
                <w:spacing w:val="0"/>
                <w:w w:val="100"/>
                <w:position w:val="0"/>
                <w:sz w:val="20"/>
                <w:szCs w:val="20"/>
              </w:rPr>
              <w:t>单项金额重大并单项 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140" w:right="0" w:firstLine="0"/>
              <w:jc w:val="left"/>
              <w:rPr>
                <w:sz w:val="20"/>
                <w:szCs w:val="20"/>
              </w:rPr>
            </w:pPr>
            <w:r>
              <w:rPr>
                <w:color w:val="000000"/>
                <w:spacing w:val="0"/>
                <w:w w:val="100"/>
                <w:position w:val="0"/>
                <w:sz w:val="20"/>
                <w:szCs w:val="20"/>
              </w:rPr>
              <w:t>按组合计提坏账准备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31,274,409.97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5,885,335.94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25,389,074.03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31,274,409.97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5, 885, </w:t>
            </w:r>
            <w:r>
              <w:rPr>
                <w:color w:val="000000"/>
                <w:spacing w:val="0"/>
                <w:w w:val="100"/>
                <w:position w:val="0"/>
                <w:sz w:val="20"/>
                <w:szCs w:val="20"/>
              </w:rPr>
              <w:t>335.94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25,389,074.03</w:t>
            </w:r>
          </w:p>
        </w:tc>
      </w:tr>
      <w:tr>
        <w:trPr>
          <w:trHeight w:val="11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140" w:right="0" w:firstLine="0"/>
              <w:jc w:val="left"/>
              <w:rPr>
                <w:sz w:val="20"/>
                <w:szCs w:val="20"/>
              </w:rPr>
            </w:pPr>
            <w:r>
              <w:rPr>
                <w:color w:val="000000"/>
                <w:spacing w:val="0"/>
                <w:w w:val="100"/>
                <w:position w:val="0"/>
                <w:sz w:val="20"/>
                <w:szCs w:val="20"/>
              </w:rPr>
              <w:t>单项金额不重大旦单 项计提坏账准备的其 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6,357,144.14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4,522,640.90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1, 834, </w:t>
            </w:r>
            <w:r>
              <w:rPr>
                <w:color w:val="000000"/>
                <w:spacing w:val="0"/>
                <w:w w:val="100"/>
                <w:position w:val="0"/>
                <w:sz w:val="20"/>
                <w:szCs w:val="20"/>
              </w:rPr>
              <w:t>503.24</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37, </w:t>
            </w:r>
            <w:r>
              <w:rPr>
                <w:b/>
                <w:bCs/>
                <w:color w:val="000000"/>
                <w:spacing w:val="0"/>
                <w:w w:val="100"/>
                <w:position w:val="0"/>
                <w:sz w:val="20"/>
                <w:szCs w:val="20"/>
              </w:rPr>
              <w:t xml:space="preserve">631,554. </w:t>
            </w:r>
            <w:r>
              <w:rPr>
                <w:b/>
                <w:bCs/>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10, </w:t>
            </w:r>
            <w:r>
              <w:rPr>
                <w:b/>
                <w:bCs/>
                <w:color w:val="000000"/>
                <w:spacing w:val="0"/>
                <w:w w:val="100"/>
                <w:position w:val="0"/>
                <w:sz w:val="20"/>
                <w:szCs w:val="20"/>
              </w:rPr>
              <w:t xml:space="preserve">407,976. </w:t>
            </w:r>
            <w:r>
              <w:rPr>
                <w:b/>
                <w:bCs/>
                <w:color w:val="000000"/>
                <w:spacing w:val="0"/>
                <w:w w:val="100"/>
                <w:position w:val="0"/>
                <w:sz w:val="20"/>
                <w:szCs w:val="20"/>
              </w:rPr>
              <w:t>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27. </w:t>
            </w:r>
            <w:r>
              <w:rPr>
                <w:b/>
                <w:bCs/>
                <w:color w:val="000000"/>
                <w:spacing w:val="0"/>
                <w:w w:val="100"/>
                <w:position w:val="0"/>
                <w:sz w:val="20"/>
                <w:szCs w:val="20"/>
              </w:rPr>
              <w:t>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27, </w:t>
            </w:r>
            <w:r>
              <w:rPr>
                <w:b/>
                <w:bCs/>
                <w:color w:val="000000"/>
                <w:spacing w:val="0"/>
                <w:w w:val="100"/>
                <w:position w:val="0"/>
                <w:sz w:val="20"/>
                <w:szCs w:val="20"/>
              </w:rPr>
              <w:t xml:space="preserve">223,577. </w:t>
            </w:r>
            <w:r>
              <w:rPr>
                <w:b/>
                <w:bCs/>
                <w:color w:val="000000"/>
                <w:spacing w:val="0"/>
                <w:w w:val="100"/>
                <w:position w:val="0"/>
                <w:sz w:val="20"/>
                <w:szCs w:val="20"/>
              </w:rPr>
              <w:t>27</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658"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1930"/>
        <w:gridCol w:w="1656"/>
        <w:gridCol w:w="955"/>
        <w:gridCol w:w="1550"/>
        <w:gridCol w:w="1008"/>
        <w:gridCol w:w="1690"/>
      </w:tblGrid>
      <w:tr>
        <w:trPr>
          <w:trHeight w:val="490" w:hRule="exact"/>
        </w:trPr>
        <w:tc>
          <w:tcPr>
            <w:tcBorders>
              <w:top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51" w:hRule="exact"/>
        </w:trPr>
        <w:tc>
          <w:tcPr>
            <w:vMerge w:val="restart"/>
            <w:tcBorders/>
            <w:shd w:val="clear" w:color="auto" w:fill="FFFFFF"/>
            <w:vAlign w:val="top"/>
          </w:tcPr>
          <w:p>
            <w:pPr>
              <w:pStyle w:val="Style22"/>
              <w:keepNext w:val="0"/>
              <w:keepLines w:val="0"/>
              <w:widowControl w:val="0"/>
              <w:shd w:val="clear" w:color="auto" w:fill="auto"/>
              <w:bidi w:val="0"/>
              <w:spacing w:before="320" w:after="0" w:line="240" w:lineRule="auto"/>
              <w:ind w:left="0" w:right="0" w:firstLine="0"/>
              <w:jc w:val="center"/>
              <w:rPr>
                <w:sz w:val="20"/>
                <w:szCs w:val="20"/>
              </w:rPr>
            </w:pPr>
            <w:r>
              <w:rPr>
                <w:b/>
                <w:bCs/>
                <w:color w:val="000000"/>
                <w:spacing w:val="0"/>
                <w:w w:val="100"/>
                <w:position w:val="0"/>
                <w:sz w:val="20"/>
                <w:szCs w:val="20"/>
              </w:rPr>
              <w:t>类别</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top"/>
          </w:tcPr>
          <w:p>
            <w:pPr>
              <w:widowControl w:val="0"/>
              <w:rPr>
                <w:sz w:val="10"/>
                <w:szCs w:val="10"/>
              </w:rPr>
            </w:pPr>
          </w:p>
        </w:tc>
      </w:tr>
      <w:tr>
        <w:trPr>
          <w:trHeight w:val="854"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计提比例</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20"/>
                <w:szCs w:val="20"/>
              </w:rPr>
            </w:pPr>
            <w:r>
              <w:rPr>
                <w:b/>
                <w:bCs/>
                <w:color w:val="000000"/>
                <w:spacing w:val="0"/>
                <w:w w:val="100"/>
                <w:position w:val="0"/>
                <w:sz w:val="20"/>
                <w:szCs w:val="20"/>
              </w:rPr>
              <w:t>账面价值</w:t>
            </w:r>
          </w:p>
        </w:tc>
      </w:tr>
    </w:tbl>
    <w:p>
      <w:pPr>
        <w:spacing w:lineRule="exact" w:line="1"/>
        <w:rPr>
          <w:sz w:val="2"/>
          <w:szCs w:val="2"/>
        </w:rPr>
      </w:pPr>
      <w:r>
        <w:br w:type="page"/>
      </w:r>
    </w:p>
    <w:tbl>
      <w:tblPr>
        <w:tblOverlap w:val="never"/>
        <w:jc w:val="center"/>
        <w:tblLayout w:type="fixed"/>
      </w:tblPr>
      <w:tblGrid>
        <w:gridCol w:w="1944"/>
        <w:gridCol w:w="1656"/>
        <w:gridCol w:w="955"/>
        <w:gridCol w:w="1550"/>
        <w:gridCol w:w="1008"/>
        <w:gridCol w:w="1690"/>
      </w:tblGrid>
      <w:tr>
        <w:trPr>
          <w:trHeight w:val="49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5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计提</w:t>
            </w:r>
            <w:r>
              <w:rPr>
                <w:color w:val="000000"/>
                <w:spacing w:val="0"/>
                <w:w w:val="100"/>
                <w:position w:val="0"/>
                <w:sz w:val="20"/>
                <w:szCs w:val="20"/>
              </w:rPr>
              <w:t>t</w:t>
            </w:r>
            <w:r>
              <w:rPr>
                <w:b/>
                <w:bCs/>
                <w:color w:val="000000"/>
                <w:spacing w:val="0"/>
                <w:w w:val="100"/>
                <w:position w:val="0"/>
                <w:sz w:val="20"/>
                <w:szCs w:val="20"/>
              </w:rPr>
              <w:t>匕例</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140" w:right="0" w:firstLine="0"/>
              <w:jc w:val="both"/>
              <w:rPr>
                <w:sz w:val="20"/>
                <w:szCs w:val="20"/>
              </w:rPr>
            </w:pPr>
            <w:r>
              <w:rPr>
                <w:color w:val="000000"/>
                <w:spacing w:val="0"/>
                <w:w w:val="100"/>
                <w:position w:val="0"/>
                <w:sz w:val="20"/>
                <w:szCs w:val="20"/>
              </w:rPr>
              <w:t>单项金额重大并单项 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140" w:right="0" w:firstLine="0"/>
              <w:jc w:val="both"/>
              <w:rPr>
                <w:sz w:val="20"/>
                <w:szCs w:val="20"/>
              </w:rPr>
            </w:pPr>
            <w:r>
              <w:rPr>
                <w:color w:val="000000"/>
                <w:spacing w:val="0"/>
                <w:w w:val="100"/>
                <w:position w:val="0"/>
                <w:sz w:val="20"/>
                <w:szCs w:val="20"/>
              </w:rPr>
              <w:t>按信用风险特征组合 计提坏账准备的其他 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36,848,038.34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3, 889, </w:t>
            </w:r>
            <w:r>
              <w:rPr>
                <w:color w:val="000000"/>
                <w:spacing w:val="0"/>
                <w:w w:val="100"/>
                <w:position w:val="0"/>
                <w:sz w:val="20"/>
                <w:szCs w:val="20"/>
              </w:rPr>
              <w:t>964.75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32,958,073.59</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36,848,038.34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3, 889, </w:t>
            </w:r>
            <w:r>
              <w:rPr>
                <w:color w:val="000000"/>
                <w:spacing w:val="0"/>
                <w:w w:val="100"/>
                <w:position w:val="0"/>
                <w:sz w:val="20"/>
                <w:szCs w:val="20"/>
              </w:rPr>
              <w:t>964.75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32,958,073.59</w:t>
            </w:r>
          </w:p>
        </w:tc>
      </w:tr>
      <w:tr>
        <w:trPr>
          <w:trHeight w:val="11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140" w:right="0" w:firstLine="0"/>
              <w:jc w:val="both"/>
              <w:rPr>
                <w:sz w:val="20"/>
                <w:szCs w:val="20"/>
              </w:rPr>
            </w:pPr>
            <w:r>
              <w:rPr>
                <w:color w:val="000000"/>
                <w:spacing w:val="0"/>
                <w:w w:val="100"/>
                <w:position w:val="0"/>
                <w:sz w:val="20"/>
                <w:szCs w:val="20"/>
              </w:rPr>
              <w:t>单项金额不重大旦单 项计提坏账准备的其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36, </w:t>
            </w:r>
            <w:r>
              <w:rPr>
                <w:b/>
                <w:bCs/>
                <w:color w:val="000000"/>
                <w:spacing w:val="0"/>
                <w:w w:val="100"/>
                <w:position w:val="0"/>
                <w:sz w:val="20"/>
                <w:szCs w:val="20"/>
              </w:rPr>
              <w:t xml:space="preserve">848,038. </w:t>
            </w:r>
            <w:r>
              <w:rPr>
                <w:b/>
                <w:bCs/>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3,889, </w:t>
            </w:r>
            <w:r>
              <w:rPr>
                <w:b/>
                <w:bCs/>
                <w:color w:val="000000"/>
                <w:spacing w:val="0"/>
                <w:w w:val="100"/>
                <w:position w:val="0"/>
                <w:sz w:val="20"/>
                <w:szCs w:val="20"/>
              </w:rPr>
              <w:t>964.75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10. </w:t>
            </w:r>
            <w:r>
              <w:rPr>
                <w:b/>
                <w:bCs/>
                <w:color w:val="000000"/>
                <w:spacing w:val="0"/>
                <w:w w:val="100"/>
                <w:position w:val="0"/>
                <w:sz w:val="20"/>
                <w:szCs w:val="20"/>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32, </w:t>
            </w:r>
            <w:r>
              <w:rPr>
                <w:b/>
                <w:bCs/>
                <w:color w:val="000000"/>
                <w:spacing w:val="0"/>
                <w:w w:val="100"/>
                <w:position w:val="0"/>
                <w:sz w:val="20"/>
                <w:szCs w:val="20"/>
              </w:rPr>
              <w:t xml:space="preserve">958,073. </w:t>
            </w:r>
            <w:r>
              <w:rPr>
                <w:b/>
                <w:bCs/>
                <w:color w:val="000000"/>
                <w:spacing w:val="0"/>
                <w:w w:val="100"/>
                <w:position w:val="0"/>
                <w:sz w:val="20"/>
                <w:szCs w:val="20"/>
              </w:rPr>
              <w:t>59</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1）</w:t>
      </w:r>
      <w:r>
        <w:rPr>
          <w:color w:val="000000"/>
          <w:spacing w:val="0"/>
          <w:w w:val="100"/>
          <w:position w:val="0"/>
          <w:sz w:val="20"/>
          <w:szCs w:val="20"/>
        </w:rPr>
        <w:t>组合中，按账龄分析法计提坏账准备的其他应收款</w:t>
      </w:r>
    </w:p>
    <w:p>
      <w:pPr>
        <w:widowControl w:val="0"/>
        <w:spacing w:after="139" w:line="1" w:lineRule="exact"/>
      </w:pPr>
    </w:p>
    <w:tbl>
      <w:tblPr>
        <w:tblOverlap w:val="never"/>
        <w:jc w:val="center"/>
        <w:tblLayout w:type="fixed"/>
      </w:tblPr>
      <w:tblGrid>
        <w:gridCol w:w="3005"/>
        <w:gridCol w:w="1982"/>
        <w:gridCol w:w="1886"/>
        <w:gridCol w:w="193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计提匕例（%）</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年（含）以内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17,540,168.80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809,361.04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4.61</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6,171,406.55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847,336.48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13.73</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2, 742, </w:t>
            </w:r>
            <w:r>
              <w:rPr>
                <w:color w:val="000000"/>
                <w:spacing w:val="0"/>
                <w:w w:val="100"/>
                <w:position w:val="0"/>
                <w:sz w:val="20"/>
                <w:szCs w:val="20"/>
              </w:rPr>
              <w:t>364.43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863,141.82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31. </w:t>
            </w:r>
            <w:r>
              <w:rPr>
                <w:color w:val="000000"/>
                <w:spacing w:val="0"/>
                <w:w w:val="100"/>
                <w:position w:val="0"/>
                <w:sz w:val="20"/>
                <w:szCs w:val="20"/>
              </w:rPr>
              <w:t>47</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2,338,630.19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1, 314, </w:t>
            </w:r>
            <w:r>
              <w:rPr>
                <w:color w:val="000000"/>
                <w:spacing w:val="0"/>
                <w:w w:val="100"/>
                <w:position w:val="0"/>
                <w:sz w:val="20"/>
                <w:szCs w:val="20"/>
              </w:rPr>
              <w:t>524.60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56. </w:t>
            </w:r>
            <w:r>
              <w:rPr>
                <w:color w:val="000000"/>
                <w:spacing w:val="0"/>
                <w:w w:val="100"/>
                <w:position w:val="0"/>
                <w:sz w:val="20"/>
                <w:szCs w:val="20"/>
              </w:rPr>
              <w:t>21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2, 154, </w:t>
            </w:r>
            <w:r>
              <w:rPr>
                <w:color w:val="000000"/>
                <w:spacing w:val="0"/>
                <w:w w:val="100"/>
                <w:position w:val="0"/>
                <w:sz w:val="20"/>
                <w:szCs w:val="20"/>
              </w:rPr>
              <w:t>340.00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1, 723, </w:t>
            </w:r>
            <w:r>
              <w:rPr>
                <w:color w:val="000000"/>
                <w:spacing w:val="0"/>
                <w:w w:val="100"/>
                <w:position w:val="0"/>
                <w:sz w:val="20"/>
                <w:szCs w:val="20"/>
              </w:rPr>
              <w:t>472.00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327,500.00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327,500.00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 xml:space="preserve">31,274,409. </w:t>
            </w:r>
            <w:r>
              <w:rPr>
                <w:b/>
                <w:bCs/>
                <w:color w:val="000000"/>
                <w:spacing w:val="0"/>
                <w:w w:val="100"/>
                <w:position w:val="0"/>
                <w:sz w:val="20"/>
                <w:szCs w:val="20"/>
              </w:rPr>
              <w:t>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 xml:space="preserve">5,885, </w:t>
            </w:r>
            <w:r>
              <w:rPr>
                <w:b/>
                <w:bCs/>
                <w:color w:val="000000"/>
                <w:spacing w:val="0"/>
                <w:w w:val="100"/>
                <w:position w:val="0"/>
                <w:sz w:val="20"/>
                <w:szCs w:val="20"/>
              </w:rPr>
              <w:t>335.94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32" w:name="bookmark932"/>
      <w:r>
        <w:rPr>
          <w:color w:val="000000"/>
          <w:spacing w:val="0"/>
          <w:w w:val="100"/>
          <w:position w:val="0"/>
          <w:sz w:val="20"/>
          <w:szCs w:val="20"/>
        </w:rPr>
        <w:t>注：确定该组合的依据为信用风险特征相同。</w:t>
      </w:r>
      <w:bookmarkEnd w:id="932"/>
    </w:p>
    <w:p>
      <w:pPr>
        <w:widowControl w:val="0"/>
        <w:spacing w:after="37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33" w:name="bookmark933"/>
      <w:r>
        <w:rPr>
          <w:color w:val="000000"/>
          <w:spacing w:val="0"/>
          <w:w w:val="100"/>
          <w:position w:val="0"/>
          <w:sz w:val="20"/>
          <w:szCs w:val="20"/>
        </w:rPr>
        <w:t>（2）</w:t>
      </w:r>
      <w:r>
        <w:rPr>
          <w:color w:val="000000"/>
          <w:spacing w:val="0"/>
          <w:w w:val="100"/>
          <w:position w:val="0"/>
          <w:sz w:val="20"/>
          <w:szCs w:val="20"/>
        </w:rPr>
        <w:t>其他应收款按款项性质分类情况</w:t>
      </w:r>
      <w:bookmarkEnd w:id="933"/>
    </w:p>
    <w:tbl>
      <w:tblPr>
        <w:tblOverlap w:val="never"/>
        <w:jc w:val="center"/>
        <w:tblLayout w:type="fixed"/>
      </w:tblPr>
      <w:tblGrid>
        <w:gridCol w:w="3115"/>
        <w:gridCol w:w="2827"/>
        <w:gridCol w:w="286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18,217,143.84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 xml:space="preserve">3,212, </w:t>
            </w:r>
            <w:r>
              <w:rPr>
                <w:color w:val="000000"/>
                <w:spacing w:val="0"/>
                <w:w w:val="100"/>
                <w:position w:val="0"/>
                <w:sz w:val="20"/>
                <w:szCs w:val="20"/>
              </w:rPr>
              <w:t>267.65</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商户佣金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5,259,011.91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资金往来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3,565,746.39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 xml:space="preserve">3, 405, </w:t>
            </w:r>
            <w:r>
              <w:rPr>
                <w:color w:val="000000"/>
                <w:spacing w:val="0"/>
                <w:w w:val="100"/>
                <w:position w:val="0"/>
                <w:sz w:val="20"/>
                <w:szCs w:val="20"/>
              </w:rPr>
              <w:t>341.89</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19" w:right="1555" w:bottom="1496" w:left="1541" w:header="0" w:footer="3" w:gutter="0"/>
          <w:cols w:space="720"/>
          <w:noEndnote/>
          <w:rtlGutter w:val="0"/>
          <w:docGrid w:linePitch="360"/>
        </w:sectPr>
      </w:pPr>
    </w:p>
    <w:tbl>
      <w:tblPr>
        <w:tblOverlap w:val="never"/>
        <w:jc w:val="center"/>
        <w:tblLayout w:type="fixed"/>
      </w:tblPr>
      <w:tblGrid>
        <w:gridCol w:w="3115"/>
        <w:gridCol w:w="2827"/>
        <w:gridCol w:w="286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物性质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15,000,000.00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596,789.79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 xml:space="preserve">1,112, </w:t>
            </w:r>
            <w:r>
              <w:rPr>
                <w:color w:val="000000"/>
                <w:spacing w:val="0"/>
                <w:w w:val="100"/>
                <w:position w:val="0"/>
                <w:sz w:val="20"/>
                <w:szCs w:val="20"/>
              </w:rPr>
              <w:t>814.26</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代垫款项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 xml:space="preserve">8, 223, </w:t>
            </w:r>
            <w:r>
              <w:rPr>
                <w:color w:val="000000"/>
                <w:spacing w:val="0"/>
                <w:w w:val="100"/>
                <w:position w:val="0"/>
                <w:sz w:val="20"/>
                <w:szCs w:val="20"/>
              </w:rPr>
              <w:t>077.50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12,103,416.77</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769,784. </w:t>
            </w:r>
            <w:r>
              <w:rPr>
                <w:color w:val="000000"/>
                <w:spacing w:val="0"/>
                <w:w w:val="100"/>
                <w:position w:val="0"/>
                <w:sz w:val="20"/>
                <w:szCs w:val="2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 xml:space="preserve">2, 014, </w:t>
            </w:r>
            <w:r>
              <w:rPr>
                <w:color w:val="000000"/>
                <w:spacing w:val="0"/>
                <w:w w:val="100"/>
                <w:position w:val="0"/>
                <w:sz w:val="20"/>
                <w:szCs w:val="20"/>
              </w:rPr>
              <w:t>197.77</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37, </w:t>
            </w:r>
            <w:r>
              <w:rPr>
                <w:b/>
                <w:bCs/>
                <w:color w:val="000000"/>
                <w:spacing w:val="0"/>
                <w:w w:val="100"/>
                <w:position w:val="0"/>
                <w:sz w:val="20"/>
                <w:szCs w:val="20"/>
              </w:rPr>
              <w:t xml:space="preserve">631,554. </w:t>
            </w:r>
            <w:r>
              <w:rPr>
                <w:b/>
                <w:bCs/>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 xml:space="preserve">36, </w:t>
            </w:r>
            <w:r>
              <w:rPr>
                <w:b/>
                <w:bCs/>
                <w:color w:val="000000"/>
                <w:spacing w:val="0"/>
                <w:w w:val="100"/>
                <w:position w:val="0"/>
                <w:sz w:val="20"/>
                <w:szCs w:val="20"/>
              </w:rPr>
              <w:t xml:space="preserve">848,038. </w:t>
            </w:r>
            <w:r>
              <w:rPr>
                <w:b/>
                <w:bCs/>
                <w:color w:val="000000"/>
                <w:spacing w:val="0"/>
                <w:w w:val="100"/>
                <w:position w:val="0"/>
                <w:sz w:val="20"/>
                <w:szCs w:val="20"/>
              </w:rPr>
              <w:t>34</w:t>
            </w:r>
          </w:p>
        </w:tc>
      </w:tr>
    </w:tbl>
    <w:p>
      <w:pPr>
        <w:pStyle w:val="Style27"/>
        <w:keepNext w:val="0"/>
        <w:keepLines w:val="0"/>
        <w:widowControl w:val="0"/>
        <w:shd w:val="clear" w:color="auto" w:fill="auto"/>
        <w:bidi w:val="0"/>
        <w:spacing w:before="0" w:after="0" w:line="240" w:lineRule="auto"/>
        <w:ind w:left="749" w:right="0" w:firstLine="0"/>
        <w:jc w:val="left"/>
        <w:rPr>
          <w:sz w:val="20"/>
          <w:szCs w:val="20"/>
        </w:rPr>
      </w:pPr>
      <w:bookmarkStart w:id="934" w:name="bookmark934"/>
      <w:r>
        <w:rPr>
          <w:color w:val="000000"/>
          <w:spacing w:val="0"/>
          <w:w w:val="100"/>
          <w:position w:val="0"/>
          <w:sz w:val="20"/>
          <w:szCs w:val="20"/>
        </w:rPr>
        <w:t>（3）</w:t>
      </w:r>
      <w:r>
        <w:rPr>
          <w:color w:val="000000"/>
          <w:spacing w:val="0"/>
          <w:w w:val="100"/>
          <w:position w:val="0"/>
          <w:sz w:val="20"/>
          <w:szCs w:val="20"/>
        </w:rPr>
        <w:t>按欠款方归集的年末余额前五名的其他应收款情况:</w:t>
      </w:r>
      <w:bookmarkEnd w:id="934"/>
    </w:p>
    <w:p>
      <w:pPr>
        <w:widowControl w:val="0"/>
        <w:spacing w:after="139" w:line="1" w:lineRule="exact"/>
      </w:pPr>
    </w:p>
    <w:tbl>
      <w:tblPr>
        <w:tblOverlap w:val="never"/>
        <w:jc w:val="center"/>
        <w:tblLayout w:type="fixed"/>
      </w:tblPr>
      <w:tblGrid>
        <w:gridCol w:w="1718"/>
        <w:gridCol w:w="1138"/>
        <w:gridCol w:w="1838"/>
        <w:gridCol w:w="1133"/>
        <w:gridCol w:w="1277"/>
        <w:gridCol w:w="1699"/>
      </w:tblGrid>
      <w:tr>
        <w:trPr>
          <w:trHeight w:val="15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狮性质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center"/>
              <w:rPr>
                <w:sz w:val="20"/>
                <w:szCs w:val="20"/>
              </w:rPr>
            </w:pPr>
            <w:r>
              <w:rPr>
                <w:b/>
                <w:bCs/>
                <w:color w:val="000000"/>
                <w:spacing w:val="0"/>
                <w:w w:val="100"/>
                <w:position w:val="0"/>
                <w:sz w:val="20"/>
                <w:szCs w:val="20"/>
              </w:rPr>
              <w:t>占其他应收 款年末余额 合计数的比 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98" w:lineRule="exact"/>
              <w:ind w:left="0" w:right="0" w:firstLine="0"/>
              <w:jc w:val="center"/>
              <w:rPr>
                <w:sz w:val="20"/>
                <w:szCs w:val="20"/>
              </w:rPr>
            </w:pPr>
            <w:r>
              <w:rPr>
                <w:b/>
                <w:bCs/>
                <w:color w:val="000000"/>
                <w:spacing w:val="0"/>
                <w:w w:val="100"/>
                <w:position w:val="0"/>
                <w:sz w:val="20"/>
                <w:szCs w:val="20"/>
              </w:rPr>
              <w:t>坏账准备 年末余额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5,413,517.87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397,713.19</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商户佣金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5,259,011.91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262,950.60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2, 300, </w:t>
            </w:r>
            <w:r>
              <w:rPr>
                <w:color w:val="000000"/>
                <w:spacing w:val="0"/>
                <w:w w:val="100"/>
                <w:position w:val="0"/>
                <w:sz w:val="20"/>
                <w:szCs w:val="2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1, 690, </w:t>
            </w:r>
            <w:r>
              <w:rPr>
                <w:color w:val="000000"/>
                <w:spacing w:val="0"/>
                <w:w w:val="100"/>
                <w:position w:val="0"/>
                <w:sz w:val="20"/>
                <w:szCs w:val="20"/>
              </w:rPr>
              <w:t>000.00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2, 020, </w:t>
            </w:r>
            <w:r>
              <w:rPr>
                <w:color w:val="000000"/>
                <w:spacing w:val="0"/>
                <w:w w:val="100"/>
                <w:position w:val="0"/>
                <w:sz w:val="20"/>
                <w:szCs w:val="2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404,000.00</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722, </w:t>
            </w:r>
            <w:r>
              <w:rPr>
                <w:color w:val="000000"/>
                <w:spacing w:val="0"/>
                <w:w w:val="100"/>
                <w:position w:val="0"/>
                <w:sz w:val="20"/>
                <w:szCs w:val="20"/>
              </w:rPr>
              <w:t>943.00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87,241.86</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rPr>
              <w:t>15,715,472.78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2,841,905.65</w:t>
            </w:r>
          </w:p>
        </w:tc>
      </w:tr>
    </w:tbl>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935" w:name="bookmark935"/>
      <w:r>
        <w:rPr>
          <w:color w:val="000000"/>
          <w:spacing w:val="0"/>
          <w:w w:val="100"/>
          <w:position w:val="0"/>
          <w:sz w:val="20"/>
          <w:szCs w:val="20"/>
        </w:rPr>
        <w:t>7.</w:t>
      </w:r>
      <w:r>
        <w:rPr>
          <w:color w:val="000000"/>
          <w:spacing w:val="0"/>
          <w:w w:val="100"/>
          <w:position w:val="0"/>
          <w:sz w:val="20"/>
          <w:szCs w:val="20"/>
        </w:rPr>
        <w:t>存货</w:t>
      </w:r>
      <w:bookmarkEnd w:id="935"/>
    </w:p>
    <w:p>
      <w:pPr>
        <w:widowControl w:val="0"/>
        <w:spacing w:after="399" w:line="1" w:lineRule="exact"/>
      </w:pPr>
    </w:p>
    <w:p>
      <w:pPr>
        <w:pStyle w:val="Style27"/>
        <w:keepNext w:val="0"/>
        <w:keepLines w:val="0"/>
        <w:widowControl w:val="0"/>
        <w:shd w:val="clear" w:color="auto" w:fill="auto"/>
        <w:bidi w:val="0"/>
        <w:spacing w:before="0" w:after="0" w:line="240" w:lineRule="auto"/>
        <w:ind w:left="1205" w:right="0" w:firstLine="0"/>
        <w:jc w:val="left"/>
        <w:rPr>
          <w:sz w:val="20"/>
          <w:szCs w:val="20"/>
        </w:rPr>
      </w:pPr>
      <w:bookmarkStart w:id="936" w:name="bookmark936"/>
      <w:r>
        <w:rPr>
          <w:color w:val="000000"/>
          <w:spacing w:val="0"/>
          <w:w w:val="100"/>
          <w:position w:val="0"/>
          <w:sz w:val="20"/>
          <w:szCs w:val="20"/>
        </w:rPr>
        <w:t>（1）</w:t>
      </w:r>
      <w:r>
        <w:rPr>
          <w:color w:val="000000"/>
          <w:spacing w:val="0"/>
          <w:w w:val="100"/>
          <w:position w:val="0"/>
          <w:sz w:val="20"/>
          <w:szCs w:val="20"/>
        </w:rPr>
        <w:t>存货分类</w:t>
      </w:r>
      <w:bookmarkEnd w:id="936"/>
    </w:p>
    <w:tbl>
      <w:tblPr>
        <w:tblOverlap w:val="never"/>
        <w:jc w:val="center"/>
        <w:tblLayout w:type="fixed"/>
      </w:tblPr>
      <w:tblGrid>
        <w:gridCol w:w="1224"/>
        <w:gridCol w:w="1627"/>
        <w:gridCol w:w="1526"/>
        <w:gridCol w:w="1627"/>
        <w:gridCol w:w="1354"/>
        <w:gridCol w:w="1267"/>
        <w:gridCol w:w="1378"/>
      </w:tblGrid>
      <w:tr>
        <w:trPr>
          <w:trHeight w:val="39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年末数</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年初数</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账®价值</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190,968,653.44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785,601.51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190,183,</w:t>
            </w:r>
            <w:r>
              <w:rPr>
                <w:color w:val="000000"/>
                <w:spacing w:val="0"/>
                <w:w w:val="100"/>
                <w:position w:val="0"/>
                <w:sz w:val="18"/>
                <w:szCs w:val="18"/>
              </w:rPr>
              <w:t>051.93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138,823,499.21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3,324,138.15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135,499,361.06</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自制半成品及</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133,644,769.64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636,645.13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133,008,124.51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58,337,149.27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554,440.88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57,782,708.39</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pPr>
            <w:r>
              <w:rPr>
                <w:color w:val="000000"/>
                <w:spacing w:val="0"/>
                <w:w w:val="100"/>
                <w:position w:val="0"/>
              </w:rPr>
              <w:t>库存商品（产成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230,617,475.32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8,648,109.55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221,969,365.</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213,576,476.06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25,219,522.</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188,356,953.15</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45,634.48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45,634.48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69,552.93</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委枝［工物资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8,285,267.42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8,285,267.42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r>
              <w:rPr>
                <w:color w:val="000000"/>
                <w:spacing w:val="0"/>
                <w:w w:val="100"/>
                <w:position w:val="0"/>
                <w:sz w:val="18"/>
                <w:szCs w:val="18"/>
              </w:rPr>
              <w:t>123,804.60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12,123,804.60</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563,561,800.30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10,070,356.19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553,491,444.11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422,930,482.07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29,098,101.94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393,832,380.13</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37" w:name="bookmark937"/>
      <w:r>
        <w:rPr>
          <w:color w:val="000000"/>
          <w:spacing w:val="0"/>
          <w:w w:val="100"/>
          <w:position w:val="0"/>
          <w:sz w:val="20"/>
          <w:szCs w:val="20"/>
        </w:rPr>
        <w:t>（2）</w:t>
      </w:r>
      <w:r>
        <w:rPr>
          <w:color w:val="000000"/>
          <w:spacing w:val="0"/>
          <w:w w:val="100"/>
          <w:position w:val="0"/>
          <w:sz w:val="20"/>
          <w:szCs w:val="20"/>
        </w:rPr>
        <w:t>存货跌价准备</w:t>
      </w:r>
      <w:bookmarkEnd w:id="937"/>
    </w:p>
    <w:tbl>
      <w:tblPr>
        <w:tblOverlap w:val="never"/>
        <w:jc w:val="center"/>
        <w:tblLayout w:type="fixed"/>
      </w:tblPr>
      <w:tblGrid>
        <w:gridCol w:w="864"/>
        <w:gridCol w:w="1656"/>
        <w:gridCol w:w="1546"/>
        <w:gridCol w:w="523"/>
        <w:gridCol w:w="1661"/>
        <w:gridCol w:w="850"/>
        <w:gridCol w:w="1690"/>
      </w:tblGrid>
      <w:tr>
        <w:trPr>
          <w:trHeight w:val="59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82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其</w:t>
            </w:r>
          </w:p>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转回或转销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center"/>
              <w:rPr>
                <w:sz w:val="20"/>
                <w:szCs w:val="20"/>
              </w:rPr>
            </w:pPr>
            <w:r>
              <w:rPr>
                <w:b/>
                <w:bCs/>
                <w:color w:val="000000"/>
                <w:spacing w:val="0"/>
                <w:w w:val="100"/>
                <w:position w:val="0"/>
                <w:sz w:val="20"/>
                <w:szCs w:val="20"/>
              </w:rPr>
              <w:t>其他转 出</w:t>
            </w:r>
          </w:p>
        </w:tc>
        <w:tc>
          <w:tcPr>
            <w:vMerge/>
            <w:tcBorders>
              <w:left w:val="single" w:sz="4"/>
            </w:tcBorders>
            <w:shd w:val="clear" w:color="auto" w:fill="FFFFFF"/>
            <w:vAlign w:val="center"/>
          </w:tcPr>
          <w:p>
            <w:pPr/>
          </w:p>
        </w:tc>
      </w:tr>
    </w:tbl>
    <w:p>
      <w:pPr>
        <w:sectPr>
          <w:footnotePr>
            <w:pos w:val="pageBottom"/>
            <w:numFmt w:val="decimal"/>
            <w:numRestart w:val="continuous"/>
          </w:footnotePr>
          <w:pgSz w:w="11900" w:h="16840"/>
          <w:pgMar w:top="1419" w:right="813" w:bottom="1419" w:left="1085" w:header="0" w:footer="3" w:gutter="0"/>
          <w:cols w:space="720"/>
          <w:noEndnote/>
          <w:rtlGutter w:val="0"/>
          <w:docGrid w:linePitch="360"/>
        </w:sectPr>
      </w:pPr>
    </w:p>
    <w:tbl>
      <w:tblPr>
        <w:tblOverlap w:val="never"/>
        <w:jc w:val="center"/>
        <w:tblLayout w:type="fixed"/>
      </w:tblPr>
      <w:tblGrid>
        <w:gridCol w:w="878"/>
        <w:gridCol w:w="1656"/>
        <w:gridCol w:w="1546"/>
        <w:gridCol w:w="523"/>
        <w:gridCol w:w="1661"/>
        <w:gridCol w:w="850"/>
        <w:gridCol w:w="1690"/>
      </w:tblGrid>
      <w:tr>
        <w:trPr>
          <w:trHeight w:val="59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年末余额</w:t>
            </w:r>
          </w:p>
        </w:tc>
      </w:tr>
      <w:tr>
        <w:trPr>
          <w:trHeight w:val="81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其</w:t>
            </w:r>
          </w:p>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其他转 出</w:t>
            </w:r>
          </w:p>
        </w:tc>
        <w:tc>
          <w:tcPr>
            <w:vMerge/>
            <w:tcBorders>
              <w:left w:val="single" w:sz="4"/>
            </w:tcBorders>
            <w:shd w:val="clear" w:color="auto" w:fill="FFFFFF"/>
            <w:vAlign w:val="center"/>
          </w:tcPr>
          <w:p>
            <w:pPr/>
          </w:p>
        </w:tc>
      </w:tr>
      <w:tr>
        <w:trPr>
          <w:trHeight w:val="54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3, 324, </w:t>
            </w:r>
            <w:r>
              <w:rPr>
                <w:color w:val="000000"/>
                <w:spacing w:val="0"/>
                <w:w w:val="100"/>
                <w:position w:val="0"/>
                <w:sz w:val="20"/>
                <w:szCs w:val="20"/>
              </w:rPr>
              <w:t>138.15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36,192.26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2, 574, </w:t>
            </w:r>
            <w:r>
              <w:rPr>
                <w:color w:val="000000"/>
                <w:spacing w:val="0"/>
                <w:w w:val="100"/>
                <w:position w:val="0"/>
                <w:sz w:val="20"/>
                <w:szCs w:val="20"/>
              </w:rPr>
              <w:t>728.90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785,601.51</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140" w:right="0" w:firstLine="0"/>
              <w:jc w:val="both"/>
              <w:rPr>
                <w:sz w:val="20"/>
                <w:szCs w:val="20"/>
              </w:rPr>
            </w:pPr>
            <w:r>
              <w:rPr>
                <w:color w:val="000000"/>
                <w:spacing w:val="0"/>
                <w:w w:val="100"/>
                <w:position w:val="0"/>
                <w:sz w:val="20"/>
                <w:szCs w:val="20"/>
              </w:rPr>
              <w:t>自制半 成品及 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554,440.88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936,550.32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854,346.07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636,645.13</w:t>
            </w:r>
          </w:p>
        </w:tc>
      </w:tr>
      <w:tr>
        <w:trPr>
          <w:trHeight w:val="9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140" w:right="0" w:firstLine="0"/>
              <w:jc w:val="both"/>
              <w:rPr>
                <w:sz w:val="20"/>
                <w:szCs w:val="20"/>
              </w:rPr>
            </w:pPr>
            <w:r>
              <w:rPr>
                <w:color w:val="000000"/>
                <w:spacing w:val="0"/>
                <w:w w:val="100"/>
                <w:position w:val="0"/>
                <w:sz w:val="20"/>
                <w:szCs w:val="20"/>
              </w:rPr>
              <w:t>库存商 品（产 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25,219,522.91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8, 188, </w:t>
            </w:r>
            <w:r>
              <w:rPr>
                <w:color w:val="000000"/>
                <w:spacing w:val="0"/>
                <w:w w:val="100"/>
                <w:position w:val="0"/>
                <w:sz w:val="20"/>
                <w:szCs w:val="20"/>
              </w:rPr>
              <w:t>685.79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24,760,099.15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8, 648, </w:t>
            </w:r>
            <w:r>
              <w:rPr>
                <w:color w:val="000000"/>
                <w:spacing w:val="0"/>
                <w:w w:val="100"/>
                <w:position w:val="0"/>
                <w:sz w:val="20"/>
                <w:szCs w:val="20"/>
              </w:rPr>
              <w:t>109.55</w:t>
            </w:r>
          </w:p>
        </w:tc>
      </w:tr>
      <w:tr>
        <w:trPr>
          <w:trHeight w:val="55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29, </w:t>
            </w:r>
            <w:r>
              <w:rPr>
                <w:b/>
                <w:bCs/>
                <w:color w:val="000000"/>
                <w:spacing w:val="0"/>
                <w:w w:val="100"/>
                <w:position w:val="0"/>
                <w:sz w:val="20"/>
                <w:szCs w:val="20"/>
              </w:rPr>
              <w:t xml:space="preserve">098,101. </w:t>
            </w:r>
            <w:r>
              <w:rPr>
                <w:b/>
                <w:bCs/>
                <w:color w:val="000000"/>
                <w:spacing w:val="0"/>
                <w:w w:val="100"/>
                <w:position w:val="0"/>
                <w:sz w:val="20"/>
                <w:szCs w:val="20"/>
              </w:rPr>
              <w:t>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9,161,428.37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28, </w:t>
            </w:r>
            <w:r>
              <w:rPr>
                <w:b/>
                <w:bCs/>
                <w:color w:val="000000"/>
                <w:spacing w:val="0"/>
                <w:w w:val="100"/>
                <w:position w:val="0"/>
                <w:sz w:val="20"/>
                <w:szCs w:val="20"/>
              </w:rPr>
              <w:t xml:space="preserve">189,174. </w:t>
            </w:r>
            <w:r>
              <w:rPr>
                <w:b/>
                <w:bCs/>
                <w:color w:val="000000"/>
                <w:spacing w:val="0"/>
                <w:w w:val="100"/>
                <w:position w:val="0"/>
                <w:sz w:val="20"/>
                <w:szCs w:val="2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10, </w:t>
            </w:r>
            <w:r>
              <w:rPr>
                <w:b/>
                <w:bCs/>
                <w:color w:val="000000"/>
                <w:spacing w:val="0"/>
                <w:w w:val="100"/>
                <w:position w:val="0"/>
                <w:sz w:val="20"/>
                <w:szCs w:val="20"/>
              </w:rPr>
              <w:t xml:space="preserve">070,356. </w:t>
            </w:r>
            <w:r>
              <w:rPr>
                <w:b/>
                <w:bCs/>
                <w:color w:val="000000"/>
                <w:spacing w:val="0"/>
                <w:w w:val="100"/>
                <w:position w:val="0"/>
                <w:sz w:val="20"/>
                <w:szCs w:val="20"/>
              </w:rPr>
              <w:t>19</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38" w:name="bookmark938"/>
      <w:r>
        <w:rPr>
          <w:color w:val="000000"/>
          <w:spacing w:val="0"/>
          <w:w w:val="100"/>
          <w:position w:val="0"/>
          <w:sz w:val="20"/>
          <w:szCs w:val="20"/>
        </w:rPr>
        <w:t>（3）</w:t>
      </w:r>
      <w:r>
        <w:rPr>
          <w:color w:val="000000"/>
          <w:spacing w:val="0"/>
          <w:w w:val="100"/>
          <w:position w:val="0"/>
          <w:sz w:val="20"/>
          <w:szCs w:val="20"/>
        </w:rPr>
        <w:t>存货跌价准备计提</w:t>
      </w:r>
      <w:bookmarkEnd w:id="938"/>
    </w:p>
    <w:p>
      <w:pPr>
        <w:widowControl w:val="0"/>
        <w:spacing w:after="139" w:line="1" w:lineRule="exact"/>
      </w:pPr>
    </w:p>
    <w:p>
      <w:pPr>
        <w:widowControl w:val="0"/>
        <w:spacing w:line="1" w:lineRule="exact"/>
      </w:pPr>
    </w:p>
    <w:tbl>
      <w:tblPr>
        <w:tblOverlap w:val="never"/>
        <w:jc w:val="center"/>
        <w:tblLayout w:type="fixed"/>
      </w:tblPr>
      <w:tblGrid>
        <w:gridCol w:w="2674"/>
        <w:gridCol w:w="3101"/>
        <w:gridCol w:w="302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确定可变现净值的具体依据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本年转回或转销原因</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w:t>
            </w:r>
            <w:r>
              <w:rPr>
                <w:color w:val="000000"/>
                <w:spacing w:val="0"/>
                <w:w w:val="100"/>
                <w:position w:val="0"/>
                <w:sz w:val="20"/>
                <w:szCs w:val="20"/>
              </w:rPr>
              <w:t>WW</w:t>
            </w:r>
            <w:r>
              <w:rPr>
                <w:color w:val="000000"/>
                <w:spacing w:val="0"/>
                <w:w w:val="100"/>
                <w:position w:val="0"/>
                <w:sz w:val="20"/>
                <w:szCs w:val="20"/>
              </w:rPr>
              <w:t>（低于账面成本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生产领用和销售</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自制半成品及在产品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w:t>
            </w:r>
            <w:r>
              <w:rPr>
                <w:color w:val="000000"/>
                <w:spacing w:val="0"/>
                <w:w w:val="100"/>
                <w:position w:val="0"/>
                <w:sz w:val="20"/>
                <w:szCs w:val="20"/>
              </w:rPr>
              <w:t>WW</w:t>
            </w:r>
            <w:r>
              <w:rPr>
                <w:color w:val="000000"/>
                <w:spacing w:val="0"/>
                <w:w w:val="100"/>
                <w:position w:val="0"/>
                <w:sz w:val="20"/>
                <w:szCs w:val="20"/>
              </w:rPr>
              <w:t>（低于账面成本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生产领用和销售</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库存商品（产成品）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w:t>
            </w:r>
            <w:r>
              <w:rPr>
                <w:color w:val="000000"/>
                <w:spacing w:val="0"/>
                <w:w w:val="100"/>
                <w:position w:val="0"/>
                <w:sz w:val="20"/>
                <w:szCs w:val="20"/>
              </w:rPr>
              <w:t>WW</w:t>
            </w:r>
            <w:r>
              <w:rPr>
                <w:color w:val="000000"/>
                <w:spacing w:val="0"/>
                <w:w w:val="100"/>
                <w:position w:val="0"/>
                <w:sz w:val="20"/>
                <w:szCs w:val="20"/>
              </w:rPr>
              <w:t>（低于账面成本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r>
    </w:tbl>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939" w:name="bookmark939"/>
      <w:r>
        <w:rPr>
          <w:color w:val="000000"/>
          <w:spacing w:val="0"/>
          <w:w w:val="100"/>
          <w:position w:val="0"/>
          <w:sz w:val="20"/>
          <w:szCs w:val="20"/>
        </w:rPr>
        <w:t>8.</w:t>
      </w:r>
      <w:r>
        <w:rPr>
          <w:color w:val="000000"/>
          <w:spacing w:val="0"/>
          <w:w w:val="100"/>
          <w:position w:val="0"/>
          <w:sz w:val="20"/>
          <w:szCs w:val="20"/>
        </w:rPr>
        <w:t>其他流动资产</w:t>
      </w:r>
      <w:bookmarkEnd w:id="939"/>
    </w:p>
    <w:p>
      <w:pPr>
        <w:widowControl w:val="0"/>
        <w:spacing w:after="139" w:line="1" w:lineRule="exact"/>
      </w:pPr>
    </w:p>
    <w:p>
      <w:pPr>
        <w:widowControl w:val="0"/>
        <w:spacing w:line="1" w:lineRule="exact"/>
      </w:pPr>
    </w:p>
    <w:tbl>
      <w:tblPr>
        <w:tblOverlap w:val="never"/>
        <w:jc w:val="center"/>
        <w:tblLayout w:type="fixed"/>
      </w:tblPr>
      <w:tblGrid>
        <w:gridCol w:w="2702"/>
        <w:gridCol w:w="3029"/>
        <w:gridCol w:w="3072"/>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预交所得税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 xml:space="preserve">3, 770, </w:t>
            </w:r>
            <w:r>
              <w:rPr>
                <w:color w:val="000000"/>
                <w:spacing w:val="0"/>
                <w:w w:val="100"/>
                <w:position w:val="0"/>
                <w:sz w:val="20"/>
                <w:szCs w:val="20"/>
              </w:rPr>
              <w:t>543.87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7,131,437.66</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映</w:t>
            </w:r>
            <w:r>
              <w:rPr>
                <w:color w:val="000000"/>
                <w:spacing w:val="0"/>
                <w:w w:val="100"/>
                <w:position w:val="0"/>
                <w:sz w:val="20"/>
                <w:szCs w:val="20"/>
              </w:rPr>
              <w:t>now</w:t>
            </w:r>
            <w:r>
              <w:rPr>
                <w:color w:val="000000"/>
                <w:spacing w:val="0"/>
                <w:w w:val="100"/>
                <w:position w:val="0"/>
                <w:sz w:val="20"/>
                <w:szCs w:val="20"/>
              </w:rPr>
              <w:t>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22,353,757.09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9,371,191.13</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预交其他税费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12,827.79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112,653.80</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 xml:space="preserve">8, 000,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清结算代收款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38,371,258.54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运营商计费代收款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58,232,237.44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惠商+代收款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18,579,143.37</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本地</w:t>
            </w:r>
            <w:r>
              <w:rPr>
                <w:color w:val="000000"/>
                <w:spacing w:val="0"/>
                <w:w w:val="100"/>
                <w:position w:val="0"/>
                <w:sz w:val="20"/>
                <w:szCs w:val="20"/>
              </w:rPr>
              <w:t>SI</w:t>
            </w:r>
            <w:r>
              <w:rPr>
                <w:color w:val="000000"/>
                <w:spacing w:val="0"/>
                <w:w w:val="100"/>
                <w:position w:val="0"/>
                <w:sz w:val="20"/>
                <w:szCs w:val="20"/>
              </w:rPr>
              <w:t>代收代付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 xml:space="preserve">3, 888, </w:t>
            </w:r>
            <w:r>
              <w:rPr>
                <w:color w:val="000000"/>
                <w:spacing w:val="0"/>
                <w:w w:val="100"/>
                <w:position w:val="0"/>
                <w:sz w:val="20"/>
                <w:szCs w:val="20"/>
              </w:rPr>
              <w:t>565.68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751,035.96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153,959, </w:t>
            </w:r>
            <w:r>
              <w:rPr>
                <w:b/>
                <w:bCs/>
                <w:color w:val="000000"/>
                <w:spacing w:val="0"/>
                <w:w w:val="100"/>
                <w:position w:val="0"/>
                <w:sz w:val="20"/>
                <w:szCs w:val="20"/>
              </w:rPr>
              <w:t xml:space="preserve">369. </w:t>
            </w:r>
            <w:r>
              <w:rPr>
                <w:b/>
                <w:bCs/>
                <w:color w:val="000000"/>
                <w:spacing w:val="0"/>
                <w:w w:val="100"/>
                <w:position w:val="0"/>
                <w:sz w:val="20"/>
                <w:szCs w:val="20"/>
              </w:rPr>
              <w:t>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16,615,282.59</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40" w:name="bookmark940"/>
      <w:r>
        <w:rPr>
          <w:color w:val="000000"/>
          <w:spacing w:val="0"/>
          <w:w w:val="100"/>
          <w:position w:val="0"/>
          <w:sz w:val="20"/>
          <w:szCs w:val="20"/>
        </w:rPr>
        <w:t>9.</w:t>
      </w:r>
      <w:r>
        <w:rPr>
          <w:color w:val="000000"/>
          <w:spacing w:val="0"/>
          <w:w w:val="100"/>
          <w:position w:val="0"/>
          <w:sz w:val="20"/>
          <w:szCs w:val="20"/>
        </w:rPr>
        <w:t>可供出售金融资产</w:t>
      </w:r>
      <w:bookmarkEnd w:id="940"/>
    </w:p>
    <w:p>
      <w:pPr>
        <w:widowControl w:val="0"/>
        <w:spacing w:after="419" w:line="1" w:lineRule="exact"/>
      </w:pPr>
    </w:p>
    <w:p>
      <w:pPr>
        <w:pStyle w:val="Style33"/>
        <w:keepNext/>
        <w:keepLines/>
        <w:widowControl w:val="0"/>
        <w:shd w:val="clear" w:color="auto" w:fill="auto"/>
        <w:bidi w:val="0"/>
        <w:spacing w:before="0" w:after="280" w:line="240" w:lineRule="auto"/>
        <w:ind w:left="0" w:right="0" w:firstLine="580"/>
        <w:jc w:val="left"/>
      </w:pPr>
      <w:bookmarkStart w:id="941" w:name="bookmark941"/>
      <w:bookmarkStart w:id="942" w:name="bookmark942"/>
      <w:bookmarkStart w:id="943" w:name="bookmark943"/>
      <w:r>
        <w:rPr>
          <w:b w:val="0"/>
          <w:bCs w:val="0"/>
          <w:color w:val="000000"/>
          <w:spacing w:val="0"/>
          <w:w w:val="100"/>
          <w:position w:val="0"/>
        </w:rPr>
        <w:t>（1）</w:t>
      </w:r>
      <w:r>
        <w:rPr>
          <w:b w:val="0"/>
          <w:bCs w:val="0"/>
          <w:color w:val="000000"/>
          <w:spacing w:val="0"/>
          <w:w w:val="100"/>
          <w:position w:val="0"/>
        </w:rPr>
        <w:t>可供出售金融资产情况</w:t>
      </w:r>
      <w:bookmarkEnd w:id="941"/>
      <w:bookmarkEnd w:id="942"/>
      <w:bookmarkEnd w:id="943"/>
    </w:p>
    <w:p>
      <w:pPr>
        <w:widowControl w:val="0"/>
        <w:spacing w:after="445" w:line="1" w:lineRule="exact"/>
      </w:pPr>
      <w:r>
        <mc:AlternateContent>
          <mc:Choice Requires="wps">
            <w:drawing>
              <wp:anchor distT="0" distB="0" distL="0" distR="0" simplePos="0" relativeHeight="62914734" behindDoc="1" locked="0" layoutInCell="1" allowOverlap="1">
                <wp:simplePos x="0" y="0"/>
                <wp:positionH relativeFrom="page">
                  <wp:posOffset>1521460</wp:posOffset>
                </wp:positionH>
                <wp:positionV relativeFrom="paragraph">
                  <wp:posOffset>127000</wp:posOffset>
                </wp:positionV>
                <wp:extent cx="228600" cy="152400"/>
                <wp:wrapNone/>
                <wp:docPr id="126" name="Shape 126"/>
                <a:graphic xmlns:a="http://schemas.openxmlformats.org/drawingml/2006/main">
                  <a:graphicData uri="http://schemas.microsoft.com/office/word/2010/wordprocessingShape">
                    <wps:wsp>
                      <wps:cNvSpPr txBox="1"/>
                      <wps:spPr>
                        <a:xfrm>
                          <a:ext cx="22860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152" type="#_x0000_t202" style="position:absolute;margin-left:119.8pt;margin-top:10.pt;width:18.pt;height:12.pt;z-index:-188744019;mso-wrap-distance-left:0;mso-wrap-distance-right:0;mso-position-horizontal-relative:page" wrapcoords="0 0"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anchorx="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3091180</wp:posOffset>
                </wp:positionH>
                <wp:positionV relativeFrom="paragraph">
                  <wp:posOffset>127000</wp:posOffset>
                </wp:positionV>
                <wp:extent cx="414655" cy="155575"/>
                <wp:wrapNone/>
                <wp:docPr id="128" name="Shape 128"/>
                <a:graphic xmlns:a="http://schemas.openxmlformats.org/drawingml/2006/main">
                  <a:graphicData uri="http://schemas.microsoft.com/office/word/2010/wordprocessingShape">
                    <wps:wsp>
                      <wps:cNvSpPr txBox="1"/>
                      <wps:spPr>
                        <a:xfrm>
                          <a:ext cx="41465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年末余额</w:t>
                            </w:r>
                          </w:p>
                        </w:txbxContent>
                      </wps:txbx>
                      <wps:bodyPr wrap="none" lIns="0" tIns="0" rIns="0" bIns="0">
                        <a:noAutoFit/>
                      </wps:bodyPr>
                    </wps:wsp>
                  </a:graphicData>
                </a:graphic>
              </wp:anchor>
            </w:drawing>
          </mc:Choice>
          <mc:Fallback>
            <w:pict>
              <v:shape id="_x0000_s1154" type="#_x0000_t202" style="position:absolute;margin-left:243.40000000000001pt;margin-top:10.pt;width:32.649999999999999pt;height:12.25pt;z-index:-188744017;mso-wrap-distance-left:0;mso-wrap-distance-right:0;mso-position-horizontal-relative:page" wrapcoords="0 0"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年末余额</w:t>
                      </w:r>
                    </w:p>
                  </w:txbxContent>
                </v:textbox>
                <w10:wrap anchorx="page"/>
              </v:shape>
            </w:pict>
          </mc:Fallback>
        </mc:AlternateContent>
      </w:r>
      <w:r>
        <mc:AlternateContent>
          <mc:Choice Requires="wps">
            <w:drawing>
              <wp:anchor distT="0" distB="0" distL="0" distR="0" simplePos="0" relativeHeight="62914738" behindDoc="1" locked="0" layoutInCell="1" allowOverlap="1">
                <wp:simplePos x="0" y="0"/>
                <wp:positionH relativeFrom="page">
                  <wp:posOffset>5248910</wp:posOffset>
                </wp:positionH>
                <wp:positionV relativeFrom="paragraph">
                  <wp:posOffset>127000</wp:posOffset>
                </wp:positionV>
                <wp:extent cx="411480" cy="155575"/>
                <wp:wrapNone/>
                <wp:docPr id="130" name="Shape 130"/>
                <a:graphic xmlns:a="http://schemas.openxmlformats.org/drawingml/2006/main">
                  <a:graphicData uri="http://schemas.microsoft.com/office/word/2010/wordprocessingShape">
                    <wps:wsp>
                      <wps:cNvSpPr txBox="1"/>
                      <wps:spPr>
                        <a:xfrm>
                          <a:ext cx="411480"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年初余额</w:t>
                            </w:r>
                          </w:p>
                        </w:txbxContent>
                      </wps:txbx>
                      <wps:bodyPr wrap="none" lIns="0" tIns="0" rIns="0" bIns="0">
                        <a:noAutoFit/>
                      </wps:bodyPr>
                    </wps:wsp>
                  </a:graphicData>
                </a:graphic>
              </wp:anchor>
            </w:drawing>
          </mc:Choice>
          <mc:Fallback>
            <w:pict>
              <v:shape id="_x0000_s1156" type="#_x0000_t202" style="position:absolute;margin-left:413.30000000000001pt;margin-top:10.pt;width:32.399999999999999pt;height:12.25pt;z-index:-188744015;mso-wrap-distance-left:0;mso-wrap-distance-right:0;mso-position-horizontal-relative:page" wrapcoords="0 0"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年初余额</w:t>
                      </w:r>
                    </w:p>
                  </w:txbxContent>
                </v:textbox>
                <w10:wrap anchorx="page"/>
              </v:shape>
            </w:pict>
          </mc:Fallback>
        </mc:AlternateContent>
      </w:r>
      <w:r>
        <w:br w:type="page"/>
      </w:r>
    </w:p>
    <w:tbl>
      <w:tblPr>
        <w:tblOverlap w:val="never"/>
        <w:jc w:val="center"/>
        <w:tblLayout w:type="fixed"/>
      </w:tblPr>
      <w:tblGrid>
        <w:gridCol w:w="1982"/>
        <w:gridCol w:w="1267"/>
        <w:gridCol w:w="653"/>
        <w:gridCol w:w="1382"/>
        <w:gridCol w:w="1382"/>
        <w:gridCol w:w="677"/>
        <w:gridCol w:w="1459"/>
      </w:tblGrid>
      <w:tr>
        <w:trPr>
          <w:trHeight w:val="83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减!准</w:t>
            </w:r>
          </w:p>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pPr>
            <w:r>
              <w:rPr>
                <w:b/>
                <w:bCs/>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right"/>
            </w:pPr>
            <w:r>
              <w:rPr>
                <w:b/>
                <w:bCs/>
                <w:color w:val="000000"/>
                <w:spacing w:val="0"/>
                <w:w w:val="100"/>
                <w:position w:val="0"/>
              </w:rPr>
              <w:t>减!准</w:t>
            </w:r>
          </w:p>
          <w:p>
            <w:pPr>
              <w:pStyle w:val="Style2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7"/>
                <w:szCs w:val="17"/>
              </w:rPr>
              <w:t>账</w:t>
            </w:r>
            <w:r>
              <w:rPr>
                <w:rFonts w:ascii="Times New Roman" w:eastAsia="Times New Roman" w:hAnsi="Times New Roman" w:cs="Times New Roman"/>
                <w:b/>
                <w:bCs/>
                <w:color w:val="000000"/>
                <w:spacing w:val="0"/>
                <w:w w:val="100"/>
                <w:position w:val="0"/>
                <w:sz w:val="18"/>
                <w:szCs w:val="18"/>
              </w:rPr>
              <w:t>Htttt</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72,415,</w:t>
            </w:r>
            <w:r>
              <w:rPr>
                <w:color w:val="000000"/>
                <w:spacing w:val="0"/>
                <w:w w:val="100"/>
                <w:position w:val="0"/>
                <w:sz w:val="18"/>
                <w:szCs w:val="18"/>
              </w:rPr>
              <w:t>092.20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72,415,092.</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21,215,092.</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w:t>
            </w:r>
            <w:r>
              <w:rPr>
                <w:color w:val="000000"/>
                <w:spacing w:val="0"/>
                <w:w w:val="100"/>
                <w:position w:val="0"/>
                <w:sz w:val="18"/>
                <w:szCs w:val="18"/>
              </w:rPr>
              <w:t>215,092.</w:t>
            </w:r>
            <w:r>
              <w:rPr>
                <w:color w:val="000000"/>
                <w:spacing w:val="0"/>
                <w:w w:val="100"/>
                <w:position w:val="0"/>
                <w:sz w:val="18"/>
                <w:szCs w:val="18"/>
              </w:rPr>
              <w:t>20</w:t>
            </w:r>
          </w:p>
        </w:tc>
      </w:tr>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其中:按成本计量勺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72,415,</w:t>
            </w:r>
            <w:r>
              <w:rPr>
                <w:color w:val="000000"/>
                <w:spacing w:val="0"/>
                <w:w w:val="100"/>
                <w:position w:val="0"/>
                <w:sz w:val="18"/>
                <w:szCs w:val="18"/>
              </w:rPr>
              <w:t>092.20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72,415,092.</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21,215,092.</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w:t>
            </w:r>
            <w:r>
              <w:rPr>
                <w:color w:val="000000"/>
                <w:spacing w:val="0"/>
                <w:w w:val="100"/>
                <w:position w:val="0"/>
                <w:sz w:val="18"/>
                <w:szCs w:val="18"/>
              </w:rPr>
              <w:t>215,092.</w:t>
            </w:r>
            <w:r>
              <w:rPr>
                <w:color w:val="000000"/>
                <w:spacing w:val="0"/>
                <w:w w:val="100"/>
                <w:position w:val="0"/>
                <w:sz w:val="18"/>
                <w:szCs w:val="18"/>
              </w:rPr>
              <w:t>20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按公允价值计■的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72,415,092.20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72,415,092.20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21,215,092.20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21,215,092.20</w:t>
            </w:r>
          </w:p>
        </w:tc>
      </w:tr>
    </w:tbl>
    <w:p>
      <w:pPr>
        <w:sectPr>
          <w:footnotePr>
            <w:pos w:val="pageBottom"/>
            <w:numFmt w:val="decimal"/>
            <w:numRestart w:val="continuous"/>
          </w:footnotePr>
          <w:pgSz w:w="11900" w:h="16840"/>
          <w:pgMar w:top="1419" w:right="1555" w:bottom="2158" w:left="1541"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547" w:right="0" w:firstLine="0"/>
        <w:jc w:val="left"/>
        <w:rPr>
          <w:sz w:val="20"/>
          <w:szCs w:val="20"/>
        </w:rPr>
      </w:pPr>
      <w:bookmarkStart w:id="944" w:name="bookmark944"/>
      <w:r>
        <w:rPr>
          <w:color w:val="000000"/>
          <w:spacing w:val="0"/>
          <w:w w:val="100"/>
          <w:position w:val="0"/>
          <w:sz w:val="20"/>
          <w:szCs w:val="20"/>
        </w:rPr>
        <w:t>（2）</w:t>
      </w:r>
      <w:r>
        <w:rPr>
          <w:color w:val="000000"/>
          <w:spacing w:val="0"/>
          <w:w w:val="100"/>
          <w:position w:val="0"/>
          <w:sz w:val="20"/>
          <w:szCs w:val="20"/>
        </w:rPr>
        <w:t>年末按成本计量的可供出售金融资产</w:t>
      </w:r>
      <w:bookmarkEnd w:id="944"/>
    </w:p>
    <w:tbl>
      <w:tblPr>
        <w:tblOverlap w:val="never"/>
        <w:jc w:val="center"/>
        <w:tblLayout w:type="fixed"/>
      </w:tblPr>
      <w:tblGrid>
        <w:gridCol w:w="2842"/>
        <w:gridCol w:w="1656"/>
        <w:gridCol w:w="1661"/>
        <w:gridCol w:w="1267"/>
        <w:gridCol w:w="1781"/>
        <w:gridCol w:w="782"/>
        <w:gridCol w:w="643"/>
        <w:gridCol w:w="629"/>
        <w:gridCol w:w="586"/>
        <w:gridCol w:w="1037"/>
        <w:gridCol w:w="1406"/>
      </w:tblGrid>
      <w:tr>
        <w:trPr>
          <w:trHeight w:val="75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center"/>
              <w:rPr>
                <w:sz w:val="20"/>
                <w:szCs w:val="20"/>
              </w:rPr>
            </w:pPr>
            <w:r>
              <w:rPr>
                <w:b/>
                <w:bCs/>
                <w:color w:val="000000"/>
                <w:spacing w:val="0"/>
                <w:w w:val="100"/>
                <w:position w:val="0"/>
                <w:sz w:val="20"/>
                <w:szCs w:val="20"/>
              </w:rPr>
              <w:t>账面余额</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center"/>
              <w:rPr>
                <w:sz w:val="20"/>
                <w:szCs w:val="20"/>
              </w:rPr>
            </w:pPr>
            <w:r>
              <w:rPr>
                <w:b/>
                <w:bCs/>
                <w:color w:val="000000"/>
                <w:spacing w:val="0"/>
                <w:w w:val="100"/>
                <w:position w:val="0"/>
                <w:sz w:val="20"/>
                <w:szCs w:val="20"/>
              </w:rPr>
              <w:t>减值准备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在被投资 单位持股 比例（%）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本年现金</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红利</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本年</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本年</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年末</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山东鑫海投资有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12,907,682.69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12,907,682.69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12.25</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140" w:right="0" w:firstLine="0"/>
              <w:jc w:val="left"/>
              <w:rPr>
                <w:sz w:val="20"/>
                <w:szCs w:val="20"/>
              </w:rPr>
            </w:pPr>
            <w:r>
              <w:rPr>
                <w:color w:val="000000"/>
                <w:spacing w:val="0"/>
                <w:w w:val="100"/>
                <w:position w:val="0"/>
                <w:sz w:val="20"/>
                <w:szCs w:val="20"/>
              </w:rPr>
              <w:t>山东五莲农村■商业银行股殳份有限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3, 282, </w:t>
            </w:r>
            <w:r>
              <w:rPr>
                <w:color w:val="000000"/>
                <w:spacing w:val="0"/>
                <w:w w:val="100"/>
                <w:position w:val="0"/>
                <w:sz w:val="20"/>
                <w:szCs w:val="2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3,282,300.00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361,053.00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五莲县国言融资担保有限公司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1, 028, </w:t>
            </w:r>
            <w:r>
              <w:rPr>
                <w:color w:val="000000"/>
                <w:spacing w:val="0"/>
                <w:w w:val="100"/>
                <w:position w:val="0"/>
                <w:sz w:val="20"/>
                <w:szCs w:val="20"/>
              </w:rPr>
              <w:t>005.99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1, 028, </w:t>
            </w:r>
            <w:r>
              <w:rPr>
                <w:color w:val="000000"/>
                <w:spacing w:val="0"/>
                <w:w w:val="100"/>
                <w:position w:val="0"/>
                <w:sz w:val="20"/>
                <w:szCs w:val="20"/>
              </w:rPr>
              <w:t>005.99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中国甫发机械工业股份郁限公司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1,997,103.52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1,997,103.52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0.16</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140" w:right="0" w:firstLine="0"/>
              <w:jc w:val="left"/>
              <w:rPr>
                <w:sz w:val="20"/>
                <w:szCs w:val="20"/>
              </w:rPr>
            </w:pPr>
            <w:r>
              <w:rPr>
                <w:color w:val="000000"/>
                <w:spacing w:val="0"/>
                <w:w w:val="100"/>
                <w:position w:val="0"/>
                <w:sz w:val="20"/>
                <w:szCs w:val="20"/>
              </w:rPr>
              <w:t>廿北京福田产业投资控股集团股份 郁限公司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0.19</w:t>
            </w: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140" w:right="0" w:firstLine="0"/>
              <w:jc w:val="left"/>
              <w:rPr>
                <w:sz w:val="20"/>
                <w:szCs w:val="20"/>
              </w:rPr>
            </w:pPr>
            <w:r>
              <w:rPr>
                <w:color w:val="000000"/>
                <w:spacing w:val="0"/>
                <w:w w:val="100"/>
                <w:position w:val="0"/>
                <w:sz w:val="20"/>
                <w:szCs w:val="20"/>
              </w:rPr>
              <w:t>青岛高&amp;澳海股权投资管理有限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12.00</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140" w:right="0" w:firstLine="0"/>
              <w:jc w:val="left"/>
              <w:rPr>
                <w:sz w:val="20"/>
                <w:szCs w:val="20"/>
              </w:rPr>
            </w:pPr>
            <w:r>
              <w:rPr>
                <w:color w:val="000000"/>
                <w:spacing w:val="0"/>
                <w:w w:val="100"/>
                <w:position w:val="0"/>
                <w:sz w:val="20"/>
                <w:szCs w:val="20"/>
              </w:rPr>
              <w:t>百融</w:t>
            </w:r>
            <w:r>
              <w:rPr>
                <w:color w:val="000000"/>
                <w:spacing w:val="0"/>
                <w:w w:val="100"/>
                <w:position w:val="0"/>
                <w:sz w:val="20"/>
                <w:szCs w:val="20"/>
              </w:rPr>
              <w:t>（E</w:t>
            </w:r>
            <w:r>
              <w:rPr>
                <w:color w:val="000000"/>
                <w:spacing w:val="0"/>
                <w:w w:val="100"/>
                <w:position w:val="0"/>
                <w:sz w:val="20"/>
                <w:szCs w:val="20"/>
              </w:rPr>
              <w:t>金融信息服务股份 郁限公司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21,215,092.20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51,200,000. </w:t>
            </w:r>
            <w:r>
              <w:rPr>
                <w:b/>
                <w:bCs/>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72,415,092.20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361,053. </w:t>
            </w:r>
            <w:r>
              <w:rPr>
                <w:b/>
                <w:bCs/>
                <w:color w:val="000000"/>
                <w:spacing w:val="0"/>
                <w:w w:val="100"/>
                <w:position w:val="0"/>
                <w:sz w:val="20"/>
                <w:szCs w:val="20"/>
              </w:rPr>
              <w:t>00</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950" w:right="1280" w:bottom="1950" w:left="1270" w:header="0" w:footer="3" w:gutter="0"/>
          <w:cols w:space="720"/>
          <w:noEndnote/>
          <w:rtlGutter w:val="0"/>
          <w:docGrid w:linePitch="360"/>
        </w:sectPr>
      </w:pPr>
    </w:p>
    <w:p>
      <w:pPr>
        <w:pStyle w:val="Style62"/>
        <w:keepNext w:val="0"/>
        <w:keepLines w:val="0"/>
        <w:widowControl w:val="0"/>
        <w:shd w:val="clear" w:color="auto" w:fill="auto"/>
        <w:bidi w:val="0"/>
        <w:spacing w:before="0" w:after="160" w:line="360" w:lineRule="exact"/>
        <w:ind w:left="140" w:right="0" w:firstLine="420"/>
        <w:jc w:val="left"/>
        <w:rPr>
          <w:sz w:val="20"/>
          <w:szCs w:val="20"/>
        </w:rPr>
      </w:pPr>
      <w:r>
        <w:rPr>
          <w:color w:val="000000"/>
          <w:spacing w:val="0"/>
          <w:w w:val="100"/>
          <w:position w:val="0"/>
          <w:sz w:val="20"/>
          <w:szCs w:val="20"/>
        </w:rPr>
        <w:t>注：本集团对上述被投资单位均不具有重大影响，不参与被投资单位的生产经营管 理及政策制定过程，除分红事项外未与被投资单位发生交易。</w:t>
      </w:r>
    </w:p>
    <w:p>
      <w:pPr>
        <w:pStyle w:val="Style25"/>
        <w:keepNext/>
        <w:keepLines/>
        <w:widowControl w:val="0"/>
        <w:numPr>
          <w:ilvl w:val="0"/>
          <w:numId w:val="33"/>
        </w:numPr>
        <w:shd w:val="clear" w:color="auto" w:fill="auto"/>
        <w:bidi w:val="0"/>
        <w:spacing w:before="0" w:after="400" w:line="360" w:lineRule="exact"/>
        <w:ind w:left="0" w:right="0" w:firstLine="560"/>
        <w:jc w:val="left"/>
        <w:rPr>
          <w:sz w:val="20"/>
          <w:szCs w:val="20"/>
        </w:rPr>
      </w:pPr>
      <w:bookmarkStart w:id="945" w:name="bookmark945"/>
      <w:bookmarkStart w:id="946" w:name="bookmark946"/>
      <w:bookmarkStart w:id="947" w:name="bookmark947"/>
      <w:bookmarkStart w:id="948" w:name="bookmark948"/>
      <w:bookmarkEnd w:id="947"/>
      <w:r>
        <w:rPr>
          <w:b w:val="0"/>
          <w:bCs w:val="0"/>
          <w:color w:val="000000"/>
          <w:spacing w:val="0"/>
          <w:w w:val="100"/>
          <w:position w:val="0"/>
          <w:sz w:val="20"/>
          <w:szCs w:val="20"/>
        </w:rPr>
        <w:t>投资性房地产</w:t>
      </w:r>
      <w:bookmarkEnd w:id="945"/>
      <w:bookmarkEnd w:id="946"/>
      <w:bookmarkEnd w:id="948"/>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49" w:name="bookmark949"/>
      <w:r>
        <w:rPr>
          <w:color w:val="000000"/>
          <w:spacing w:val="0"/>
          <w:w w:val="100"/>
          <w:position w:val="0"/>
          <w:sz w:val="20"/>
          <w:szCs w:val="20"/>
        </w:rPr>
        <w:t>（1）</w:t>
      </w:r>
      <w:r>
        <w:rPr>
          <w:color w:val="000000"/>
          <w:spacing w:val="0"/>
          <w:w w:val="100"/>
          <w:position w:val="0"/>
          <w:sz w:val="20"/>
          <w:szCs w:val="20"/>
        </w:rPr>
        <w:t>采用成本计量模式的投资性房地产</w:t>
      </w:r>
      <w:bookmarkEnd w:id="949"/>
    </w:p>
    <w:tbl>
      <w:tblPr>
        <w:tblOverlap w:val="never"/>
        <w:jc w:val="center"/>
        <w:tblLayout w:type="fixed"/>
      </w:tblPr>
      <w:tblGrid>
        <w:gridCol w:w="2875"/>
        <w:gridCol w:w="1651"/>
        <w:gridCol w:w="1416"/>
        <w:gridCol w:w="1181"/>
        <w:gridCol w:w="1680"/>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2,278, </w:t>
            </w:r>
            <w:r>
              <w:rPr>
                <w:color w:val="000000"/>
                <w:spacing w:val="0"/>
                <w:w w:val="100"/>
                <w:position w:val="0"/>
                <w:sz w:val="20"/>
                <w:szCs w:val="20"/>
              </w:rPr>
              <w:t>685.00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2, 278, </w:t>
            </w:r>
            <w:r>
              <w:rPr>
                <w:color w:val="000000"/>
                <w:spacing w:val="0"/>
                <w:w w:val="100"/>
                <w:position w:val="0"/>
                <w:sz w:val="20"/>
                <w:szCs w:val="20"/>
              </w:rPr>
              <w:t>685.00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2,278, </w:t>
            </w:r>
            <w:r>
              <w:rPr>
                <w:color w:val="000000"/>
                <w:spacing w:val="0"/>
                <w:w w:val="100"/>
                <w:position w:val="0"/>
                <w:sz w:val="20"/>
                <w:szCs w:val="20"/>
              </w:rPr>
              <w:t>685.00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2, 278, </w:t>
            </w:r>
            <w:r>
              <w:rPr>
                <w:color w:val="000000"/>
                <w:spacing w:val="0"/>
                <w:w w:val="100"/>
                <w:position w:val="0"/>
                <w:sz w:val="20"/>
                <w:szCs w:val="20"/>
              </w:rPr>
              <w:t>685.00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110,754.60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110,754.60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45,308.70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45,308.70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45,308.70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45,308.70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156,063.30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156,063.30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2, 167, </w:t>
            </w:r>
            <w:r>
              <w:rPr>
                <w:color w:val="000000"/>
                <w:spacing w:val="0"/>
                <w:w w:val="100"/>
                <w:position w:val="0"/>
                <w:sz w:val="20"/>
                <w:szCs w:val="20"/>
              </w:rPr>
              <w:t>930.40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2, 167, </w:t>
            </w:r>
            <w:r>
              <w:rPr>
                <w:color w:val="000000"/>
                <w:spacing w:val="0"/>
                <w:w w:val="100"/>
                <w:position w:val="0"/>
                <w:sz w:val="20"/>
                <w:szCs w:val="20"/>
              </w:rPr>
              <w:t>930.40</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592" w:right="1555" w:bottom="1592" w:left="1541" w:header="0" w:footer="3" w:gutter="0"/>
          <w:cols w:space="720"/>
          <w:noEndnote/>
          <w:rtlGutter w:val="0"/>
          <w:docGrid w:linePitch="360"/>
        </w:sectPr>
      </w:pPr>
    </w:p>
    <w:p>
      <w:pPr>
        <w:pStyle w:val="Style25"/>
        <w:keepNext/>
        <w:keepLines/>
        <w:widowControl w:val="0"/>
        <w:numPr>
          <w:ilvl w:val="0"/>
          <w:numId w:val="33"/>
        </w:numPr>
        <w:shd w:val="clear" w:color="auto" w:fill="auto"/>
        <w:bidi w:val="0"/>
        <w:spacing w:before="220" w:after="400" w:line="240" w:lineRule="auto"/>
        <w:ind w:left="0" w:right="0" w:firstLine="540"/>
        <w:jc w:val="left"/>
        <w:rPr>
          <w:sz w:val="20"/>
          <w:szCs w:val="20"/>
        </w:rPr>
      </w:pPr>
      <w:bookmarkStart w:id="950" w:name="bookmark950"/>
      <w:bookmarkStart w:id="951" w:name="bookmark951"/>
      <w:bookmarkStart w:id="952" w:name="bookmark952"/>
      <w:bookmarkStart w:id="953" w:name="bookmark953"/>
      <w:bookmarkEnd w:id="952"/>
      <w:r>
        <w:rPr>
          <w:b w:val="0"/>
          <w:bCs w:val="0"/>
          <w:color w:val="000000"/>
          <w:spacing w:val="0"/>
          <w:w w:val="100"/>
          <w:position w:val="0"/>
          <w:sz w:val="20"/>
          <w:szCs w:val="20"/>
        </w:rPr>
        <w:t>固定资产</w:t>
      </w:r>
      <w:bookmarkEnd w:id="950"/>
      <w:bookmarkEnd w:id="951"/>
      <w:bookmarkEnd w:id="953"/>
    </w:p>
    <w:p>
      <w:pPr>
        <w:pStyle w:val="Style27"/>
        <w:keepNext w:val="0"/>
        <w:keepLines w:val="0"/>
        <w:widowControl w:val="0"/>
        <w:shd w:val="clear" w:color="auto" w:fill="auto"/>
        <w:bidi w:val="0"/>
        <w:spacing w:before="0" w:after="0" w:line="240" w:lineRule="auto"/>
        <w:ind w:left="744" w:right="0" w:firstLine="0"/>
        <w:jc w:val="left"/>
        <w:rPr>
          <w:sz w:val="20"/>
          <w:szCs w:val="20"/>
        </w:rPr>
      </w:pPr>
      <w:bookmarkStart w:id="954" w:name="bookmark954"/>
      <w:r>
        <w:rPr>
          <w:color w:val="000000"/>
          <w:spacing w:val="0"/>
          <w:w w:val="100"/>
          <w:position w:val="0"/>
          <w:sz w:val="20"/>
          <w:szCs w:val="20"/>
        </w:rPr>
        <w:t>（1）</w:t>
      </w:r>
      <w:r>
        <w:rPr>
          <w:color w:val="000000"/>
          <w:spacing w:val="0"/>
          <w:w w:val="100"/>
          <w:position w:val="0"/>
          <w:sz w:val="20"/>
          <w:szCs w:val="20"/>
        </w:rPr>
        <w:t>固定资产明细表</w:t>
      </w:r>
      <w:bookmarkEnd w:id="954"/>
    </w:p>
    <w:tbl>
      <w:tblPr>
        <w:tblOverlap w:val="never"/>
        <w:jc w:val="center"/>
        <w:tblLayout w:type="fixed"/>
      </w:tblPr>
      <w:tblGrid>
        <w:gridCol w:w="1992"/>
        <w:gridCol w:w="1790"/>
        <w:gridCol w:w="1978"/>
        <w:gridCol w:w="1853"/>
        <w:gridCol w:w="1978"/>
        <w:gridCol w:w="1978"/>
        <w:gridCol w:w="2256"/>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模具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446,307,812.22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541,693,440.65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17,243,424.82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28,977,672.99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124,685,413.95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 xml:space="preserve">1, 158, </w:t>
            </w:r>
            <w:r>
              <w:rPr>
                <w:color w:val="000000"/>
                <w:spacing w:val="0"/>
                <w:w w:val="100"/>
                <w:position w:val="0"/>
                <w:sz w:val="20"/>
                <w:szCs w:val="20"/>
              </w:rPr>
              <w:t xml:space="preserve">907,764. </w:t>
            </w:r>
            <w:r>
              <w:rPr>
                <w:color w:val="000000"/>
                <w:spacing w:val="0"/>
                <w:w w:val="100"/>
                <w:position w:val="0"/>
                <w:sz w:val="20"/>
                <w:szCs w:val="20"/>
              </w:rPr>
              <w:t>63</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26,155,185.56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61,762,692.05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6, 829, </w:t>
            </w:r>
            <w:r>
              <w:rPr>
                <w:color w:val="000000"/>
                <w:spacing w:val="0"/>
                <w:w w:val="100"/>
                <w:position w:val="0"/>
                <w:sz w:val="20"/>
                <w:szCs w:val="20"/>
              </w:rPr>
              <w:t>234.41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119,646,265.08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32,716,744.83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247,110,121.93</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4, 845, </w:t>
            </w:r>
            <w:r>
              <w:rPr>
                <w:color w:val="000000"/>
                <w:spacing w:val="0"/>
                <w:w w:val="100"/>
                <w:position w:val="0"/>
                <w:sz w:val="20"/>
                <w:szCs w:val="20"/>
              </w:rPr>
              <w:t>798.55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8, 999, </w:t>
            </w:r>
            <w:r>
              <w:rPr>
                <w:color w:val="000000"/>
                <w:spacing w:val="0"/>
                <w:w w:val="100"/>
                <w:position w:val="0"/>
                <w:sz w:val="20"/>
                <w:szCs w:val="20"/>
              </w:rPr>
              <w:t>897.78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2, 473, </w:t>
            </w:r>
            <w:r>
              <w:rPr>
                <w:color w:val="000000"/>
                <w:spacing w:val="0"/>
                <w:w w:val="100"/>
                <w:position w:val="0"/>
                <w:sz w:val="20"/>
                <w:szCs w:val="20"/>
              </w:rPr>
              <w:t>789.36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7, 713, </w:t>
            </w:r>
            <w:r>
              <w:rPr>
                <w:color w:val="000000"/>
                <w:spacing w:val="0"/>
                <w:w w:val="100"/>
                <w:position w:val="0"/>
                <w:sz w:val="20"/>
                <w:szCs w:val="20"/>
              </w:rPr>
              <w:t>699.72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1, 579, </w:t>
            </w:r>
            <w:r>
              <w:rPr>
                <w:color w:val="000000"/>
                <w:spacing w:val="0"/>
                <w:w w:val="100"/>
                <w:position w:val="0"/>
                <w:sz w:val="20"/>
                <w:szCs w:val="20"/>
              </w:rPr>
              <w:t>469.34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25,612,654.75</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19,030,702.01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52,762,794.27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356,068.37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4, 956, </w:t>
            </w:r>
            <w:r>
              <w:rPr>
                <w:color w:val="000000"/>
                <w:spacing w:val="0"/>
                <w:w w:val="100"/>
                <w:position w:val="0"/>
                <w:sz w:val="20"/>
                <w:szCs w:val="20"/>
              </w:rPr>
              <w:t>355.45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31,137,275.49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108,243,195.59</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360"/>
              <w:jc w:val="left"/>
              <w:rPr>
                <w:sz w:val="20"/>
                <w:szCs w:val="20"/>
              </w:rPr>
            </w:pPr>
            <w:r>
              <w:rPr>
                <w:color w:val="000000"/>
                <w:spacing w:val="0"/>
                <w:w w:val="100"/>
                <w:position w:val="0"/>
                <w:sz w:val="20"/>
                <w:szCs w:val="20"/>
              </w:rPr>
              <w:t>投资性房地产</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2,278,685.00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2,278,685.00</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3, 999, </w:t>
            </w:r>
            <w:r>
              <w:rPr>
                <w:color w:val="000000"/>
                <w:spacing w:val="0"/>
                <w:w w:val="100"/>
                <w:position w:val="0"/>
                <w:sz w:val="20"/>
                <w:szCs w:val="20"/>
              </w:rPr>
              <w:t>376.68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106,976,209.91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110,975,586.59</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1,493,279.67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34,527,077.61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599,363.46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6,223,375.84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9,227,163.54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52,070,260.12</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报废、毁损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1,493,279.67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34,343,438.73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599,363.46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6, 123, </w:t>
            </w:r>
            <w:r>
              <w:rPr>
                <w:color w:val="000000"/>
                <w:spacing w:val="0"/>
                <w:w w:val="100"/>
                <w:position w:val="0"/>
                <w:sz w:val="20"/>
                <w:szCs w:val="20"/>
              </w:rPr>
              <w:t>542.51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9,227,163.54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51,786,787.91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183,638.88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283,472.21</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470,969,718.11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568,929,055.09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23,473,295.77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142,400,562.23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148,174,995.24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 xml:space="preserve">1, 353, </w:t>
            </w:r>
            <w:r>
              <w:rPr>
                <w:color w:val="000000"/>
                <w:spacing w:val="0"/>
                <w:w w:val="100"/>
                <w:position w:val="0"/>
                <w:sz w:val="20"/>
                <w:szCs w:val="20"/>
              </w:rPr>
              <w:t xml:space="preserve">947,626. </w:t>
            </w:r>
            <w:r>
              <w:rPr>
                <w:color w:val="000000"/>
                <w:spacing w:val="0"/>
                <w:w w:val="100"/>
                <w:position w:val="0"/>
                <w:sz w:val="20"/>
                <w:szCs w:val="20"/>
              </w:rPr>
              <w:t>44</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82,054,276.37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238,450,005.39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10,176,313.47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19,267,505.59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60,017,402.01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409,965,502.83</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21,584,343.34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49,509,974.62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4, 040, </w:t>
            </w:r>
            <w:r>
              <w:rPr>
                <w:color w:val="000000"/>
                <w:spacing w:val="0"/>
                <w:w w:val="100"/>
                <w:position w:val="0"/>
                <w:sz w:val="20"/>
                <w:szCs w:val="20"/>
              </w:rPr>
              <w:t>572.97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93,326,723.73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20,444,858.86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188,906,473.52</w:t>
            </w:r>
          </w:p>
        </w:tc>
      </w:tr>
    </w:tbl>
    <w:p>
      <w:pPr>
        <w:spacing w:lineRule="exact" w:line="1"/>
        <w:rPr>
          <w:sz w:val="2"/>
          <w:szCs w:val="2"/>
        </w:rPr>
      </w:pPr>
      <w:r>
        <w:br w:type="page"/>
      </w:r>
    </w:p>
    <w:tbl>
      <w:tblPr>
        <w:tblOverlap w:val="never"/>
        <w:jc w:val="center"/>
        <w:tblLayout w:type="fixed"/>
      </w:tblPr>
      <w:tblGrid>
        <w:gridCol w:w="1992"/>
        <w:gridCol w:w="1790"/>
        <w:gridCol w:w="1978"/>
        <w:gridCol w:w="1853"/>
        <w:gridCol w:w="1978"/>
        <w:gridCol w:w="1978"/>
        <w:gridCol w:w="2256"/>
      </w:tblGrid>
      <w:tr>
        <w:trPr>
          <w:trHeight w:val="5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21,523,200.82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49,450,623.82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1,638,713.75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10,248,563.33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20,444,858.86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103,305,960.58</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2,401,859.22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83,078,160.40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85,480,019.62</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61,142.52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59,350.80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120,493.32</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71,061.63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15,338,198.76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552,282.04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2, 033, </w:t>
            </w:r>
            <w:r>
              <w:rPr>
                <w:color w:val="000000"/>
                <w:spacing w:val="0"/>
                <w:w w:val="100"/>
                <w:position w:val="0"/>
                <w:sz w:val="20"/>
                <w:szCs w:val="20"/>
              </w:rPr>
              <w:t>483.63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2, 307, </w:t>
            </w:r>
            <w:r>
              <w:rPr>
                <w:color w:val="000000"/>
                <w:spacing w:val="0"/>
                <w:w w:val="100"/>
                <w:position w:val="0"/>
                <w:sz w:val="20"/>
                <w:szCs w:val="20"/>
              </w:rPr>
              <w:t>385.85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20,302,411.91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报废、毁损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71,061.63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15,303,738.82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552,282.04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1,971,141.85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2, 307, </w:t>
            </w:r>
            <w:r>
              <w:rPr>
                <w:color w:val="000000"/>
                <w:spacing w:val="0"/>
                <w:w w:val="100"/>
                <w:position w:val="0"/>
                <w:sz w:val="20"/>
                <w:szCs w:val="20"/>
              </w:rPr>
              <w:t>385.85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20,205,610.19</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34,459.94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62,341.78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96,801.72</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103,567,558.08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272,621,781.25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13,664,604.40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110,560,745.69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78,154,875.02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578,569,564.44</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1, 984, </w:t>
            </w:r>
            <w:r>
              <w:rPr>
                <w:color w:val="000000"/>
                <w:spacing w:val="0"/>
                <w:w w:val="100"/>
                <w:position w:val="0"/>
                <w:sz w:val="20"/>
                <w:szCs w:val="20"/>
              </w:rPr>
              <w:t>886.87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2,635. </w:t>
            </w:r>
            <w:r>
              <w:rPr>
                <w:color w:val="000000"/>
                <w:spacing w:val="0"/>
                <w:w w:val="100"/>
                <w:position w:val="0"/>
                <w:sz w:val="20"/>
                <w:szCs w:val="2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456,960.92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2, 444, </w:t>
            </w:r>
            <w:r>
              <w:rPr>
                <w:color w:val="000000"/>
                <w:spacing w:val="0"/>
                <w:w w:val="100"/>
                <w:position w:val="0"/>
                <w:sz w:val="20"/>
                <w:szCs w:val="20"/>
              </w:rPr>
              <w:t>483.52</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1, 740, </w:t>
            </w:r>
            <w:r>
              <w:rPr>
                <w:color w:val="000000"/>
                <w:spacing w:val="0"/>
                <w:w w:val="100"/>
                <w:position w:val="0"/>
                <w:sz w:val="20"/>
                <w:szCs w:val="20"/>
              </w:rPr>
              <w:t>332.18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1, 740, </w:t>
            </w:r>
            <w:r>
              <w:rPr>
                <w:color w:val="000000"/>
                <w:spacing w:val="0"/>
                <w:w w:val="100"/>
                <w:position w:val="0"/>
                <w:sz w:val="20"/>
                <w:szCs w:val="20"/>
              </w:rPr>
              <w:t>332.18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报废或处置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1, 740, </w:t>
            </w:r>
            <w:r>
              <w:rPr>
                <w:color w:val="000000"/>
                <w:spacing w:val="0"/>
                <w:w w:val="100"/>
                <w:position w:val="0"/>
                <w:sz w:val="20"/>
                <w:szCs w:val="20"/>
              </w:rPr>
              <w:t>332.18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1, 740, </w:t>
            </w:r>
            <w:r>
              <w:rPr>
                <w:color w:val="000000"/>
                <w:spacing w:val="0"/>
                <w:w w:val="100"/>
                <w:position w:val="0"/>
                <w:sz w:val="20"/>
                <w:szCs w:val="20"/>
              </w:rPr>
              <w:t>332.18</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244,554.69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2,635. </w:t>
            </w:r>
            <w:r>
              <w:rPr>
                <w:color w:val="000000"/>
                <w:spacing w:val="0"/>
                <w:w w:val="100"/>
                <w:position w:val="0"/>
                <w:sz w:val="20"/>
                <w:szCs w:val="2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456,960.92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704,151.34</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367,402,160.03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296,062,719.15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9, 808, </w:t>
            </w:r>
            <w:r>
              <w:rPr>
                <w:color w:val="000000"/>
                <w:spacing w:val="0"/>
                <w:w w:val="100"/>
                <w:position w:val="0"/>
                <w:sz w:val="20"/>
                <w:szCs w:val="20"/>
              </w:rPr>
              <w:t>691.37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31,837,180.81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69,563,159.30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774,673,910.66</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364,253,535.85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301,258,548.39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7, 067, </w:t>
            </w:r>
            <w:r>
              <w:rPr>
                <w:color w:val="000000"/>
                <w:spacing w:val="0"/>
                <w:w w:val="100"/>
                <w:position w:val="0"/>
                <w:sz w:val="20"/>
                <w:szCs w:val="20"/>
              </w:rPr>
              <w:t>111.35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9, 707, </w:t>
            </w:r>
            <w:r>
              <w:rPr>
                <w:color w:val="000000"/>
                <w:spacing w:val="0"/>
                <w:w w:val="100"/>
                <w:position w:val="0"/>
                <w:sz w:val="20"/>
                <w:szCs w:val="20"/>
              </w:rPr>
              <w:t>531.67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64,211,051.02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746,497,778.28</w:t>
            </w:r>
          </w:p>
        </w:tc>
      </w:tr>
    </w:tbl>
    <w:p>
      <w:pPr>
        <w:pStyle w:val="Style27"/>
        <w:keepNext w:val="0"/>
        <w:keepLines w:val="0"/>
        <w:widowControl w:val="0"/>
        <w:shd w:val="clear" w:color="auto" w:fill="auto"/>
        <w:bidi w:val="0"/>
        <w:spacing w:before="0" w:after="0" w:line="240" w:lineRule="auto"/>
        <w:ind w:left="792" w:right="0" w:firstLine="0"/>
        <w:jc w:val="left"/>
        <w:rPr>
          <w:sz w:val="20"/>
          <w:szCs w:val="20"/>
        </w:rPr>
        <w:sectPr>
          <w:headerReference w:type="default" r:id="rId51"/>
          <w:footerReference w:type="default" r:id="rId52"/>
          <w:headerReference w:type="even" r:id="rId53"/>
          <w:footerReference w:type="even" r:id="rId54"/>
          <w:footnotePr>
            <w:pos w:val="pageBottom"/>
            <w:numFmt w:val="decimal"/>
            <w:numRestart w:val="continuous"/>
          </w:footnotePr>
          <w:pgSz w:w="16840" w:h="11900" w:orient="landscape"/>
          <w:pgMar w:top="1695" w:right="1745" w:bottom="1742" w:left="1270" w:header="0" w:footer="3" w:gutter="0"/>
          <w:cols w:space="720"/>
          <w:noEndnote/>
          <w:rtlGutter w:val="0"/>
          <w:docGrid w:linePitch="360"/>
        </w:sectPr>
      </w:pPr>
      <w:r>
        <w:rPr>
          <w:color w:val="000000"/>
          <w:spacing w:val="0"/>
          <w:w w:val="100"/>
          <w:position w:val="0"/>
          <w:sz w:val="20"/>
          <w:szCs w:val="20"/>
        </w:rPr>
        <w:t>注:年末已提足折旧继续使用的固定资产原值为</w:t>
      </w:r>
      <w:r>
        <w:rPr>
          <w:color w:val="000000"/>
          <w:spacing w:val="0"/>
          <w:w w:val="100"/>
          <w:position w:val="0"/>
          <w:sz w:val="20"/>
          <w:szCs w:val="20"/>
        </w:rPr>
        <w:t>114,457,273.68</w:t>
      </w:r>
      <w:r>
        <w:rPr>
          <w:color w:val="000000"/>
          <w:spacing w:val="0"/>
          <w:w w:val="100"/>
          <w:position w:val="0"/>
          <w:sz w:val="20"/>
          <w:szCs w:val="20"/>
        </w:rPr>
        <w:t>元。</w:t>
      </w:r>
    </w:p>
    <w:p>
      <w:pPr>
        <w:widowControl w:val="0"/>
        <w:spacing w:after="19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55" w:name="bookmark955"/>
      <w:r>
        <w:rPr>
          <w:color w:val="000000"/>
          <w:spacing w:val="0"/>
          <w:w w:val="100"/>
          <w:position w:val="0"/>
          <w:sz w:val="20"/>
          <w:szCs w:val="20"/>
        </w:rPr>
        <w:t>（2）</w:t>
      </w:r>
      <w:r>
        <w:rPr>
          <w:color w:val="000000"/>
          <w:spacing w:val="0"/>
          <w:w w:val="100"/>
          <w:position w:val="0"/>
          <w:sz w:val="20"/>
          <w:szCs w:val="20"/>
        </w:rPr>
        <w:t>暂时闲置的固定资产</w:t>
      </w:r>
      <w:bookmarkEnd w:id="955"/>
    </w:p>
    <w:tbl>
      <w:tblPr>
        <w:tblOverlap w:val="never"/>
        <w:jc w:val="center"/>
        <w:tblLayout w:type="fixed"/>
      </w:tblPr>
      <w:tblGrid>
        <w:gridCol w:w="1430"/>
        <w:gridCol w:w="1704"/>
        <w:gridCol w:w="1704"/>
        <w:gridCol w:w="1416"/>
        <w:gridCol w:w="1699"/>
        <w:gridCol w:w="850"/>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累计折旧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rPr>
              <w:t>备注</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17,078,973.16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5, 937, </w:t>
            </w:r>
            <w:r>
              <w:rPr>
                <w:color w:val="000000"/>
                <w:spacing w:val="0"/>
                <w:w w:val="100"/>
                <w:position w:val="0"/>
                <w:sz w:val="20"/>
                <w:szCs w:val="20"/>
              </w:rPr>
              <w:t>306.56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11,141,666.60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6, </w:t>
            </w:r>
            <w:r>
              <w:rPr>
                <w:color w:val="000000"/>
                <w:spacing w:val="0"/>
                <w:w w:val="100"/>
                <w:position w:val="0"/>
                <w:sz w:val="20"/>
                <w:szCs w:val="20"/>
              </w:rPr>
              <w:t>421,276.32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3, 523, </w:t>
            </w:r>
            <w:r>
              <w:rPr>
                <w:color w:val="000000"/>
                <w:spacing w:val="0"/>
                <w:w w:val="100"/>
                <w:position w:val="0"/>
                <w:sz w:val="20"/>
                <w:szCs w:val="20"/>
              </w:rPr>
              <w:t>989.16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247,190.42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2, 650, </w:t>
            </w:r>
            <w:r>
              <w:rPr>
                <w:color w:val="000000"/>
                <w:spacing w:val="0"/>
                <w:w w:val="100"/>
                <w:position w:val="0"/>
                <w:sz w:val="20"/>
                <w:szCs w:val="20"/>
              </w:rPr>
              <w:t>096.74</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模具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7, </w:t>
            </w:r>
            <w:r>
              <w:rPr>
                <w:color w:val="000000"/>
                <w:spacing w:val="0"/>
                <w:w w:val="100"/>
                <w:position w:val="0"/>
                <w:sz w:val="20"/>
                <w:szCs w:val="20"/>
              </w:rPr>
              <w:t>648,257.41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6, 852, </w:t>
            </w:r>
            <w:r>
              <w:rPr>
                <w:color w:val="000000"/>
                <w:spacing w:val="0"/>
                <w:w w:val="100"/>
                <w:position w:val="0"/>
                <w:sz w:val="20"/>
                <w:szCs w:val="20"/>
              </w:rPr>
              <w:t>096.54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456,960.92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339,199.95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31, </w:t>
            </w:r>
            <w:r>
              <w:rPr>
                <w:b/>
                <w:bCs/>
                <w:color w:val="000000"/>
                <w:spacing w:val="0"/>
                <w:w w:val="100"/>
                <w:position w:val="0"/>
                <w:sz w:val="20"/>
                <w:szCs w:val="20"/>
              </w:rPr>
              <w:t xml:space="preserve">148,506. </w:t>
            </w:r>
            <w:r>
              <w:rPr>
                <w:b/>
                <w:bCs/>
                <w:color w:val="000000"/>
                <w:spacing w:val="0"/>
                <w:w w:val="100"/>
                <w:position w:val="0"/>
                <w:sz w:val="20"/>
                <w:szCs w:val="20"/>
              </w:rPr>
              <w:t>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16,313,392.26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 xml:space="preserve">704,151. </w:t>
            </w:r>
            <w:r>
              <w:rPr>
                <w:b/>
                <w:bCs/>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14, </w:t>
            </w:r>
            <w:r>
              <w:rPr>
                <w:b/>
                <w:bCs/>
                <w:color w:val="000000"/>
                <w:spacing w:val="0"/>
                <w:w w:val="100"/>
                <w:position w:val="0"/>
                <w:sz w:val="20"/>
                <w:szCs w:val="20"/>
              </w:rPr>
              <w:t xml:space="preserve">130,963. </w:t>
            </w:r>
            <w:r>
              <w:rPr>
                <w:b/>
                <w:bCs/>
                <w:color w:val="000000"/>
                <w:spacing w:val="0"/>
                <w:w w:val="100"/>
                <w:position w:val="0"/>
                <w:sz w:val="20"/>
                <w:szCs w:val="20"/>
              </w:rPr>
              <w:t>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56" w:name="bookmark956"/>
      <w:r>
        <w:rPr>
          <w:color w:val="000000"/>
          <w:spacing w:val="0"/>
          <w:w w:val="100"/>
          <w:position w:val="0"/>
          <w:sz w:val="20"/>
          <w:szCs w:val="20"/>
        </w:rPr>
        <w:t>（3）</w:t>
      </w:r>
      <w:r>
        <w:rPr>
          <w:color w:val="000000"/>
          <w:spacing w:val="0"/>
          <w:w w:val="100"/>
          <w:position w:val="0"/>
          <w:sz w:val="20"/>
          <w:szCs w:val="20"/>
        </w:rPr>
        <w:t>售后租回形成融资租赁租入的固定资产</w:t>
      </w:r>
      <w:bookmarkEnd w:id="956"/>
    </w:p>
    <w:tbl>
      <w:tblPr>
        <w:tblOverlap w:val="never"/>
        <w:jc w:val="center"/>
        <w:tblLayout w:type="fixed"/>
      </w:tblPr>
      <w:tblGrid>
        <w:gridCol w:w="1982"/>
        <w:gridCol w:w="1790"/>
        <w:gridCol w:w="1944"/>
        <w:gridCol w:w="1157"/>
        <w:gridCol w:w="1930"/>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累计折旧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37,448,221.51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15,789,063.76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21,659,157.75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 xml:space="preserve">37, </w:t>
            </w:r>
            <w:r>
              <w:rPr>
                <w:b/>
                <w:bCs/>
                <w:color w:val="000000"/>
                <w:spacing w:val="0"/>
                <w:w w:val="100"/>
                <w:position w:val="0"/>
                <w:sz w:val="20"/>
                <w:szCs w:val="20"/>
              </w:rPr>
              <w:t>448,221.51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 xml:space="preserve">15, </w:t>
            </w:r>
            <w:r>
              <w:rPr>
                <w:b/>
                <w:bCs/>
                <w:color w:val="000000"/>
                <w:spacing w:val="0"/>
                <w:w w:val="100"/>
                <w:position w:val="0"/>
                <w:sz w:val="20"/>
                <w:szCs w:val="20"/>
              </w:rPr>
              <w:t xml:space="preserve">789,063. </w:t>
            </w:r>
            <w:r>
              <w:rPr>
                <w:b/>
                <w:bCs/>
                <w:color w:val="000000"/>
                <w:spacing w:val="0"/>
                <w:w w:val="100"/>
                <w:position w:val="0"/>
                <w:sz w:val="20"/>
                <w:szCs w:val="2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 xml:space="preserve">21,659,157. </w:t>
            </w:r>
            <w:r>
              <w:rPr>
                <w:b/>
                <w:bCs/>
                <w:color w:val="000000"/>
                <w:spacing w:val="0"/>
                <w:w w:val="100"/>
                <w:position w:val="0"/>
                <w:sz w:val="20"/>
                <w:szCs w:val="20"/>
              </w:rPr>
              <w:t>75</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57" w:name="bookmark957"/>
      <w:r>
        <w:rPr>
          <w:color w:val="000000"/>
          <w:spacing w:val="0"/>
          <w:w w:val="100"/>
          <w:position w:val="0"/>
          <w:sz w:val="20"/>
          <w:szCs w:val="20"/>
        </w:rPr>
        <w:t>（4）</w:t>
      </w:r>
      <w:r>
        <w:rPr>
          <w:color w:val="000000"/>
          <w:spacing w:val="0"/>
          <w:w w:val="100"/>
          <w:position w:val="0"/>
          <w:sz w:val="20"/>
          <w:szCs w:val="20"/>
        </w:rPr>
        <w:t>未办妥产权证书的固定资产</w:t>
      </w:r>
      <w:bookmarkEnd w:id="957"/>
    </w:p>
    <w:tbl>
      <w:tblPr>
        <w:tblOverlap w:val="never"/>
        <w:jc w:val="center"/>
        <w:tblLayout w:type="fixed"/>
      </w:tblPr>
      <w:tblGrid>
        <w:gridCol w:w="4118"/>
        <w:gridCol w:w="2078"/>
        <w:gridCol w:w="2606"/>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未办妥产权证书原因</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宁波北仑厂房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10,449,011.30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正在办理中</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河山厂房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94,927,893.15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正在办理中</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河山公寓楼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11,664,442.93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正在办理中</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海南五指山碟泉项目住宅楼西区</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44-2-201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735,230.20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正在办理过户手续</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日照五莲房屋建筑物（含厂房办公楼）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14,285,777.27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正在办理中</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电机宿舍楼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12,454,180.55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正在办理中</w:t>
            </w:r>
          </w:p>
        </w:tc>
      </w:tr>
    </w:tbl>
    <w:p>
      <w:pPr>
        <w:widowControl w:val="0"/>
        <w:spacing w:after="239" w:line="1" w:lineRule="exact"/>
      </w:pPr>
    </w:p>
    <w:p>
      <w:pPr>
        <w:pStyle w:val="Style25"/>
        <w:keepNext/>
        <w:keepLines/>
        <w:widowControl w:val="0"/>
        <w:numPr>
          <w:ilvl w:val="0"/>
          <w:numId w:val="35"/>
        </w:numPr>
        <w:shd w:val="clear" w:color="auto" w:fill="auto"/>
        <w:bidi w:val="0"/>
        <w:spacing w:before="0" w:after="440" w:line="240" w:lineRule="auto"/>
        <w:ind w:left="0" w:right="0" w:firstLine="720"/>
        <w:jc w:val="left"/>
        <w:rPr>
          <w:sz w:val="20"/>
          <w:szCs w:val="20"/>
        </w:rPr>
      </w:pPr>
      <w:bookmarkStart w:id="958" w:name="bookmark958"/>
      <w:bookmarkStart w:id="959" w:name="bookmark959"/>
      <w:bookmarkStart w:id="960" w:name="bookmark960"/>
      <w:bookmarkStart w:id="961" w:name="bookmark961"/>
      <w:bookmarkEnd w:id="960"/>
      <w:r>
        <w:rPr>
          <w:b w:val="0"/>
          <w:bCs w:val="0"/>
          <w:color w:val="000000"/>
          <w:spacing w:val="0"/>
          <w:w w:val="100"/>
          <w:position w:val="0"/>
          <w:sz w:val="20"/>
          <w:szCs w:val="20"/>
        </w:rPr>
        <w:t>在建工程</w:t>
      </w:r>
      <w:bookmarkEnd w:id="958"/>
      <w:bookmarkEnd w:id="959"/>
      <w:bookmarkEnd w:id="961"/>
    </w:p>
    <w:p>
      <w:pPr>
        <w:pStyle w:val="Style33"/>
        <w:keepNext/>
        <w:keepLines/>
        <w:widowControl w:val="0"/>
        <w:shd w:val="clear" w:color="auto" w:fill="auto"/>
        <w:bidi w:val="0"/>
        <w:spacing w:before="0" w:after="160" w:line="240" w:lineRule="auto"/>
        <w:ind w:left="0" w:right="0" w:firstLine="720"/>
        <w:jc w:val="left"/>
      </w:pPr>
      <w:bookmarkStart w:id="962" w:name="bookmark962"/>
      <w:bookmarkStart w:id="963" w:name="bookmark963"/>
      <w:bookmarkStart w:id="964" w:name="bookmark964"/>
      <w:r>
        <w:rPr>
          <w:b w:val="0"/>
          <w:bCs w:val="0"/>
          <w:color w:val="000000"/>
          <w:spacing w:val="0"/>
          <w:w w:val="100"/>
          <w:position w:val="0"/>
        </w:rPr>
        <w:t>（1）</w:t>
      </w:r>
      <w:r>
        <w:rPr>
          <w:b w:val="0"/>
          <w:bCs w:val="0"/>
          <w:color w:val="000000"/>
          <w:spacing w:val="0"/>
          <w:w w:val="100"/>
          <w:position w:val="0"/>
        </w:rPr>
        <w:t>在建工程明细表</w:t>
      </w:r>
      <w:bookmarkEnd w:id="962"/>
      <w:bookmarkEnd w:id="963"/>
      <w:bookmarkEnd w:id="964"/>
    </w:p>
    <w:tbl>
      <w:tblPr>
        <w:tblOverlap w:val="never"/>
        <w:jc w:val="center"/>
        <w:tblLayout w:type="fixed"/>
      </w:tblPr>
      <w:tblGrid>
        <w:gridCol w:w="931"/>
        <w:gridCol w:w="1718"/>
        <w:gridCol w:w="499"/>
        <w:gridCol w:w="2016"/>
        <w:gridCol w:w="1526"/>
        <w:gridCol w:w="557"/>
        <w:gridCol w:w="1555"/>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80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减值</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rPr>
              <w:t>减值</w:t>
            </w:r>
          </w:p>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0"/>
              <w:jc w:val="left"/>
            </w:pPr>
            <w:r>
              <w:rPr>
                <w:color w:val="000000"/>
                <w:spacing w:val="0"/>
                <w:w w:val="100"/>
                <w:position w:val="0"/>
              </w:rPr>
              <w:t>房屋及 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113,882,177.06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113,882,177.06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61,046,479.80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61,046,479.80</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待安装</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13,782,315.14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13,782,315.14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24,452,176.95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24,452,176.95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13,559,366.35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13,559,366.35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8,760,274.90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8,760,274.90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 xml:space="preserve">141,223,858. </w:t>
            </w:r>
            <w:r>
              <w:rPr>
                <w:rFonts w:ascii="Times New Roman" w:eastAsia="Times New Roman" w:hAnsi="Times New Roman" w:cs="Times New Roman"/>
                <w:b/>
                <w:bCs/>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 xml:space="preserve">141,223,858. </w:t>
            </w:r>
            <w:r>
              <w:rPr>
                <w:rFonts w:ascii="Times New Roman" w:eastAsia="Times New Roman" w:hAnsi="Times New Roman" w:cs="Times New Roman"/>
                <w:b/>
                <w:bCs/>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 xml:space="preserve">94,258, </w:t>
            </w:r>
            <w:r>
              <w:rPr>
                <w:rFonts w:ascii="Times New Roman" w:eastAsia="Times New Roman" w:hAnsi="Times New Roman" w:cs="Times New Roman"/>
                <w:b/>
                <w:bCs/>
                <w:color w:val="000000"/>
                <w:spacing w:val="0"/>
                <w:w w:val="100"/>
                <w:position w:val="0"/>
                <w:sz w:val="18"/>
                <w:szCs w:val="18"/>
              </w:rPr>
              <w:t>931.65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 xml:space="preserve">94,258, </w:t>
            </w:r>
            <w:r>
              <w:rPr>
                <w:rFonts w:ascii="Times New Roman" w:eastAsia="Times New Roman" w:hAnsi="Times New Roman" w:cs="Times New Roman"/>
                <w:b/>
                <w:bCs/>
                <w:color w:val="000000"/>
                <w:spacing w:val="0"/>
                <w:w w:val="100"/>
                <w:position w:val="0"/>
                <w:sz w:val="18"/>
                <w:szCs w:val="18"/>
              </w:rPr>
              <w:t>931.65</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65" w:name="bookmark965"/>
      <w:r>
        <w:rPr>
          <w:color w:val="000000"/>
          <w:spacing w:val="0"/>
          <w:w w:val="100"/>
          <w:position w:val="0"/>
          <w:sz w:val="20"/>
          <w:szCs w:val="20"/>
        </w:rPr>
        <w:t>（2）</w:t>
      </w:r>
      <w:r>
        <w:rPr>
          <w:color w:val="000000"/>
          <w:spacing w:val="0"/>
          <w:w w:val="100"/>
          <w:position w:val="0"/>
          <w:sz w:val="20"/>
          <w:szCs w:val="20"/>
        </w:rPr>
        <w:t>重大在建工程项目变动情况</w:t>
      </w:r>
      <w:bookmarkEnd w:id="965"/>
      <w:r>
        <w:br w:type="page"/>
      </w:r>
    </w:p>
    <w:tbl>
      <w:tblPr>
        <w:tblOverlap w:val="never"/>
        <w:jc w:val="center"/>
        <w:tblLayout w:type="fixed"/>
      </w:tblPr>
      <w:tblGrid>
        <w:gridCol w:w="1613"/>
        <w:gridCol w:w="1584"/>
        <w:gridCol w:w="1579"/>
        <w:gridCol w:w="1507"/>
        <w:gridCol w:w="893"/>
        <w:gridCol w:w="1627"/>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工程名称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r>
      <w:tr>
        <w:trPr>
          <w:trHeight w:val="44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转</w:t>
            </w:r>
            <w:r>
              <w:rPr>
                <w:rFonts w:ascii="Times New Roman" w:eastAsia="Times New Roman" w:hAnsi="Times New Roman" w:cs="Times New Roman"/>
                <w:b/>
                <w:bCs/>
                <w:color w:val="000000"/>
                <w:spacing w:val="0"/>
                <w:w w:val="100"/>
                <w:position w:val="0"/>
                <w:sz w:val="18"/>
                <w:szCs w:val="18"/>
              </w:rPr>
              <w:t>A</w:t>
            </w:r>
            <w:r>
              <w:rPr>
                <w:b/>
                <w:bCs/>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其他减少</w:t>
            </w: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湖北福田复兴大</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道北厂区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60,774,355.69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66,025,036.34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12,917,214.97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113,882,177.06</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pPr>
            <w:r>
              <w:rPr>
                <w:color w:val="000000"/>
                <w:spacing w:val="0"/>
                <w:w w:val="100"/>
                <w:position w:val="0"/>
              </w:rPr>
              <w:t>宁波机电</w:t>
            </w:r>
            <w:r>
              <w:rPr>
                <w:color w:val="000000"/>
                <w:spacing w:val="0"/>
                <w:w w:val="100"/>
                <w:position w:val="0"/>
                <w:sz w:val="18"/>
                <w:szCs w:val="18"/>
              </w:rPr>
              <w:t>NL-3</w:t>
            </w:r>
            <w:r>
              <w:rPr>
                <w:color w:val="000000"/>
                <w:spacing w:val="0"/>
                <w:w w:val="100"/>
                <w:position w:val="0"/>
              </w:rPr>
              <w:t>生 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11,168,974.38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8,980,210.54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20,149,184.92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汽车总成件模具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3,594,017.06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3,594,017.06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pPr>
            <w:r>
              <w:rPr>
                <w:color w:val="000000"/>
                <w:spacing w:val="0"/>
                <w:w w:val="100"/>
                <w:position w:val="0"/>
                <w:sz w:val="18"/>
                <w:szCs w:val="18"/>
              </w:rPr>
              <w:t>CCB</w:t>
            </w:r>
            <w:r>
              <w:rPr>
                <w:color w:val="000000"/>
                <w:spacing w:val="0"/>
                <w:w w:val="100"/>
                <w:position w:val="0"/>
              </w:rPr>
              <w:t>机器人焊接 工作站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3,888,888.89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280,341.89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4,169,230.78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车架纵梁滚压成 型设备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23,330,920.00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23,330,920.00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 xml:space="preserve">79,426, </w:t>
            </w:r>
            <w:r>
              <w:rPr>
                <w:rFonts w:ascii="Times New Roman" w:eastAsia="Times New Roman" w:hAnsi="Times New Roman" w:cs="Times New Roman"/>
                <w:b/>
                <w:bCs/>
                <w:color w:val="000000"/>
                <w:spacing w:val="0"/>
                <w:w w:val="100"/>
                <w:position w:val="0"/>
                <w:sz w:val="18"/>
                <w:szCs w:val="18"/>
              </w:rPr>
              <w:t xml:space="preserve">236. </w:t>
            </w:r>
            <w:r>
              <w:rPr>
                <w:rFonts w:ascii="Times New Roman" w:eastAsia="Times New Roman" w:hAnsi="Times New Roman" w:cs="Times New Roman"/>
                <w:b/>
                <w:bCs/>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98,616, </w:t>
            </w:r>
            <w:r>
              <w:rPr>
                <w:rFonts w:ascii="Times New Roman" w:eastAsia="Times New Roman" w:hAnsi="Times New Roman" w:cs="Times New Roman"/>
                <w:b/>
                <w:bCs/>
                <w:color w:val="000000"/>
                <w:spacing w:val="0"/>
                <w:w w:val="100"/>
                <w:position w:val="0"/>
                <w:sz w:val="18"/>
                <w:szCs w:val="18"/>
              </w:rPr>
              <w:t xml:space="preserve">508. </w:t>
            </w:r>
            <w:r>
              <w:rPr>
                <w:rFonts w:ascii="Times New Roman" w:eastAsia="Times New Roman" w:hAnsi="Times New Roman" w:cs="Times New Roman"/>
                <w:b/>
                <w:bCs/>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 xml:space="preserve">64,160, </w:t>
            </w:r>
            <w:r>
              <w:rPr>
                <w:rFonts w:ascii="Times New Roman" w:eastAsia="Times New Roman" w:hAnsi="Times New Roman" w:cs="Times New Roman"/>
                <w:b/>
                <w:bCs/>
                <w:color w:val="000000"/>
                <w:spacing w:val="0"/>
                <w:w w:val="100"/>
                <w:position w:val="0"/>
                <w:sz w:val="18"/>
                <w:szCs w:val="18"/>
              </w:rPr>
              <w:t xml:space="preserve">567. </w:t>
            </w:r>
            <w:r>
              <w:rPr>
                <w:rFonts w:ascii="Times New Roman" w:eastAsia="Times New Roman" w:hAnsi="Times New Roman" w:cs="Times New Roman"/>
                <w:b/>
                <w:bCs/>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113, </w:t>
            </w:r>
            <w:r>
              <w:rPr>
                <w:rFonts w:ascii="Times New Roman" w:eastAsia="Times New Roman" w:hAnsi="Times New Roman" w:cs="Times New Roman"/>
                <w:b/>
                <w:bCs/>
                <w:color w:val="000000"/>
                <w:spacing w:val="0"/>
                <w:w w:val="100"/>
                <w:position w:val="0"/>
                <w:sz w:val="18"/>
                <w:szCs w:val="18"/>
              </w:rPr>
              <w:t xml:space="preserve">882, 177. </w:t>
            </w:r>
            <w:r>
              <w:rPr>
                <w:rFonts w:ascii="Times New Roman" w:eastAsia="Times New Roman" w:hAnsi="Times New Roman" w:cs="Times New Roman"/>
                <w:b/>
                <w:bCs/>
                <w:color w:val="000000"/>
                <w:spacing w:val="0"/>
                <w:w w:val="100"/>
                <w:position w:val="0"/>
                <w:sz w:val="18"/>
                <w:szCs w:val="18"/>
              </w:rPr>
              <w:t>06</w:t>
            </w:r>
          </w:p>
        </w:tc>
      </w:tr>
    </w:tbl>
    <w:p>
      <w:pPr>
        <w:widowControl w:val="0"/>
        <w:spacing w:after="319" w:line="1" w:lineRule="exact"/>
      </w:pPr>
    </w:p>
    <w:p>
      <w:pPr>
        <w:pStyle w:val="Style62"/>
        <w:keepNext w:val="0"/>
        <w:keepLines w:val="0"/>
        <w:widowControl w:val="0"/>
        <w:shd w:val="clear" w:color="auto" w:fill="auto"/>
        <w:bidi w:val="0"/>
        <w:spacing w:before="0" w:after="60" w:line="240" w:lineRule="auto"/>
        <w:ind w:left="0" w:right="0" w:firstLine="440"/>
        <w:jc w:val="left"/>
        <w:rPr>
          <w:sz w:val="20"/>
          <w:szCs w:val="20"/>
        </w:rPr>
      </w:pPr>
      <w:r>
        <w:rPr>
          <w:color w:val="000000"/>
          <w:spacing w:val="0"/>
          <w:w w:val="100"/>
          <w:position w:val="0"/>
          <w:sz w:val="20"/>
          <w:szCs w:val="20"/>
        </w:rPr>
        <w:t>（续表）</w:t>
      </w:r>
    </w:p>
    <w:tbl>
      <w:tblPr>
        <w:tblOverlap w:val="never"/>
        <w:jc w:val="center"/>
        <w:tblLayout w:type="fixed"/>
      </w:tblPr>
      <w:tblGrid>
        <w:gridCol w:w="2030"/>
        <w:gridCol w:w="1699"/>
        <w:gridCol w:w="994"/>
        <w:gridCol w:w="854"/>
        <w:gridCol w:w="744"/>
        <w:gridCol w:w="811"/>
        <w:gridCol w:w="768"/>
        <w:gridCol w:w="1248"/>
      </w:tblGrid>
      <w:tr>
        <w:trPr>
          <w:trHeight w:val="12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工程名称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预算数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right"/>
            </w:pPr>
            <w:r>
              <w:rPr>
                <w:b/>
                <w:bCs/>
                <w:color w:val="000000"/>
                <w:spacing w:val="0"/>
                <w:w w:val="100"/>
                <w:position w:val="0"/>
              </w:rPr>
              <w:t>工程累计投 入占</w:t>
            </w:r>
            <w:r>
              <w:rPr>
                <w:rFonts w:ascii="Times New Roman" w:eastAsia="Times New Roman" w:hAnsi="Times New Roman" w:cs="Times New Roman"/>
                <w:b/>
                <w:bCs/>
                <w:color w:val="000000"/>
                <w:spacing w:val="0"/>
                <w:w w:val="100"/>
                <w:position w:val="0"/>
                <w:sz w:val="18"/>
                <w:szCs w:val="18"/>
              </w:rPr>
              <w:t>HW</w:t>
            </w:r>
            <w:r>
              <w:rPr>
                <w:b/>
                <w:bCs/>
                <w:color w:val="000000"/>
                <w:spacing w:val="0"/>
                <w:w w:val="100"/>
                <w:position w:val="0"/>
              </w:rPr>
              <w:t>比</w:t>
            </w:r>
          </w:p>
          <w:p>
            <w:pPr>
              <w:pStyle w:val="Style22"/>
              <w:keepNext w:val="0"/>
              <w:keepLines w:val="0"/>
              <w:widowControl w:val="0"/>
              <w:shd w:val="clear" w:color="auto" w:fill="auto"/>
              <w:bidi w:val="0"/>
              <w:spacing w:before="0" w:after="0" w:line="360" w:lineRule="exact"/>
              <w:ind w:left="0" w:right="0" w:firstLine="240"/>
              <w:jc w:val="left"/>
            </w:pPr>
            <w:r>
              <w:rPr>
                <w:b/>
                <w:bCs/>
                <w:color w:val="000000"/>
                <w:spacing w:val="0"/>
                <w:w w:val="100"/>
                <w:position w:val="0"/>
              </w:rPr>
              <w:t>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240"/>
              <w:jc w:val="left"/>
            </w:pPr>
            <w:r>
              <w:rPr>
                <w:b/>
                <w:bCs/>
                <w:color w:val="000000"/>
                <w:spacing w:val="0"/>
                <w:w w:val="100"/>
                <w:position w:val="0"/>
              </w:rPr>
              <w:t>工程</w:t>
            </w:r>
          </w:p>
          <w:p>
            <w:pPr>
              <w:pStyle w:val="Style22"/>
              <w:keepNext w:val="0"/>
              <w:keepLines w:val="0"/>
              <w:widowControl w:val="0"/>
              <w:shd w:val="clear" w:color="auto" w:fill="auto"/>
              <w:bidi w:val="0"/>
              <w:spacing w:before="0" w:after="180" w:line="240" w:lineRule="auto"/>
              <w:ind w:left="0" w:right="0" w:firstLine="240"/>
              <w:jc w:val="left"/>
            </w:pPr>
            <w:r>
              <w:rPr>
                <w:b/>
                <w:bCs/>
                <w:color w:val="000000"/>
                <w:spacing w:val="0"/>
                <w:w w:val="100"/>
                <w:position w:val="0"/>
              </w:rPr>
              <w:t>进度</w:t>
            </w:r>
          </w:p>
          <w:p>
            <w:pPr>
              <w:pStyle w:val="Style22"/>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rPr>
              <w:t>利息资</w:t>
            </w:r>
          </w:p>
          <w:p>
            <w:pPr>
              <w:pStyle w:val="Style22"/>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rPr>
              <w:t>本化累</w:t>
            </w:r>
          </w:p>
          <w:p>
            <w:pPr>
              <w:pStyle w:val="Style22"/>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rPr>
              <w:t>计金额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both"/>
            </w:pPr>
            <w:r>
              <w:rPr>
                <w:b/>
                <w:bCs/>
                <w:color w:val="000000"/>
                <w:spacing w:val="0"/>
                <w:w w:val="100"/>
                <w:position w:val="0"/>
              </w:rPr>
              <w:t>其中:本 年利息资 本化额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60"/>
              <w:jc w:val="left"/>
            </w:pPr>
            <w:r>
              <w:rPr>
                <w:b/>
                <w:bCs/>
                <w:color w:val="000000"/>
                <w:spacing w:val="0"/>
                <w:w w:val="100"/>
                <w:position w:val="0"/>
              </w:rPr>
              <w:t>本年利</w:t>
            </w:r>
          </w:p>
          <w:p>
            <w:pPr>
              <w:pStyle w:val="Style22"/>
              <w:keepNext w:val="0"/>
              <w:keepLines w:val="0"/>
              <w:widowControl w:val="0"/>
              <w:shd w:val="clear" w:color="auto" w:fill="auto"/>
              <w:bidi w:val="0"/>
              <w:spacing w:before="0" w:after="160" w:line="240" w:lineRule="auto"/>
              <w:ind w:left="0" w:right="0" w:firstLine="160"/>
              <w:jc w:val="left"/>
            </w:pPr>
            <w:r>
              <w:rPr>
                <w:b/>
                <w:bCs/>
                <w:color w:val="000000"/>
                <w:spacing w:val="0"/>
                <w:w w:val="100"/>
                <w:position w:val="0"/>
              </w:rPr>
              <w:t>息资本</w:t>
            </w:r>
          </w:p>
          <w:p>
            <w:pPr>
              <w:pStyle w:val="Style2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化率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来源</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湖北福田复兴大道北 厂区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自有资金</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宁波机电</w:t>
            </w:r>
            <w:r>
              <w:rPr>
                <w:color w:val="000000"/>
                <w:spacing w:val="0"/>
                <w:w w:val="100"/>
                <w:position w:val="0"/>
                <w:sz w:val="18"/>
                <w:szCs w:val="18"/>
              </w:rPr>
              <w:t>NL-3</w:t>
            </w:r>
            <w:r>
              <w:rPr>
                <w:color w:val="000000"/>
                <w:spacing w:val="0"/>
                <w:w w:val="100"/>
                <w:position w:val="0"/>
              </w:rPr>
              <w:t>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24,870,880.00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自有资金</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汽车总成件模具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自有资金</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CCB</w:t>
            </w:r>
            <w:r>
              <w:rPr>
                <w:color w:val="000000"/>
                <w:spacing w:val="0"/>
                <w:w w:val="100"/>
                <w:position w:val="0"/>
              </w:rPr>
              <w:t>机器人焊接工作站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5,048,000.00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自有资金</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车架纵梁滚压成型设</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自有资金</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 xml:space="preserve">257, </w:t>
            </w:r>
            <w:r>
              <w:rPr>
                <w:rFonts w:ascii="Times New Roman" w:eastAsia="Times New Roman" w:hAnsi="Times New Roman" w:cs="Times New Roman"/>
                <w:b/>
                <w:bCs/>
                <w:color w:val="000000"/>
                <w:spacing w:val="0"/>
                <w:w w:val="100"/>
                <w:position w:val="0"/>
                <w:sz w:val="18"/>
                <w:szCs w:val="18"/>
              </w:rPr>
              <w:t xml:space="preserve">198,880. </w:t>
            </w:r>
            <w:r>
              <w:rPr>
                <w:rFonts w:ascii="Times New Roman" w:eastAsia="Times New Roman" w:hAnsi="Times New Roman" w:cs="Times New Roman"/>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19" w:right="1382" w:bottom="1731" w:left="1368" w:header="0" w:footer="3" w:gutter="0"/>
          <w:cols w:space="720"/>
          <w:noEndnote/>
          <w:rtlGutter w:val="0"/>
          <w:docGrid w:linePitch="360"/>
        </w:sectPr>
      </w:pPr>
    </w:p>
    <w:p>
      <w:pPr>
        <w:pStyle w:val="Style25"/>
        <w:keepNext/>
        <w:keepLines/>
        <w:widowControl w:val="0"/>
        <w:numPr>
          <w:ilvl w:val="0"/>
          <w:numId w:val="37"/>
        </w:numPr>
        <w:shd w:val="clear" w:color="auto" w:fill="auto"/>
        <w:bidi w:val="0"/>
        <w:spacing w:before="260" w:after="420" w:line="240" w:lineRule="auto"/>
        <w:ind w:left="0" w:right="0" w:firstLine="540"/>
        <w:jc w:val="left"/>
        <w:rPr>
          <w:sz w:val="20"/>
          <w:szCs w:val="20"/>
        </w:rPr>
      </w:pPr>
      <w:bookmarkStart w:id="966" w:name="bookmark966"/>
      <w:bookmarkStart w:id="967" w:name="bookmark967"/>
      <w:bookmarkStart w:id="968" w:name="bookmark968"/>
      <w:bookmarkStart w:id="969" w:name="bookmark969"/>
      <w:bookmarkEnd w:id="968"/>
      <w:r>
        <w:rPr>
          <w:b w:val="0"/>
          <w:bCs w:val="0"/>
          <w:color w:val="000000"/>
          <w:spacing w:val="0"/>
          <w:w w:val="100"/>
          <w:position w:val="0"/>
          <w:sz w:val="20"/>
          <w:szCs w:val="20"/>
        </w:rPr>
        <w:t>无形资产</w:t>
      </w:r>
      <w:bookmarkEnd w:id="966"/>
      <w:bookmarkEnd w:id="967"/>
      <w:bookmarkEnd w:id="969"/>
    </w:p>
    <w:p>
      <w:pPr>
        <w:pStyle w:val="Style27"/>
        <w:keepNext w:val="0"/>
        <w:keepLines w:val="0"/>
        <w:widowControl w:val="0"/>
        <w:shd w:val="clear" w:color="auto" w:fill="auto"/>
        <w:bidi w:val="0"/>
        <w:spacing w:before="0" w:after="0" w:line="240" w:lineRule="auto"/>
        <w:ind w:left="744" w:right="0" w:firstLine="0"/>
        <w:jc w:val="left"/>
        <w:rPr>
          <w:sz w:val="20"/>
          <w:szCs w:val="20"/>
        </w:rPr>
      </w:pPr>
      <w:bookmarkStart w:id="970" w:name="bookmark970"/>
      <w:r>
        <w:rPr>
          <w:color w:val="000000"/>
          <w:spacing w:val="0"/>
          <w:w w:val="100"/>
          <w:position w:val="0"/>
          <w:sz w:val="20"/>
          <w:szCs w:val="20"/>
        </w:rPr>
        <w:t>（1）</w:t>
      </w:r>
      <w:r>
        <w:rPr>
          <w:color w:val="000000"/>
          <w:spacing w:val="0"/>
          <w:w w:val="100"/>
          <w:position w:val="0"/>
          <w:sz w:val="20"/>
          <w:szCs w:val="20"/>
        </w:rPr>
        <w:t>无形资产明细</w:t>
      </w:r>
      <w:bookmarkEnd w:id="970"/>
    </w:p>
    <w:tbl>
      <w:tblPr>
        <w:tblOverlap w:val="never"/>
        <w:jc w:val="center"/>
        <w:tblLayout w:type="fixed"/>
      </w:tblPr>
      <w:tblGrid>
        <w:gridCol w:w="2150"/>
        <w:gridCol w:w="2107"/>
        <w:gridCol w:w="2107"/>
        <w:gridCol w:w="1973"/>
        <w:gridCol w:w="1838"/>
        <w:gridCol w:w="1973"/>
        <w:gridCol w:w="214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特许权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6, 083, </w:t>
            </w:r>
            <w:r>
              <w:rPr>
                <w:color w:val="000000"/>
                <w:spacing w:val="0"/>
                <w:w w:val="100"/>
                <w:position w:val="0"/>
                <w:sz w:val="20"/>
                <w:szCs w:val="20"/>
              </w:rPr>
              <w:t>361.65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252,141,352.93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49,148,300.00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317,373,014.58</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133,556,362.19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21,925,560.59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5,661,407.03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161,143,329.81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1, 755, </w:t>
            </w:r>
            <w:r>
              <w:rPr>
                <w:color w:val="000000"/>
                <w:spacing w:val="0"/>
                <w:w w:val="100"/>
                <w:position w:val="0"/>
                <w:sz w:val="20"/>
                <w:szCs w:val="20"/>
              </w:rPr>
              <w:t>719.32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21,925,560.59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23,681,279.91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5,661,407.03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 xml:space="preserve">5, 661, </w:t>
            </w:r>
            <w:r>
              <w:rPr>
                <w:color w:val="000000"/>
                <w:spacing w:val="0"/>
                <w:w w:val="100"/>
                <w:position w:val="0"/>
                <w:sz w:val="20"/>
                <w:szCs w:val="20"/>
              </w:rPr>
              <w:t>407.03</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企业合并增加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131,800,642.87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131,800,642.87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104,000.00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104,000.00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139,535,723.84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274,066,913.52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49,148,300.00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5,661,407.03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478,412,344.39</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4, 143, </w:t>
            </w:r>
            <w:r>
              <w:rPr>
                <w:color w:val="000000"/>
                <w:spacing w:val="0"/>
                <w:w w:val="100"/>
                <w:position w:val="0"/>
                <w:sz w:val="20"/>
                <w:szCs w:val="20"/>
              </w:rPr>
              <w:t>324.81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21,001,637.78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4, 543, </w:t>
            </w:r>
            <w:r>
              <w:rPr>
                <w:color w:val="000000"/>
                <w:spacing w:val="0"/>
                <w:w w:val="100"/>
                <w:position w:val="0"/>
                <w:sz w:val="20"/>
                <w:szCs w:val="20"/>
              </w:rPr>
              <w:t>120.17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6, 749, </w:t>
            </w:r>
            <w:r>
              <w:rPr>
                <w:color w:val="000000"/>
                <w:spacing w:val="0"/>
                <w:w w:val="100"/>
                <w:position w:val="0"/>
                <w:sz w:val="20"/>
                <w:szCs w:val="20"/>
              </w:rPr>
              <w:t>999.75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36,438,082.51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30,620,999.26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5, 404, </w:t>
            </w:r>
            <w:r>
              <w:rPr>
                <w:color w:val="000000"/>
                <w:spacing w:val="0"/>
                <w:w w:val="100"/>
                <w:position w:val="0"/>
                <w:sz w:val="20"/>
                <w:szCs w:val="20"/>
              </w:rPr>
              <w:t>558.38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4, 956, </w:t>
            </w:r>
            <w:r>
              <w:rPr>
                <w:color w:val="000000"/>
                <w:spacing w:val="0"/>
                <w:w w:val="100"/>
                <w:position w:val="0"/>
                <w:sz w:val="20"/>
                <w:szCs w:val="20"/>
              </w:rPr>
              <w:t>131.09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40,981,688.73</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7, 494, </w:t>
            </w:r>
            <w:r>
              <w:rPr>
                <w:color w:val="000000"/>
                <w:spacing w:val="0"/>
                <w:w w:val="100"/>
                <w:position w:val="0"/>
                <w:sz w:val="20"/>
                <w:szCs w:val="20"/>
              </w:rPr>
              <w:t>180.49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5, 404, </w:t>
            </w:r>
            <w:r>
              <w:rPr>
                <w:color w:val="000000"/>
                <w:spacing w:val="0"/>
                <w:w w:val="100"/>
                <w:position w:val="0"/>
                <w:sz w:val="20"/>
                <w:szCs w:val="20"/>
              </w:rPr>
              <w:t>558.38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4, 956, </w:t>
            </w:r>
            <w:r>
              <w:rPr>
                <w:color w:val="000000"/>
                <w:spacing w:val="0"/>
                <w:w w:val="100"/>
                <w:position w:val="0"/>
                <w:sz w:val="20"/>
                <w:szCs w:val="20"/>
              </w:rPr>
              <w:t>131.09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17,854,869.96</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企业合并增加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23,126,818.77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23,126,818.77</w:t>
            </w:r>
          </w:p>
        </w:tc>
      </w:tr>
    </w:tbl>
    <w:p>
      <w:pPr>
        <w:spacing w:lineRule="exact" w:line="1"/>
        <w:rPr>
          <w:sz w:val="2"/>
          <w:szCs w:val="2"/>
        </w:rPr>
      </w:pPr>
      <w:r>
        <w:br w:type="page"/>
      </w:r>
    </w:p>
    <w:tbl>
      <w:tblPr>
        <w:tblOverlap w:val="never"/>
        <w:jc w:val="center"/>
        <w:tblLayout w:type="fixed"/>
      </w:tblPr>
      <w:tblGrid>
        <w:gridCol w:w="2150"/>
        <w:gridCol w:w="2107"/>
        <w:gridCol w:w="2107"/>
        <w:gridCol w:w="1973"/>
        <w:gridCol w:w="1838"/>
        <w:gridCol w:w="1973"/>
        <w:gridCol w:w="214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特许权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104,000.00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104,000.00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34,660,324.07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26,406,196.16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9, </w:t>
            </w:r>
            <w:r>
              <w:rPr>
                <w:color w:val="000000"/>
                <w:spacing w:val="0"/>
                <w:w w:val="100"/>
                <w:position w:val="0"/>
                <w:sz w:val="20"/>
                <w:szCs w:val="20"/>
              </w:rPr>
              <w:t>499,251.26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6, 749, </w:t>
            </w:r>
            <w:r>
              <w:rPr>
                <w:color w:val="000000"/>
                <w:spacing w:val="0"/>
                <w:w w:val="100"/>
                <w:position w:val="0"/>
                <w:sz w:val="20"/>
                <w:szCs w:val="20"/>
              </w:rPr>
              <w:t>999.75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77,315,771.24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3, 250, </w:t>
            </w:r>
            <w:r>
              <w:rPr>
                <w:color w:val="000000"/>
                <w:spacing w:val="0"/>
                <w:w w:val="100"/>
                <w:position w:val="0"/>
                <w:sz w:val="20"/>
                <w:szCs w:val="20"/>
              </w:rPr>
              <w:t>000.25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 xml:space="preserve">3, 250, </w:t>
            </w:r>
            <w:r>
              <w:rPr>
                <w:color w:val="000000"/>
                <w:spacing w:val="0"/>
                <w:w w:val="100"/>
                <w:position w:val="0"/>
                <w:sz w:val="20"/>
                <w:szCs w:val="20"/>
              </w:rPr>
              <w:t>000.25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r>
              <w:rPr>
                <w:color w:val="000000"/>
                <w:spacing w:val="0"/>
                <w:w w:val="100"/>
                <w:position w:val="0"/>
                <w:sz w:val="20"/>
                <w:szCs w:val="2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3, 250, </w:t>
            </w:r>
            <w:r>
              <w:rPr>
                <w:color w:val="000000"/>
                <w:spacing w:val="0"/>
                <w:w w:val="100"/>
                <w:position w:val="0"/>
                <w:sz w:val="20"/>
                <w:szCs w:val="20"/>
              </w:rPr>
              <w:t>000.25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 xml:space="preserve">3, 250, </w:t>
            </w:r>
            <w:r>
              <w:rPr>
                <w:color w:val="000000"/>
                <w:spacing w:val="0"/>
                <w:w w:val="100"/>
                <w:position w:val="0"/>
                <w:sz w:val="20"/>
                <w:szCs w:val="20"/>
              </w:rPr>
              <w:t>000.25</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104,875,399.77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247,660,717.36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39,649,048.74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5,661,407.03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397,846,572.90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1, 940, </w:t>
            </w:r>
            <w:r>
              <w:rPr>
                <w:color w:val="000000"/>
                <w:spacing w:val="0"/>
                <w:w w:val="100"/>
                <w:position w:val="0"/>
                <w:sz w:val="20"/>
                <w:szCs w:val="20"/>
              </w:rPr>
              <w:t>036.84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231,139,715.15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44,605,179.83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277,684,931.82</w:t>
            </w:r>
          </w:p>
        </w:tc>
      </w:tr>
    </w:tbl>
    <w:p>
      <w:pPr>
        <w:widowControl w:val="0"/>
        <w:spacing w:after="179" w:line="1" w:lineRule="exact"/>
      </w:pPr>
    </w:p>
    <w:p>
      <w:pPr>
        <w:pStyle w:val="Style62"/>
        <w:keepNext w:val="0"/>
        <w:keepLines w:val="0"/>
        <w:widowControl w:val="0"/>
        <w:shd w:val="clear" w:color="auto" w:fill="auto"/>
        <w:bidi w:val="0"/>
        <w:spacing w:before="0" w:after="0" w:line="362" w:lineRule="exact"/>
        <w:ind w:left="140" w:right="0" w:firstLine="440"/>
        <w:jc w:val="both"/>
        <w:rPr>
          <w:sz w:val="20"/>
          <w:szCs w:val="20"/>
        </w:rPr>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1695" w:right="1280" w:bottom="2136" w:left="1270" w:header="0" w:footer="3" w:gutter="0"/>
          <w:cols w:space="720"/>
          <w:noEndnote/>
          <w:rtlGutter w:val="0"/>
          <w:docGrid w:linePitch="360"/>
        </w:sectPr>
      </w:pPr>
      <w:r>
        <w:rPr>
          <w:color w:val="000000"/>
          <w:spacing w:val="0"/>
          <w:w w:val="100"/>
          <w:position w:val="0"/>
          <w:sz w:val="20"/>
          <w:szCs w:val="20"/>
        </w:rPr>
        <w:t>注：截至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日，本公司以“浙</w:t>
      </w:r>
      <w:r>
        <w:rPr>
          <w:color w:val="000000"/>
          <w:spacing w:val="0"/>
          <w:w w:val="100"/>
          <w:position w:val="0"/>
          <w:sz w:val="20"/>
          <w:szCs w:val="20"/>
        </w:rPr>
        <w:t>（2016）</w:t>
      </w:r>
      <w:r>
        <w:rPr>
          <w:color w:val="000000"/>
          <w:spacing w:val="0"/>
          <w:w w:val="100"/>
          <w:position w:val="0"/>
          <w:sz w:val="20"/>
          <w:szCs w:val="20"/>
        </w:rPr>
        <w:t>北仑区不动产第</w:t>
      </w:r>
      <w:r>
        <w:rPr>
          <w:color w:val="000000"/>
          <w:spacing w:val="0"/>
          <w:w w:val="100"/>
          <w:position w:val="0"/>
          <w:sz w:val="20"/>
          <w:szCs w:val="20"/>
        </w:rPr>
        <w:t>0014282</w:t>
      </w:r>
      <w:r>
        <w:rPr>
          <w:color w:val="000000"/>
          <w:spacing w:val="0"/>
          <w:w w:val="100"/>
          <w:position w:val="0"/>
          <w:sz w:val="20"/>
          <w:szCs w:val="20"/>
        </w:rPr>
        <w:t>号” 土地使用权（期末账面价值</w:t>
      </w:r>
      <w:r>
        <w:rPr>
          <w:color w:val="000000"/>
          <w:spacing w:val="0"/>
          <w:w w:val="100"/>
          <w:position w:val="0"/>
          <w:sz w:val="20"/>
          <w:szCs w:val="20"/>
        </w:rPr>
        <w:t>20,193,019.25</w:t>
      </w:r>
      <w:r>
        <w:rPr>
          <w:color w:val="000000"/>
          <w:spacing w:val="0"/>
          <w:w w:val="100"/>
          <w:position w:val="0"/>
          <w:sz w:val="20"/>
          <w:szCs w:val="20"/>
        </w:rPr>
        <w:t>元）作为抵押物 与上海浦东发展银行股份有限公司宁波北仑支行签订了最高额抵押合同（编号：</w:t>
      </w:r>
      <w:r>
        <w:rPr>
          <w:color w:val="000000"/>
          <w:spacing w:val="0"/>
          <w:w w:val="100"/>
          <w:position w:val="0"/>
          <w:sz w:val="20"/>
          <w:szCs w:val="20"/>
        </w:rPr>
        <w:t>ZD9407201600000034），</w:t>
      </w:r>
      <w:r>
        <w:rPr>
          <w:color w:val="000000"/>
          <w:spacing w:val="0"/>
          <w:w w:val="100"/>
          <w:position w:val="0"/>
          <w:sz w:val="20"/>
          <w:szCs w:val="20"/>
        </w:rPr>
        <w:t>以担保宁波泰鸿机电有限公司自</w:t>
      </w:r>
      <w:r>
        <w:rPr>
          <w:color w:val="000000"/>
          <w:spacing w:val="0"/>
          <w:w w:val="100"/>
          <w:position w:val="0"/>
          <w:sz w:val="20"/>
          <w:szCs w:val="20"/>
        </w:rPr>
        <w:t>2016</w:t>
      </w:r>
      <w:r>
        <w:rPr>
          <w:color w:val="000000"/>
          <w:spacing w:val="0"/>
          <w:w w:val="100"/>
          <w:position w:val="0"/>
          <w:sz w:val="20"/>
          <w:szCs w:val="20"/>
        </w:rPr>
        <w:t xml:space="preserve">年 </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日至</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日期间办理各类融资业务所发生的债权。</w:t>
      </w:r>
    </w:p>
    <w:p>
      <w:pPr>
        <w:pStyle w:val="Style25"/>
        <w:keepNext/>
        <w:keepLines/>
        <w:widowControl w:val="0"/>
        <w:numPr>
          <w:ilvl w:val="0"/>
          <w:numId w:val="37"/>
        </w:numPr>
        <w:shd w:val="clear" w:color="auto" w:fill="auto"/>
        <w:bidi w:val="0"/>
        <w:spacing w:before="0" w:after="400" w:line="240" w:lineRule="auto"/>
        <w:ind w:left="0" w:right="0" w:firstLine="540"/>
        <w:jc w:val="left"/>
        <w:rPr>
          <w:sz w:val="20"/>
          <w:szCs w:val="20"/>
        </w:rPr>
      </w:pPr>
      <w:bookmarkStart w:id="971" w:name="bookmark971"/>
      <w:bookmarkStart w:id="972" w:name="bookmark972"/>
      <w:bookmarkStart w:id="973" w:name="bookmark973"/>
      <w:bookmarkStart w:id="974" w:name="bookmark974"/>
      <w:bookmarkEnd w:id="973"/>
      <w:r>
        <w:rPr>
          <w:b w:val="0"/>
          <w:bCs w:val="0"/>
          <w:color w:val="000000"/>
          <w:spacing w:val="0"/>
          <w:w w:val="100"/>
          <w:position w:val="0"/>
          <w:sz w:val="20"/>
          <w:szCs w:val="20"/>
        </w:rPr>
        <w:t>商誉</w:t>
      </w:r>
      <w:bookmarkEnd w:id="971"/>
      <w:bookmarkEnd w:id="972"/>
      <w:bookmarkEnd w:id="974"/>
    </w:p>
    <w:p>
      <w:pPr>
        <w:pStyle w:val="Style27"/>
        <w:keepNext w:val="0"/>
        <w:keepLines w:val="0"/>
        <w:widowControl w:val="0"/>
        <w:shd w:val="clear" w:color="auto" w:fill="auto"/>
        <w:bidi w:val="0"/>
        <w:spacing w:before="0" w:after="0" w:line="240" w:lineRule="auto"/>
        <w:ind w:left="749" w:right="0" w:firstLine="0"/>
        <w:jc w:val="left"/>
        <w:rPr>
          <w:sz w:val="20"/>
          <w:szCs w:val="20"/>
        </w:rPr>
      </w:pPr>
      <w:bookmarkStart w:id="975" w:name="bookmark975"/>
      <w:r>
        <w:rPr>
          <w:color w:val="000000"/>
          <w:spacing w:val="0"/>
          <w:w w:val="100"/>
          <w:position w:val="0"/>
          <w:sz w:val="20"/>
          <w:szCs w:val="20"/>
        </w:rPr>
        <w:t>（1）</w:t>
      </w:r>
      <w:r>
        <w:rPr>
          <w:color w:val="000000"/>
          <w:spacing w:val="0"/>
          <w:w w:val="100"/>
          <w:position w:val="0"/>
          <w:sz w:val="20"/>
          <w:szCs w:val="20"/>
        </w:rPr>
        <w:t>商誉原值</w:t>
      </w:r>
      <w:bookmarkEnd w:id="975"/>
    </w:p>
    <w:tbl>
      <w:tblPr>
        <w:tblOverlap w:val="never"/>
        <w:jc w:val="center"/>
        <w:tblLayout w:type="fixed"/>
      </w:tblPr>
      <w:tblGrid>
        <w:gridCol w:w="2285"/>
        <w:gridCol w:w="1838"/>
        <w:gridCol w:w="1992"/>
        <w:gridCol w:w="667"/>
        <w:gridCol w:w="2021"/>
      </w:tblGrid>
      <w:tr>
        <w:trPr>
          <w:trHeight w:val="8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本年</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20"/>
                <w:szCs w:val="20"/>
              </w:rPr>
            </w:pPr>
            <w:r>
              <w:rPr>
                <w:b/>
                <w:bCs/>
                <w:color w:val="000000"/>
                <w:spacing w:val="0"/>
                <w:w w:val="100"/>
                <w:position w:val="0"/>
                <w:sz w:val="20"/>
                <w:szCs w:val="20"/>
              </w:rPr>
              <w:t>本年</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140" w:right="0" w:firstLine="0"/>
              <w:jc w:val="left"/>
              <w:rPr>
                <w:sz w:val="20"/>
                <w:szCs w:val="20"/>
              </w:rPr>
            </w:pPr>
            <w:r>
              <w:rPr>
                <w:color w:val="000000"/>
                <w:spacing w:val="0"/>
                <w:w w:val="100"/>
                <w:position w:val="0"/>
                <w:sz w:val="20"/>
                <w:szCs w:val="20"/>
              </w:rPr>
              <w:t>日照兴业汽车配件有限公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102, 630, </w:t>
            </w:r>
            <w:r>
              <w:rPr>
                <w:color w:val="000000"/>
                <w:spacing w:val="0"/>
                <w:w w:val="100"/>
                <w:position w:val="0"/>
                <w:sz w:val="20"/>
                <w:szCs w:val="20"/>
              </w:rPr>
              <w:t>709.74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102, 630, </w:t>
            </w:r>
            <w:r>
              <w:rPr>
                <w:color w:val="000000"/>
                <w:spacing w:val="0"/>
                <w:w w:val="100"/>
                <w:position w:val="0"/>
                <w:sz w:val="20"/>
                <w:szCs w:val="20"/>
              </w:rPr>
              <w:t>709.74</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140" w:right="0" w:firstLine="0"/>
              <w:jc w:val="left"/>
              <w:rPr>
                <w:sz w:val="20"/>
                <w:szCs w:val="20"/>
              </w:rPr>
            </w:pPr>
            <w:r>
              <w:rPr>
                <w:color w:val="000000"/>
                <w:spacing w:val="0"/>
                <w:w w:val="100"/>
                <w:position w:val="0"/>
                <w:sz w:val="20"/>
                <w:szCs w:val="20"/>
              </w:rPr>
              <w:t>日照兴发汽车零部造</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郁限公司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30, 499, </w:t>
            </w:r>
            <w:r>
              <w:rPr>
                <w:color w:val="000000"/>
                <w:spacing w:val="0"/>
                <w:w w:val="100"/>
                <w:position w:val="0"/>
                <w:sz w:val="20"/>
                <w:szCs w:val="20"/>
              </w:rPr>
              <w:t xml:space="preserve">791. </w:t>
            </w:r>
            <w:r>
              <w:rPr>
                <w:color w:val="000000"/>
                <w:spacing w:val="0"/>
                <w:w w:val="100"/>
                <w:position w:val="0"/>
                <w:sz w:val="20"/>
                <w:szCs w:val="2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30,499,791.14</w:t>
            </w: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74" w:lineRule="exact"/>
              <w:ind w:left="140" w:right="0" w:firstLine="0"/>
              <w:jc w:val="left"/>
              <w:rPr>
                <w:sz w:val="20"/>
                <w:szCs w:val="20"/>
              </w:rPr>
            </w:pPr>
            <w:r>
              <w:rPr>
                <w:color w:val="000000"/>
                <w:spacing w:val="0"/>
                <w:w w:val="100"/>
                <w:position w:val="0"/>
                <w:sz w:val="20"/>
                <w:szCs w:val="20"/>
              </w:rPr>
              <w:t>湖小福田专用汽车有限公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19,254,876.57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19,254,876.57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联动（优势科技有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2, 483, </w:t>
            </w:r>
            <w:r>
              <w:rPr>
                <w:color w:val="000000"/>
                <w:spacing w:val="0"/>
                <w:w w:val="100"/>
                <w:position w:val="0"/>
                <w:sz w:val="20"/>
                <w:szCs w:val="20"/>
              </w:rPr>
              <w:t xml:space="preserve">064,273. </w:t>
            </w:r>
            <w:r>
              <w:rPr>
                <w:color w:val="000000"/>
                <w:spacing w:val="0"/>
                <w:w w:val="100"/>
                <w:position w:val="0"/>
                <w:sz w:val="20"/>
                <w:szCs w:val="2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2,483,064,273.45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152,385, </w:t>
            </w:r>
            <w:r>
              <w:rPr>
                <w:b/>
                <w:bCs/>
                <w:color w:val="000000"/>
                <w:spacing w:val="0"/>
                <w:w w:val="100"/>
                <w:position w:val="0"/>
                <w:sz w:val="20"/>
                <w:szCs w:val="20"/>
              </w:rPr>
              <w:t xml:space="preserve">377. </w:t>
            </w:r>
            <w:r>
              <w:rPr>
                <w:b/>
                <w:bCs/>
                <w:color w:val="000000"/>
                <w:spacing w:val="0"/>
                <w:w w:val="100"/>
                <w:position w:val="0"/>
                <w:sz w:val="20"/>
                <w:szCs w:val="20"/>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2,483, </w:t>
            </w:r>
            <w:r>
              <w:rPr>
                <w:b/>
                <w:bCs/>
                <w:color w:val="000000"/>
                <w:spacing w:val="0"/>
                <w:w w:val="100"/>
                <w:position w:val="0"/>
                <w:sz w:val="20"/>
                <w:szCs w:val="20"/>
              </w:rPr>
              <w:t xml:space="preserve">064,273. </w:t>
            </w:r>
            <w:r>
              <w:rPr>
                <w:b/>
                <w:bCs/>
                <w:color w:val="000000"/>
                <w:spacing w:val="0"/>
                <w:w w:val="100"/>
                <w:position w:val="0"/>
                <w:sz w:val="20"/>
                <w:szCs w:val="2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2,635, </w:t>
            </w:r>
            <w:r>
              <w:rPr>
                <w:b/>
                <w:bCs/>
                <w:color w:val="000000"/>
                <w:spacing w:val="0"/>
                <w:w w:val="100"/>
                <w:position w:val="0"/>
                <w:sz w:val="20"/>
                <w:szCs w:val="20"/>
              </w:rPr>
              <w:t xml:space="preserve">449,650. </w:t>
            </w:r>
            <w:r>
              <w:rPr>
                <w:b/>
                <w:bCs/>
                <w:color w:val="000000"/>
                <w:spacing w:val="0"/>
                <w:w w:val="100"/>
                <w:position w:val="0"/>
                <w:sz w:val="20"/>
                <w:szCs w:val="20"/>
              </w:rPr>
              <w:t>90</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76" w:name="bookmark976"/>
      <w:r>
        <w:rPr>
          <w:color w:val="000000"/>
          <w:spacing w:val="0"/>
          <w:w w:val="100"/>
          <w:position w:val="0"/>
          <w:sz w:val="20"/>
          <w:szCs w:val="20"/>
        </w:rPr>
        <w:t>（2）</w:t>
      </w:r>
      <w:r>
        <w:rPr>
          <w:color w:val="000000"/>
          <w:spacing w:val="0"/>
          <w:w w:val="100"/>
          <w:position w:val="0"/>
          <w:sz w:val="20"/>
          <w:szCs w:val="20"/>
        </w:rPr>
        <w:t>商誉减值准备</w:t>
      </w:r>
      <w:bookmarkEnd w:id="976"/>
    </w:p>
    <w:tbl>
      <w:tblPr>
        <w:tblOverlap w:val="never"/>
        <w:jc w:val="center"/>
        <w:tblLayout w:type="fixed"/>
      </w:tblPr>
      <w:tblGrid>
        <w:gridCol w:w="3418"/>
        <w:gridCol w:w="1560"/>
        <w:gridCol w:w="1133"/>
        <w:gridCol w:w="1114"/>
        <w:gridCol w:w="157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center"/>
              <w:rPr>
                <w:sz w:val="20"/>
                <w:szCs w:val="20"/>
              </w:rPr>
            </w:pPr>
            <w:r>
              <w:rPr>
                <w:color w:val="000000"/>
                <w:spacing w:val="0"/>
                <w:w w:val="100"/>
                <w:position w:val="0"/>
                <w:sz w:val="20"/>
                <w:szCs w:val="20"/>
              </w:rPr>
              <w:t>日照兴发汽车零部件</w:t>
            </w:r>
            <w:r>
              <w:rPr>
                <w:color w:val="000000"/>
                <w:spacing w:val="0"/>
                <w:w w:val="100"/>
                <w:position w:val="0"/>
                <w:sz w:val="20"/>
                <w:szCs w:val="20"/>
              </w:rPr>
              <w:t>W</w:t>
            </w: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4,771,354.49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4, 771, </w:t>
            </w:r>
            <w:r>
              <w:rPr>
                <w:color w:val="000000"/>
                <w:spacing w:val="0"/>
                <w:w w:val="100"/>
                <w:position w:val="0"/>
                <w:sz w:val="20"/>
                <w:szCs w:val="20"/>
              </w:rPr>
              <w:t>354.49</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4,771, </w:t>
            </w:r>
            <w:r>
              <w:rPr>
                <w:b/>
                <w:bCs/>
                <w:color w:val="000000"/>
                <w:spacing w:val="0"/>
                <w:w w:val="100"/>
                <w:position w:val="0"/>
                <w:sz w:val="20"/>
                <w:szCs w:val="20"/>
              </w:rPr>
              <w:t>354.49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4,771,354.49</w:t>
            </w:r>
          </w:p>
        </w:tc>
      </w:tr>
    </w:tbl>
    <w:p>
      <w:pPr>
        <w:widowControl w:val="0"/>
        <w:spacing w:after="299" w:line="1" w:lineRule="exact"/>
      </w:pPr>
    </w:p>
    <w:p>
      <w:pPr>
        <w:pStyle w:val="Style62"/>
        <w:keepNext w:val="0"/>
        <w:keepLines w:val="0"/>
        <w:widowControl w:val="0"/>
        <w:shd w:val="clear" w:color="auto" w:fill="auto"/>
        <w:tabs>
          <w:tab w:pos="6500" w:val="left"/>
        </w:tabs>
        <w:bidi w:val="0"/>
        <w:spacing w:before="0" w:after="300" w:line="240" w:lineRule="auto"/>
        <w:ind w:left="0" w:right="0" w:firstLine="540"/>
        <w:jc w:val="left"/>
        <w:rPr>
          <w:sz w:val="20"/>
          <w:szCs w:val="20"/>
        </w:rPr>
      </w:pPr>
      <w:r>
        <w:rPr>
          <w:color w:val="000000"/>
          <w:spacing w:val="0"/>
          <w:w w:val="100"/>
          <w:position w:val="0"/>
          <w:sz w:val="20"/>
          <w:szCs w:val="20"/>
        </w:rPr>
        <w:t>注：本公司对商誉减值准备的测试方法参见本“附注四、</w:t>
      </w:r>
      <w:r>
        <w:rPr>
          <w:color w:val="000000"/>
          <w:spacing w:val="0"/>
          <w:w w:val="100"/>
          <w:position w:val="0"/>
          <w:sz w:val="20"/>
          <w:szCs w:val="20"/>
        </w:rPr>
        <w:t>29.</w:t>
        <w:tab/>
      </w:r>
      <w:r>
        <w:rPr>
          <w:color w:val="000000"/>
          <w:spacing w:val="0"/>
          <w:w w:val="100"/>
          <w:position w:val="0"/>
          <w:sz w:val="20"/>
          <w:szCs w:val="20"/>
        </w:rPr>
        <w:t>（3）”</w:t>
      </w:r>
      <w:r>
        <w:rPr>
          <w:color w:val="000000"/>
          <w:spacing w:val="0"/>
          <w:w w:val="100"/>
          <w:position w:val="0"/>
          <w:sz w:val="20"/>
          <w:szCs w:val="20"/>
        </w:rPr>
        <w:t>。</w:t>
      </w:r>
    </w:p>
    <w:p>
      <w:pPr>
        <w:pStyle w:val="Style25"/>
        <w:keepNext/>
        <w:keepLines/>
        <w:widowControl w:val="0"/>
        <w:numPr>
          <w:ilvl w:val="0"/>
          <w:numId w:val="37"/>
        </w:numPr>
        <w:shd w:val="clear" w:color="auto" w:fill="auto"/>
        <w:bidi w:val="0"/>
        <w:spacing w:before="0" w:after="160" w:line="240" w:lineRule="auto"/>
        <w:ind w:left="0" w:right="0" w:firstLine="540"/>
        <w:jc w:val="left"/>
        <w:rPr>
          <w:sz w:val="20"/>
          <w:szCs w:val="20"/>
        </w:rPr>
      </w:pPr>
      <w:bookmarkStart w:id="977" w:name="bookmark977"/>
      <w:bookmarkStart w:id="978" w:name="bookmark978"/>
      <w:bookmarkStart w:id="979" w:name="bookmark979"/>
      <w:bookmarkStart w:id="980" w:name="bookmark980"/>
      <w:bookmarkEnd w:id="979"/>
      <w:r>
        <w:rPr>
          <w:b w:val="0"/>
          <w:bCs w:val="0"/>
          <w:color w:val="000000"/>
          <w:spacing w:val="0"/>
          <w:w w:val="100"/>
          <w:position w:val="0"/>
          <w:sz w:val="20"/>
          <w:szCs w:val="20"/>
        </w:rPr>
        <w:t>长期待摊费用</w:t>
      </w:r>
      <w:bookmarkEnd w:id="977"/>
      <w:bookmarkEnd w:id="978"/>
      <w:bookmarkEnd w:id="980"/>
    </w:p>
    <w:tbl>
      <w:tblPr>
        <w:tblOverlap w:val="never"/>
        <w:jc w:val="center"/>
        <w:tblLayout w:type="fixed"/>
      </w:tblPr>
      <w:tblGrid>
        <w:gridCol w:w="2256"/>
        <w:gridCol w:w="1546"/>
        <w:gridCol w:w="1757"/>
        <w:gridCol w:w="1666"/>
        <w:gridCol w:w="157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本年摊销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软件服务费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122,955.98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64,150.92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58,805.06</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周转工装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1,295, </w:t>
            </w:r>
            <w:r>
              <w:rPr>
                <w:color w:val="000000"/>
                <w:spacing w:val="0"/>
                <w:w w:val="100"/>
                <w:position w:val="0"/>
                <w:sz w:val="20"/>
                <w:szCs w:val="20"/>
              </w:rPr>
              <w:t>927.96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285,026.09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1,010, </w:t>
            </w:r>
            <w:r>
              <w:rPr>
                <w:color w:val="000000"/>
                <w:spacing w:val="0"/>
                <w:w w:val="100"/>
                <w:position w:val="0"/>
                <w:sz w:val="20"/>
                <w:szCs w:val="20"/>
              </w:rPr>
              <w:t>901.87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5, 457, </w:t>
            </w:r>
            <w:r>
              <w:rPr>
                <w:color w:val="000000"/>
                <w:spacing w:val="0"/>
                <w:w w:val="100"/>
                <w:position w:val="0"/>
                <w:sz w:val="20"/>
                <w:szCs w:val="20"/>
              </w:rPr>
              <w:t>921.00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1, 009, </w:t>
            </w:r>
            <w:r>
              <w:rPr>
                <w:color w:val="000000"/>
                <w:spacing w:val="0"/>
                <w:w w:val="100"/>
                <w:position w:val="0"/>
                <w:sz w:val="20"/>
                <w:szCs w:val="20"/>
              </w:rPr>
              <w:t>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4, 448, </w:t>
            </w:r>
            <w:r>
              <w:rPr>
                <w:color w:val="000000"/>
                <w:spacing w:val="0"/>
                <w:w w:val="100"/>
                <w:position w:val="0"/>
                <w:sz w:val="20"/>
                <w:szCs w:val="20"/>
              </w:rPr>
              <w:t>296.00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样板房安装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24,750.00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24,750.00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1,443, </w:t>
            </w:r>
            <w:r>
              <w:rPr>
                <w:b/>
                <w:bCs/>
                <w:color w:val="000000"/>
                <w:spacing w:val="0"/>
                <w:w w:val="100"/>
                <w:position w:val="0"/>
                <w:sz w:val="20"/>
                <w:szCs w:val="20"/>
              </w:rPr>
              <w:t>633.94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 xml:space="preserve">5,457, </w:t>
            </w:r>
            <w:r>
              <w:rPr>
                <w:b/>
                <w:bCs/>
                <w:color w:val="000000"/>
                <w:spacing w:val="0"/>
                <w:w w:val="100"/>
                <w:position w:val="0"/>
                <w:sz w:val="20"/>
                <w:szCs w:val="20"/>
              </w:rPr>
              <w:t>921.00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1,383, </w:t>
            </w:r>
            <w:r>
              <w:rPr>
                <w:b/>
                <w:bCs/>
                <w:color w:val="000000"/>
                <w:spacing w:val="0"/>
                <w:w w:val="100"/>
                <w:position w:val="0"/>
                <w:sz w:val="20"/>
                <w:szCs w:val="20"/>
              </w:rPr>
              <w:t>552.01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5,518, </w:t>
            </w:r>
            <w:r>
              <w:rPr>
                <w:b/>
                <w:bCs/>
                <w:color w:val="000000"/>
                <w:spacing w:val="0"/>
                <w:w w:val="100"/>
                <w:position w:val="0"/>
                <w:sz w:val="20"/>
                <w:szCs w:val="20"/>
              </w:rPr>
              <w:t>002.93</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81" w:name="bookmark981"/>
      <w:r>
        <w:rPr>
          <w:color w:val="000000"/>
          <w:spacing w:val="0"/>
          <w:w w:val="100"/>
          <w:position w:val="0"/>
          <w:sz w:val="20"/>
          <w:szCs w:val="20"/>
        </w:rPr>
        <w:t>16.</w:t>
      </w:r>
      <w:r>
        <w:rPr>
          <w:color w:val="000000"/>
          <w:spacing w:val="0"/>
          <w:w w:val="100"/>
          <w:position w:val="0"/>
          <w:sz w:val="20"/>
          <w:szCs w:val="20"/>
        </w:rPr>
        <w:t>递延所得税资产和递延所得税负债</w:t>
      </w:r>
      <w:bookmarkEnd w:id="981"/>
    </w:p>
    <w:p>
      <w:pPr>
        <w:widowControl w:val="0"/>
        <w:spacing w:after="39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82" w:name="bookmark982"/>
      <w:r>
        <w:rPr>
          <w:color w:val="000000"/>
          <w:spacing w:val="0"/>
          <w:w w:val="100"/>
          <w:position w:val="0"/>
          <w:sz w:val="20"/>
          <w:szCs w:val="20"/>
        </w:rPr>
        <w:t>（1）</w:t>
      </w:r>
      <w:r>
        <w:rPr>
          <w:color w:val="000000"/>
          <w:spacing w:val="0"/>
          <w:w w:val="100"/>
          <w:position w:val="0"/>
          <w:sz w:val="20"/>
          <w:szCs w:val="20"/>
        </w:rPr>
        <w:t>未经抵销的递延所得税资产</w:t>
      </w:r>
      <w:bookmarkEnd w:id="982"/>
    </w:p>
    <w:tbl>
      <w:tblPr>
        <w:tblOverlap w:val="never"/>
        <w:jc w:val="center"/>
        <w:tblLayout w:type="fixed"/>
      </w:tblPr>
      <w:tblGrid>
        <w:gridCol w:w="1718"/>
        <w:gridCol w:w="1771"/>
        <w:gridCol w:w="1656"/>
        <w:gridCol w:w="1934"/>
        <w:gridCol w:w="1709"/>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75"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可</w:t>
            </w:r>
            <w:r>
              <w:rPr>
                <w:color w:val="000000"/>
                <w:spacing w:val="0"/>
                <w:w w:val="100"/>
                <w:position w:val="0"/>
                <w:sz w:val="20"/>
                <w:szCs w:val="20"/>
              </w:rPr>
              <w:t>W0</w:t>
            </w:r>
            <w:r>
              <w:rPr>
                <w:b/>
                <w:bCs/>
                <w:color w:val="000000"/>
                <w:spacing w:val="0"/>
                <w:w w:val="100"/>
                <w:position w:val="0"/>
                <w:sz w:val="20"/>
                <w:szCs w:val="20"/>
              </w:rPr>
              <w:t>暂时性差异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递延所得税资产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可抵扣暂时性差异</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递延所得税资产</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630" w:right="1555" w:bottom="1582" w:left="1541" w:header="0" w:footer="3" w:gutter="0"/>
          <w:cols w:space="720"/>
          <w:noEndnote/>
          <w:rtlGutter w:val="0"/>
          <w:docGrid w:linePitch="360"/>
        </w:sectPr>
      </w:pPr>
    </w:p>
    <w:tbl>
      <w:tblPr>
        <w:tblOverlap w:val="never"/>
        <w:jc w:val="center"/>
        <w:tblLayout w:type="fixed"/>
      </w:tblPr>
      <w:tblGrid>
        <w:gridCol w:w="1733"/>
        <w:gridCol w:w="1771"/>
        <w:gridCol w:w="1656"/>
        <w:gridCol w:w="1939"/>
        <w:gridCol w:w="1704"/>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可时性差异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递延所得税资产</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54,856,116.13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11,390,514.84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55,891,368.19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13,972,839.77</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内部交易未实现利</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7, 785, </w:t>
            </w:r>
            <w:r>
              <w:rPr>
                <w:color w:val="000000"/>
                <w:spacing w:val="0"/>
                <w:w w:val="100"/>
                <w:position w:val="0"/>
                <w:sz w:val="20"/>
                <w:szCs w:val="20"/>
              </w:rPr>
              <w:t>991.80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1,946,497.95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2,191,517.27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547,879.32</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合并日评估增值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878,187.92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219,546.98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912,868.97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228,217.24</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41,079,612.73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10,269,903.19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15,136,712.55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3,784,178.14</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固定资产账面价值</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与计税基础差异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1,538,336.64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384,584.16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1,244,133.08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311,033.27</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106,138, </w:t>
            </w:r>
            <w:r>
              <w:rPr>
                <w:b/>
                <w:bCs/>
                <w:color w:val="000000"/>
                <w:spacing w:val="0"/>
                <w:w w:val="100"/>
                <w:position w:val="0"/>
                <w:sz w:val="20"/>
                <w:szCs w:val="20"/>
              </w:rPr>
              <w:t xml:space="preserve">245. </w:t>
            </w:r>
            <w:r>
              <w:rPr>
                <w:b/>
                <w:bCs/>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24,211,047. </w:t>
            </w:r>
            <w:r>
              <w:rPr>
                <w:b/>
                <w:bCs/>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 xml:space="preserve">75, </w:t>
            </w:r>
            <w:r>
              <w:rPr>
                <w:b/>
                <w:bCs/>
                <w:color w:val="000000"/>
                <w:spacing w:val="0"/>
                <w:w w:val="100"/>
                <w:position w:val="0"/>
                <w:sz w:val="20"/>
                <w:szCs w:val="20"/>
              </w:rPr>
              <w:t xml:space="preserve">376,600. </w:t>
            </w:r>
            <w:r>
              <w:rPr>
                <w:b/>
                <w:bCs/>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18, </w:t>
            </w:r>
            <w:r>
              <w:rPr>
                <w:b/>
                <w:bCs/>
                <w:color w:val="000000"/>
                <w:spacing w:val="0"/>
                <w:w w:val="100"/>
                <w:position w:val="0"/>
                <w:sz w:val="20"/>
                <w:szCs w:val="20"/>
              </w:rPr>
              <w:t xml:space="preserve">844,147. </w:t>
            </w:r>
            <w:r>
              <w:rPr>
                <w:b/>
                <w:bCs/>
                <w:color w:val="000000"/>
                <w:spacing w:val="0"/>
                <w:w w:val="100"/>
                <w:position w:val="0"/>
                <w:sz w:val="20"/>
                <w:szCs w:val="20"/>
              </w:rPr>
              <w:t>74</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83" w:name="bookmark983"/>
      <w:r>
        <w:rPr>
          <w:color w:val="000000"/>
          <w:spacing w:val="0"/>
          <w:w w:val="100"/>
          <w:position w:val="0"/>
          <w:sz w:val="20"/>
          <w:szCs w:val="20"/>
        </w:rPr>
        <w:t>(2)</w:t>
      </w:r>
      <w:r>
        <w:rPr>
          <w:color w:val="000000"/>
          <w:spacing w:val="0"/>
          <w:w w:val="100"/>
          <w:position w:val="0"/>
          <w:sz w:val="20"/>
          <w:szCs w:val="20"/>
        </w:rPr>
        <w:t>未经抵销的递延所得税负债</w:t>
      </w:r>
      <w:bookmarkEnd w:id="983"/>
    </w:p>
    <w:tbl>
      <w:tblPr>
        <w:tblOverlap w:val="never"/>
        <w:jc w:val="center"/>
        <w:tblLayout w:type="fixed"/>
      </w:tblPr>
      <w:tblGrid>
        <w:gridCol w:w="1771"/>
        <w:gridCol w:w="1781"/>
        <w:gridCol w:w="1790"/>
        <w:gridCol w:w="1771"/>
        <w:gridCol w:w="169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84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rPr>
              <w:t>应纳税暂时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递延所得税</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应纳税暂时性差异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递延所得税</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140" w:right="0" w:firstLine="0"/>
              <w:jc w:val="both"/>
              <w:rPr>
                <w:sz w:val="20"/>
                <w:szCs w:val="20"/>
              </w:rPr>
            </w:pPr>
            <w:r>
              <w:rPr>
                <w:color w:val="000000"/>
                <w:spacing w:val="0"/>
                <w:w w:val="100"/>
                <w:position w:val="0"/>
                <w:sz w:val="20"/>
                <w:szCs w:val="20"/>
              </w:rPr>
              <w:t>非同一控制企业合 并资产评估增值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203,079,466.71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39,976,018.61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147,695,541.68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36,923,885.42</w:t>
            </w:r>
          </w:p>
        </w:tc>
      </w:tr>
      <w:tr>
        <w:trPr>
          <w:trHeight w:val="15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84" w:lineRule="exact"/>
              <w:ind w:left="140" w:right="0" w:firstLine="0"/>
              <w:jc w:val="both"/>
              <w:rPr>
                <w:sz w:val="20"/>
                <w:szCs w:val="20"/>
              </w:rPr>
            </w:pPr>
            <w:r>
              <w:rPr>
                <w:color w:val="000000"/>
                <w:spacing w:val="0"/>
                <w:w w:val="100"/>
                <w:position w:val="0"/>
                <w:sz w:val="20"/>
                <w:szCs w:val="20"/>
              </w:rPr>
              <w:t>非同一控制下企业 合并，合并成本与 被勾买方可辨认争 资产公允价值份页 的差页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1,596,744.79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399,186.20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1,596,744.79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399,186.20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204,676,211.50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 xml:space="preserve">40, </w:t>
            </w:r>
            <w:r>
              <w:rPr>
                <w:b/>
                <w:bCs/>
                <w:color w:val="000000"/>
                <w:spacing w:val="0"/>
                <w:w w:val="100"/>
                <w:position w:val="0"/>
                <w:sz w:val="20"/>
                <w:szCs w:val="20"/>
              </w:rPr>
              <w:t>375,204.81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149,292, </w:t>
            </w:r>
            <w:r>
              <w:rPr>
                <w:b/>
                <w:bCs/>
                <w:color w:val="000000"/>
                <w:spacing w:val="0"/>
                <w:w w:val="100"/>
                <w:position w:val="0"/>
                <w:sz w:val="20"/>
                <w:szCs w:val="20"/>
              </w:rPr>
              <w:t xml:space="preserve">286. </w:t>
            </w:r>
            <w:r>
              <w:rPr>
                <w:b/>
                <w:bCs/>
                <w:color w:val="000000"/>
                <w:spacing w:val="0"/>
                <w:w w:val="100"/>
                <w:position w:val="0"/>
                <w:sz w:val="20"/>
                <w:szCs w:val="20"/>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37, </w:t>
            </w:r>
            <w:r>
              <w:rPr>
                <w:b/>
                <w:bCs/>
                <w:color w:val="000000"/>
                <w:spacing w:val="0"/>
                <w:w w:val="100"/>
                <w:position w:val="0"/>
                <w:sz w:val="20"/>
                <w:szCs w:val="20"/>
              </w:rPr>
              <w:t xml:space="preserve">323,071. </w:t>
            </w:r>
            <w:r>
              <w:rPr>
                <w:b/>
                <w:bCs/>
                <w:color w:val="000000"/>
                <w:spacing w:val="0"/>
                <w:w w:val="100"/>
                <w:position w:val="0"/>
                <w:sz w:val="20"/>
                <w:szCs w:val="20"/>
              </w:rPr>
              <w:t>62</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84" w:name="bookmark984"/>
      <w:r>
        <w:rPr>
          <w:color w:val="000000"/>
          <w:spacing w:val="0"/>
          <w:w w:val="100"/>
          <w:position w:val="0"/>
          <w:sz w:val="20"/>
          <w:szCs w:val="20"/>
        </w:rPr>
        <w:t>(3)</w:t>
      </w:r>
      <w:r>
        <w:rPr>
          <w:color w:val="000000"/>
          <w:spacing w:val="0"/>
          <w:w w:val="100"/>
          <w:position w:val="0"/>
          <w:sz w:val="20"/>
          <w:szCs w:val="20"/>
        </w:rPr>
        <w:t>未确认递延所得税资产明细</w:t>
      </w:r>
      <w:bookmarkEnd w:id="984"/>
    </w:p>
    <w:tbl>
      <w:tblPr>
        <w:tblOverlap w:val="never"/>
        <w:jc w:val="center"/>
        <w:tblLayout w:type="fixed"/>
      </w:tblPr>
      <w:tblGrid>
        <w:gridCol w:w="3355"/>
        <w:gridCol w:w="2702"/>
        <w:gridCol w:w="2746"/>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9, 348, </w:t>
            </w:r>
            <w:r>
              <w:rPr>
                <w:color w:val="000000"/>
                <w:spacing w:val="0"/>
                <w:w w:val="100"/>
                <w:position w:val="0"/>
                <w:sz w:val="20"/>
                <w:szCs w:val="20"/>
              </w:rPr>
              <w:t>822.21</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 xml:space="preserve">4, 600, </w:t>
            </w:r>
            <w:r>
              <w:rPr>
                <w:color w:val="000000"/>
                <w:spacing w:val="0"/>
                <w:w w:val="100"/>
                <w:position w:val="0"/>
                <w:sz w:val="20"/>
                <w:szCs w:val="20"/>
              </w:rPr>
              <w:t>648.83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21,674,288.88</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0"/>
                <w:szCs w:val="20"/>
              </w:rPr>
            </w:pPr>
            <w:r>
              <w:rPr>
                <w:b/>
                <w:bCs/>
                <w:color w:val="000000"/>
                <w:spacing w:val="0"/>
                <w:w w:val="100"/>
                <w:position w:val="0"/>
                <w:sz w:val="20"/>
                <w:szCs w:val="20"/>
              </w:rPr>
              <w:t xml:space="preserve">4,600, </w:t>
            </w:r>
            <w:r>
              <w:rPr>
                <w:b/>
                <w:bCs/>
                <w:color w:val="000000"/>
                <w:spacing w:val="0"/>
                <w:w w:val="100"/>
                <w:position w:val="0"/>
                <w:sz w:val="20"/>
                <w:szCs w:val="20"/>
              </w:rPr>
              <w:t>806.26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31,023,111.09</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749" w:right="0" w:firstLine="0"/>
        <w:jc w:val="left"/>
        <w:rPr>
          <w:sz w:val="20"/>
          <w:szCs w:val="20"/>
        </w:rPr>
      </w:pPr>
      <w:bookmarkStart w:id="985" w:name="bookmark985"/>
      <w:r>
        <w:rPr>
          <w:color w:val="000000"/>
          <w:spacing w:val="0"/>
          <w:w w:val="100"/>
          <w:position w:val="0"/>
          <w:sz w:val="20"/>
          <w:szCs w:val="20"/>
        </w:rPr>
        <w:t>(4</w:t>
      </w:r>
      <w:r>
        <w:rPr>
          <w:color w:val="000000"/>
          <w:spacing w:val="0"/>
          <w:w w:val="100"/>
          <w:position w:val="0"/>
          <w:sz w:val="20"/>
          <w:szCs w:val="20"/>
        </w:rPr>
        <w:t>)未确认递延所得税资产的可抵扣亏损将于以下年度到期</w:t>
      </w:r>
      <w:bookmarkEnd w:id="985"/>
    </w:p>
    <w:tbl>
      <w:tblPr>
        <w:tblOverlap w:val="never"/>
        <w:jc w:val="center"/>
        <w:tblLayout w:type="fixed"/>
      </w:tblPr>
      <w:tblGrid>
        <w:gridCol w:w="3648"/>
        <w:gridCol w:w="3072"/>
        <w:gridCol w:w="208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2,130,018.92</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w:t>
            </w:r>
          </w:p>
        </w:tc>
      </w:tr>
    </w:tbl>
    <w:p>
      <w:pPr>
        <w:widowControl w:val="0"/>
        <w:spacing w:after="299" w:line="1" w:lineRule="exact"/>
      </w:pPr>
    </w:p>
    <w:p>
      <w:pPr>
        <w:widowControl w:val="0"/>
        <w:jc w:val="center"/>
        <w:rPr>
          <w:sz w:val="2"/>
          <w:szCs w:val="2"/>
        </w:r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419" w:right="1555" w:bottom="3" w:left="1541" w:header="0" w:footer="3" w:gutter="0"/>
          <w:cols w:space="720"/>
          <w:noEndnote/>
          <w:rtlGutter w:val="0"/>
          <w:docGrid w:linePitch="360"/>
        </w:sectPr>
      </w:pPr>
      <w:r>
        <w:drawing>
          <wp:inline>
            <wp:extent cx="859790" cy="487680"/>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1"/>
                    <a:stretch/>
                  </pic:blipFill>
                  <pic:spPr>
                    <a:xfrm>
                      <a:ext cx="859790" cy="487680"/>
                    </a:xfrm>
                    <a:prstGeom prst="rect"/>
                  </pic:spPr>
                </pic:pic>
              </a:graphicData>
            </a:graphic>
          </wp:inline>
        </w:drawing>
      </w:r>
    </w:p>
    <w:tbl>
      <w:tblPr>
        <w:tblOverlap w:val="never"/>
        <w:jc w:val="center"/>
        <w:tblLayout w:type="fixed"/>
      </w:tblPr>
      <w:tblGrid>
        <w:gridCol w:w="3648"/>
        <w:gridCol w:w="3072"/>
        <w:gridCol w:w="208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1,000,917.64</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 xml:space="preserve">1, 469, </w:t>
            </w:r>
            <w:r>
              <w:rPr>
                <w:color w:val="000000"/>
                <w:spacing w:val="0"/>
                <w:w w:val="100"/>
                <w:position w:val="0"/>
                <w:sz w:val="20"/>
                <w:szCs w:val="20"/>
              </w:rPr>
              <w:t>712.27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b/>
                <w:bCs/>
                <w:color w:val="000000"/>
                <w:spacing w:val="0"/>
                <w:w w:val="100"/>
                <w:position w:val="0"/>
                <w:sz w:val="20"/>
                <w:szCs w:val="20"/>
              </w:rPr>
              <w:t xml:space="preserve">4,600, </w:t>
            </w:r>
            <w:r>
              <w:rPr>
                <w:b/>
                <w:bCs/>
                <w:color w:val="000000"/>
                <w:spacing w:val="0"/>
                <w:w w:val="100"/>
                <w:position w:val="0"/>
                <w:sz w:val="20"/>
                <w:szCs w:val="20"/>
              </w:rPr>
              <w:t>648.83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52" w:right="0" w:firstLine="0"/>
        <w:jc w:val="left"/>
        <w:rPr>
          <w:sz w:val="20"/>
          <w:szCs w:val="20"/>
        </w:rPr>
      </w:pPr>
      <w:bookmarkStart w:id="986" w:name="bookmark986"/>
      <w:r>
        <w:rPr>
          <w:color w:val="000000"/>
          <w:spacing w:val="0"/>
          <w:w w:val="100"/>
          <w:position w:val="0"/>
          <w:sz w:val="20"/>
          <w:szCs w:val="20"/>
        </w:rPr>
        <w:t>17.</w:t>
      </w:r>
      <w:r>
        <w:rPr>
          <w:color w:val="000000"/>
          <w:spacing w:val="0"/>
          <w:w w:val="100"/>
          <w:position w:val="0"/>
          <w:sz w:val="20"/>
          <w:szCs w:val="20"/>
        </w:rPr>
        <w:t>其他非流动资产</w:t>
      </w:r>
      <w:bookmarkEnd w:id="986"/>
    </w:p>
    <w:p>
      <w:pPr>
        <w:widowControl w:val="0"/>
        <w:spacing w:after="159" w:line="1" w:lineRule="exact"/>
      </w:pPr>
    </w:p>
    <w:tbl>
      <w:tblPr>
        <w:tblOverlap w:val="never"/>
        <w:jc w:val="center"/>
        <w:tblLayout w:type="fixed"/>
      </w:tblPr>
      <w:tblGrid>
        <w:gridCol w:w="3672"/>
        <w:gridCol w:w="2549"/>
        <w:gridCol w:w="2582"/>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12,997,145.78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14,968,719.24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7, 620, </w:t>
            </w:r>
            <w:r>
              <w:rPr>
                <w:color w:val="000000"/>
                <w:spacing w:val="0"/>
                <w:w w:val="100"/>
                <w:position w:val="0"/>
                <w:sz w:val="20"/>
                <w:szCs w:val="20"/>
              </w:rPr>
              <w:t>859.12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7, 506, </w:t>
            </w:r>
            <w:r>
              <w:rPr>
                <w:color w:val="000000"/>
                <w:spacing w:val="0"/>
                <w:w w:val="100"/>
                <w:position w:val="0"/>
                <w:sz w:val="20"/>
                <w:szCs w:val="20"/>
              </w:rPr>
              <w:t>380.11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预付土地款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14,813,573.31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14,813,573.31</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日照兴业待拆迁</w:t>
            </w:r>
            <w:r>
              <w:rPr>
                <w:color w:val="000000"/>
                <w:spacing w:val="0"/>
                <w:w w:val="100"/>
                <w:position w:val="0"/>
                <w:sz w:val="20"/>
                <w:szCs w:val="20"/>
              </w:rPr>
              <w:t>W</w:t>
            </w:r>
            <w:r>
              <w:rPr>
                <w:color w:val="000000"/>
                <w:spacing w:val="0"/>
                <w:w w:val="100"/>
                <w:position w:val="0"/>
                <w:sz w:val="20"/>
                <w:szCs w:val="20"/>
              </w:rPr>
              <w:t>偿资产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71,398,552.55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 xml:space="preserve">35, </w:t>
            </w:r>
            <w:r>
              <w:rPr>
                <w:b/>
                <w:bCs/>
                <w:color w:val="000000"/>
                <w:spacing w:val="0"/>
                <w:w w:val="100"/>
                <w:position w:val="0"/>
                <w:sz w:val="20"/>
                <w:szCs w:val="20"/>
              </w:rPr>
              <w:t>431,578.21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b/>
                <w:bCs/>
                <w:color w:val="000000"/>
                <w:spacing w:val="0"/>
                <w:w w:val="100"/>
                <w:position w:val="0"/>
                <w:sz w:val="20"/>
                <w:szCs w:val="20"/>
              </w:rPr>
              <w:t xml:space="preserve">108,687, </w:t>
            </w:r>
            <w:r>
              <w:rPr>
                <w:b/>
                <w:bCs/>
                <w:color w:val="000000"/>
                <w:spacing w:val="0"/>
                <w:w w:val="100"/>
                <w:position w:val="0"/>
                <w:sz w:val="20"/>
                <w:szCs w:val="20"/>
              </w:rPr>
              <w:t>225.21</w:t>
            </w:r>
          </w:p>
        </w:tc>
      </w:tr>
    </w:tbl>
    <w:p>
      <w:pPr>
        <w:pStyle w:val="Style27"/>
        <w:keepNext w:val="0"/>
        <w:keepLines w:val="0"/>
        <w:widowControl w:val="0"/>
        <w:shd w:val="clear" w:color="auto" w:fill="auto"/>
        <w:bidi w:val="0"/>
        <w:spacing w:before="0" w:after="0" w:line="240" w:lineRule="auto"/>
        <w:ind w:left="552" w:right="0" w:firstLine="0"/>
        <w:jc w:val="left"/>
        <w:rPr>
          <w:sz w:val="20"/>
          <w:szCs w:val="20"/>
        </w:rPr>
      </w:pPr>
      <w:bookmarkStart w:id="987" w:name="bookmark987"/>
      <w:r>
        <w:rPr>
          <w:color w:val="000000"/>
          <w:spacing w:val="0"/>
          <w:w w:val="100"/>
          <w:position w:val="0"/>
          <w:sz w:val="20"/>
          <w:szCs w:val="20"/>
        </w:rPr>
        <w:t>18.</w:t>
      </w:r>
      <w:r>
        <w:rPr>
          <w:color w:val="000000"/>
          <w:spacing w:val="0"/>
          <w:w w:val="100"/>
          <w:position w:val="0"/>
          <w:sz w:val="20"/>
          <w:szCs w:val="20"/>
        </w:rPr>
        <w:t>短期借款</w:t>
      </w:r>
      <w:bookmarkEnd w:id="987"/>
    </w:p>
    <w:p>
      <w:pPr>
        <w:widowControl w:val="0"/>
        <w:spacing w:after="41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988" w:name="bookmark988"/>
      <w:r>
        <w:rPr>
          <w:color w:val="000000"/>
          <w:spacing w:val="0"/>
          <w:w w:val="100"/>
          <w:position w:val="0"/>
          <w:sz w:val="20"/>
          <w:szCs w:val="20"/>
        </w:rPr>
        <w:t>(1)</w:t>
      </w:r>
      <w:r>
        <w:rPr>
          <w:color w:val="000000"/>
          <w:spacing w:val="0"/>
          <w:w w:val="100"/>
          <w:position w:val="0"/>
          <w:sz w:val="20"/>
          <w:szCs w:val="20"/>
        </w:rPr>
        <w:t>短期借款分类</w:t>
      </w:r>
      <w:bookmarkEnd w:id="988"/>
    </w:p>
    <w:tbl>
      <w:tblPr>
        <w:tblOverlap w:val="never"/>
        <w:jc w:val="center"/>
        <w:tblLayout w:type="fixed"/>
      </w:tblPr>
      <w:tblGrid>
        <w:gridCol w:w="2962"/>
        <w:gridCol w:w="2909"/>
        <w:gridCol w:w="2933"/>
      </w:tblGrid>
      <w:tr>
        <w:trPr>
          <w:trHeight w:val="4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借款类别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31,000,000.00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162,910,000.00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282,000,000.00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 xml:space="preserve">173,410, </w:t>
            </w:r>
            <w:r>
              <w:rPr>
                <w:b/>
                <w:bCs/>
                <w:color w:val="000000"/>
                <w:spacing w:val="0"/>
                <w:w w:val="100"/>
                <w:position w:val="0"/>
                <w:sz w:val="20"/>
                <w:szCs w:val="20"/>
              </w:rPr>
              <w:t xml:space="preserve">000.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 xml:space="preserve">313,000, </w:t>
            </w:r>
            <w:r>
              <w:rPr>
                <w:b/>
                <w:bCs/>
                <w:color w:val="000000"/>
                <w:spacing w:val="0"/>
                <w:w w:val="100"/>
                <w:position w:val="0"/>
                <w:sz w:val="20"/>
                <w:szCs w:val="20"/>
              </w:rPr>
              <w:t xml:space="preserve">000. </w:t>
            </w:r>
            <w:r>
              <w:rPr>
                <w:b/>
                <w:bCs/>
                <w:color w:val="000000"/>
                <w:spacing w:val="0"/>
                <w:w w:val="100"/>
                <w:position w:val="0"/>
                <w:sz w:val="20"/>
                <w:szCs w:val="20"/>
              </w:rPr>
              <w:t>00</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540"/>
        <w:jc w:val="left"/>
      </w:pPr>
      <w:bookmarkStart w:id="989" w:name="bookmark989"/>
      <w:bookmarkStart w:id="990" w:name="bookmark990"/>
      <w:bookmarkStart w:id="991" w:name="bookmark991"/>
      <w:r>
        <w:rPr>
          <w:b w:val="0"/>
          <w:bCs w:val="0"/>
          <w:color w:val="000000"/>
          <w:spacing w:val="0"/>
          <w:w w:val="100"/>
          <w:position w:val="0"/>
        </w:rPr>
        <w:t>注：年末无已逾期未偿还的短期借款。</w:t>
      </w:r>
      <w:bookmarkEnd w:id="989"/>
      <w:bookmarkEnd w:id="990"/>
      <w:bookmarkEnd w:id="991"/>
    </w:p>
    <w:p>
      <w:pPr>
        <w:pStyle w:val="Style25"/>
        <w:keepNext/>
        <w:keepLines/>
        <w:widowControl w:val="0"/>
        <w:shd w:val="clear" w:color="auto" w:fill="auto"/>
        <w:bidi w:val="0"/>
        <w:spacing w:before="0" w:after="160" w:line="240" w:lineRule="auto"/>
        <w:ind w:left="0" w:right="0" w:firstLine="540"/>
        <w:jc w:val="left"/>
        <w:rPr>
          <w:sz w:val="20"/>
          <w:szCs w:val="20"/>
        </w:rPr>
      </w:pPr>
      <w:bookmarkStart w:id="992" w:name="bookmark992"/>
      <w:bookmarkStart w:id="993" w:name="bookmark993"/>
      <w:bookmarkStart w:id="994" w:name="bookmark994"/>
      <w:r>
        <w:rPr>
          <w:b w:val="0"/>
          <w:bCs w:val="0"/>
          <w:color w:val="000000"/>
          <w:spacing w:val="0"/>
          <w:w w:val="100"/>
          <w:position w:val="0"/>
          <w:sz w:val="20"/>
          <w:szCs w:val="20"/>
        </w:rPr>
        <w:t>19.</w:t>
      </w:r>
      <w:r>
        <w:rPr>
          <w:b w:val="0"/>
          <w:bCs w:val="0"/>
          <w:color w:val="000000"/>
          <w:spacing w:val="0"/>
          <w:w w:val="100"/>
          <w:position w:val="0"/>
          <w:sz w:val="20"/>
          <w:szCs w:val="20"/>
        </w:rPr>
        <w:t>应付票据</w:t>
      </w:r>
      <w:bookmarkEnd w:id="992"/>
      <w:bookmarkEnd w:id="993"/>
      <w:bookmarkEnd w:id="994"/>
    </w:p>
    <w:tbl>
      <w:tblPr>
        <w:tblOverlap w:val="never"/>
        <w:jc w:val="center"/>
        <w:tblLayout w:type="fixed"/>
      </w:tblPr>
      <w:tblGrid>
        <w:gridCol w:w="3437"/>
        <w:gridCol w:w="2659"/>
        <w:gridCol w:w="2707"/>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555,689,712.04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239,621,231.29</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605,689,712.04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239,621,231.29</w:t>
            </w:r>
          </w:p>
        </w:tc>
      </w:tr>
    </w:tbl>
    <w:p>
      <w:pPr>
        <w:widowControl w:val="0"/>
        <w:spacing w:after="279" w:line="1" w:lineRule="exact"/>
      </w:pPr>
    </w:p>
    <w:p>
      <w:pPr>
        <w:pStyle w:val="Style62"/>
        <w:keepNext w:val="0"/>
        <w:keepLines w:val="0"/>
        <w:widowControl w:val="0"/>
        <w:shd w:val="clear" w:color="auto" w:fill="auto"/>
        <w:bidi w:val="0"/>
        <w:spacing w:before="0" w:after="420" w:line="240" w:lineRule="auto"/>
        <w:ind w:left="0" w:right="0" w:firstLine="540"/>
        <w:jc w:val="left"/>
        <w:rPr>
          <w:sz w:val="20"/>
          <w:szCs w:val="20"/>
        </w:rPr>
      </w:pPr>
      <w:r>
        <w:rPr>
          <w:color w:val="000000"/>
          <w:spacing w:val="0"/>
          <w:w w:val="100"/>
          <w:position w:val="0"/>
          <w:sz w:val="20"/>
          <w:szCs w:val="20"/>
        </w:rPr>
        <w:t>注：年末无已到期未支付的应付票据。</w:t>
      </w:r>
    </w:p>
    <w:p>
      <w:pPr>
        <w:pStyle w:val="Style25"/>
        <w:keepNext/>
        <w:keepLines/>
        <w:widowControl w:val="0"/>
        <w:shd w:val="clear" w:color="auto" w:fill="auto"/>
        <w:bidi w:val="0"/>
        <w:spacing w:before="0" w:after="420" w:line="240" w:lineRule="auto"/>
        <w:ind w:left="0" w:right="0" w:firstLine="540"/>
        <w:jc w:val="left"/>
        <w:rPr>
          <w:sz w:val="20"/>
          <w:szCs w:val="20"/>
        </w:rPr>
      </w:pPr>
      <w:bookmarkStart w:id="995" w:name="bookmark995"/>
      <w:bookmarkStart w:id="996" w:name="bookmark996"/>
      <w:bookmarkStart w:id="997" w:name="bookmark997"/>
      <w:r>
        <w:rPr>
          <w:b w:val="0"/>
          <w:bCs w:val="0"/>
          <w:color w:val="000000"/>
          <w:spacing w:val="0"/>
          <w:w w:val="100"/>
          <w:position w:val="0"/>
          <w:sz w:val="20"/>
          <w:szCs w:val="20"/>
        </w:rPr>
        <w:t>20.</w:t>
      </w:r>
      <w:r>
        <w:rPr>
          <w:b w:val="0"/>
          <w:bCs w:val="0"/>
          <w:color w:val="000000"/>
          <w:spacing w:val="0"/>
          <w:w w:val="100"/>
          <w:position w:val="0"/>
          <w:sz w:val="20"/>
          <w:szCs w:val="20"/>
        </w:rPr>
        <w:t>应付账款</w:t>
      </w:r>
      <w:bookmarkEnd w:id="995"/>
      <w:bookmarkEnd w:id="996"/>
      <w:bookmarkEnd w:id="997"/>
    </w:p>
    <w:p>
      <w:pPr>
        <w:pStyle w:val="Style62"/>
        <w:keepNext w:val="0"/>
        <w:keepLines w:val="0"/>
        <w:widowControl w:val="0"/>
        <w:shd w:val="clear" w:color="auto" w:fill="auto"/>
        <w:bidi w:val="0"/>
        <w:spacing w:before="0" w:after="300" w:line="240" w:lineRule="auto"/>
        <w:ind w:left="0" w:right="0" w:firstLine="680"/>
        <w:jc w:val="left"/>
        <w:rPr>
          <w:sz w:val="20"/>
          <w:szCs w:val="20"/>
        </w:rPr>
      </w:pPr>
      <w:bookmarkStart w:id="998" w:name="bookmark998"/>
      <w:r>
        <w:rPr>
          <w:color w:val="000000"/>
          <w:spacing w:val="0"/>
          <w:w w:val="100"/>
          <w:position w:val="0"/>
          <w:sz w:val="20"/>
          <w:szCs w:val="20"/>
        </w:rPr>
        <w:t>(1)</w:t>
      </w:r>
      <w:r>
        <w:rPr>
          <w:color w:val="000000"/>
          <w:spacing w:val="0"/>
          <w:w w:val="100"/>
          <w:position w:val="0"/>
          <w:sz w:val="20"/>
          <w:szCs w:val="20"/>
        </w:rPr>
        <w:t>应付账款</w:t>
      </w:r>
      <w:bookmarkEnd w:id="998"/>
      <w:r>
        <w:br w:type="page"/>
      </w:r>
    </w:p>
    <w:tbl>
      <w:tblPr>
        <w:tblOverlap w:val="never"/>
        <w:jc w:val="center"/>
        <w:tblLayout w:type="fixed"/>
      </w:tblPr>
      <w:tblGrid>
        <w:gridCol w:w="3086"/>
        <w:gridCol w:w="3058"/>
        <w:gridCol w:w="265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年（含）以内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280,445,086.59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258,609,822.64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47,672,723.41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44,216,081.14</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 xml:space="preserve">328,117,810.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b/>
                <w:bCs/>
                <w:color w:val="000000"/>
                <w:spacing w:val="0"/>
                <w:w w:val="100"/>
                <w:position w:val="0"/>
                <w:sz w:val="20"/>
                <w:szCs w:val="20"/>
              </w:rPr>
              <w:t xml:space="preserve">302,825, </w:t>
            </w:r>
            <w:r>
              <w:rPr>
                <w:b/>
                <w:bCs/>
                <w:color w:val="000000"/>
                <w:spacing w:val="0"/>
                <w:w w:val="100"/>
                <w:position w:val="0"/>
                <w:sz w:val="20"/>
                <w:szCs w:val="20"/>
              </w:rPr>
              <w:t xml:space="preserve">903. </w:t>
            </w:r>
            <w:r>
              <w:rPr>
                <w:b/>
                <w:bCs/>
                <w:color w:val="000000"/>
                <w:spacing w:val="0"/>
                <w:w w:val="100"/>
                <w:position w:val="0"/>
                <w:sz w:val="20"/>
                <w:szCs w:val="20"/>
              </w:rPr>
              <w:t>78</w:t>
            </w:r>
          </w:p>
        </w:tc>
      </w:tr>
    </w:tbl>
    <w:p>
      <w:pPr>
        <w:widowControl w:val="0"/>
        <w:spacing w:after="39" w:line="1" w:lineRule="exact"/>
      </w:pPr>
    </w:p>
    <w:p>
      <w:pPr>
        <w:pStyle w:val="Style33"/>
        <w:keepNext/>
        <w:keepLines/>
        <w:widowControl w:val="0"/>
        <w:shd w:val="clear" w:color="auto" w:fill="auto"/>
        <w:bidi w:val="0"/>
        <w:spacing w:before="0" w:after="420" w:line="437" w:lineRule="exact"/>
        <w:ind w:left="200" w:right="0" w:firstLine="420"/>
        <w:jc w:val="left"/>
      </w:pPr>
      <w:bookmarkStart w:id="1000" w:name="bookmark1000"/>
      <w:bookmarkStart w:id="1001" w:name="bookmark1001"/>
      <w:bookmarkStart w:id="999" w:name="bookmark999"/>
      <w:r>
        <w:rPr>
          <w:b w:val="0"/>
          <w:bCs w:val="0"/>
          <w:color w:val="000000"/>
          <w:spacing w:val="0"/>
          <w:w w:val="100"/>
          <w:position w:val="0"/>
        </w:rPr>
        <w:t>注：</w:t>
      </w:r>
      <w:r>
        <w:rPr>
          <w:b w:val="0"/>
          <w:bCs w:val="0"/>
          <w:color w:val="000000"/>
          <w:spacing w:val="0"/>
          <w:w w:val="100"/>
          <w:position w:val="0"/>
        </w:rPr>
        <w:t>1</w:t>
      </w:r>
      <w:r>
        <w:rPr>
          <w:b w:val="0"/>
          <w:bCs w:val="0"/>
          <w:color w:val="000000"/>
          <w:spacing w:val="0"/>
          <w:w w:val="100"/>
          <w:position w:val="0"/>
        </w:rPr>
        <w:t>年以上应付账款主要系应付工程及设备尾款，需待工程及设备质保期结束检验 工程及设备运行情况后支付。</w:t>
      </w:r>
      <w:bookmarkEnd w:id="1000"/>
      <w:bookmarkEnd w:id="1001"/>
      <w:bookmarkEnd w:id="999"/>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02" w:name="bookmark1002"/>
      <w:r>
        <w:rPr>
          <w:color w:val="000000"/>
          <w:spacing w:val="0"/>
          <w:w w:val="100"/>
          <w:position w:val="0"/>
          <w:sz w:val="20"/>
          <w:szCs w:val="20"/>
        </w:rPr>
        <w:t>21.</w:t>
      </w:r>
      <w:r>
        <w:rPr>
          <w:color w:val="000000"/>
          <w:spacing w:val="0"/>
          <w:w w:val="100"/>
          <w:position w:val="0"/>
          <w:sz w:val="20"/>
          <w:szCs w:val="20"/>
        </w:rPr>
        <w:t>预收款项</w:t>
      </w:r>
      <w:bookmarkEnd w:id="1002"/>
    </w:p>
    <w:tbl>
      <w:tblPr>
        <w:tblOverlap w:val="never"/>
        <w:jc w:val="center"/>
        <w:tblLayout w:type="fixed"/>
      </w:tblPr>
      <w:tblGrid>
        <w:gridCol w:w="3096"/>
        <w:gridCol w:w="2654"/>
        <w:gridCol w:w="305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年（含）以内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35,122,398.87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13,167,046.65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884,021.51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2, 839, </w:t>
            </w:r>
            <w:r>
              <w:rPr>
                <w:color w:val="000000"/>
                <w:spacing w:val="0"/>
                <w:w w:val="100"/>
                <w:position w:val="0"/>
                <w:sz w:val="20"/>
                <w:szCs w:val="20"/>
              </w:rPr>
              <w:t>062.65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 xml:space="preserve">36, </w:t>
            </w:r>
            <w:r>
              <w:rPr>
                <w:b/>
                <w:bCs/>
                <w:color w:val="000000"/>
                <w:spacing w:val="0"/>
                <w:w w:val="100"/>
                <w:position w:val="0"/>
                <w:sz w:val="20"/>
                <w:szCs w:val="20"/>
              </w:rPr>
              <w:t xml:space="preserve">006,420. </w:t>
            </w:r>
            <w:r>
              <w:rPr>
                <w:b/>
                <w:bCs/>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b/>
                <w:bCs/>
                <w:color w:val="000000"/>
                <w:spacing w:val="0"/>
                <w:w w:val="100"/>
                <w:position w:val="0"/>
                <w:sz w:val="20"/>
                <w:szCs w:val="20"/>
              </w:rPr>
              <w:t xml:space="preserve">16, </w:t>
            </w:r>
            <w:r>
              <w:rPr>
                <w:b/>
                <w:bCs/>
                <w:color w:val="000000"/>
                <w:spacing w:val="0"/>
                <w:w w:val="100"/>
                <w:position w:val="0"/>
                <w:sz w:val="20"/>
                <w:szCs w:val="20"/>
              </w:rPr>
              <w:t xml:space="preserve">006,109. </w:t>
            </w:r>
            <w:r>
              <w:rPr>
                <w:b/>
                <w:bCs/>
                <w:color w:val="000000"/>
                <w:spacing w:val="0"/>
                <w:w w:val="100"/>
                <w:position w:val="0"/>
                <w:sz w:val="20"/>
                <w:szCs w:val="20"/>
              </w:rPr>
              <w:t>30</w:t>
            </w:r>
          </w:p>
        </w:tc>
      </w:tr>
    </w:tbl>
    <w:p>
      <w:pPr>
        <w:widowControl w:val="0"/>
        <w:spacing w:after="239" w:line="1" w:lineRule="exact"/>
      </w:pPr>
    </w:p>
    <w:p>
      <w:pPr>
        <w:pStyle w:val="Style33"/>
        <w:keepNext/>
        <w:keepLines/>
        <w:widowControl w:val="0"/>
        <w:shd w:val="clear" w:color="auto" w:fill="auto"/>
        <w:bidi w:val="0"/>
        <w:spacing w:before="0" w:after="420" w:line="240" w:lineRule="auto"/>
        <w:ind w:left="0" w:right="0" w:firstLine="580"/>
        <w:jc w:val="left"/>
      </w:pPr>
      <w:bookmarkStart w:id="1003" w:name="bookmark1003"/>
      <w:bookmarkStart w:id="1004" w:name="bookmark1004"/>
      <w:bookmarkStart w:id="1005" w:name="bookmark1005"/>
      <w:r>
        <w:rPr>
          <w:b w:val="0"/>
          <w:bCs w:val="0"/>
          <w:color w:val="000000"/>
          <w:spacing w:val="0"/>
          <w:w w:val="100"/>
          <w:position w:val="0"/>
        </w:rPr>
        <w:t>注：年末无账龄超过</w:t>
      </w:r>
      <w:r>
        <w:rPr>
          <w:b w:val="0"/>
          <w:bCs w:val="0"/>
          <w:color w:val="000000"/>
          <w:spacing w:val="0"/>
          <w:w w:val="100"/>
          <w:position w:val="0"/>
        </w:rPr>
        <w:t>1</w:t>
      </w:r>
      <w:r>
        <w:rPr>
          <w:b w:val="0"/>
          <w:bCs w:val="0"/>
          <w:color w:val="000000"/>
          <w:spacing w:val="0"/>
          <w:w w:val="100"/>
          <w:position w:val="0"/>
        </w:rPr>
        <w:t>年的重要预收款项。</w:t>
      </w:r>
      <w:bookmarkEnd w:id="1003"/>
      <w:bookmarkEnd w:id="1004"/>
      <w:bookmarkEnd w:id="1005"/>
    </w:p>
    <w:p>
      <w:pPr>
        <w:pStyle w:val="Style25"/>
        <w:keepNext/>
        <w:keepLines/>
        <w:widowControl w:val="0"/>
        <w:shd w:val="clear" w:color="auto" w:fill="auto"/>
        <w:bidi w:val="0"/>
        <w:spacing w:before="0" w:after="420" w:line="240" w:lineRule="auto"/>
        <w:ind w:left="0" w:right="0" w:firstLine="540"/>
        <w:jc w:val="left"/>
        <w:rPr>
          <w:sz w:val="20"/>
          <w:szCs w:val="20"/>
        </w:rPr>
      </w:pPr>
      <w:bookmarkStart w:id="1006" w:name="bookmark1006"/>
      <w:bookmarkStart w:id="1007" w:name="bookmark1007"/>
      <w:bookmarkStart w:id="1008" w:name="bookmark1008"/>
      <w:r>
        <w:rPr>
          <w:b w:val="0"/>
          <w:bCs w:val="0"/>
          <w:color w:val="000000"/>
          <w:spacing w:val="0"/>
          <w:w w:val="100"/>
          <w:position w:val="0"/>
          <w:sz w:val="20"/>
          <w:szCs w:val="20"/>
        </w:rPr>
        <w:t>22.</w:t>
      </w:r>
      <w:r>
        <w:rPr>
          <w:b w:val="0"/>
          <w:bCs w:val="0"/>
          <w:color w:val="000000"/>
          <w:spacing w:val="0"/>
          <w:w w:val="100"/>
          <w:position w:val="0"/>
          <w:sz w:val="20"/>
          <w:szCs w:val="20"/>
        </w:rPr>
        <w:t>应付职工薪酬</w:t>
      </w:r>
      <w:bookmarkEnd w:id="1006"/>
      <w:bookmarkEnd w:id="1007"/>
      <w:bookmarkEnd w:id="1008"/>
    </w:p>
    <w:p>
      <w:pPr>
        <w:pStyle w:val="Style33"/>
        <w:keepNext/>
        <w:keepLines/>
        <w:widowControl w:val="0"/>
        <w:shd w:val="clear" w:color="auto" w:fill="auto"/>
        <w:bidi w:val="0"/>
        <w:spacing w:before="0" w:after="160" w:line="240" w:lineRule="auto"/>
        <w:ind w:left="0" w:right="0" w:firstLine="540"/>
        <w:jc w:val="left"/>
      </w:pPr>
      <w:bookmarkStart w:id="1009" w:name="bookmark1009"/>
      <w:bookmarkStart w:id="1010" w:name="bookmark1010"/>
      <w:bookmarkStart w:id="1011" w:name="bookmark1011"/>
      <w:r>
        <w:rPr>
          <w:b w:val="0"/>
          <w:bCs w:val="0"/>
          <w:color w:val="000000"/>
          <w:spacing w:val="0"/>
          <w:w w:val="100"/>
          <w:position w:val="0"/>
        </w:rPr>
        <w:t>（1）</w:t>
      </w:r>
      <w:r>
        <w:rPr>
          <w:b w:val="0"/>
          <w:bCs w:val="0"/>
          <w:color w:val="000000"/>
          <w:spacing w:val="0"/>
          <w:w w:val="100"/>
          <w:position w:val="0"/>
        </w:rPr>
        <w:t>应付职工薪酬分类</w:t>
      </w:r>
      <w:bookmarkEnd w:id="1009"/>
      <w:bookmarkEnd w:id="1010"/>
      <w:bookmarkEnd w:id="1011"/>
    </w:p>
    <w:tbl>
      <w:tblPr>
        <w:tblOverlap w:val="never"/>
        <w:jc w:val="center"/>
        <w:tblLayout w:type="fixed"/>
      </w:tblPr>
      <w:tblGrid>
        <w:gridCol w:w="2030"/>
        <w:gridCol w:w="1546"/>
        <w:gridCol w:w="1766"/>
        <w:gridCol w:w="1771"/>
        <w:gridCol w:w="1690"/>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8, 067, </w:t>
            </w:r>
            <w:r>
              <w:rPr>
                <w:color w:val="000000"/>
                <w:spacing w:val="0"/>
                <w:w w:val="100"/>
                <w:position w:val="0"/>
                <w:sz w:val="20"/>
                <w:szCs w:val="20"/>
              </w:rPr>
              <w:t>556.76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278,588,596.88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225,040,710.99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61,615,442.65</w:t>
            </w:r>
          </w:p>
        </w:tc>
      </w:tr>
      <w:tr>
        <w:trPr>
          <w:trHeight w:val="806" w:hRule="exact"/>
        </w:trPr>
        <w:tc>
          <w:tcPr>
            <w:tcBorders>
              <w:top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140"/>
              <w:jc w:val="left"/>
              <w:rPr>
                <w:sz w:val="20"/>
                <w:szCs w:val="20"/>
              </w:rPr>
            </w:pPr>
            <w:r>
              <w:rPr>
                <w:color w:val="000000"/>
                <w:spacing w:val="0"/>
                <w:w w:val="100"/>
                <w:position w:val="0"/>
                <w:sz w:val="20"/>
                <w:szCs w:val="20"/>
              </w:rPr>
              <w:t>离职后"设定提存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519,377.21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22,911,381.18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21,836,415.96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1,594,342.43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辞®蒯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8,586, </w:t>
            </w:r>
            <w:r>
              <w:rPr>
                <w:b/>
                <w:bCs/>
                <w:color w:val="000000"/>
                <w:spacing w:val="0"/>
                <w:w w:val="100"/>
                <w:position w:val="0"/>
                <w:sz w:val="20"/>
                <w:szCs w:val="20"/>
              </w:rPr>
              <w:t>933.97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301,499, </w:t>
            </w:r>
            <w:r>
              <w:rPr>
                <w:b/>
                <w:bCs/>
                <w:color w:val="000000"/>
                <w:spacing w:val="0"/>
                <w:w w:val="100"/>
                <w:position w:val="0"/>
                <w:sz w:val="20"/>
                <w:szCs w:val="20"/>
              </w:rPr>
              <w:t xml:space="preserve">978. </w:t>
            </w:r>
            <w:r>
              <w:rPr>
                <w:b/>
                <w:bCs/>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246,877, </w:t>
            </w:r>
            <w:r>
              <w:rPr>
                <w:b/>
                <w:bCs/>
                <w:color w:val="000000"/>
                <w:spacing w:val="0"/>
                <w:w w:val="100"/>
                <w:position w:val="0"/>
                <w:sz w:val="20"/>
                <w:szCs w:val="20"/>
              </w:rPr>
              <w:t xml:space="preserve">126. </w:t>
            </w:r>
            <w:r>
              <w:rPr>
                <w:b/>
                <w:bCs/>
                <w:color w:val="000000"/>
                <w:spacing w:val="0"/>
                <w:w w:val="100"/>
                <w:position w:val="0"/>
                <w:sz w:val="20"/>
                <w:szCs w:val="20"/>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63, </w:t>
            </w:r>
            <w:r>
              <w:rPr>
                <w:b/>
                <w:bCs/>
                <w:color w:val="000000"/>
                <w:spacing w:val="0"/>
                <w:w w:val="100"/>
                <w:position w:val="0"/>
                <w:sz w:val="20"/>
                <w:szCs w:val="20"/>
              </w:rPr>
              <w:t xml:space="preserve">209,785. </w:t>
            </w:r>
            <w:r>
              <w:rPr>
                <w:b/>
                <w:bCs/>
                <w:color w:val="000000"/>
                <w:spacing w:val="0"/>
                <w:w w:val="100"/>
                <w:position w:val="0"/>
                <w:sz w:val="20"/>
                <w:szCs w:val="20"/>
              </w:rPr>
              <w:t>08</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653" w:right="0" w:firstLine="0"/>
        <w:jc w:val="left"/>
        <w:rPr>
          <w:sz w:val="20"/>
          <w:szCs w:val="20"/>
        </w:rPr>
      </w:pPr>
      <w:bookmarkStart w:id="1012" w:name="bookmark1012"/>
      <w:r>
        <w:rPr>
          <w:color w:val="000000"/>
          <w:spacing w:val="0"/>
          <w:w w:val="100"/>
          <w:position w:val="0"/>
          <w:sz w:val="20"/>
          <w:szCs w:val="20"/>
        </w:rPr>
        <w:t>（2）</w:t>
      </w:r>
      <w:r>
        <w:rPr>
          <w:color w:val="000000"/>
          <w:spacing w:val="0"/>
          <w:w w:val="100"/>
          <w:position w:val="0"/>
          <w:sz w:val="20"/>
          <w:szCs w:val="20"/>
        </w:rPr>
        <w:t>短期薪酬</w:t>
      </w:r>
      <w:bookmarkEnd w:id="1012"/>
    </w:p>
    <w:tbl>
      <w:tblPr>
        <w:tblOverlap w:val="never"/>
        <w:jc w:val="center"/>
        <w:tblLayout w:type="fixed"/>
      </w:tblPr>
      <w:tblGrid>
        <w:gridCol w:w="2030"/>
        <w:gridCol w:w="1546"/>
        <w:gridCol w:w="1766"/>
        <w:gridCol w:w="1771"/>
        <w:gridCol w:w="1690"/>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140" w:right="0" w:firstLine="0"/>
              <w:jc w:val="left"/>
              <w:rPr>
                <w:sz w:val="20"/>
                <w:szCs w:val="20"/>
              </w:rPr>
            </w:pPr>
            <w:r>
              <w:rPr>
                <w:color w:val="000000"/>
                <w:spacing w:val="0"/>
                <w:w w:val="100"/>
                <w:position w:val="0"/>
                <w:sz w:val="20"/>
                <w:szCs w:val="20"/>
              </w:rPr>
              <w:t>工资、姓、潮啊卜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143,466.67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241,194,878.50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190,661,470.88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50,676,874.29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250,129.62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9,169,560.46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9, 419, </w:t>
            </w:r>
            <w:r>
              <w:rPr>
                <w:color w:val="000000"/>
                <w:spacing w:val="0"/>
                <w:w w:val="100"/>
                <w:position w:val="0"/>
                <w:sz w:val="20"/>
                <w:szCs w:val="20"/>
              </w:rPr>
              <w:t>690.08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324,860.46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13,204,121.14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12,507,700.17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1,021,281.43</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279,771.28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11,140,407.72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10,536,891.34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883,287.66</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工伤保险费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28,813.13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948,228.47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904,475.58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72,566.02</w:t>
            </w:r>
          </w:p>
        </w:tc>
      </w:tr>
    </w:tbl>
    <w:p>
      <w:pPr>
        <w:spacing w:lineRule="exact" w:line="1"/>
        <w:rPr>
          <w:sz w:val="2"/>
          <w:szCs w:val="2"/>
        </w:rPr>
      </w:pPr>
      <w:r>
        <w:br w:type="page"/>
      </w:r>
    </w:p>
    <w:tbl>
      <w:tblPr>
        <w:tblOverlap w:val="never"/>
        <w:jc w:val="center"/>
        <w:tblLayout w:type="fixed"/>
      </w:tblPr>
      <w:tblGrid>
        <w:gridCol w:w="2030"/>
        <w:gridCol w:w="1546"/>
        <w:gridCol w:w="1766"/>
        <w:gridCol w:w="1771"/>
        <w:gridCol w:w="1690"/>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年末余额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16,276.05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968,408.58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919,256.88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65,427.75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其他保险费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147,076.37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147,076.37</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131,362.02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7, 153, </w:t>
            </w:r>
            <w:r>
              <w:rPr>
                <w:color w:val="000000"/>
                <w:spacing w:val="0"/>
                <w:w w:val="100"/>
                <w:position w:val="0"/>
                <w:sz w:val="20"/>
                <w:szCs w:val="20"/>
              </w:rPr>
              <w:t>184.00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6, 551, </w:t>
            </w:r>
            <w:r>
              <w:rPr>
                <w:color w:val="000000"/>
                <w:spacing w:val="0"/>
                <w:w w:val="100"/>
                <w:position w:val="0"/>
                <w:sz w:val="20"/>
                <w:szCs w:val="20"/>
              </w:rPr>
              <w:t>733.00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732,813.02</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工会经费和职工教育</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7,217,737.99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7,866,852.78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5,900,116.86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9,184,473.91</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8,067, </w:t>
            </w:r>
            <w:r>
              <w:rPr>
                <w:b/>
                <w:bCs/>
                <w:color w:val="000000"/>
                <w:spacing w:val="0"/>
                <w:w w:val="100"/>
                <w:position w:val="0"/>
                <w:sz w:val="20"/>
                <w:szCs w:val="20"/>
              </w:rPr>
              <w:t>556.76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278,588, </w:t>
            </w:r>
            <w:r>
              <w:rPr>
                <w:b/>
                <w:bCs/>
                <w:color w:val="000000"/>
                <w:spacing w:val="0"/>
                <w:w w:val="100"/>
                <w:position w:val="0"/>
                <w:sz w:val="20"/>
                <w:szCs w:val="20"/>
              </w:rPr>
              <w:t xml:space="preserve">596. </w:t>
            </w:r>
            <w:r>
              <w:rPr>
                <w:b/>
                <w:bCs/>
                <w:color w:val="000000"/>
                <w:spacing w:val="0"/>
                <w:w w:val="100"/>
                <w:position w:val="0"/>
                <w:sz w:val="20"/>
                <w:szCs w:val="20"/>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225,040,710. </w:t>
            </w:r>
            <w:r>
              <w:rPr>
                <w:b/>
                <w:bCs/>
                <w:color w:val="000000"/>
                <w:spacing w:val="0"/>
                <w:w w:val="100"/>
                <w:position w:val="0"/>
                <w:sz w:val="20"/>
                <w:szCs w:val="20"/>
              </w:rPr>
              <w:t>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61,615,442.65</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13" w:name="bookmark1013"/>
      <w:r>
        <w:rPr>
          <w:color w:val="000000"/>
          <w:spacing w:val="0"/>
          <w:w w:val="100"/>
          <w:position w:val="0"/>
          <w:sz w:val="20"/>
          <w:szCs w:val="20"/>
        </w:rPr>
        <w:t>（3）</w:t>
      </w:r>
      <w:r>
        <w:rPr>
          <w:color w:val="000000"/>
          <w:spacing w:val="0"/>
          <w:w w:val="100"/>
          <w:position w:val="0"/>
          <w:sz w:val="20"/>
          <w:szCs w:val="20"/>
        </w:rPr>
        <w:t>设定提存计划</w:t>
      </w:r>
      <w:bookmarkEnd w:id="1013"/>
    </w:p>
    <w:tbl>
      <w:tblPr>
        <w:tblOverlap w:val="never"/>
        <w:jc w:val="center"/>
        <w:tblLayout w:type="fixed"/>
      </w:tblPr>
      <w:tblGrid>
        <w:gridCol w:w="1800"/>
        <w:gridCol w:w="1387"/>
        <w:gridCol w:w="1944"/>
        <w:gridCol w:w="1944"/>
        <w:gridCol w:w="172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485,981.95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21,793,930.72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20,748,937.14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1, 530, </w:t>
            </w:r>
            <w:r>
              <w:rPr>
                <w:color w:val="000000"/>
                <w:spacing w:val="0"/>
                <w:w w:val="100"/>
                <w:position w:val="0"/>
                <w:sz w:val="20"/>
                <w:szCs w:val="20"/>
              </w:rPr>
              <w:t>975.53</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33,395.26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1, 117, </w:t>
            </w:r>
            <w:r>
              <w:rPr>
                <w:color w:val="000000"/>
                <w:spacing w:val="0"/>
                <w:w w:val="100"/>
                <w:position w:val="0"/>
                <w:sz w:val="20"/>
                <w:szCs w:val="20"/>
              </w:rPr>
              <w:t>450.46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1,087,478.82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63,366.90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519,377.21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 xml:space="preserve">22,911,381. </w:t>
            </w:r>
            <w:r>
              <w:rPr>
                <w:b/>
                <w:bCs/>
                <w:color w:val="000000"/>
                <w:spacing w:val="0"/>
                <w:w w:val="100"/>
                <w:position w:val="0"/>
                <w:sz w:val="20"/>
                <w:szCs w:val="20"/>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 xml:space="preserve">21,836,415. </w:t>
            </w:r>
            <w:r>
              <w:rPr>
                <w:b/>
                <w:bCs/>
                <w:color w:val="000000"/>
                <w:spacing w:val="0"/>
                <w:w w:val="100"/>
                <w:position w:val="0"/>
                <w:sz w:val="20"/>
                <w:szCs w:val="20"/>
              </w:rPr>
              <w:t>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 xml:space="preserve">1,594, </w:t>
            </w:r>
            <w:r>
              <w:rPr>
                <w:b/>
                <w:bCs/>
                <w:color w:val="000000"/>
                <w:spacing w:val="0"/>
                <w:w w:val="100"/>
                <w:position w:val="0"/>
                <w:sz w:val="20"/>
                <w:szCs w:val="20"/>
              </w:rPr>
              <w:t>342.43</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14" w:name="bookmark1014"/>
      <w:r>
        <w:rPr>
          <w:color w:val="000000"/>
          <w:spacing w:val="0"/>
          <w:w w:val="100"/>
          <w:position w:val="0"/>
          <w:sz w:val="20"/>
          <w:szCs w:val="20"/>
        </w:rPr>
        <w:t>23.</w:t>
      </w:r>
      <w:r>
        <w:rPr>
          <w:color w:val="000000"/>
          <w:spacing w:val="0"/>
          <w:w w:val="100"/>
          <w:position w:val="0"/>
          <w:sz w:val="20"/>
          <w:szCs w:val="20"/>
        </w:rPr>
        <w:t>应交税费</w:t>
      </w:r>
      <w:bookmarkEnd w:id="1014"/>
    </w:p>
    <w:tbl>
      <w:tblPr>
        <w:tblOverlap w:val="never"/>
        <w:jc w:val="center"/>
        <w:tblLayout w:type="fixed"/>
      </w:tblPr>
      <w:tblGrid>
        <w:gridCol w:w="3907"/>
        <w:gridCol w:w="2458"/>
        <w:gridCol w:w="243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13,580,858.30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 xml:space="preserve">6, 927, </w:t>
            </w:r>
            <w:r>
              <w:rPr>
                <w:color w:val="000000"/>
                <w:spacing w:val="0"/>
                <w:w w:val="100"/>
                <w:position w:val="0"/>
                <w:sz w:val="20"/>
                <w:szCs w:val="20"/>
              </w:rPr>
              <w:t>958.87</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36,352,617.63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 xml:space="preserve">8, 004, </w:t>
            </w:r>
            <w:r>
              <w:rPr>
                <w:color w:val="000000"/>
                <w:spacing w:val="0"/>
                <w:w w:val="100"/>
                <w:position w:val="0"/>
                <w:sz w:val="20"/>
                <w:szCs w:val="20"/>
              </w:rPr>
              <w:t>079.75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908,101.36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482,974.74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1,211,221.38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940,114.21</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4,426,613.66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 xml:space="preserve">5, 332, </w:t>
            </w:r>
            <w:r>
              <w:rPr>
                <w:color w:val="000000"/>
                <w:spacing w:val="0"/>
                <w:w w:val="100"/>
                <w:position w:val="0"/>
                <w:sz w:val="20"/>
                <w:szCs w:val="20"/>
              </w:rPr>
              <w:t>009.10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 xml:space="preserve">2, 133, </w:t>
            </w:r>
            <w:r>
              <w:rPr>
                <w:color w:val="000000"/>
                <w:spacing w:val="0"/>
                <w:w w:val="100"/>
                <w:position w:val="0"/>
                <w:sz w:val="20"/>
                <w:szCs w:val="20"/>
              </w:rPr>
              <w:t>735.58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180,007.08</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391,099.10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209,906.04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957,815.16</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 xml:space="preserve">377,445. </w:t>
            </w:r>
            <w:r>
              <w:rPr>
                <w:color w:val="000000"/>
                <w:spacing w:val="0"/>
                <w:w w:val="100"/>
                <w:position w:val="0"/>
                <w:sz w:val="20"/>
                <w:szCs w:val="2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880,831.38</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 xml:space="preserve">62, </w:t>
            </w:r>
            <w:r>
              <w:rPr>
                <w:b/>
                <w:bCs/>
                <w:color w:val="000000"/>
                <w:spacing w:val="0"/>
                <w:w w:val="100"/>
                <w:position w:val="0"/>
                <w:sz w:val="20"/>
                <w:szCs w:val="20"/>
              </w:rPr>
              <w:t xml:space="preserve">339,507. </w:t>
            </w:r>
            <w:r>
              <w:rPr>
                <w:b/>
                <w:bCs/>
                <w:color w:val="000000"/>
                <w:spacing w:val="0"/>
                <w:w w:val="100"/>
                <w:position w:val="0"/>
                <w:sz w:val="20"/>
                <w:szCs w:val="2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22, </w:t>
            </w:r>
            <w:r>
              <w:rPr>
                <w:b/>
                <w:bCs/>
                <w:color w:val="000000"/>
                <w:spacing w:val="0"/>
                <w:w w:val="100"/>
                <w:position w:val="0"/>
                <w:sz w:val="20"/>
                <w:szCs w:val="20"/>
              </w:rPr>
              <w:t xml:space="preserve">957,881. </w:t>
            </w:r>
            <w:r>
              <w:rPr>
                <w:b/>
                <w:bCs/>
                <w:color w:val="000000"/>
                <w:spacing w:val="0"/>
                <w:w w:val="100"/>
                <w:position w:val="0"/>
                <w:sz w:val="20"/>
                <w:szCs w:val="20"/>
              </w:rPr>
              <w:t>17</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15" w:name="bookmark1015"/>
      <w:r>
        <w:rPr>
          <w:color w:val="000000"/>
          <w:spacing w:val="0"/>
          <w:w w:val="100"/>
          <w:position w:val="0"/>
          <w:sz w:val="20"/>
          <w:szCs w:val="20"/>
        </w:rPr>
        <w:t>24,</w:t>
      </w:r>
      <w:r>
        <w:rPr>
          <w:color w:val="000000"/>
          <w:spacing w:val="0"/>
          <w:w w:val="100"/>
          <w:position w:val="0"/>
          <w:sz w:val="20"/>
          <w:szCs w:val="20"/>
        </w:rPr>
        <w:t>应付利息</w:t>
      </w:r>
      <w:bookmarkEnd w:id="1015"/>
    </w:p>
    <w:tbl>
      <w:tblPr>
        <w:tblOverlap w:val="never"/>
        <w:jc w:val="center"/>
        <w:tblLayout w:type="fixed"/>
      </w:tblPr>
      <w:tblGrid>
        <w:gridCol w:w="3974"/>
        <w:gridCol w:w="2424"/>
        <w:gridCol w:w="2405"/>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1,449,516.88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 xml:space="preserve">2, 178, </w:t>
            </w:r>
            <w:r>
              <w:rPr>
                <w:color w:val="000000"/>
                <w:spacing w:val="0"/>
                <w:w w:val="100"/>
                <w:position w:val="0"/>
                <w:sz w:val="20"/>
                <w:szCs w:val="20"/>
              </w:rPr>
              <w:t>920.75</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1,449,516.88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 xml:space="preserve">2,178, </w:t>
            </w:r>
            <w:r>
              <w:rPr>
                <w:b/>
                <w:bCs/>
                <w:color w:val="000000"/>
                <w:spacing w:val="0"/>
                <w:w w:val="100"/>
                <w:position w:val="0"/>
                <w:sz w:val="20"/>
                <w:szCs w:val="20"/>
              </w:rPr>
              <w:t>920.75</w:t>
            </w:r>
          </w:p>
        </w:tc>
      </w:tr>
      <w:tr>
        <w:trPr>
          <w:trHeight w:val="696"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016" w:name="bookmark1016"/>
            <w:r>
              <w:rPr>
                <w:color w:val="000000"/>
                <w:spacing w:val="0"/>
                <w:w w:val="100"/>
                <w:position w:val="0"/>
                <w:sz w:val="20"/>
                <w:szCs w:val="20"/>
              </w:rPr>
              <w:t>25.</w:t>
            </w:r>
            <w:r>
              <w:rPr>
                <w:color w:val="000000"/>
                <w:spacing w:val="0"/>
                <w:w w:val="100"/>
                <w:position w:val="0"/>
                <w:sz w:val="20"/>
                <w:szCs w:val="20"/>
              </w:rPr>
              <w:t>应付股利</w:t>
            </w:r>
            <w:bookmarkEnd w:id="1016"/>
          </w:p>
        </w:tc>
      </w:tr>
      <w:tr>
        <w:trPr>
          <w:trHeight w:val="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20"/>
                <w:szCs w:val="20"/>
              </w:rPr>
            </w:pPr>
            <w:r>
              <w:rPr>
                <w:b/>
                <w:bCs/>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年末余额</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年初余额</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419" w:right="1555" w:bottom="1587" w:left="1541" w:header="0" w:footer="3" w:gutter="0"/>
          <w:cols w:space="720"/>
          <w:noEndnote/>
          <w:rtlGutter w:val="0"/>
          <w:docGrid w:linePitch="360"/>
        </w:sectPr>
      </w:pPr>
    </w:p>
    <w:tbl>
      <w:tblPr>
        <w:tblOverlap w:val="never"/>
        <w:jc w:val="center"/>
        <w:tblLayout w:type="fixed"/>
      </w:tblPr>
      <w:tblGrid>
        <w:gridCol w:w="3974"/>
        <w:gridCol w:w="2270"/>
        <w:gridCol w:w="255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70,479,913.21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 xml:space="preserve">70, </w:t>
            </w:r>
            <w:r>
              <w:rPr>
                <w:b/>
                <w:bCs/>
                <w:color w:val="000000"/>
                <w:spacing w:val="0"/>
                <w:w w:val="100"/>
                <w:position w:val="0"/>
                <w:sz w:val="20"/>
                <w:szCs w:val="20"/>
              </w:rPr>
              <w:t>479,913.21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5"/>
        <w:keepNext/>
        <w:keepLines/>
        <w:widowControl w:val="0"/>
        <w:shd w:val="clear" w:color="auto" w:fill="auto"/>
        <w:bidi w:val="0"/>
        <w:spacing w:before="0" w:after="440" w:line="240" w:lineRule="auto"/>
        <w:ind w:left="1220" w:right="0" w:firstLine="0"/>
        <w:jc w:val="left"/>
        <w:rPr>
          <w:sz w:val="20"/>
          <w:szCs w:val="20"/>
        </w:rPr>
      </w:pPr>
      <w:bookmarkStart w:id="1017" w:name="bookmark1017"/>
      <w:bookmarkStart w:id="1018" w:name="bookmark1018"/>
      <w:bookmarkStart w:id="1019" w:name="bookmark1019"/>
      <w:r>
        <w:rPr>
          <w:b w:val="0"/>
          <w:bCs w:val="0"/>
          <w:color w:val="000000"/>
          <w:spacing w:val="0"/>
          <w:w w:val="100"/>
          <w:position w:val="0"/>
          <w:sz w:val="20"/>
          <w:szCs w:val="20"/>
        </w:rPr>
        <w:t>26.</w:t>
      </w:r>
      <w:r>
        <w:rPr>
          <w:b w:val="0"/>
          <w:bCs w:val="0"/>
          <w:color w:val="000000"/>
          <w:spacing w:val="0"/>
          <w:w w:val="100"/>
          <w:position w:val="0"/>
          <w:sz w:val="20"/>
          <w:szCs w:val="20"/>
        </w:rPr>
        <w:t>其他应付款</w:t>
      </w:r>
      <w:bookmarkEnd w:id="1017"/>
      <w:bookmarkEnd w:id="1018"/>
      <w:bookmarkEnd w:id="1019"/>
    </w:p>
    <w:p>
      <w:pPr>
        <w:pStyle w:val="Style33"/>
        <w:keepNext/>
        <w:keepLines/>
        <w:widowControl w:val="0"/>
        <w:shd w:val="clear" w:color="auto" w:fill="auto"/>
        <w:bidi w:val="0"/>
        <w:spacing w:before="0" w:after="160" w:line="240" w:lineRule="auto"/>
        <w:ind w:left="1220" w:right="0" w:firstLine="0"/>
        <w:jc w:val="left"/>
      </w:pPr>
      <w:bookmarkStart w:id="1020" w:name="bookmark1020"/>
      <w:bookmarkStart w:id="1021" w:name="bookmark1021"/>
      <w:bookmarkStart w:id="1022" w:name="bookmark1022"/>
      <w:r>
        <w:rPr>
          <w:b w:val="0"/>
          <w:bCs w:val="0"/>
          <w:color w:val="000000"/>
          <w:spacing w:val="0"/>
          <w:w w:val="100"/>
          <w:position w:val="0"/>
        </w:rPr>
        <w:t>（1）</w:t>
      </w:r>
      <w:r>
        <w:rPr>
          <w:b w:val="0"/>
          <w:bCs w:val="0"/>
          <w:color w:val="000000"/>
          <w:spacing w:val="0"/>
          <w:w w:val="100"/>
          <w:position w:val="0"/>
        </w:rPr>
        <w:t>其他应付款</w:t>
      </w:r>
      <w:bookmarkEnd w:id="1020"/>
      <w:bookmarkEnd w:id="1021"/>
      <w:bookmarkEnd w:id="1022"/>
    </w:p>
    <w:tbl>
      <w:tblPr>
        <w:tblOverlap w:val="never"/>
        <w:jc w:val="center"/>
        <w:tblLayout w:type="fixed"/>
      </w:tblPr>
      <w:tblGrid>
        <w:gridCol w:w="3096"/>
        <w:gridCol w:w="2654"/>
        <w:gridCol w:w="305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年（含）以内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100,464,655.08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14,328,591.45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33,618,626.40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74,383,898.87</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b/>
                <w:bCs/>
                <w:color w:val="000000"/>
                <w:spacing w:val="0"/>
                <w:w w:val="100"/>
                <w:position w:val="0"/>
                <w:sz w:val="20"/>
                <w:szCs w:val="20"/>
              </w:rPr>
              <w:t xml:space="preserve">134,083, </w:t>
            </w:r>
            <w:r>
              <w:rPr>
                <w:b/>
                <w:bCs/>
                <w:color w:val="000000"/>
                <w:spacing w:val="0"/>
                <w:w w:val="100"/>
                <w:position w:val="0"/>
                <w:sz w:val="20"/>
                <w:szCs w:val="20"/>
              </w:rPr>
              <w:t xml:space="preserve">281. </w:t>
            </w:r>
            <w:r>
              <w:rPr>
                <w:b/>
                <w:bCs/>
                <w:color w:val="000000"/>
                <w:spacing w:val="0"/>
                <w:w w:val="100"/>
                <w:position w:val="0"/>
                <w:sz w:val="20"/>
                <w:szCs w:val="20"/>
              </w:rPr>
              <w:t>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b/>
                <w:bCs/>
                <w:color w:val="000000"/>
                <w:spacing w:val="0"/>
                <w:w w:val="100"/>
                <w:position w:val="0"/>
                <w:sz w:val="20"/>
                <w:szCs w:val="20"/>
              </w:rPr>
              <w:t xml:space="preserve">88,712,490. </w:t>
            </w:r>
            <w:r>
              <w:rPr>
                <w:b/>
                <w:bCs/>
                <w:color w:val="000000"/>
                <w:spacing w:val="0"/>
                <w:w w:val="100"/>
                <w:position w:val="0"/>
                <w:sz w:val="20"/>
                <w:szCs w:val="20"/>
              </w:rPr>
              <w:t>32</w:t>
            </w:r>
          </w:p>
        </w:tc>
      </w:tr>
    </w:tbl>
    <w:p>
      <w:pPr>
        <w:widowControl w:val="0"/>
        <w:spacing w:after="79" w:line="1" w:lineRule="exact"/>
      </w:pPr>
    </w:p>
    <w:p>
      <w:pPr>
        <w:pStyle w:val="Style33"/>
        <w:keepNext/>
        <w:keepLines/>
        <w:widowControl w:val="0"/>
        <w:shd w:val="clear" w:color="auto" w:fill="auto"/>
        <w:bidi w:val="0"/>
        <w:spacing w:before="0" w:after="240" w:line="418" w:lineRule="exact"/>
        <w:ind w:left="820" w:right="0" w:firstLine="420"/>
        <w:jc w:val="left"/>
      </w:pPr>
      <w:bookmarkStart w:id="1023" w:name="bookmark1023"/>
      <w:bookmarkStart w:id="1024" w:name="bookmark1024"/>
      <w:bookmarkStart w:id="1025" w:name="bookmark1025"/>
      <w:r>
        <w:rPr>
          <w:b w:val="0"/>
          <w:bCs w:val="0"/>
          <w:color w:val="000000"/>
          <w:spacing w:val="0"/>
          <w:w w:val="100"/>
          <w:position w:val="0"/>
        </w:rPr>
        <w:t>注：账龄超过</w:t>
      </w:r>
      <w:r>
        <w:rPr>
          <w:b w:val="0"/>
          <w:bCs w:val="0"/>
          <w:color w:val="000000"/>
          <w:spacing w:val="0"/>
          <w:w w:val="100"/>
          <w:position w:val="0"/>
        </w:rPr>
        <w:t>1</w:t>
      </w:r>
      <w:r>
        <w:rPr>
          <w:b w:val="0"/>
          <w:bCs w:val="0"/>
          <w:color w:val="000000"/>
          <w:spacing w:val="0"/>
          <w:w w:val="100"/>
          <w:position w:val="0"/>
        </w:rPr>
        <w:t>年的其他应付款主要为原料供应商押金、员工入厂押金、设备及工程 质量保证金、</w:t>
      </w:r>
      <w:r>
        <w:rPr>
          <w:b w:val="0"/>
          <w:bCs w:val="0"/>
          <w:color w:val="000000"/>
          <w:spacing w:val="0"/>
          <w:w w:val="100"/>
          <w:position w:val="0"/>
        </w:rPr>
        <w:t>pos</w:t>
      </w:r>
      <w:r>
        <w:rPr>
          <w:b w:val="0"/>
          <w:bCs w:val="0"/>
          <w:color w:val="000000"/>
          <w:spacing w:val="0"/>
          <w:w w:val="100"/>
          <w:position w:val="0"/>
        </w:rPr>
        <w:t>机押金及商户保证金等。</w:t>
      </w:r>
      <w:bookmarkEnd w:id="1023"/>
      <w:bookmarkEnd w:id="1024"/>
      <w:bookmarkEnd w:id="1025"/>
    </w:p>
    <w:p>
      <w:pPr>
        <w:pStyle w:val="Style33"/>
        <w:keepNext/>
        <w:keepLines/>
        <w:widowControl w:val="0"/>
        <w:shd w:val="clear" w:color="auto" w:fill="auto"/>
        <w:bidi w:val="0"/>
        <w:spacing w:before="0" w:after="160" w:line="418" w:lineRule="exact"/>
        <w:ind w:left="1220" w:right="0" w:firstLine="0"/>
        <w:jc w:val="left"/>
      </w:pPr>
      <w:bookmarkStart w:id="1026" w:name="bookmark1026"/>
      <w:bookmarkStart w:id="1027" w:name="bookmark1027"/>
      <w:bookmarkStart w:id="1028" w:name="bookmark1028"/>
      <w:r>
        <w:rPr>
          <w:b w:val="0"/>
          <w:bCs w:val="0"/>
          <w:color w:val="000000"/>
          <w:spacing w:val="0"/>
          <w:w w:val="100"/>
          <w:position w:val="0"/>
        </w:rPr>
        <w:t>（2）</w:t>
      </w:r>
      <w:r>
        <w:rPr>
          <w:b w:val="0"/>
          <w:bCs w:val="0"/>
          <w:color w:val="000000"/>
          <w:spacing w:val="0"/>
          <w:w w:val="100"/>
          <w:position w:val="0"/>
        </w:rPr>
        <w:t>其他应付款按款项性质分类</w:t>
      </w:r>
      <w:bookmarkEnd w:id="1026"/>
      <w:bookmarkEnd w:id="1027"/>
      <w:bookmarkEnd w:id="1028"/>
    </w:p>
    <w:tbl>
      <w:tblPr>
        <w:tblOverlap w:val="never"/>
        <w:jc w:val="center"/>
        <w:tblLayout w:type="fixed"/>
      </w:tblPr>
      <w:tblGrid>
        <w:gridCol w:w="3096"/>
        <w:gridCol w:w="2654"/>
        <w:gridCol w:w="305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51,650,000.00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质保金、押金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46,921,430.12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 xml:space="preserve">8, 142, </w:t>
            </w:r>
            <w:r>
              <w:rPr>
                <w:color w:val="000000"/>
                <w:spacing w:val="0"/>
                <w:w w:val="100"/>
                <w:position w:val="0"/>
                <w:sz w:val="20"/>
                <w:szCs w:val="20"/>
              </w:rPr>
              <w:t>312.96</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风险准备金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8, </w:t>
            </w:r>
            <w:r>
              <w:rPr>
                <w:color w:val="000000"/>
                <w:spacing w:val="0"/>
                <w:w w:val="100"/>
                <w:position w:val="0"/>
                <w:sz w:val="20"/>
                <w:szCs w:val="20"/>
              </w:rPr>
              <w:t>167,214.96</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代垫款项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24,475,876.47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78,582,892.53</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2, 868, </w:t>
            </w:r>
            <w:r>
              <w:rPr>
                <w:color w:val="000000"/>
                <w:spacing w:val="0"/>
                <w:w w:val="100"/>
                <w:position w:val="0"/>
                <w:sz w:val="20"/>
                <w:szCs w:val="20"/>
              </w:rPr>
              <w:t>759.93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 xml:space="preserve">1, 987, </w:t>
            </w:r>
            <w:r>
              <w:rPr>
                <w:color w:val="000000"/>
                <w:spacing w:val="0"/>
                <w:w w:val="100"/>
                <w:position w:val="0"/>
                <w:sz w:val="20"/>
                <w:szCs w:val="20"/>
              </w:rPr>
              <w:t>284.83</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b/>
                <w:bCs/>
                <w:color w:val="000000"/>
                <w:spacing w:val="0"/>
                <w:w w:val="100"/>
                <w:position w:val="0"/>
                <w:sz w:val="20"/>
                <w:szCs w:val="20"/>
              </w:rPr>
              <w:t xml:space="preserve">134,083, </w:t>
            </w:r>
            <w:r>
              <w:rPr>
                <w:b/>
                <w:bCs/>
                <w:color w:val="000000"/>
                <w:spacing w:val="0"/>
                <w:w w:val="100"/>
                <w:position w:val="0"/>
                <w:sz w:val="20"/>
                <w:szCs w:val="20"/>
              </w:rPr>
              <w:t xml:space="preserve">281. </w:t>
            </w:r>
            <w:r>
              <w:rPr>
                <w:b/>
                <w:bCs/>
                <w:color w:val="000000"/>
                <w:spacing w:val="0"/>
                <w:w w:val="100"/>
                <w:position w:val="0"/>
                <w:sz w:val="20"/>
                <w:szCs w:val="20"/>
              </w:rPr>
              <w:t>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b/>
                <w:bCs/>
                <w:color w:val="000000"/>
                <w:spacing w:val="0"/>
                <w:w w:val="100"/>
                <w:position w:val="0"/>
                <w:sz w:val="20"/>
                <w:szCs w:val="20"/>
              </w:rPr>
              <w:t xml:space="preserve">88,712,490. </w:t>
            </w:r>
            <w:r>
              <w:rPr>
                <w:b/>
                <w:bCs/>
                <w:color w:val="000000"/>
                <w:spacing w:val="0"/>
                <w:w w:val="100"/>
                <w:position w:val="0"/>
                <w:sz w:val="20"/>
                <w:szCs w:val="20"/>
              </w:rPr>
              <w:t>32</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29" w:name="bookmark1029"/>
      <w:r>
        <w:rPr>
          <w:color w:val="000000"/>
          <w:spacing w:val="0"/>
          <w:w w:val="100"/>
          <w:position w:val="0"/>
          <w:sz w:val="20"/>
          <w:szCs w:val="20"/>
        </w:rPr>
        <w:t xml:space="preserve">27. </w:t>
      </w:r>
      <w:r>
        <w:rPr>
          <w:color w:val="000000"/>
          <w:spacing w:val="0"/>
          <w:w w:val="100"/>
          <w:position w:val="0"/>
          <w:sz w:val="20"/>
          <w:szCs w:val="20"/>
        </w:rPr>
        <w:t>一年内到期的非流动负债</w:t>
      </w:r>
      <w:bookmarkEnd w:id="1029"/>
    </w:p>
    <w:tbl>
      <w:tblPr>
        <w:tblOverlap w:val="never"/>
        <w:jc w:val="center"/>
        <w:tblLayout w:type="fixed"/>
      </w:tblPr>
      <w:tblGrid>
        <w:gridCol w:w="3734"/>
        <w:gridCol w:w="2587"/>
        <w:gridCol w:w="2482"/>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一年内到期的长期应付款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 xml:space="preserve">4, 558, </w:t>
            </w:r>
            <w:r>
              <w:rPr>
                <w:color w:val="000000"/>
                <w:spacing w:val="0"/>
                <w:w w:val="100"/>
                <w:position w:val="0"/>
                <w:sz w:val="20"/>
                <w:szCs w:val="20"/>
              </w:rPr>
              <w:t>768.87</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496,430.79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b/>
                <w:bCs/>
                <w:color w:val="000000"/>
                <w:spacing w:val="0"/>
                <w:w w:val="100"/>
                <w:position w:val="0"/>
                <w:sz w:val="20"/>
                <w:szCs w:val="20"/>
              </w:rPr>
              <w:t xml:space="preserve">5,055, </w:t>
            </w:r>
            <w:r>
              <w:rPr>
                <w:b/>
                <w:bCs/>
                <w:color w:val="000000"/>
                <w:spacing w:val="0"/>
                <w:w w:val="100"/>
                <w:position w:val="0"/>
                <w:sz w:val="20"/>
                <w:szCs w:val="20"/>
              </w:rPr>
              <w:t>199.66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30" w:name="bookmark1030"/>
      <w:r>
        <w:rPr>
          <w:color w:val="000000"/>
          <w:spacing w:val="0"/>
          <w:w w:val="100"/>
          <w:position w:val="0"/>
          <w:sz w:val="20"/>
          <w:szCs w:val="20"/>
        </w:rPr>
        <w:t>28.</w:t>
      </w:r>
      <w:r>
        <w:rPr>
          <w:color w:val="000000"/>
          <w:spacing w:val="0"/>
          <w:w w:val="100"/>
          <w:position w:val="0"/>
          <w:sz w:val="20"/>
          <w:szCs w:val="20"/>
        </w:rPr>
        <w:t>其他流动负债</w:t>
      </w:r>
      <w:bookmarkEnd w:id="1030"/>
    </w:p>
    <w:tbl>
      <w:tblPr>
        <w:tblOverlap w:val="never"/>
        <w:jc w:val="center"/>
        <w:tblLayout w:type="fixed"/>
      </w:tblPr>
      <w:tblGrid>
        <w:gridCol w:w="3734"/>
        <w:gridCol w:w="2587"/>
        <w:gridCol w:w="248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第三方支付业务结存客户备付金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5,813, </w:t>
            </w:r>
            <w:r>
              <w:rPr>
                <w:color w:val="000000"/>
                <w:spacing w:val="0"/>
                <w:w w:val="100"/>
                <w:position w:val="0"/>
                <w:sz w:val="20"/>
                <w:szCs w:val="20"/>
              </w:rPr>
              <w:t>564,020.99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清结算业务代付款项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39,985,057.12</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移动运营商计费结算服务代付款项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48,063,249.28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w:t>
            </w:r>
          </w:p>
        </w:tc>
      </w:tr>
    </w:tbl>
    <w:p>
      <w:pPr>
        <w:widowControl w:val="0"/>
        <w:spacing w:after="299" w:line="1" w:lineRule="exact"/>
      </w:pPr>
    </w:p>
    <w:p>
      <w:pPr>
        <w:widowControl w:val="0"/>
        <w:jc w:val="center"/>
        <w:rPr>
          <w:sz w:val="2"/>
          <w:szCs w:val="2"/>
        </w:r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19" w:right="883" w:bottom="3" w:left="869" w:header="0" w:footer="3" w:gutter="0"/>
          <w:cols w:space="720"/>
          <w:noEndnote/>
          <w:rtlGutter w:val="0"/>
          <w:docGrid w:linePitch="360"/>
        </w:sectPr>
      </w:pPr>
      <w:r>
        <w:drawing>
          <wp:inline>
            <wp:extent cx="859790" cy="487680"/>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1"/>
                    <a:stretch/>
                  </pic:blipFill>
                  <pic:spPr>
                    <a:xfrm>
                      <a:ext cx="859790" cy="487680"/>
                    </a:xfrm>
                    <a:prstGeom prst="rect"/>
                  </pic:spPr>
                </pic:pic>
              </a:graphicData>
            </a:graphic>
          </wp:inline>
        </w:drawing>
      </w:r>
    </w:p>
    <w:tbl>
      <w:tblPr>
        <w:tblOverlap w:val="never"/>
        <w:jc w:val="center"/>
        <w:tblLayout w:type="fixed"/>
      </w:tblPr>
      <w:tblGrid>
        <w:gridCol w:w="3734"/>
        <w:gridCol w:w="2587"/>
        <w:gridCol w:w="248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“惠商+” </w:t>
            </w:r>
            <w:r>
              <w:rPr>
                <w:color w:val="000000"/>
                <w:spacing w:val="0"/>
                <w:w w:val="100"/>
                <w:position w:val="0"/>
                <w:sz w:val="20"/>
                <w:szCs w:val="20"/>
              </w:rPr>
              <w:t>020</w:t>
            </w:r>
            <w:r>
              <w:rPr>
                <w:color w:val="000000"/>
                <w:spacing w:val="0"/>
                <w:w w:val="100"/>
                <w:position w:val="0"/>
                <w:sz w:val="20"/>
                <w:szCs w:val="20"/>
              </w:rPr>
              <w:t>业务代付款项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73,075,829.81</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本地</w:t>
            </w:r>
            <w:r>
              <w:rPr>
                <w:color w:val="000000"/>
                <w:spacing w:val="0"/>
                <w:w w:val="100"/>
                <w:position w:val="0"/>
                <w:sz w:val="20"/>
                <w:szCs w:val="20"/>
              </w:rPr>
              <w:t>SI</w:t>
            </w:r>
            <w:r>
              <w:rPr>
                <w:color w:val="000000"/>
                <w:spacing w:val="0"/>
                <w:w w:val="100"/>
                <w:position w:val="0"/>
                <w:sz w:val="20"/>
                <w:szCs w:val="20"/>
              </w:rPr>
              <w:t>代收代付款项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1,515,230.66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5,976, 203, </w:t>
            </w:r>
            <w:r>
              <w:rPr>
                <w:b/>
                <w:bCs/>
                <w:color w:val="000000"/>
                <w:spacing w:val="0"/>
                <w:w w:val="100"/>
                <w:position w:val="0"/>
                <w:sz w:val="20"/>
                <w:szCs w:val="20"/>
              </w:rPr>
              <w:t xml:space="preserve">387. </w:t>
            </w:r>
            <w:r>
              <w:rPr>
                <w:b/>
                <w:bCs/>
                <w:color w:val="000000"/>
                <w:spacing w:val="0"/>
                <w:w w:val="100"/>
                <w:position w:val="0"/>
                <w:sz w:val="20"/>
                <w:szCs w:val="20"/>
              </w:rPr>
              <w:t>86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5"/>
        <w:keepNext/>
        <w:keepLines/>
        <w:widowControl w:val="0"/>
        <w:shd w:val="clear" w:color="auto" w:fill="auto"/>
        <w:bidi w:val="0"/>
        <w:spacing w:before="0" w:after="160" w:line="240" w:lineRule="auto"/>
        <w:ind w:left="1220" w:right="0" w:firstLine="0"/>
        <w:jc w:val="left"/>
        <w:rPr>
          <w:sz w:val="20"/>
          <w:szCs w:val="20"/>
        </w:rPr>
      </w:pPr>
      <w:bookmarkStart w:id="1031" w:name="bookmark1031"/>
      <w:bookmarkStart w:id="1032" w:name="bookmark1032"/>
      <w:bookmarkStart w:id="1033" w:name="bookmark1033"/>
      <w:r>
        <w:rPr>
          <w:b w:val="0"/>
          <w:bCs w:val="0"/>
          <w:color w:val="000000"/>
          <w:spacing w:val="0"/>
          <w:w w:val="100"/>
          <w:position w:val="0"/>
          <w:sz w:val="20"/>
          <w:szCs w:val="20"/>
        </w:rPr>
        <w:t>29.</w:t>
      </w:r>
      <w:r>
        <w:rPr>
          <w:b w:val="0"/>
          <w:bCs w:val="0"/>
          <w:color w:val="000000"/>
          <w:spacing w:val="0"/>
          <w:w w:val="100"/>
          <w:position w:val="0"/>
          <w:sz w:val="20"/>
          <w:szCs w:val="20"/>
        </w:rPr>
        <w:t>长期应付款</w:t>
      </w:r>
      <w:bookmarkEnd w:id="1031"/>
      <w:bookmarkEnd w:id="1032"/>
      <w:bookmarkEnd w:id="1033"/>
    </w:p>
    <w:tbl>
      <w:tblPr>
        <w:tblOverlap w:val="never"/>
        <w:jc w:val="center"/>
        <w:tblLayout w:type="fixed"/>
      </w:tblPr>
      <w:tblGrid>
        <w:gridCol w:w="3979"/>
        <w:gridCol w:w="2563"/>
        <w:gridCol w:w="226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年初余额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远东国际租赁有限公司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1,453,317.51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10,620,635.58</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1,453,317.51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 xml:space="preserve">10, </w:t>
            </w:r>
            <w:r>
              <w:rPr>
                <w:b/>
                <w:bCs/>
                <w:color w:val="000000"/>
                <w:spacing w:val="0"/>
                <w:w w:val="100"/>
                <w:position w:val="0"/>
                <w:sz w:val="20"/>
                <w:szCs w:val="20"/>
              </w:rPr>
              <w:t xml:space="preserve">620,635. </w:t>
            </w:r>
            <w:r>
              <w:rPr>
                <w:b/>
                <w:bCs/>
                <w:color w:val="000000"/>
                <w:spacing w:val="0"/>
                <w:w w:val="100"/>
                <w:position w:val="0"/>
                <w:sz w:val="20"/>
                <w:szCs w:val="20"/>
              </w:rPr>
              <w:t>58</w:t>
            </w:r>
          </w:p>
        </w:tc>
      </w:tr>
    </w:tbl>
    <w:p>
      <w:pPr>
        <w:widowControl w:val="0"/>
        <w:spacing w:after="239" w:line="1" w:lineRule="exact"/>
      </w:pPr>
    </w:p>
    <w:p>
      <w:pPr>
        <w:pStyle w:val="Style25"/>
        <w:keepNext/>
        <w:keepLines/>
        <w:widowControl w:val="0"/>
        <w:shd w:val="clear" w:color="auto" w:fill="auto"/>
        <w:bidi w:val="0"/>
        <w:spacing w:before="0" w:after="440" w:line="240" w:lineRule="auto"/>
        <w:ind w:left="1220" w:right="0" w:firstLine="0"/>
        <w:jc w:val="left"/>
        <w:rPr>
          <w:sz w:val="20"/>
          <w:szCs w:val="20"/>
        </w:rPr>
      </w:pPr>
      <w:bookmarkStart w:id="1034" w:name="bookmark1034"/>
      <w:bookmarkStart w:id="1035" w:name="bookmark1035"/>
      <w:bookmarkStart w:id="1036" w:name="bookmark1036"/>
      <w:r>
        <w:rPr>
          <w:b w:val="0"/>
          <w:bCs w:val="0"/>
          <w:color w:val="000000"/>
          <w:spacing w:val="0"/>
          <w:w w:val="100"/>
          <w:position w:val="0"/>
          <w:sz w:val="20"/>
          <w:szCs w:val="20"/>
        </w:rPr>
        <w:t>30,</w:t>
      </w:r>
      <w:r>
        <w:rPr>
          <w:b w:val="0"/>
          <w:bCs w:val="0"/>
          <w:color w:val="000000"/>
          <w:spacing w:val="0"/>
          <w:w w:val="100"/>
          <w:position w:val="0"/>
          <w:sz w:val="20"/>
          <w:szCs w:val="20"/>
        </w:rPr>
        <w:t>递延收益</w:t>
      </w:r>
      <w:bookmarkEnd w:id="1034"/>
      <w:bookmarkEnd w:id="1035"/>
      <w:bookmarkEnd w:id="1036"/>
    </w:p>
    <w:p>
      <w:pPr>
        <w:pStyle w:val="Style33"/>
        <w:keepNext/>
        <w:keepLines/>
        <w:widowControl w:val="0"/>
        <w:shd w:val="clear" w:color="auto" w:fill="auto"/>
        <w:bidi w:val="0"/>
        <w:spacing w:before="0" w:after="160" w:line="240" w:lineRule="auto"/>
        <w:ind w:left="1220" w:right="0" w:firstLine="0"/>
        <w:jc w:val="left"/>
      </w:pPr>
      <w:bookmarkStart w:id="1037" w:name="bookmark1037"/>
      <w:bookmarkStart w:id="1038" w:name="bookmark1038"/>
      <w:bookmarkStart w:id="1039" w:name="bookmark1039"/>
      <w:r>
        <w:rPr>
          <w:b w:val="0"/>
          <w:bCs w:val="0"/>
          <w:color w:val="000000"/>
          <w:spacing w:val="0"/>
          <w:w w:val="100"/>
          <w:position w:val="0"/>
        </w:rPr>
        <w:t>（1）</w:t>
      </w:r>
      <w:r>
        <w:rPr>
          <w:b w:val="0"/>
          <w:bCs w:val="0"/>
          <w:color w:val="000000"/>
          <w:spacing w:val="0"/>
          <w:w w:val="100"/>
          <w:position w:val="0"/>
        </w:rPr>
        <w:t>递延收益分类</w:t>
      </w:r>
      <w:bookmarkEnd w:id="1037"/>
      <w:bookmarkEnd w:id="1038"/>
      <w:bookmarkEnd w:id="1039"/>
    </w:p>
    <w:tbl>
      <w:tblPr>
        <w:tblOverlap w:val="never"/>
        <w:jc w:val="center"/>
        <w:tblLayout w:type="fixed"/>
      </w:tblPr>
      <w:tblGrid>
        <w:gridCol w:w="1738"/>
        <w:gridCol w:w="1426"/>
        <w:gridCol w:w="1426"/>
        <w:gridCol w:w="1522"/>
        <w:gridCol w:w="1426"/>
        <w:gridCol w:w="261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形成原因</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财政局骨干企业扶 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即工信字〔</w:t>
            </w:r>
            <w:r>
              <w:rPr>
                <w:color w:val="000000"/>
                <w:spacing w:val="0"/>
                <w:w w:val="100"/>
                <w:position w:val="0"/>
                <w:sz w:val="18"/>
                <w:szCs w:val="18"/>
              </w:rPr>
              <w:t>2012） 47</w:t>
            </w:r>
            <w:r>
              <w:rPr>
                <w:color w:val="000000"/>
                <w:spacing w:val="0"/>
                <w:w w:val="100"/>
                <w:position w:val="0"/>
              </w:rPr>
              <w:t>号关于重 点企业技术改造扶持资金</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进口设备贴息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299,427.45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77,271.60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222,155.85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青岛市财政局拨付的进口设备 贴息款</w:t>
            </w:r>
          </w:p>
        </w:tc>
      </w:tr>
      <w:tr>
        <w:trPr>
          <w:trHeight w:val="12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pPr>
            <w:r>
              <w:rPr>
                <w:color w:val="000000"/>
                <w:spacing w:val="0"/>
                <w:w w:val="100"/>
                <w:position w:val="0"/>
              </w:rPr>
              <w:t>中小企业技术改造 项目政府补助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961,726.19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238,000.08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723,726.11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五莲县财政局《关于下达国家 补助</w:t>
            </w:r>
            <w:r>
              <w:rPr>
                <w:color w:val="000000"/>
                <w:spacing w:val="0"/>
                <w:w w:val="100"/>
                <w:position w:val="0"/>
                <w:sz w:val="18"/>
                <w:szCs w:val="18"/>
              </w:rPr>
              <w:t>2013</w:t>
            </w:r>
            <w:r>
              <w:rPr>
                <w:color w:val="000000"/>
                <w:spacing w:val="0"/>
                <w:w w:val="100"/>
                <w:position w:val="0"/>
              </w:rPr>
              <w:t xml:space="preserve">年工业中小企业技 术改造项目中央基本建设投资 预算指标的通知》（莲财指 </w:t>
            </w:r>
            <w:r>
              <w:rPr>
                <w:color w:val="000000"/>
                <w:spacing w:val="0"/>
                <w:w w:val="100"/>
                <w:position w:val="0"/>
                <w:sz w:val="18"/>
                <w:szCs w:val="18"/>
              </w:rPr>
              <w:t xml:space="preserve">[2013]127 </w:t>
            </w:r>
            <w:r>
              <w:rPr>
                <w:color w:val="000000"/>
                <w:spacing w:val="0"/>
                <w:w w:val="100"/>
                <w:position w:val="0"/>
              </w:rPr>
              <w:t>号）</w:t>
            </w:r>
          </w:p>
        </w:tc>
      </w:tr>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工业发展专项资金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222,389.96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49,420.08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172,969.88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8" w:lineRule="exact"/>
              <w:ind w:left="0" w:right="0" w:firstLine="0"/>
              <w:jc w:val="both"/>
            </w:pPr>
            <w:r>
              <w:rPr>
                <w:color w:val="000000"/>
                <w:spacing w:val="0"/>
                <w:w w:val="100"/>
                <w:position w:val="0"/>
              </w:rPr>
              <w:t xml:space="preserve">五莲县财政局莲财指 </w:t>
            </w:r>
            <w:r>
              <w:rPr>
                <w:color w:val="000000"/>
                <w:spacing w:val="0"/>
                <w:w w:val="100"/>
                <w:position w:val="0"/>
                <w:sz w:val="18"/>
                <w:szCs w:val="18"/>
              </w:rPr>
              <w:t>[2014]101</w:t>
            </w:r>
            <w:r>
              <w:rPr>
                <w:color w:val="000000"/>
                <w:spacing w:val="0"/>
                <w:w w:val="100"/>
                <w:position w:val="0"/>
              </w:rPr>
              <w:t>号关于拨付</w:t>
            </w:r>
            <w:r>
              <w:rPr>
                <w:color w:val="000000"/>
                <w:spacing w:val="0"/>
                <w:w w:val="100"/>
                <w:position w:val="0"/>
                <w:sz w:val="18"/>
                <w:szCs w:val="18"/>
              </w:rPr>
              <w:t>2013</w:t>
            </w:r>
            <w:r>
              <w:rPr>
                <w:color w:val="000000"/>
                <w:spacing w:val="0"/>
                <w:w w:val="100"/>
                <w:position w:val="0"/>
              </w:rPr>
              <w:t>年 度工业发展专项资金的通知</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工信部电子信息产</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52,477.77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52,477.77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信部运</w:t>
            </w:r>
            <w:r>
              <w:rPr>
                <w:color w:val="000000"/>
                <w:spacing w:val="0"/>
                <w:w w:val="100"/>
                <w:position w:val="0"/>
                <w:sz w:val="18"/>
                <w:szCs w:val="18"/>
              </w:rPr>
              <w:t>[2006]717</w:t>
            </w:r>
            <w:r>
              <w:rPr>
                <w:color w:val="000000"/>
                <w:spacing w:val="0"/>
                <w:w w:val="100"/>
                <w:position w:val="0"/>
              </w:rPr>
              <w:t>号</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国家信息化试点项 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485,121.04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485,121.04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发改办高技</w:t>
            </w:r>
            <w:r>
              <w:rPr>
                <w:color w:val="000000"/>
                <w:spacing w:val="0"/>
                <w:w w:val="100"/>
                <w:position w:val="0"/>
                <w:sz w:val="18"/>
                <w:szCs w:val="18"/>
              </w:rPr>
              <w:t>[2009]1816</w:t>
            </w:r>
            <w:r>
              <w:rPr>
                <w:color w:val="000000"/>
                <w:spacing w:val="0"/>
                <w:w w:val="100"/>
                <w:position w:val="0"/>
              </w:rPr>
              <w:t>号</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中关村试点项目补</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1,546,620.31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1,546,620.31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发改办高技</w:t>
            </w:r>
            <w:r>
              <w:rPr>
                <w:rFonts w:ascii="Century Schoolbook" w:eastAsia="Century Schoolbook" w:hAnsi="Century Schoolbook" w:cs="Century Schoolbook"/>
                <w:color w:val="000000"/>
                <w:spacing w:val="0"/>
                <w:w w:val="100"/>
                <w:position w:val="0"/>
                <w:sz w:val="16"/>
                <w:szCs w:val="16"/>
              </w:rPr>
              <w:t>[2010]1377</w:t>
            </w:r>
            <w:r>
              <w:rPr>
                <w:color w:val="000000"/>
                <w:spacing w:val="0"/>
                <w:w w:val="100"/>
                <w:position w:val="0"/>
                <w:sz w:val="19"/>
                <w:szCs w:val="19"/>
              </w:rPr>
              <w:t>号</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1,665,543.60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 xml:space="preserve">2, </w:t>
            </w:r>
            <w:r>
              <w:rPr>
                <w:rFonts w:ascii="Times New Roman" w:eastAsia="Times New Roman" w:hAnsi="Times New Roman" w:cs="Times New Roman"/>
                <w:b/>
                <w:bCs/>
                <w:color w:val="000000"/>
                <w:spacing w:val="0"/>
                <w:w w:val="100"/>
                <w:position w:val="0"/>
                <w:sz w:val="18"/>
                <w:szCs w:val="18"/>
              </w:rPr>
              <w:t>084,219.12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2,490,910.88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 xml:space="preserve">1, 258, </w:t>
            </w:r>
            <w:r>
              <w:rPr>
                <w:rFonts w:ascii="Times New Roman" w:eastAsia="Times New Roman" w:hAnsi="Times New Roman" w:cs="Times New Roman"/>
                <w:b/>
                <w:bCs/>
                <w:color w:val="000000"/>
                <w:spacing w:val="0"/>
                <w:w w:val="100"/>
                <w:position w:val="0"/>
                <w:sz w:val="18"/>
                <w:szCs w:val="18"/>
              </w:rPr>
              <w:t>851.84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3"/>
        <w:keepNext/>
        <w:keepLines/>
        <w:widowControl w:val="0"/>
        <w:shd w:val="clear" w:color="auto" w:fill="auto"/>
        <w:bidi w:val="0"/>
        <w:spacing w:before="0" w:after="160" w:line="240" w:lineRule="auto"/>
        <w:ind w:left="1360" w:right="0" w:firstLine="0"/>
        <w:jc w:val="left"/>
      </w:pPr>
      <w:bookmarkStart w:id="1040" w:name="bookmark1040"/>
      <w:bookmarkStart w:id="1041" w:name="bookmark1041"/>
      <w:bookmarkStart w:id="1042" w:name="bookmark1042"/>
      <w:r>
        <w:rPr>
          <w:b w:val="0"/>
          <w:bCs w:val="0"/>
          <w:color w:val="000000"/>
          <w:spacing w:val="0"/>
          <w:w w:val="100"/>
          <w:position w:val="0"/>
        </w:rPr>
        <w:t>（2）</w:t>
      </w:r>
      <w:r>
        <w:rPr>
          <w:b w:val="0"/>
          <w:bCs w:val="0"/>
          <w:color w:val="000000"/>
          <w:spacing w:val="0"/>
          <w:w w:val="100"/>
          <w:position w:val="0"/>
        </w:rPr>
        <w:t>政府补助项目</w:t>
      </w:r>
      <w:bookmarkEnd w:id="1040"/>
      <w:bookmarkEnd w:id="1041"/>
      <w:bookmarkEnd w:id="1042"/>
    </w:p>
    <w:tbl>
      <w:tblPr>
        <w:tblOverlap w:val="never"/>
        <w:jc w:val="center"/>
        <w:tblLayout w:type="fixed"/>
      </w:tblPr>
      <w:tblGrid>
        <w:gridCol w:w="1531"/>
        <w:gridCol w:w="1186"/>
        <w:gridCol w:w="1186"/>
        <w:gridCol w:w="1339"/>
        <w:gridCol w:w="1022"/>
        <w:gridCol w:w="1186"/>
        <w:gridCol w:w="1354"/>
      </w:tblGrid>
      <w:tr>
        <w:trPr>
          <w:trHeight w:val="87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政蒂助</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本年新曲</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160"/>
              <w:jc w:val="left"/>
            </w:pPr>
            <w:r>
              <w:rPr>
                <w:b/>
                <w:bCs/>
                <w:color w:val="000000"/>
                <w:spacing w:val="0"/>
                <w:w w:val="100"/>
                <w:position w:val="0"/>
              </w:rPr>
              <w:t>本年计入营业外</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与资产相关与收</w:t>
            </w:r>
          </w:p>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益相关</w:t>
            </w:r>
          </w:p>
        </w:tc>
      </w:tr>
      <w:tr>
        <w:trPr>
          <w:trHeight w:val="54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财政局骨干企业 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资产相关</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进口设备贴息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299,427.45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38,635.80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38,635.80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222,155.85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资产相关</w:t>
            </w:r>
          </w:p>
        </w:tc>
      </w:tr>
      <w:tr>
        <w:trPr>
          <w:trHeight w:val="58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中小企业技术改 造项目政府补助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961,726.</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119,000.04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119,000.04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723,726.11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资产相关</w:t>
            </w:r>
          </w:p>
        </w:tc>
      </w:tr>
    </w:tbl>
    <w:p>
      <w:pPr>
        <w:spacing w:lineRule="exact" w:line="1"/>
        <w:rPr>
          <w:sz w:val="2"/>
          <w:szCs w:val="2"/>
        </w:rPr>
      </w:pPr>
      <w:r>
        <w:br w:type="page"/>
      </w:r>
    </w:p>
    <w:tbl>
      <w:tblPr>
        <w:tblOverlap w:val="never"/>
        <w:jc w:val="center"/>
        <w:tblLayout w:type="fixed"/>
      </w:tblPr>
      <w:tblGrid>
        <w:gridCol w:w="1531"/>
        <w:gridCol w:w="1186"/>
        <w:gridCol w:w="1186"/>
        <w:gridCol w:w="1339"/>
        <w:gridCol w:w="1022"/>
        <w:gridCol w:w="1186"/>
        <w:gridCol w:w="1354"/>
      </w:tblGrid>
      <w:tr>
        <w:trPr>
          <w:trHeight w:val="8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200" w:line="240" w:lineRule="auto"/>
              <w:ind w:left="0" w:right="0" w:firstLine="500"/>
              <w:jc w:val="left"/>
            </w:pPr>
            <w:r>
              <w:rPr>
                <w:b/>
                <w:bCs/>
                <w:color w:val="000000"/>
                <w:spacing w:val="0"/>
                <w:w w:val="100"/>
                <w:position w:val="0"/>
              </w:rPr>
              <w:t>政梆助</w:t>
            </w:r>
          </w:p>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本年新蛔</w:t>
            </w:r>
          </w:p>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本年计入营外卜</w:t>
            </w:r>
          </w:p>
          <w:p>
            <w:pPr>
              <w:pStyle w:val="Style2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收入金额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与资产相关与收</w:t>
            </w:r>
          </w:p>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益相关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工业发展专项资</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222,389.96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24,710.04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24,710.04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172,969.88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资产相关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工信部电子信息 产业发展基金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52,477.</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资产相关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国家信息化试点 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485,121.04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w:t>
            </w:r>
            <w:r>
              <w:rPr>
                <w:color w:val="000000"/>
                <w:spacing w:val="0"/>
                <w:w w:val="100"/>
                <w:position w:val="0"/>
                <w:sz w:val="18"/>
                <w:szCs w:val="18"/>
              </w:rPr>
              <w:t>121.</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资产相关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0"/>
              <w:jc w:val="left"/>
            </w:pPr>
            <w:r>
              <w:rPr>
                <w:color w:val="000000"/>
                <w:spacing w:val="0"/>
                <w:w w:val="100"/>
                <w:position w:val="0"/>
              </w:rPr>
              <w:t>中关村试点项目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1,546,620.31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1,253,535.40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293,084.91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资产相关</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1,665,543.60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2,084,219.12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1,994,480.09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496,430.79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1,258,851.84</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19" w:right="883" w:bottom="1779" w:left="869" w:header="0" w:footer="3" w:gutter="0"/>
          <w:cols w:space="720"/>
          <w:noEndnote/>
          <w:rtlGutter w:val="0"/>
          <w:docGrid w:linePitch="360"/>
        </w:sectPr>
      </w:pPr>
    </w:p>
    <w:p>
      <w:pPr>
        <w:widowControl w:val="0"/>
        <w:spacing w:after="179" w:line="1" w:lineRule="exact"/>
      </w:pP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43" w:name="bookmark1043"/>
      <w:r>
        <w:rPr>
          <w:color w:val="000000"/>
          <w:spacing w:val="0"/>
          <w:w w:val="100"/>
          <w:position w:val="0"/>
          <w:sz w:val="20"/>
          <w:szCs w:val="20"/>
        </w:rPr>
        <w:t>31.</w:t>
      </w:r>
      <w:r>
        <w:rPr>
          <w:color w:val="000000"/>
          <w:spacing w:val="0"/>
          <w:w w:val="100"/>
          <w:position w:val="0"/>
          <w:sz w:val="20"/>
          <w:szCs w:val="20"/>
        </w:rPr>
        <w:t>股本</w:t>
      </w:r>
      <w:bookmarkEnd w:id="1043"/>
    </w:p>
    <w:tbl>
      <w:tblPr>
        <w:tblOverlap w:val="never"/>
        <w:jc w:val="center"/>
        <w:tblLayout w:type="fixed"/>
      </w:tblPr>
      <w:tblGrid>
        <w:gridCol w:w="2227"/>
        <w:gridCol w:w="1771"/>
        <w:gridCol w:w="883"/>
        <w:gridCol w:w="1766"/>
        <w:gridCol w:w="494"/>
        <w:gridCol w:w="845"/>
        <w:gridCol w:w="1738"/>
        <w:gridCol w:w="1771"/>
        <w:gridCol w:w="1853"/>
        <w:gridCol w:w="941"/>
      </w:tblGrid>
      <w:tr>
        <w:trPr>
          <w:trHeight w:val="45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股东名称类别</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本年变动增减（+、</w:t>
            </w:r>
            <w:r>
              <w:rPr>
                <w:b/>
                <w:bCs/>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76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送</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center"/>
              <w:rPr>
                <w:sz w:val="20"/>
                <w:szCs w:val="20"/>
              </w:rPr>
            </w:pPr>
            <w:r>
              <w:rPr>
                <w:b/>
                <w:bCs/>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比例</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其他内资搠殳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1, 230, </w:t>
            </w:r>
            <w:r>
              <w:rPr>
                <w:color w:val="000000"/>
                <w:spacing w:val="0"/>
                <w:w w:val="100"/>
                <w:position w:val="0"/>
                <w:sz w:val="20"/>
                <w:szCs w:val="2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268,795,498.00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-1, 230,000.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267,565,498.00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268,795,498.00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47.25</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79" w:lineRule="exact"/>
              <w:ind w:left="140" w:right="0" w:firstLine="0"/>
              <w:jc w:val="left"/>
              <w:rPr>
                <w:sz w:val="20"/>
                <w:szCs w:val="20"/>
              </w:rPr>
            </w:pPr>
            <w:r>
              <w:rPr>
                <w:color w:val="000000"/>
                <w:spacing w:val="0"/>
                <w:w w:val="100"/>
                <w:position w:val="0"/>
                <w:sz w:val="20"/>
                <w:szCs w:val="20"/>
              </w:rPr>
              <w:t>其中：境内法人 搠殳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268,795,498.00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268,795,498.00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268,795,498.00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47.25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1, 230, </w:t>
            </w:r>
            <w:r>
              <w:rPr>
                <w:color w:val="000000"/>
                <w:spacing w:val="0"/>
                <w:w w:val="100"/>
                <w:position w:val="0"/>
                <w:sz w:val="20"/>
                <w:szCs w:val="2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-1, 230,000.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-1, 230,000.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都限售条件股份合计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 xml:space="preserve">1,230, </w:t>
            </w:r>
            <w:r>
              <w:rPr>
                <w:b/>
                <w:bCs/>
                <w:color w:val="000000"/>
                <w:spacing w:val="0"/>
                <w:w w:val="100"/>
                <w:position w:val="0"/>
                <w:sz w:val="20"/>
                <w:szCs w:val="2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268,795, </w:t>
            </w:r>
            <w:r>
              <w:rPr>
                <w:b/>
                <w:bCs/>
                <w:color w:val="000000"/>
                <w:spacing w:val="0"/>
                <w:w w:val="100"/>
                <w:position w:val="0"/>
                <w:sz w:val="20"/>
                <w:szCs w:val="20"/>
              </w:rPr>
              <w:t xml:space="preserve">498. </w:t>
            </w:r>
            <w:r>
              <w:rPr>
                <w:b/>
                <w:bCs/>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-1,230,000. </w:t>
            </w:r>
            <w:r>
              <w:rPr>
                <w:b/>
                <w:bCs/>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267,565, </w:t>
            </w:r>
            <w:r>
              <w:rPr>
                <w:b/>
                <w:bCs/>
                <w:color w:val="000000"/>
                <w:spacing w:val="0"/>
                <w:w w:val="100"/>
                <w:position w:val="0"/>
                <w:sz w:val="20"/>
                <w:szCs w:val="20"/>
              </w:rPr>
              <w:t xml:space="preserve">498. </w:t>
            </w:r>
            <w:r>
              <w:rPr>
                <w:b/>
                <w:bCs/>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268,795, </w:t>
            </w:r>
            <w:r>
              <w:rPr>
                <w:b/>
                <w:bCs/>
                <w:color w:val="000000"/>
                <w:spacing w:val="0"/>
                <w:w w:val="100"/>
                <w:position w:val="0"/>
                <w:sz w:val="20"/>
                <w:szCs w:val="20"/>
              </w:rPr>
              <w:t xml:space="preserve">498. </w:t>
            </w:r>
            <w:r>
              <w:rPr>
                <w:b/>
                <w:bCs/>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47.25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52.75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无限售条件股份合计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300,000, </w:t>
            </w:r>
            <w:r>
              <w:rPr>
                <w:b/>
                <w:bCs/>
                <w:color w:val="000000"/>
                <w:spacing w:val="0"/>
                <w:w w:val="100"/>
                <w:position w:val="0"/>
                <w:sz w:val="20"/>
                <w:szCs w:val="20"/>
              </w:rPr>
              <w:t xml:space="preserve">000. </w:t>
            </w:r>
            <w:r>
              <w:rPr>
                <w:b/>
                <w:bCs/>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99. </w:t>
            </w:r>
            <w:r>
              <w:rPr>
                <w:b/>
                <w:bCs/>
                <w:color w:val="000000"/>
                <w:spacing w:val="0"/>
                <w:w w:val="100"/>
                <w:position w:val="0"/>
                <w:sz w:val="20"/>
                <w:szCs w:val="2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300,000, </w:t>
            </w:r>
            <w:r>
              <w:rPr>
                <w:b/>
                <w:bCs/>
                <w:color w:val="000000"/>
                <w:spacing w:val="0"/>
                <w:w w:val="100"/>
                <w:position w:val="0"/>
                <w:sz w:val="20"/>
                <w:szCs w:val="20"/>
              </w:rPr>
              <w:t xml:space="preserve">000. </w:t>
            </w:r>
            <w:r>
              <w:rPr>
                <w:b/>
                <w:bCs/>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52.75</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股份总额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301,230, </w:t>
            </w:r>
            <w:r>
              <w:rPr>
                <w:b/>
                <w:bCs/>
                <w:color w:val="000000"/>
                <w:spacing w:val="0"/>
                <w:w w:val="100"/>
                <w:position w:val="0"/>
                <w:sz w:val="20"/>
                <w:szCs w:val="20"/>
              </w:rPr>
              <w:t xml:space="preserve">000.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268,795, </w:t>
            </w:r>
            <w:r>
              <w:rPr>
                <w:b/>
                <w:bCs/>
                <w:color w:val="000000"/>
                <w:spacing w:val="0"/>
                <w:w w:val="100"/>
                <w:position w:val="0"/>
                <w:sz w:val="20"/>
                <w:szCs w:val="20"/>
              </w:rPr>
              <w:t xml:space="preserve">498. </w:t>
            </w:r>
            <w:r>
              <w:rPr>
                <w:b/>
                <w:bCs/>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-1,230,000.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267,565, </w:t>
            </w:r>
            <w:r>
              <w:rPr>
                <w:b/>
                <w:bCs/>
                <w:color w:val="000000"/>
                <w:spacing w:val="0"/>
                <w:w w:val="100"/>
                <w:position w:val="0"/>
                <w:sz w:val="20"/>
                <w:szCs w:val="20"/>
              </w:rPr>
              <w:t xml:space="preserve">498.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568,795, </w:t>
            </w:r>
            <w:r>
              <w:rPr>
                <w:b/>
                <w:bCs/>
                <w:color w:val="000000"/>
                <w:spacing w:val="0"/>
                <w:w w:val="100"/>
                <w:position w:val="0"/>
                <w:sz w:val="20"/>
                <w:szCs w:val="20"/>
              </w:rPr>
              <w:t xml:space="preserve">498.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r>
    </w:tbl>
    <w:p>
      <w:pPr>
        <w:widowControl w:val="0"/>
        <w:spacing w:after="319" w:line="1" w:lineRule="exact"/>
      </w:pPr>
    </w:p>
    <w:p>
      <w:pPr>
        <w:pStyle w:val="Style62"/>
        <w:keepNext w:val="0"/>
        <w:keepLines w:val="0"/>
        <w:widowControl w:val="0"/>
        <w:shd w:val="clear" w:color="auto" w:fill="auto"/>
        <w:tabs>
          <w:tab w:pos="1222" w:val="left"/>
        </w:tabs>
        <w:bidi w:val="0"/>
        <w:spacing w:before="0" w:after="120" w:line="240" w:lineRule="auto"/>
        <w:ind w:left="0" w:right="0" w:firstLine="580"/>
        <w:jc w:val="left"/>
        <w:rPr>
          <w:sz w:val="20"/>
          <w:szCs w:val="20"/>
        </w:rPr>
      </w:pPr>
      <w:r>
        <w:rPr>
          <w:color w:val="000000"/>
          <w:spacing w:val="0"/>
          <w:w w:val="100"/>
          <w:position w:val="0"/>
          <w:sz w:val="20"/>
          <w:szCs w:val="20"/>
        </w:rPr>
        <w:t>注</w:t>
      </w:r>
      <w:r>
        <w:rPr>
          <w:color w:val="000000"/>
          <w:spacing w:val="0"/>
          <w:w w:val="100"/>
          <w:position w:val="0"/>
          <w:sz w:val="20"/>
          <w:szCs w:val="20"/>
        </w:rPr>
        <w:t>1：</w:t>
        <w:tab/>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日，公司召开的第三届董事会第六次会议审议通过了《关于回购注销未达到第三期解锁条件的限制性股票的议案》，本次</w:t>
      </w:r>
    </w:p>
    <w:p>
      <w:pPr>
        <w:pStyle w:val="Style62"/>
        <w:keepNext w:val="0"/>
        <w:keepLines w:val="0"/>
        <w:widowControl w:val="0"/>
        <w:shd w:val="clear" w:color="auto" w:fill="auto"/>
        <w:bidi w:val="0"/>
        <w:spacing w:before="0" w:line="240" w:lineRule="auto"/>
        <w:ind w:left="0" w:right="0" w:firstLine="140"/>
        <w:jc w:val="left"/>
        <w:rPr>
          <w:sz w:val="20"/>
          <w:szCs w:val="20"/>
        </w:rPr>
      </w:pPr>
      <w:r>
        <w:rPr>
          <w:color w:val="000000"/>
          <w:spacing w:val="0"/>
          <w:w w:val="100"/>
          <w:position w:val="0"/>
          <w:sz w:val="20"/>
          <w:szCs w:val="20"/>
        </w:rPr>
        <w:t>回购价格为</w:t>
      </w:r>
      <w:r>
        <w:rPr>
          <w:color w:val="000000"/>
          <w:spacing w:val="0"/>
          <w:w w:val="100"/>
          <w:position w:val="0"/>
          <w:sz w:val="20"/>
          <w:szCs w:val="20"/>
        </w:rPr>
        <w:t xml:space="preserve">2. </w:t>
      </w:r>
      <w:r>
        <w:rPr>
          <w:color w:val="000000"/>
          <w:spacing w:val="0"/>
          <w:w w:val="100"/>
          <w:position w:val="0"/>
          <w:sz w:val="20"/>
          <w:szCs w:val="20"/>
        </w:rPr>
        <w:t>71</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股，回购数量为</w:t>
      </w:r>
      <w:r>
        <w:rPr>
          <w:color w:val="000000"/>
          <w:spacing w:val="0"/>
          <w:w w:val="100"/>
          <w:position w:val="0"/>
          <w:sz w:val="20"/>
          <w:szCs w:val="20"/>
        </w:rPr>
        <w:t>1, 230, 000</w:t>
      </w:r>
      <w:r>
        <w:rPr>
          <w:color w:val="000000"/>
          <w:spacing w:val="0"/>
          <w:w w:val="100"/>
          <w:position w:val="0"/>
          <w:sz w:val="20"/>
          <w:szCs w:val="20"/>
        </w:rPr>
        <w:t>股。本次回购注销影响减少股本</w:t>
      </w:r>
      <w:r>
        <w:rPr>
          <w:color w:val="000000"/>
          <w:spacing w:val="0"/>
          <w:w w:val="100"/>
          <w:position w:val="0"/>
          <w:sz w:val="20"/>
          <w:szCs w:val="20"/>
        </w:rPr>
        <w:t>1, 230, 000</w:t>
      </w:r>
      <w:r>
        <w:rPr>
          <w:color w:val="000000"/>
          <w:spacing w:val="0"/>
          <w:w w:val="100"/>
          <w:position w:val="0"/>
          <w:sz w:val="20"/>
          <w:szCs w:val="20"/>
        </w:rPr>
        <w:t>元。</w:t>
      </w:r>
    </w:p>
    <w:p>
      <w:pPr>
        <w:pStyle w:val="Style62"/>
        <w:keepNext w:val="0"/>
        <w:keepLines w:val="0"/>
        <w:widowControl w:val="0"/>
        <w:shd w:val="clear" w:color="auto" w:fill="auto"/>
        <w:tabs>
          <w:tab w:pos="1222" w:val="left"/>
        </w:tabs>
        <w:bidi w:val="0"/>
        <w:spacing w:before="0" w:after="120" w:line="240" w:lineRule="auto"/>
        <w:ind w:left="0" w:right="0" w:firstLine="580"/>
        <w:jc w:val="left"/>
        <w:rPr>
          <w:sz w:val="20"/>
          <w:szCs w:val="20"/>
        </w:rPr>
      </w:pPr>
      <w:r>
        <w:rPr>
          <w:color w:val="000000"/>
          <w:spacing w:val="0"/>
          <w:w w:val="100"/>
          <w:position w:val="0"/>
          <w:sz w:val="20"/>
          <w:szCs w:val="20"/>
        </w:rPr>
        <w:t>注</w:t>
      </w:r>
      <w:r>
        <w:rPr>
          <w:color w:val="000000"/>
          <w:spacing w:val="0"/>
          <w:w w:val="100"/>
          <w:position w:val="0"/>
          <w:sz w:val="20"/>
          <w:szCs w:val="20"/>
        </w:rPr>
        <w:t>2：</w:t>
        <w:tab/>
        <w:t>2016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日，公司完成重大资产重组发行股份购买资产暨非公开发行新股</w:t>
      </w:r>
      <w:r>
        <w:rPr>
          <w:color w:val="000000"/>
          <w:spacing w:val="0"/>
          <w:w w:val="100"/>
          <w:position w:val="0"/>
          <w:sz w:val="20"/>
          <w:szCs w:val="20"/>
        </w:rPr>
        <w:t>195, 675, 092</w:t>
      </w:r>
      <w:r>
        <w:rPr>
          <w:color w:val="000000"/>
          <w:spacing w:val="0"/>
          <w:w w:val="100"/>
          <w:position w:val="0"/>
          <w:sz w:val="20"/>
          <w:szCs w:val="20"/>
        </w:rPr>
        <w:t>股的新股发行登记与上市工作，本次新股</w:t>
      </w:r>
    </w:p>
    <w:p>
      <w:pPr>
        <w:pStyle w:val="Style62"/>
        <w:keepNext w:val="0"/>
        <w:keepLines w:val="0"/>
        <w:widowControl w:val="0"/>
        <w:shd w:val="clear" w:color="auto" w:fill="auto"/>
        <w:bidi w:val="0"/>
        <w:spacing w:before="0" w:after="220" w:line="240" w:lineRule="auto"/>
        <w:ind w:left="0" w:right="0" w:firstLine="140"/>
        <w:jc w:val="left"/>
        <w:rPr>
          <w:sz w:val="20"/>
          <w:szCs w:val="20"/>
        </w:rPr>
      </w:pPr>
      <w:r>
        <w:rPr>
          <w:color w:val="000000"/>
          <w:spacing w:val="0"/>
          <w:w w:val="100"/>
          <w:position w:val="0"/>
          <w:sz w:val="20"/>
          <w:szCs w:val="20"/>
        </w:rPr>
        <w:t>发行完成后，公司总股本由</w:t>
      </w:r>
      <w:r>
        <w:rPr>
          <w:color w:val="000000"/>
          <w:spacing w:val="0"/>
          <w:w w:val="100"/>
          <w:position w:val="0"/>
          <w:sz w:val="20"/>
          <w:szCs w:val="20"/>
        </w:rPr>
        <w:t>300, 000, 000</w:t>
      </w:r>
      <w:r>
        <w:rPr>
          <w:color w:val="000000"/>
          <w:spacing w:val="0"/>
          <w:w w:val="100"/>
          <w:position w:val="0"/>
          <w:sz w:val="20"/>
          <w:szCs w:val="20"/>
        </w:rPr>
        <w:t>股增至</w:t>
      </w:r>
      <w:r>
        <w:rPr>
          <w:color w:val="000000"/>
          <w:spacing w:val="0"/>
          <w:w w:val="100"/>
          <w:position w:val="0"/>
          <w:sz w:val="20"/>
          <w:szCs w:val="20"/>
        </w:rPr>
        <w:t>495,675, 092</w:t>
      </w:r>
      <w:r>
        <w:rPr>
          <w:color w:val="000000"/>
          <w:spacing w:val="0"/>
          <w:w w:val="100"/>
          <w:position w:val="0"/>
          <w:sz w:val="20"/>
          <w:szCs w:val="20"/>
        </w:rPr>
        <w:t>股。</w:t>
      </w:r>
    </w:p>
    <w:p>
      <w:pPr>
        <w:pStyle w:val="Style62"/>
        <w:keepNext w:val="0"/>
        <w:keepLines w:val="0"/>
        <w:widowControl w:val="0"/>
        <w:shd w:val="clear" w:color="auto" w:fill="auto"/>
        <w:tabs>
          <w:tab w:pos="1102" w:val="left"/>
        </w:tabs>
        <w:bidi w:val="0"/>
        <w:spacing w:before="0" w:after="120" w:line="240" w:lineRule="auto"/>
        <w:ind w:left="0" w:right="0" w:firstLine="460"/>
        <w:jc w:val="both"/>
        <w:rPr>
          <w:sz w:val="20"/>
          <w:szCs w:val="20"/>
        </w:rPr>
      </w:pPr>
      <w:r>
        <w:rPr>
          <w:color w:val="000000"/>
          <w:spacing w:val="0"/>
          <w:w w:val="100"/>
          <w:position w:val="0"/>
          <w:sz w:val="20"/>
          <w:szCs w:val="20"/>
        </w:rPr>
        <w:t>注</w:t>
      </w:r>
      <w:r>
        <w:rPr>
          <w:color w:val="000000"/>
          <w:spacing w:val="0"/>
          <w:w w:val="100"/>
          <w:position w:val="0"/>
          <w:sz w:val="20"/>
          <w:szCs w:val="20"/>
        </w:rPr>
        <w:t>3：</w:t>
        <w:tab/>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日，公司完成重大资产重组配套募集资金暨非公开发行新股</w:t>
      </w:r>
      <w:r>
        <w:rPr>
          <w:color w:val="000000"/>
          <w:spacing w:val="0"/>
          <w:w w:val="100"/>
          <w:position w:val="0"/>
          <w:sz w:val="20"/>
          <w:szCs w:val="20"/>
        </w:rPr>
        <w:t>73,120,406</w:t>
      </w:r>
      <w:r>
        <w:rPr>
          <w:color w:val="000000"/>
          <w:spacing w:val="0"/>
          <w:w w:val="100"/>
          <w:position w:val="0"/>
          <w:sz w:val="20"/>
          <w:szCs w:val="20"/>
        </w:rPr>
        <w:t>股的新股发行登记与上市工作，本次新股发行</w:t>
      </w:r>
    </w:p>
    <w:p>
      <w:pPr>
        <w:pStyle w:val="Style62"/>
        <w:keepNext w:val="0"/>
        <w:keepLines w:val="0"/>
        <w:widowControl w:val="0"/>
        <w:shd w:val="clear" w:color="auto" w:fill="auto"/>
        <w:bidi w:val="0"/>
        <w:spacing w:before="0" w:after="0" w:line="240" w:lineRule="auto"/>
        <w:ind w:left="0" w:right="0" w:firstLine="0"/>
        <w:jc w:val="left"/>
        <w:rPr>
          <w:sz w:val="20"/>
          <w:szCs w:val="20"/>
        </w:rPr>
        <w:sectPr>
          <w:headerReference w:type="default" r:id="rId87"/>
          <w:footerReference w:type="default" r:id="rId88"/>
          <w:headerReference w:type="even" r:id="rId89"/>
          <w:footerReference w:type="even" r:id="rId90"/>
          <w:footnotePr>
            <w:pos w:val="pageBottom"/>
            <w:numFmt w:val="decimal"/>
            <w:numRestart w:val="continuous"/>
          </w:footnotePr>
          <w:pgSz w:w="16840" w:h="11900" w:orient="landscape"/>
          <w:pgMar w:top="1772" w:right="1278" w:bottom="2179" w:left="1273" w:header="0" w:footer="3" w:gutter="0"/>
          <w:cols w:space="720"/>
          <w:noEndnote/>
          <w:rtlGutter w:val="0"/>
          <w:docGrid w:linePitch="360"/>
        </w:sectPr>
      </w:pPr>
      <w:r>
        <w:rPr>
          <w:color w:val="000000"/>
          <w:spacing w:val="0"/>
          <w:w w:val="100"/>
          <w:position w:val="0"/>
          <w:sz w:val="20"/>
          <w:szCs w:val="20"/>
        </w:rPr>
        <w:t>完成后，公司总股本由</w:t>
      </w:r>
      <w:r>
        <w:rPr>
          <w:color w:val="000000"/>
          <w:spacing w:val="0"/>
          <w:w w:val="100"/>
          <w:position w:val="0"/>
          <w:sz w:val="20"/>
          <w:szCs w:val="20"/>
        </w:rPr>
        <w:t>495,675,092</w:t>
      </w:r>
      <w:r>
        <w:rPr>
          <w:color w:val="000000"/>
          <w:spacing w:val="0"/>
          <w:w w:val="100"/>
          <w:position w:val="0"/>
          <w:sz w:val="20"/>
          <w:szCs w:val="20"/>
        </w:rPr>
        <w:t>股增为</w:t>
      </w:r>
      <w:r>
        <w:rPr>
          <w:color w:val="000000"/>
          <w:spacing w:val="0"/>
          <w:w w:val="100"/>
          <w:position w:val="0"/>
          <w:sz w:val="20"/>
          <w:szCs w:val="20"/>
        </w:rPr>
        <w:t>568,795,498</w:t>
      </w:r>
      <w:r>
        <w:rPr>
          <w:color w:val="000000"/>
          <w:spacing w:val="0"/>
          <w:w w:val="100"/>
          <w:position w:val="0"/>
          <w:sz w:val="20"/>
          <w:szCs w:val="20"/>
        </w:rPr>
        <w:t>股。</w:t>
      </w:r>
    </w:p>
    <w:p>
      <w:pPr>
        <w:widowControl w:val="0"/>
        <w:spacing w:after="239" w:line="1" w:lineRule="exact"/>
      </w:pPr>
    </w:p>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1044" w:name="bookmark1044"/>
      <w:r>
        <w:rPr>
          <w:color w:val="000000"/>
          <w:spacing w:val="0"/>
          <w:w w:val="100"/>
          <w:position w:val="0"/>
          <w:sz w:val="20"/>
          <w:szCs w:val="20"/>
        </w:rPr>
        <w:t>32.</w:t>
      </w:r>
      <w:r>
        <w:rPr>
          <w:color w:val="000000"/>
          <w:spacing w:val="0"/>
          <w:w w:val="100"/>
          <w:position w:val="0"/>
          <w:sz w:val="20"/>
          <w:szCs w:val="20"/>
        </w:rPr>
        <w:t>资本公积</w:t>
      </w:r>
      <w:bookmarkEnd w:id="1044"/>
    </w:p>
    <w:tbl>
      <w:tblPr>
        <w:tblOverlap w:val="never"/>
        <w:jc w:val="center"/>
        <w:tblLayout w:type="fixed"/>
      </w:tblPr>
      <w:tblGrid>
        <w:gridCol w:w="1474"/>
        <w:gridCol w:w="1771"/>
        <w:gridCol w:w="1992"/>
        <w:gridCol w:w="1546"/>
        <w:gridCol w:w="202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777,339,753.67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4,612,450,147.45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2, 507, </w:t>
            </w:r>
            <w:r>
              <w:rPr>
                <w:color w:val="000000"/>
                <w:spacing w:val="0"/>
                <w:w w:val="100"/>
                <w:position w:val="0"/>
                <w:sz w:val="20"/>
                <w:szCs w:val="20"/>
              </w:rPr>
              <w:t>387.25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5,387,282,513.87</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2,041,675.57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335,304.16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2,376,979.73</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779,381,429. </w:t>
            </w:r>
            <w:r>
              <w:rPr>
                <w:b/>
                <w:bCs/>
                <w:color w:val="000000"/>
                <w:spacing w:val="0"/>
                <w:w w:val="100"/>
                <w:position w:val="0"/>
                <w:sz w:val="20"/>
                <w:szCs w:val="20"/>
              </w:rPr>
              <w:t>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4,612, </w:t>
            </w:r>
            <w:r>
              <w:rPr>
                <w:b/>
                <w:bCs/>
                <w:color w:val="000000"/>
                <w:spacing w:val="0"/>
                <w:w w:val="100"/>
                <w:position w:val="0"/>
                <w:sz w:val="20"/>
                <w:szCs w:val="20"/>
              </w:rPr>
              <w:t>785,451.61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2,507, </w:t>
            </w:r>
            <w:r>
              <w:rPr>
                <w:b/>
                <w:bCs/>
                <w:color w:val="000000"/>
                <w:spacing w:val="0"/>
                <w:w w:val="100"/>
                <w:position w:val="0"/>
                <w:sz w:val="20"/>
                <w:szCs w:val="20"/>
              </w:rPr>
              <w:t>387.25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5,389, </w:t>
            </w:r>
            <w:r>
              <w:rPr>
                <w:b/>
                <w:bCs/>
                <w:color w:val="000000"/>
                <w:spacing w:val="0"/>
                <w:w w:val="100"/>
                <w:position w:val="0"/>
                <w:sz w:val="20"/>
                <w:szCs w:val="20"/>
              </w:rPr>
              <w:t xml:space="preserve">659,493. </w:t>
            </w:r>
            <w:r>
              <w:rPr>
                <w:b/>
                <w:bCs/>
                <w:color w:val="000000"/>
                <w:spacing w:val="0"/>
                <w:w w:val="100"/>
                <w:position w:val="0"/>
                <w:sz w:val="20"/>
                <w:szCs w:val="20"/>
              </w:rPr>
              <w:t>60</w:t>
            </w:r>
          </w:p>
        </w:tc>
      </w:tr>
    </w:tbl>
    <w:p>
      <w:pPr>
        <w:widowControl w:val="0"/>
        <w:spacing w:after="219" w:line="1" w:lineRule="exact"/>
      </w:pPr>
    </w:p>
    <w:p>
      <w:pPr>
        <w:pStyle w:val="Style62"/>
        <w:keepNext w:val="0"/>
        <w:keepLines w:val="0"/>
        <w:widowControl w:val="0"/>
        <w:shd w:val="clear" w:color="auto" w:fill="auto"/>
        <w:bidi w:val="0"/>
        <w:spacing w:before="0" w:after="220" w:line="358" w:lineRule="exact"/>
        <w:ind w:left="140" w:right="0" w:firstLine="440"/>
        <w:jc w:val="both"/>
        <w:rPr>
          <w:sz w:val="20"/>
          <w:szCs w:val="20"/>
        </w:rPr>
      </w:pPr>
      <w:r>
        <w:rPr>
          <w:color w:val="000000"/>
          <w:spacing w:val="0"/>
          <w:w w:val="100"/>
          <w:position w:val="0"/>
          <w:sz w:val="20"/>
          <w:szCs w:val="20"/>
        </w:rPr>
        <w:t>注</w:t>
      </w:r>
      <w:r>
        <w:rPr>
          <w:color w:val="000000"/>
          <w:spacing w:val="0"/>
          <w:w w:val="100"/>
          <w:position w:val="0"/>
          <w:sz w:val="20"/>
          <w:szCs w:val="20"/>
        </w:rPr>
        <w:t>1： 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日，公司召开的第三届董事会第六次会议审议通过了《关于回购 注销未达到第三期解锁条件的限制性股票的议案》，本次回购价格为</w:t>
      </w:r>
      <w:r>
        <w:rPr>
          <w:color w:val="000000"/>
          <w:spacing w:val="0"/>
          <w:w w:val="100"/>
          <w:position w:val="0"/>
          <w:sz w:val="20"/>
          <w:szCs w:val="20"/>
        </w:rPr>
        <w:t>2.71</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股，回购数 量为</w:t>
      </w:r>
      <w:r>
        <w:rPr>
          <w:color w:val="000000"/>
          <w:spacing w:val="0"/>
          <w:w w:val="100"/>
          <w:position w:val="0"/>
          <w:sz w:val="20"/>
          <w:szCs w:val="20"/>
        </w:rPr>
        <w:t>1, 230, 000</w:t>
      </w:r>
      <w:r>
        <w:rPr>
          <w:color w:val="000000"/>
          <w:spacing w:val="0"/>
          <w:w w:val="100"/>
          <w:position w:val="0"/>
          <w:sz w:val="20"/>
          <w:szCs w:val="20"/>
        </w:rPr>
        <w:t>股。本次回购注销影响减少资本公积-股本溢价</w:t>
      </w:r>
      <w:r>
        <w:rPr>
          <w:color w:val="000000"/>
          <w:spacing w:val="0"/>
          <w:w w:val="100"/>
          <w:position w:val="0"/>
          <w:sz w:val="20"/>
          <w:szCs w:val="20"/>
        </w:rPr>
        <w:t xml:space="preserve">2, 103, </w:t>
      </w:r>
      <w:r>
        <w:rPr>
          <w:color w:val="000000"/>
          <w:spacing w:val="0"/>
          <w:w w:val="100"/>
          <w:position w:val="0"/>
          <w:sz w:val="20"/>
          <w:szCs w:val="20"/>
        </w:rPr>
        <w:t>300.00</w:t>
      </w:r>
      <w:r>
        <w:rPr>
          <w:color w:val="000000"/>
          <w:spacing w:val="0"/>
          <w:w w:val="100"/>
          <w:position w:val="0"/>
          <w:sz w:val="20"/>
          <w:szCs w:val="20"/>
        </w:rPr>
        <w:t>元。</w:t>
      </w:r>
    </w:p>
    <w:p>
      <w:pPr>
        <w:pStyle w:val="Style62"/>
        <w:keepNext w:val="0"/>
        <w:keepLines w:val="0"/>
        <w:widowControl w:val="0"/>
        <w:shd w:val="clear" w:color="auto" w:fill="auto"/>
        <w:bidi w:val="0"/>
        <w:spacing w:before="0" w:after="220" w:line="355" w:lineRule="exact"/>
        <w:ind w:left="140" w:right="0" w:firstLine="440"/>
        <w:jc w:val="both"/>
        <w:rPr>
          <w:sz w:val="20"/>
          <w:szCs w:val="20"/>
        </w:rPr>
      </w:pPr>
      <w:r>
        <w:rPr>
          <w:color w:val="000000"/>
          <w:spacing w:val="0"/>
          <w:w w:val="100"/>
          <w:position w:val="0"/>
          <w:sz w:val="20"/>
          <w:szCs w:val="20"/>
        </w:rPr>
        <w:t>注</w:t>
      </w:r>
      <w:r>
        <w:rPr>
          <w:color w:val="000000"/>
          <w:spacing w:val="0"/>
          <w:w w:val="100"/>
          <w:position w:val="0"/>
          <w:sz w:val="20"/>
          <w:szCs w:val="20"/>
        </w:rPr>
        <w:t>2 :</w:t>
      </w:r>
      <w:r>
        <w:rPr>
          <w:color w:val="000000"/>
          <w:spacing w:val="0"/>
          <w:w w:val="100"/>
          <w:position w:val="0"/>
          <w:sz w:val="20"/>
          <w:szCs w:val="20"/>
        </w:rPr>
        <w:t>本公司发行股份并购买联动优势科技有限公司</w:t>
      </w:r>
      <w:r>
        <w:rPr>
          <w:color w:val="000000"/>
          <w:spacing w:val="0"/>
          <w:w w:val="100"/>
          <w:position w:val="0"/>
          <w:sz w:val="20"/>
          <w:szCs w:val="20"/>
        </w:rPr>
        <w:t>100%</w:t>
      </w:r>
      <w:r>
        <w:rPr>
          <w:color w:val="000000"/>
          <w:spacing w:val="0"/>
          <w:w w:val="100"/>
          <w:position w:val="0"/>
          <w:sz w:val="20"/>
          <w:szCs w:val="20"/>
        </w:rPr>
        <w:t xml:space="preserve">股权，其中新增股本 </w:t>
      </w:r>
      <w:r>
        <w:rPr>
          <w:color w:val="000000"/>
          <w:spacing w:val="0"/>
          <w:w w:val="100"/>
          <w:position w:val="0"/>
          <w:sz w:val="20"/>
          <w:szCs w:val="20"/>
        </w:rPr>
        <w:t>195,675,092</w:t>
      </w:r>
      <w:r>
        <w:rPr>
          <w:color w:val="000000"/>
          <w:spacing w:val="0"/>
          <w:w w:val="100"/>
          <w:position w:val="0"/>
          <w:sz w:val="20"/>
          <w:szCs w:val="20"/>
        </w:rPr>
        <w:t>元，增加资本公积-股本溢价</w:t>
      </w:r>
      <w:r>
        <w:rPr>
          <w:color w:val="000000"/>
          <w:spacing w:val="0"/>
          <w:w w:val="100"/>
          <w:position w:val="0"/>
          <w:sz w:val="20"/>
          <w:szCs w:val="20"/>
        </w:rPr>
        <w:t xml:space="preserve">2, 843, 159, </w:t>
      </w:r>
      <w:r>
        <w:rPr>
          <w:color w:val="000000"/>
          <w:spacing w:val="0"/>
          <w:w w:val="100"/>
          <w:position w:val="0"/>
          <w:sz w:val="20"/>
          <w:szCs w:val="20"/>
        </w:rPr>
        <w:t>086.76</w:t>
      </w:r>
      <w:r>
        <w:rPr>
          <w:color w:val="000000"/>
          <w:spacing w:val="0"/>
          <w:w w:val="100"/>
          <w:position w:val="0"/>
          <w:sz w:val="20"/>
          <w:szCs w:val="20"/>
        </w:rPr>
        <w:t>元。</w:t>
      </w:r>
    </w:p>
    <w:p>
      <w:pPr>
        <w:pStyle w:val="Style62"/>
        <w:keepNext w:val="0"/>
        <w:keepLines w:val="0"/>
        <w:widowControl w:val="0"/>
        <w:shd w:val="clear" w:color="auto" w:fill="auto"/>
        <w:bidi w:val="0"/>
        <w:spacing w:before="0" w:after="220" w:line="355" w:lineRule="exact"/>
        <w:ind w:left="140" w:right="0" w:firstLine="440"/>
        <w:jc w:val="both"/>
        <w:rPr>
          <w:sz w:val="20"/>
          <w:szCs w:val="20"/>
        </w:rPr>
      </w:pPr>
      <w:r>
        <w:rPr>
          <w:color w:val="000000"/>
          <w:spacing w:val="0"/>
          <w:w w:val="100"/>
          <w:position w:val="0"/>
          <w:sz w:val="20"/>
          <w:szCs w:val="20"/>
        </w:rPr>
        <w:t>注</w:t>
      </w:r>
      <w:r>
        <w:rPr>
          <w:color w:val="000000"/>
          <w:spacing w:val="0"/>
          <w:w w:val="100"/>
          <w:position w:val="0"/>
          <w:sz w:val="20"/>
          <w:szCs w:val="20"/>
        </w:rPr>
        <w:t>3</w:t>
      </w:r>
      <w:r>
        <w:rPr>
          <w:color w:val="000000"/>
          <w:spacing w:val="0"/>
          <w:w w:val="100"/>
          <w:position w:val="0"/>
          <w:sz w:val="20"/>
          <w:szCs w:val="20"/>
        </w:rPr>
        <w:t>:本公司向</w:t>
      </w:r>
      <w:r>
        <w:rPr>
          <w:color w:val="000000"/>
          <w:spacing w:val="0"/>
          <w:w w:val="100"/>
          <w:position w:val="0"/>
          <w:sz w:val="20"/>
          <w:szCs w:val="20"/>
        </w:rPr>
        <w:t>7</w:t>
      </w:r>
      <w:r>
        <w:rPr>
          <w:color w:val="000000"/>
          <w:spacing w:val="0"/>
          <w:w w:val="100"/>
          <w:position w:val="0"/>
          <w:sz w:val="20"/>
          <w:szCs w:val="20"/>
        </w:rPr>
        <w:t xml:space="preserve">名特定投资者非公开发行股份募集配套资金，其中新增股本 </w:t>
      </w:r>
      <w:r>
        <w:rPr>
          <w:color w:val="000000"/>
          <w:spacing w:val="0"/>
          <w:w w:val="100"/>
          <w:position w:val="0"/>
          <w:sz w:val="20"/>
          <w:szCs w:val="20"/>
        </w:rPr>
        <w:t>73,120,406</w:t>
      </w:r>
      <w:r>
        <w:rPr>
          <w:color w:val="000000"/>
          <w:spacing w:val="0"/>
          <w:w w:val="100"/>
          <w:position w:val="0"/>
          <w:sz w:val="20"/>
          <w:szCs w:val="20"/>
        </w:rPr>
        <w:t>元，增加资本公积-股本溢价</w:t>
      </w:r>
      <w:r>
        <w:rPr>
          <w:color w:val="000000"/>
          <w:spacing w:val="0"/>
          <w:w w:val="100"/>
          <w:position w:val="0"/>
          <w:sz w:val="20"/>
          <w:szCs w:val="20"/>
        </w:rPr>
        <w:t>1,759,138,489.79</w:t>
      </w:r>
      <w:r>
        <w:rPr>
          <w:color w:val="000000"/>
          <w:spacing w:val="0"/>
          <w:w w:val="100"/>
          <w:position w:val="0"/>
          <w:sz w:val="20"/>
          <w:szCs w:val="20"/>
        </w:rPr>
        <w:t>元。</w:t>
      </w:r>
    </w:p>
    <w:p>
      <w:pPr>
        <w:pStyle w:val="Style62"/>
        <w:keepNext w:val="0"/>
        <w:keepLines w:val="0"/>
        <w:widowControl w:val="0"/>
        <w:shd w:val="clear" w:color="auto" w:fill="auto"/>
        <w:bidi w:val="0"/>
        <w:spacing w:before="0" w:after="220" w:line="362" w:lineRule="exact"/>
        <w:ind w:left="140" w:right="0" w:firstLine="440"/>
        <w:jc w:val="both"/>
        <w:rPr>
          <w:sz w:val="20"/>
          <w:szCs w:val="20"/>
        </w:rPr>
      </w:pPr>
      <w:r>
        <w:rPr>
          <w:color w:val="000000"/>
          <w:spacing w:val="0"/>
          <w:w w:val="100"/>
          <w:position w:val="0"/>
          <w:sz w:val="20"/>
          <w:szCs w:val="20"/>
        </w:rPr>
        <w:t>注</w:t>
      </w:r>
      <w:r>
        <w:rPr>
          <w:color w:val="000000"/>
          <w:spacing w:val="0"/>
          <w:w w:val="100"/>
          <w:position w:val="0"/>
          <w:sz w:val="20"/>
          <w:szCs w:val="20"/>
        </w:rPr>
        <w:t>4：</w:t>
      </w:r>
      <w:r>
        <w:rPr>
          <w:color w:val="000000"/>
          <w:spacing w:val="0"/>
          <w:w w:val="100"/>
          <w:position w:val="0"/>
          <w:sz w:val="20"/>
          <w:szCs w:val="20"/>
        </w:rPr>
        <w:t>本公司购买子公司宁波泰鸿机电有限公司</w:t>
      </w:r>
      <w:r>
        <w:rPr>
          <w:color w:val="000000"/>
          <w:spacing w:val="0"/>
          <w:w w:val="100"/>
          <w:position w:val="0"/>
          <w:sz w:val="20"/>
          <w:szCs w:val="20"/>
        </w:rPr>
        <w:t>35%</w:t>
      </w:r>
      <w:r>
        <w:rPr>
          <w:color w:val="000000"/>
          <w:spacing w:val="0"/>
          <w:w w:val="100"/>
          <w:position w:val="0"/>
          <w:sz w:val="20"/>
          <w:szCs w:val="20"/>
        </w:rPr>
        <w:t>少数股权影响减少资本公积-股本 溢价</w:t>
      </w:r>
      <w:r>
        <w:rPr>
          <w:color w:val="000000"/>
          <w:spacing w:val="0"/>
          <w:w w:val="100"/>
          <w:position w:val="0"/>
          <w:sz w:val="20"/>
          <w:szCs w:val="20"/>
        </w:rPr>
        <w:t xml:space="preserve">404, </w:t>
      </w:r>
      <w:r>
        <w:rPr>
          <w:color w:val="000000"/>
          <w:spacing w:val="0"/>
          <w:w w:val="100"/>
          <w:position w:val="0"/>
          <w:sz w:val="20"/>
          <w:szCs w:val="20"/>
        </w:rPr>
        <w:t xml:space="preserve">087. </w:t>
      </w:r>
      <w:r>
        <w:rPr>
          <w:color w:val="000000"/>
          <w:spacing w:val="0"/>
          <w:w w:val="100"/>
          <w:position w:val="0"/>
          <w:sz w:val="20"/>
          <w:szCs w:val="20"/>
        </w:rPr>
        <w:t>25</w:t>
      </w:r>
      <w:r>
        <w:rPr>
          <w:color w:val="000000"/>
          <w:spacing w:val="0"/>
          <w:w w:val="100"/>
          <w:position w:val="0"/>
          <w:sz w:val="20"/>
          <w:szCs w:val="20"/>
        </w:rPr>
        <w:t>元，本公司购买子公司湖北福田专用汽车有限公司</w:t>
      </w:r>
      <w:r>
        <w:rPr>
          <w:color w:val="000000"/>
          <w:spacing w:val="0"/>
          <w:w w:val="100"/>
          <w:position w:val="0"/>
          <w:sz w:val="20"/>
          <w:szCs w:val="20"/>
        </w:rPr>
        <w:t>20%</w:t>
      </w:r>
      <w:r>
        <w:rPr>
          <w:color w:val="000000"/>
          <w:spacing w:val="0"/>
          <w:w w:val="100"/>
          <w:position w:val="0"/>
          <w:sz w:val="20"/>
          <w:szCs w:val="20"/>
        </w:rPr>
        <w:t>少数股权影响增 加资本公积-股本溢价</w:t>
      </w:r>
      <w:r>
        <w:rPr>
          <w:color w:val="000000"/>
          <w:spacing w:val="0"/>
          <w:w w:val="100"/>
          <w:position w:val="0"/>
          <w:sz w:val="20"/>
          <w:szCs w:val="20"/>
        </w:rPr>
        <w:t xml:space="preserve">10,152, </w:t>
      </w:r>
      <w:r>
        <w:rPr>
          <w:color w:val="000000"/>
          <w:spacing w:val="0"/>
          <w:w w:val="100"/>
          <w:position w:val="0"/>
          <w:sz w:val="20"/>
          <w:szCs w:val="20"/>
        </w:rPr>
        <w:t xml:space="preserve">570. </w:t>
      </w:r>
      <w:r>
        <w:rPr>
          <w:color w:val="000000"/>
          <w:spacing w:val="0"/>
          <w:w w:val="100"/>
          <w:position w:val="0"/>
          <w:sz w:val="20"/>
          <w:szCs w:val="20"/>
        </w:rPr>
        <w:t>90</w:t>
      </w:r>
      <w:r>
        <w:rPr>
          <w:color w:val="000000"/>
          <w:spacing w:val="0"/>
          <w:w w:val="100"/>
          <w:position w:val="0"/>
          <w:sz w:val="20"/>
          <w:szCs w:val="20"/>
        </w:rPr>
        <w:t>元。</w:t>
      </w:r>
    </w:p>
    <w:p>
      <w:pPr>
        <w:pStyle w:val="Style62"/>
        <w:keepNext w:val="0"/>
        <w:keepLines w:val="0"/>
        <w:widowControl w:val="0"/>
        <w:shd w:val="clear" w:color="auto" w:fill="auto"/>
        <w:bidi w:val="0"/>
        <w:spacing w:before="0" w:after="260" w:line="370" w:lineRule="exact"/>
        <w:ind w:left="140" w:right="0" w:firstLine="440"/>
        <w:jc w:val="both"/>
        <w:rPr>
          <w:sz w:val="20"/>
          <w:szCs w:val="20"/>
        </w:rPr>
      </w:pPr>
      <w:r>
        <w:rPr>
          <w:color w:val="000000"/>
          <w:spacing w:val="0"/>
          <w:w w:val="100"/>
          <w:position w:val="0"/>
          <w:sz w:val="20"/>
          <w:szCs w:val="20"/>
        </w:rPr>
        <w:t>注</w:t>
      </w:r>
      <w:r>
        <w:rPr>
          <w:color w:val="000000"/>
          <w:spacing w:val="0"/>
          <w:w w:val="100"/>
          <w:position w:val="0"/>
          <w:sz w:val="20"/>
          <w:szCs w:val="20"/>
        </w:rPr>
        <w:t>5：</w:t>
      </w:r>
      <w:r>
        <w:rPr>
          <w:color w:val="000000"/>
          <w:spacing w:val="0"/>
          <w:w w:val="100"/>
          <w:position w:val="0"/>
          <w:sz w:val="20"/>
          <w:szCs w:val="20"/>
        </w:rPr>
        <w:t>本公司</w:t>
      </w:r>
      <w:r>
        <w:rPr>
          <w:color w:val="000000"/>
          <w:spacing w:val="0"/>
          <w:w w:val="100"/>
          <w:position w:val="0"/>
          <w:sz w:val="20"/>
          <w:szCs w:val="20"/>
        </w:rPr>
        <w:t>2013</w:t>
      </w:r>
      <w:r>
        <w:rPr>
          <w:color w:val="000000"/>
          <w:spacing w:val="0"/>
          <w:w w:val="100"/>
          <w:position w:val="0"/>
          <w:sz w:val="20"/>
          <w:szCs w:val="20"/>
        </w:rPr>
        <w:t>年度</w:t>
      </w:r>
      <w:r>
        <w:rPr>
          <w:color w:val="000000"/>
          <w:spacing w:val="0"/>
          <w:w w:val="100"/>
          <w:position w:val="0"/>
          <w:sz w:val="20"/>
          <w:szCs w:val="20"/>
        </w:rPr>
        <w:t>-2015</w:t>
      </w:r>
      <w:r>
        <w:rPr>
          <w:color w:val="000000"/>
          <w:spacing w:val="0"/>
          <w:w w:val="100"/>
          <w:position w:val="0"/>
          <w:sz w:val="20"/>
          <w:szCs w:val="20"/>
        </w:rPr>
        <w:t>年度限制性股票未能解锁，本公司按照限制性股票激励 计划的规定回购注销限制性股票时扣除的代为收取的该部分现金分红</w:t>
      </w:r>
      <w:r>
        <w:rPr>
          <w:color w:val="000000"/>
          <w:spacing w:val="0"/>
          <w:w w:val="100"/>
          <w:position w:val="0"/>
          <w:sz w:val="20"/>
          <w:szCs w:val="20"/>
        </w:rPr>
        <w:t>335,304.16</w:t>
      </w:r>
      <w:r>
        <w:rPr>
          <w:color w:val="000000"/>
          <w:spacing w:val="0"/>
          <w:w w:val="100"/>
          <w:position w:val="0"/>
          <w:sz w:val="20"/>
          <w:szCs w:val="20"/>
        </w:rPr>
        <w:t>元作为 股东捐赠调整入资本公积-其他资本公积。</w:t>
      </w:r>
    </w:p>
    <w:p>
      <w:pPr>
        <w:pStyle w:val="Style27"/>
        <w:keepNext w:val="0"/>
        <w:keepLines w:val="0"/>
        <w:widowControl w:val="0"/>
        <w:shd w:val="clear" w:color="auto" w:fill="auto"/>
        <w:bidi w:val="0"/>
        <w:spacing w:before="0" w:after="0" w:line="240" w:lineRule="auto"/>
        <w:ind w:left="470" w:right="0" w:firstLine="0"/>
        <w:jc w:val="left"/>
        <w:rPr>
          <w:sz w:val="20"/>
          <w:szCs w:val="20"/>
        </w:rPr>
      </w:pPr>
      <w:bookmarkStart w:id="1045" w:name="bookmark1045"/>
      <w:r>
        <w:rPr>
          <w:color w:val="000000"/>
          <w:spacing w:val="0"/>
          <w:w w:val="100"/>
          <w:position w:val="0"/>
          <w:sz w:val="20"/>
          <w:szCs w:val="20"/>
        </w:rPr>
        <w:t>33.</w:t>
      </w:r>
      <w:r>
        <w:rPr>
          <w:color w:val="000000"/>
          <w:spacing w:val="0"/>
          <w:w w:val="100"/>
          <w:position w:val="0"/>
          <w:sz w:val="20"/>
          <w:szCs w:val="20"/>
        </w:rPr>
        <w:t>其他综合收益</w:t>
      </w:r>
      <w:bookmarkEnd w:id="1045"/>
    </w:p>
    <w:tbl>
      <w:tblPr>
        <w:tblOverlap w:val="never"/>
        <w:jc w:val="center"/>
        <w:tblLayout w:type="fixed"/>
      </w:tblPr>
      <w:tblGrid>
        <w:gridCol w:w="1440"/>
        <w:gridCol w:w="1123"/>
        <w:gridCol w:w="1123"/>
        <w:gridCol w:w="907"/>
        <w:gridCol w:w="696"/>
        <w:gridCol w:w="1128"/>
        <w:gridCol w:w="1157"/>
        <w:gridCol w:w="1118"/>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264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本年所得税 前发生额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3" w:lineRule="exact"/>
              <w:ind w:left="0" w:right="0" w:firstLine="0"/>
              <w:jc w:val="center"/>
              <w:rPr>
                <w:sz w:val="20"/>
                <w:szCs w:val="20"/>
              </w:rPr>
            </w:pPr>
            <w:r>
              <w:rPr>
                <w:b/>
                <w:bCs/>
                <w:color w:val="000000"/>
                <w:spacing w:val="0"/>
                <w:w w:val="100"/>
                <w:position w:val="0"/>
                <w:sz w:val="20"/>
                <w:szCs w:val="20"/>
              </w:rPr>
              <w:t>减前期 计入其 他综合 收益当 期 转入损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减所 得税 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税后归属于</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龄司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税后归属于 少数股东</w:t>
            </w:r>
          </w:p>
        </w:tc>
        <w:tc>
          <w:tcPr>
            <w:vMerge/>
            <w:tcBorders>
              <w:left w:val="single" w:sz="4"/>
            </w:tcBorders>
            <w:shd w:val="clear" w:color="auto" w:fill="FFFFFF"/>
            <w:vAlign w:val="center"/>
          </w:tcPr>
          <w:p>
            <w:pPr/>
          </w:p>
        </w:tc>
      </w:tr>
      <w:tr>
        <w:trPr>
          <w:trHeight w:val="11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74" w:lineRule="exact"/>
              <w:ind w:left="0" w:right="0" w:firstLine="0"/>
              <w:jc w:val="left"/>
              <w:rPr>
                <w:sz w:val="20"/>
                <w:szCs w:val="20"/>
              </w:rPr>
            </w:pPr>
            <w:r>
              <w:rPr>
                <w:color w:val="000000"/>
                <w:spacing w:val="0"/>
                <w:w w:val="100"/>
                <w:position w:val="0"/>
                <w:sz w:val="20"/>
                <w:szCs w:val="20"/>
              </w:rPr>
              <w:t>以后将重分类 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196,560.43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600,655.50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600,655.50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797,215.93</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其中：外币财务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196,560.43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600,655.50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600,655.50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797,215.93</w:t>
            </w:r>
          </w:p>
        </w:tc>
      </w:tr>
    </w:tbl>
    <w:p>
      <w:pPr>
        <w:spacing w:lineRule="exact" w:line="1"/>
        <w:rPr>
          <w:sz w:val="2"/>
          <w:szCs w:val="2"/>
        </w:rPr>
      </w:pPr>
      <w:r>
        <w:br w:type="page"/>
      </w:r>
    </w:p>
    <w:tbl>
      <w:tblPr>
        <w:tblOverlap w:val="never"/>
        <w:jc w:val="center"/>
        <w:tblLayout w:type="fixed"/>
      </w:tblPr>
      <w:tblGrid>
        <w:gridCol w:w="1440"/>
        <w:gridCol w:w="1123"/>
        <w:gridCol w:w="1123"/>
        <w:gridCol w:w="907"/>
        <w:gridCol w:w="696"/>
        <w:gridCol w:w="1128"/>
        <w:gridCol w:w="1157"/>
        <w:gridCol w:w="1118"/>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264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本年所得税 前发生额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减前期</w:t>
            </w:r>
          </w:p>
          <w:p>
            <w:pPr>
              <w:pStyle w:val="Style22"/>
              <w:keepNext w:val="0"/>
              <w:keepLines w:val="0"/>
              <w:widowControl w:val="0"/>
              <w:shd w:val="clear" w:color="auto" w:fill="auto"/>
              <w:bidi w:val="0"/>
              <w:spacing w:before="0" w:after="60" w:line="360" w:lineRule="exact"/>
              <w:ind w:left="0" w:right="0" w:firstLine="0"/>
              <w:jc w:val="center"/>
              <w:rPr>
                <w:sz w:val="20"/>
                <w:szCs w:val="20"/>
              </w:rPr>
            </w:pPr>
            <w:r>
              <w:rPr>
                <w:b/>
                <w:bCs/>
                <w:color w:val="000000"/>
                <w:spacing w:val="0"/>
                <w:w w:val="100"/>
                <w:position w:val="0"/>
                <w:sz w:val="20"/>
                <w:szCs w:val="20"/>
              </w:rPr>
              <w:t>计入其 他综合 收益当 期</w:t>
            </w:r>
          </w:p>
          <w:p>
            <w:pPr>
              <w:pStyle w:val="Style22"/>
              <w:keepNext w:val="0"/>
              <w:keepLines w:val="0"/>
              <w:widowControl w:val="0"/>
              <w:shd w:val="clear" w:color="auto" w:fill="auto"/>
              <w:bidi w:val="0"/>
              <w:spacing w:before="0" w:after="0" w:line="336" w:lineRule="exact"/>
              <w:ind w:left="0" w:right="0" w:firstLine="0"/>
              <w:jc w:val="center"/>
              <w:rPr>
                <w:sz w:val="20"/>
                <w:szCs w:val="20"/>
              </w:rPr>
            </w:pPr>
            <w:r>
              <w:rPr>
                <w:b/>
                <w:bCs/>
                <w:color w:val="000000"/>
                <w:spacing w:val="0"/>
                <w:w w:val="100"/>
                <w:position w:val="0"/>
                <w:sz w:val="20"/>
                <w:szCs w:val="20"/>
              </w:rPr>
              <w:t>转入损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center"/>
              <w:rPr>
                <w:sz w:val="20"/>
                <w:szCs w:val="20"/>
              </w:rPr>
            </w:pPr>
            <w:r>
              <w:rPr>
                <w:b/>
                <w:bCs/>
                <w:color w:val="000000"/>
                <w:spacing w:val="0"/>
                <w:w w:val="100"/>
                <w:position w:val="0"/>
                <w:sz w:val="20"/>
                <w:szCs w:val="20"/>
              </w:rPr>
              <w:t>减所 得税 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税后归属于</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税后归属于 少数股东</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才报表折算差额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196,560.43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600,655.50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600,655.50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797,215.93</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1046" w:name="bookmark1046"/>
      <w:r>
        <w:rPr>
          <w:color w:val="000000"/>
          <w:spacing w:val="0"/>
          <w:w w:val="100"/>
          <w:position w:val="0"/>
          <w:sz w:val="20"/>
          <w:szCs w:val="20"/>
        </w:rPr>
        <w:t>34.</w:t>
      </w:r>
      <w:r>
        <w:rPr>
          <w:color w:val="000000"/>
          <w:spacing w:val="0"/>
          <w:w w:val="100"/>
          <w:position w:val="0"/>
          <w:sz w:val="20"/>
          <w:szCs w:val="20"/>
        </w:rPr>
        <w:t>盈余公积</w:t>
      </w:r>
      <w:bookmarkEnd w:id="1046"/>
    </w:p>
    <w:tbl>
      <w:tblPr>
        <w:tblOverlap w:val="never"/>
        <w:jc w:val="center"/>
        <w:tblLayout w:type="fixed"/>
      </w:tblPr>
      <w:tblGrid>
        <w:gridCol w:w="2069"/>
        <w:gridCol w:w="1829"/>
        <w:gridCol w:w="1786"/>
        <w:gridCol w:w="1430"/>
        <w:gridCol w:w="1690"/>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26,015,799.63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14,460,208.26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40,476,007.89</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 xml:space="preserve">26, </w:t>
            </w:r>
            <w:r>
              <w:rPr>
                <w:b/>
                <w:bCs/>
                <w:color w:val="000000"/>
                <w:spacing w:val="0"/>
                <w:w w:val="100"/>
                <w:position w:val="0"/>
                <w:sz w:val="20"/>
                <w:szCs w:val="20"/>
              </w:rPr>
              <w:t xml:space="preserve">015,799. </w:t>
            </w:r>
            <w:r>
              <w:rPr>
                <w:b/>
                <w:bCs/>
                <w:color w:val="000000"/>
                <w:spacing w:val="0"/>
                <w:w w:val="100"/>
                <w:position w:val="0"/>
                <w:sz w:val="20"/>
                <w:szCs w:val="20"/>
              </w:rPr>
              <w:t>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14, </w:t>
            </w:r>
            <w:r>
              <w:rPr>
                <w:b/>
                <w:bCs/>
                <w:color w:val="000000"/>
                <w:spacing w:val="0"/>
                <w:w w:val="100"/>
                <w:position w:val="0"/>
                <w:sz w:val="20"/>
                <w:szCs w:val="20"/>
              </w:rPr>
              <w:t xml:space="preserve">460,208. </w:t>
            </w:r>
            <w:r>
              <w:rPr>
                <w:b/>
                <w:bCs/>
                <w:color w:val="000000"/>
                <w:spacing w:val="0"/>
                <w:w w:val="100"/>
                <w:position w:val="0"/>
                <w:sz w:val="20"/>
                <w:szCs w:val="2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40, </w:t>
            </w:r>
            <w:r>
              <w:rPr>
                <w:b/>
                <w:bCs/>
                <w:color w:val="000000"/>
                <w:spacing w:val="0"/>
                <w:w w:val="100"/>
                <w:position w:val="0"/>
                <w:sz w:val="20"/>
                <w:szCs w:val="20"/>
              </w:rPr>
              <w:t xml:space="preserve">476,007. </w:t>
            </w:r>
            <w:r>
              <w:rPr>
                <w:b/>
                <w:bCs/>
                <w:color w:val="000000"/>
                <w:spacing w:val="0"/>
                <w:w w:val="100"/>
                <w:position w:val="0"/>
                <w:sz w:val="20"/>
                <w:szCs w:val="20"/>
              </w:rPr>
              <w:t>89</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1047" w:name="bookmark1047"/>
      <w:r>
        <w:rPr>
          <w:color w:val="000000"/>
          <w:spacing w:val="0"/>
          <w:w w:val="100"/>
          <w:position w:val="0"/>
          <w:sz w:val="20"/>
          <w:szCs w:val="20"/>
        </w:rPr>
        <w:t>35.</w:t>
      </w:r>
      <w:r>
        <w:rPr>
          <w:color w:val="000000"/>
          <w:spacing w:val="0"/>
          <w:w w:val="100"/>
          <w:position w:val="0"/>
          <w:sz w:val="20"/>
          <w:szCs w:val="20"/>
        </w:rPr>
        <w:t>未分配利润</w:t>
      </w:r>
      <w:bookmarkEnd w:id="1047"/>
    </w:p>
    <w:tbl>
      <w:tblPr>
        <w:tblOverlap w:val="never"/>
        <w:jc w:val="center"/>
        <w:tblLayout w:type="fixed"/>
      </w:tblPr>
      <w:tblGrid>
        <w:gridCol w:w="4411"/>
        <w:gridCol w:w="2318"/>
        <w:gridCol w:w="2074"/>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 xml:space="preserve">366,176, </w:t>
            </w:r>
            <w:r>
              <w:rPr>
                <w:b/>
                <w:bCs/>
                <w:color w:val="000000"/>
                <w:spacing w:val="0"/>
                <w:w w:val="100"/>
                <w:position w:val="0"/>
                <w:sz w:val="20"/>
                <w:szCs w:val="20"/>
              </w:rPr>
              <w:t xml:space="preserve">421. </w:t>
            </w:r>
            <w:r>
              <w:rPr>
                <w:b/>
                <w:bCs/>
                <w:color w:val="000000"/>
                <w:spacing w:val="0"/>
                <w:w w:val="100"/>
                <w:position w:val="0"/>
                <w:sz w:val="20"/>
                <w:szCs w:val="2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 xml:space="preserve">306,009, </w:t>
            </w:r>
            <w:r>
              <w:rPr>
                <w:b/>
                <w:bCs/>
                <w:color w:val="000000"/>
                <w:spacing w:val="0"/>
                <w:w w:val="100"/>
                <w:position w:val="0"/>
                <w:sz w:val="20"/>
                <w:szCs w:val="20"/>
              </w:rPr>
              <w:t xml:space="preserve">505. </w:t>
            </w:r>
            <w:r>
              <w:rPr>
                <w:b/>
                <w:bCs/>
                <w:color w:val="000000"/>
                <w:spacing w:val="0"/>
                <w:w w:val="100"/>
                <w:position w:val="0"/>
                <w:sz w:val="20"/>
                <w:szCs w:val="20"/>
              </w:rPr>
              <w:t>64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加：年初未分配利润调整数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 xml:space="preserve">366,176, </w:t>
            </w:r>
            <w:r>
              <w:rPr>
                <w:b/>
                <w:bCs/>
                <w:color w:val="000000"/>
                <w:spacing w:val="0"/>
                <w:w w:val="100"/>
                <w:position w:val="0"/>
                <w:sz w:val="20"/>
                <w:szCs w:val="20"/>
              </w:rPr>
              <w:t xml:space="preserve">421. </w:t>
            </w:r>
            <w:r>
              <w:rPr>
                <w:b/>
                <w:bCs/>
                <w:color w:val="000000"/>
                <w:spacing w:val="0"/>
                <w:w w:val="100"/>
                <w:position w:val="0"/>
                <w:sz w:val="20"/>
                <w:szCs w:val="2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 xml:space="preserve">306,009, </w:t>
            </w:r>
            <w:r>
              <w:rPr>
                <w:b/>
                <w:bCs/>
                <w:color w:val="000000"/>
                <w:spacing w:val="0"/>
                <w:w w:val="100"/>
                <w:position w:val="0"/>
                <w:sz w:val="20"/>
                <w:szCs w:val="20"/>
              </w:rPr>
              <w:t xml:space="preserve">505. </w:t>
            </w:r>
            <w:r>
              <w:rPr>
                <w:b/>
                <w:bCs/>
                <w:color w:val="000000"/>
                <w:spacing w:val="0"/>
                <w:w w:val="100"/>
                <w:position w:val="0"/>
                <w:sz w:val="20"/>
                <w:szCs w:val="20"/>
              </w:rPr>
              <w:t>64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加：本年归属于母公司所有者的净利润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232,922,577.80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73,177,703.67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14,460,208.26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5, 667, </w:t>
            </w:r>
            <w:r>
              <w:rPr>
                <w:color w:val="000000"/>
                <w:spacing w:val="0"/>
                <w:w w:val="100"/>
                <w:position w:val="0"/>
                <w:sz w:val="20"/>
                <w:szCs w:val="20"/>
              </w:rPr>
              <w:t>449.74</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7, 343, </w:t>
            </w:r>
            <w:r>
              <w:rPr>
                <w:color w:val="000000"/>
                <w:spacing w:val="0"/>
                <w:w w:val="100"/>
                <w:position w:val="0"/>
                <w:sz w:val="20"/>
                <w:szCs w:val="20"/>
              </w:rPr>
              <w:t>337.89</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本年年末余额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584,638,791.22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 xml:space="preserve">366,176, </w:t>
            </w:r>
            <w:r>
              <w:rPr>
                <w:b/>
                <w:bCs/>
                <w:color w:val="000000"/>
                <w:spacing w:val="0"/>
                <w:w w:val="100"/>
                <w:position w:val="0"/>
                <w:sz w:val="20"/>
                <w:szCs w:val="20"/>
              </w:rPr>
              <w:t>421.68</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1048" w:name="bookmark1048"/>
      <w:r>
        <w:rPr>
          <w:color w:val="000000"/>
          <w:spacing w:val="0"/>
          <w:w w:val="100"/>
          <w:position w:val="0"/>
          <w:sz w:val="20"/>
          <w:szCs w:val="20"/>
        </w:rPr>
        <w:t>36.</w:t>
      </w:r>
      <w:r>
        <w:rPr>
          <w:color w:val="000000"/>
          <w:spacing w:val="0"/>
          <w:w w:val="100"/>
          <w:position w:val="0"/>
          <w:sz w:val="20"/>
          <w:szCs w:val="20"/>
        </w:rPr>
        <w:t>少数股东权益</w:t>
      </w:r>
      <w:bookmarkEnd w:id="1048"/>
    </w:p>
    <w:tbl>
      <w:tblPr>
        <w:tblOverlap w:val="never"/>
        <w:jc w:val="center"/>
        <w:tblLayout w:type="fixed"/>
      </w:tblPr>
      <w:tblGrid>
        <w:gridCol w:w="3418"/>
        <w:gridCol w:w="1699"/>
        <w:gridCol w:w="1848"/>
        <w:gridCol w:w="1838"/>
      </w:tblGrid>
      <w:tr>
        <w:trPr>
          <w:trHeight w:val="4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少数股权翊1(%)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宁波泰鸿机电有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60,757,530.38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日照兴业汽车配件有限公司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108,931,802.98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98,214,802.26</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日照兴发汽车零部件</w:t>
            </w:r>
            <w:r>
              <w:rPr>
                <w:color w:val="000000"/>
                <w:spacing w:val="0"/>
                <w:w w:val="100"/>
                <w:position w:val="0"/>
                <w:sz w:val="20"/>
                <w:szCs w:val="20"/>
              </w:rPr>
              <w:t>W</w:t>
            </w: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23,075,624.70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33,036,771.68</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溯北海立田汽车部件有限公司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12,722,847.10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10,580,443.96</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上海钜诺钢劾</w:t>
            </w:r>
            <w:r>
              <w:rPr>
                <w:color w:val="000000"/>
                <w:spacing w:val="0"/>
                <w:w w:val="100"/>
                <w:position w:val="0"/>
                <w:sz w:val="20"/>
                <w:szCs w:val="20"/>
              </w:rPr>
              <w:t>n</w:t>
            </w:r>
            <w:r>
              <w:rPr>
                <w:color w:val="000000"/>
                <w:spacing w:val="0"/>
                <w:w w:val="100"/>
                <w:position w:val="0"/>
                <w:sz w:val="20"/>
                <w:szCs w:val="20"/>
              </w:rPr>
              <w:t>工有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1, 045, </w:t>
            </w:r>
            <w:r>
              <w:rPr>
                <w:color w:val="000000"/>
                <w:spacing w:val="0"/>
                <w:w w:val="100"/>
                <w:position w:val="0"/>
                <w:sz w:val="20"/>
                <w:szCs w:val="20"/>
              </w:rPr>
              <w:t>229.86</w:t>
            </w:r>
          </w:p>
        </w:tc>
      </w:tr>
    </w:tbl>
    <w:p>
      <w:pPr>
        <w:spacing w:lineRule="exact" w:line="1"/>
        <w:rPr>
          <w:sz w:val="2"/>
          <w:szCs w:val="2"/>
        </w:rPr>
      </w:pPr>
      <w:r>
        <w:br w:type="page"/>
      </w:r>
    </w:p>
    <w:tbl>
      <w:tblPr>
        <w:tblOverlap w:val="never"/>
        <w:jc w:val="center"/>
        <w:tblLayout w:type="fixed"/>
      </w:tblPr>
      <w:tblGrid>
        <w:gridCol w:w="3418"/>
        <w:gridCol w:w="1699"/>
        <w:gridCol w:w="1848"/>
        <w:gridCol w:w="183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少娜权比例（%）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溯瀚田专用汽车有限公司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17,248,581.71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46,608,165.40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161,978, </w:t>
            </w:r>
            <w:r>
              <w:rPr>
                <w:b/>
                <w:bCs/>
                <w:color w:val="000000"/>
                <w:spacing w:val="0"/>
                <w:w w:val="100"/>
                <w:position w:val="0"/>
                <w:sz w:val="20"/>
                <w:szCs w:val="20"/>
              </w:rPr>
              <w:t xml:space="preserve">856. </w:t>
            </w:r>
            <w:r>
              <w:rPr>
                <w:b/>
                <w:bCs/>
                <w:color w:val="000000"/>
                <w:spacing w:val="0"/>
                <w:w w:val="100"/>
                <w:position w:val="0"/>
                <w:sz w:val="20"/>
                <w:szCs w:val="2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250,242, </w:t>
            </w:r>
            <w:r>
              <w:rPr>
                <w:b/>
                <w:bCs/>
                <w:color w:val="000000"/>
                <w:spacing w:val="0"/>
                <w:w w:val="100"/>
                <w:position w:val="0"/>
                <w:sz w:val="20"/>
                <w:szCs w:val="20"/>
              </w:rPr>
              <w:t xml:space="preserve">943. </w:t>
            </w:r>
            <w:r>
              <w:rPr>
                <w:b/>
                <w:bCs/>
                <w:color w:val="000000"/>
                <w:spacing w:val="0"/>
                <w:w w:val="100"/>
                <w:position w:val="0"/>
                <w:sz w:val="20"/>
                <w:szCs w:val="20"/>
              </w:rPr>
              <w:t>54</w:t>
            </w:r>
          </w:p>
        </w:tc>
      </w:tr>
    </w:tbl>
    <w:p>
      <w:pPr>
        <w:widowControl w:val="0"/>
        <w:spacing w:after="259" w:line="1" w:lineRule="exact"/>
      </w:pPr>
    </w:p>
    <w:p>
      <w:pPr>
        <w:pStyle w:val="Style25"/>
        <w:keepNext/>
        <w:keepLines/>
        <w:widowControl w:val="0"/>
        <w:shd w:val="clear" w:color="auto" w:fill="auto"/>
        <w:bidi w:val="0"/>
        <w:spacing w:before="0" w:after="160" w:line="240" w:lineRule="auto"/>
        <w:ind w:left="0" w:right="0" w:firstLine="560"/>
        <w:jc w:val="left"/>
        <w:rPr>
          <w:sz w:val="20"/>
          <w:szCs w:val="20"/>
        </w:rPr>
      </w:pPr>
      <w:bookmarkStart w:id="1049" w:name="bookmark1049"/>
      <w:bookmarkStart w:id="1050" w:name="bookmark1050"/>
      <w:bookmarkStart w:id="1051" w:name="bookmark1051"/>
      <w:r>
        <w:rPr>
          <w:b w:val="0"/>
          <w:bCs w:val="0"/>
          <w:color w:val="000000"/>
          <w:spacing w:val="0"/>
          <w:w w:val="100"/>
          <w:position w:val="0"/>
          <w:sz w:val="20"/>
          <w:szCs w:val="20"/>
        </w:rPr>
        <w:t>37.</w:t>
      </w:r>
      <w:r>
        <w:rPr>
          <w:b w:val="0"/>
          <w:bCs w:val="0"/>
          <w:color w:val="000000"/>
          <w:spacing w:val="0"/>
          <w:w w:val="100"/>
          <w:position w:val="0"/>
          <w:sz w:val="20"/>
          <w:szCs w:val="20"/>
        </w:rPr>
        <w:t>营业收入、营业成本</w:t>
      </w:r>
      <w:bookmarkEnd w:id="1049"/>
      <w:bookmarkEnd w:id="1050"/>
      <w:bookmarkEnd w:id="1051"/>
    </w:p>
    <w:tbl>
      <w:tblPr>
        <w:tblOverlap w:val="never"/>
        <w:jc w:val="center"/>
        <w:tblLayout w:type="fixed"/>
      </w:tblPr>
      <w:tblGrid>
        <w:gridCol w:w="1061"/>
        <w:gridCol w:w="2093"/>
        <w:gridCol w:w="1829"/>
        <w:gridCol w:w="1896"/>
        <w:gridCol w:w="1925"/>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r>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w:t>
            </w:r>
            <w:r>
              <w:rPr>
                <w:color w:val="000000"/>
                <w:spacing w:val="0"/>
                <w:w w:val="100"/>
                <w:position w:val="0"/>
                <w:sz w:val="18"/>
                <w:szCs w:val="18"/>
              </w:rPr>
              <w:t>S</w:t>
            </w:r>
            <w:r>
              <w:rPr>
                <w:color w:val="000000"/>
                <w:spacing w:val="0"/>
                <w:w w:val="100"/>
                <w:position w:val="0"/>
              </w:rPr>
              <w:t>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2,551,167,936.88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1,930,258,573.06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2,016,010,385.27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1,766,439,915.08</w:t>
            </w:r>
          </w:p>
        </w:tc>
      </w:tr>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83,127,257.97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83,592,535.66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49,068,944.68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36,132,425.12</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 xml:space="preserve">2, 634, </w:t>
            </w:r>
            <w:r>
              <w:rPr>
                <w:rFonts w:ascii="Times New Roman" w:eastAsia="Times New Roman" w:hAnsi="Times New Roman" w:cs="Times New Roman"/>
                <w:b/>
                <w:bCs/>
                <w:color w:val="000000"/>
                <w:spacing w:val="0"/>
                <w:w w:val="100"/>
                <w:position w:val="0"/>
                <w:sz w:val="18"/>
                <w:szCs w:val="18"/>
              </w:rPr>
              <w:t xml:space="preserve">295,194. </w:t>
            </w:r>
            <w:r>
              <w:rPr>
                <w:rFonts w:ascii="Times New Roman" w:eastAsia="Times New Roman" w:hAnsi="Times New Roman" w:cs="Times New Roman"/>
                <w:b/>
                <w:bCs/>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 xml:space="preserve">2, 013, </w:t>
            </w:r>
            <w:r>
              <w:rPr>
                <w:rFonts w:ascii="Times New Roman" w:eastAsia="Times New Roman" w:hAnsi="Times New Roman" w:cs="Times New Roman"/>
                <w:b/>
                <w:bCs/>
                <w:color w:val="000000"/>
                <w:spacing w:val="0"/>
                <w:w w:val="100"/>
                <w:position w:val="0"/>
                <w:sz w:val="18"/>
                <w:szCs w:val="18"/>
              </w:rPr>
              <w:t xml:space="preserve">851, 108. </w:t>
            </w:r>
            <w:r>
              <w:rPr>
                <w:rFonts w:ascii="Times New Roman" w:eastAsia="Times New Roman" w:hAnsi="Times New Roman" w:cs="Times New Roman"/>
                <w:b/>
                <w:bCs/>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 xml:space="preserve">2, </w:t>
            </w:r>
            <w:r>
              <w:rPr>
                <w:rFonts w:ascii="Times New Roman" w:eastAsia="Times New Roman" w:hAnsi="Times New Roman" w:cs="Times New Roman"/>
                <w:b/>
                <w:bCs/>
                <w:color w:val="000000"/>
                <w:spacing w:val="0"/>
                <w:w w:val="100"/>
                <w:position w:val="0"/>
                <w:sz w:val="18"/>
                <w:szCs w:val="18"/>
              </w:rPr>
              <w:t xml:space="preserve">065,079,329. </w:t>
            </w:r>
            <w:r>
              <w:rPr>
                <w:rFonts w:ascii="Times New Roman" w:eastAsia="Times New Roman" w:hAnsi="Times New Roman" w:cs="Times New Roman"/>
                <w:b/>
                <w:bCs/>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 xml:space="preserve">1, 802, </w:t>
            </w:r>
            <w:r>
              <w:rPr>
                <w:rFonts w:ascii="Times New Roman" w:eastAsia="Times New Roman" w:hAnsi="Times New Roman" w:cs="Times New Roman"/>
                <w:b/>
                <w:bCs/>
                <w:color w:val="000000"/>
                <w:spacing w:val="0"/>
                <w:w w:val="100"/>
                <w:position w:val="0"/>
                <w:sz w:val="18"/>
                <w:szCs w:val="18"/>
              </w:rPr>
              <w:t xml:space="preserve">572,340. </w:t>
            </w:r>
            <w:r>
              <w:rPr>
                <w:rFonts w:ascii="Times New Roman" w:eastAsia="Times New Roman" w:hAnsi="Times New Roman" w:cs="Times New Roman"/>
                <w:b/>
                <w:bCs/>
                <w:color w:val="000000"/>
                <w:spacing w:val="0"/>
                <w:w w:val="100"/>
                <w:position w:val="0"/>
                <w:sz w:val="18"/>
                <w:szCs w:val="18"/>
              </w:rPr>
              <w:t>20</w:t>
            </w:r>
          </w:p>
        </w:tc>
      </w:tr>
    </w:tbl>
    <w:p>
      <w:pPr>
        <w:widowControl w:val="0"/>
        <w:spacing w:after="259" w:line="1" w:lineRule="exact"/>
      </w:pPr>
    </w:p>
    <w:p>
      <w:pPr>
        <w:pStyle w:val="Style62"/>
        <w:keepNext w:val="0"/>
        <w:keepLines w:val="0"/>
        <w:widowControl w:val="0"/>
        <w:shd w:val="clear" w:color="auto" w:fill="auto"/>
        <w:bidi w:val="0"/>
        <w:spacing w:before="0" w:after="160" w:line="240" w:lineRule="auto"/>
        <w:ind w:left="0" w:right="0" w:firstLine="780"/>
        <w:jc w:val="left"/>
        <w:rPr>
          <w:sz w:val="20"/>
          <w:szCs w:val="20"/>
        </w:rPr>
      </w:pPr>
      <w:r>
        <w:rPr>
          <w:color w:val="000000"/>
          <w:spacing w:val="0"/>
          <w:w w:val="100"/>
          <w:position w:val="0"/>
          <w:sz w:val="20"/>
          <w:szCs w:val="20"/>
        </w:rPr>
        <w:t>（1）</w:t>
      </w:r>
      <w:r>
        <w:rPr>
          <w:color w:val="000000"/>
          <w:spacing w:val="0"/>
          <w:w w:val="100"/>
          <w:position w:val="0"/>
          <w:sz w:val="20"/>
          <w:szCs w:val="20"/>
        </w:rPr>
        <w:t>主营业务一按行业分类</w:t>
      </w:r>
    </w:p>
    <w:tbl>
      <w:tblPr>
        <w:tblOverlap w:val="never"/>
        <w:jc w:val="center"/>
        <w:tblLayout w:type="fixed"/>
      </w:tblPr>
      <w:tblGrid>
        <w:gridCol w:w="1296"/>
        <w:gridCol w:w="1867"/>
        <w:gridCol w:w="1872"/>
        <w:gridCol w:w="1867"/>
        <w:gridCol w:w="1901"/>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b/>
                <w:bCs/>
                <w:color w:val="000000"/>
                <w:spacing w:val="0"/>
                <w:w w:val="100"/>
                <w:position w:val="0"/>
              </w:rPr>
              <w:t>行名称</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本金额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营成本</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2,182,399,307.47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1,831,000,877.93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2,009,208,781.57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1,760,395,815.69</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603,362.41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603,365.05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6,801,603.70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6,044,099.39</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金融科技服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368,165,267.00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98,654,330.08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 xml:space="preserve">2,551, 167,936. </w:t>
            </w:r>
            <w:r>
              <w:rPr>
                <w:rFonts w:ascii="Times New Roman" w:eastAsia="Times New Roman" w:hAnsi="Times New Roman" w:cs="Times New Roman"/>
                <w:b/>
                <w:bCs/>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1,930,258,573.06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 xml:space="preserve">2,016,010,385. </w:t>
            </w:r>
            <w:r>
              <w:rPr>
                <w:rFonts w:ascii="Times New Roman" w:eastAsia="Times New Roman" w:hAnsi="Times New Roman" w:cs="Times New Roman"/>
                <w:b/>
                <w:bCs/>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 xml:space="preserve">1, 766, </w:t>
            </w:r>
            <w:r>
              <w:rPr>
                <w:rFonts w:ascii="Times New Roman" w:eastAsia="Times New Roman" w:hAnsi="Times New Roman" w:cs="Times New Roman"/>
                <w:b/>
                <w:bCs/>
                <w:color w:val="000000"/>
                <w:spacing w:val="0"/>
                <w:w w:val="100"/>
                <w:position w:val="0"/>
                <w:sz w:val="18"/>
                <w:szCs w:val="18"/>
              </w:rPr>
              <w:t xml:space="preserve">439,915. </w:t>
            </w:r>
            <w:r>
              <w:rPr>
                <w:rFonts w:ascii="Times New Roman" w:eastAsia="Times New Roman" w:hAnsi="Times New Roman" w:cs="Times New Roman"/>
                <w:b/>
                <w:bCs/>
                <w:color w:val="000000"/>
                <w:spacing w:val="0"/>
                <w:w w:val="100"/>
                <w:position w:val="0"/>
                <w:sz w:val="18"/>
                <w:szCs w:val="18"/>
              </w:rPr>
              <w:t>08</w:t>
            </w:r>
          </w:p>
        </w:tc>
      </w:tr>
    </w:tbl>
    <w:p>
      <w:pPr>
        <w:widowControl w:val="0"/>
        <w:spacing w:after="259" w:line="1" w:lineRule="exact"/>
      </w:pPr>
    </w:p>
    <w:p>
      <w:pPr>
        <w:pStyle w:val="Style62"/>
        <w:keepNext w:val="0"/>
        <w:keepLines w:val="0"/>
        <w:widowControl w:val="0"/>
        <w:shd w:val="clear" w:color="auto" w:fill="auto"/>
        <w:bidi w:val="0"/>
        <w:spacing w:before="0" w:after="160" w:line="240" w:lineRule="auto"/>
        <w:ind w:left="0" w:right="0" w:firstLine="780"/>
        <w:jc w:val="left"/>
        <w:rPr>
          <w:sz w:val="20"/>
          <w:szCs w:val="20"/>
        </w:rPr>
      </w:pPr>
      <w:r>
        <w:rPr>
          <w:color w:val="000000"/>
          <w:spacing w:val="0"/>
          <w:w w:val="100"/>
          <w:position w:val="0"/>
          <w:sz w:val="20"/>
          <w:szCs w:val="20"/>
        </w:rPr>
        <w:t>（2）</w:t>
      </w:r>
      <w:r>
        <w:rPr>
          <w:color w:val="000000"/>
          <w:spacing w:val="0"/>
          <w:w w:val="100"/>
          <w:position w:val="0"/>
          <w:sz w:val="20"/>
          <w:szCs w:val="20"/>
        </w:rPr>
        <w:t>主营业务一按产品分类</w:t>
      </w:r>
    </w:p>
    <w:tbl>
      <w:tblPr>
        <w:tblOverlap w:val="never"/>
        <w:jc w:val="center"/>
        <w:tblLayout w:type="fixed"/>
      </w:tblPr>
      <w:tblGrid>
        <w:gridCol w:w="2568"/>
        <w:gridCol w:w="1555"/>
        <w:gridCol w:w="1560"/>
        <w:gridCol w:w="1560"/>
        <w:gridCol w:w="156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汽车及配件类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1,610,436,641.68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1,316,481,</w:t>
            </w:r>
            <w:r>
              <w:rPr>
                <w:color w:val="000000"/>
                <w:spacing w:val="0"/>
                <w:w w:val="100"/>
                <w:position w:val="0"/>
                <w:sz w:val="18"/>
                <w:szCs w:val="18"/>
              </w:rPr>
              <w:t>507.34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1,359,987,032.87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1,170,159,568.36</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家电配件类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429,298,379.14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378,546,484.68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499,548,428.98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450,369,298.63</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电机及配件类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125,265,990.83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122,044,075.</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150,957,168.02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141,495,905.</w:t>
            </w:r>
            <w:r>
              <w:rPr>
                <w:color w:val="000000"/>
                <w:spacing w:val="0"/>
                <w:w w:val="100"/>
                <w:position w:val="0"/>
                <w:sz w:val="18"/>
                <w:szCs w:val="18"/>
              </w:rPr>
              <w:t>50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模具类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18,001,658.23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14,532,175.95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5,517,755.40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4,415,</w:t>
            </w:r>
            <w:r>
              <w:rPr>
                <w:color w:val="000000"/>
                <w:spacing w:val="0"/>
                <w:w w:val="100"/>
                <w:position w:val="0"/>
                <w:sz w:val="18"/>
                <w:szCs w:val="18"/>
              </w:rPr>
              <w:t>142.59</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移动运营商计费结算服务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50,803,059.64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9,207,752.34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其中：全额确认部分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7,197,263.68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7,646,788.31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净额确认部分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43,605,795.96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1,560,964.03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移动信息服务业务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113,048,212.53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33,298,442.94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第三方支付业务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144,743,844.35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44,341,</w:t>
            </w:r>
            <w:r>
              <w:rPr>
                <w:color w:val="000000"/>
                <w:spacing w:val="0"/>
                <w:w w:val="100"/>
                <w:position w:val="0"/>
                <w:sz w:val="18"/>
                <w:szCs w:val="18"/>
              </w:rPr>
              <w:t>843.63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“惠商+” </w:t>
            </w:r>
            <w:r>
              <w:rPr>
                <w:color w:val="000000"/>
                <w:spacing w:val="0"/>
                <w:w w:val="100"/>
                <w:position w:val="0"/>
                <w:sz w:val="18"/>
                <w:szCs w:val="18"/>
              </w:rPr>
              <w:t>020</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13,429,792.04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7,178,249.33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大数据业务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26,198,445.08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3,425,165.07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19,941,913.36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1,202,876.</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2,551,167,936.88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1,930,258,573.06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2,016,010,385.27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1,766,439,915.08</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主营业务一按地区分类</w:t>
      </w:r>
    </w:p>
    <w:tbl>
      <w:tblPr>
        <w:tblOverlap w:val="never"/>
        <w:jc w:val="center"/>
        <w:tblLayout w:type="fixed"/>
      </w:tblPr>
      <w:tblGrid>
        <w:gridCol w:w="1296"/>
        <w:gridCol w:w="1867"/>
        <w:gridCol w:w="1872"/>
        <w:gridCol w:w="1867"/>
        <w:gridCol w:w="1901"/>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地区名称</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2,506,063,546.57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1,887,634,965.55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1,951,514,885.83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1,708,062,878.47</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国外(含国内 保税区)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45,104,390.31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42,623,607.51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64,495,499.44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58,377,036.61</w:t>
            </w:r>
          </w:p>
        </w:tc>
      </w:tr>
      <w:tr>
        <w:trPr>
          <w:trHeight w:val="37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 xml:space="preserve">2, </w:t>
            </w:r>
            <w:r>
              <w:rPr>
                <w:rFonts w:ascii="Times New Roman" w:eastAsia="Times New Roman" w:hAnsi="Times New Roman" w:cs="Times New Roman"/>
                <w:b/>
                <w:bCs/>
                <w:color w:val="000000"/>
                <w:spacing w:val="0"/>
                <w:w w:val="100"/>
                <w:position w:val="0"/>
                <w:sz w:val="18"/>
                <w:szCs w:val="18"/>
              </w:rPr>
              <w:t xml:space="preserve">551, 167,936. </w:t>
            </w:r>
            <w:r>
              <w:rPr>
                <w:rFonts w:ascii="Times New Roman" w:eastAsia="Times New Roman" w:hAnsi="Times New Roman" w:cs="Times New Roman"/>
                <w:b/>
                <w:bCs/>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 xml:space="preserve">1, 930, </w:t>
            </w:r>
            <w:r>
              <w:rPr>
                <w:rFonts w:ascii="Times New Roman" w:eastAsia="Times New Roman" w:hAnsi="Times New Roman" w:cs="Times New Roman"/>
                <w:b/>
                <w:bCs/>
                <w:color w:val="000000"/>
                <w:spacing w:val="0"/>
                <w:w w:val="100"/>
                <w:position w:val="0"/>
                <w:sz w:val="18"/>
                <w:szCs w:val="18"/>
              </w:rPr>
              <w:t xml:space="preserve">258,573. </w:t>
            </w:r>
            <w:r>
              <w:rPr>
                <w:rFonts w:ascii="Times New Roman" w:eastAsia="Times New Roman" w:hAnsi="Times New Roman" w:cs="Times New Roman"/>
                <w:b/>
                <w:bCs/>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 xml:space="preserve">2, </w:t>
            </w:r>
            <w:r>
              <w:rPr>
                <w:rFonts w:ascii="Times New Roman" w:eastAsia="Times New Roman" w:hAnsi="Times New Roman" w:cs="Times New Roman"/>
                <w:b/>
                <w:bCs/>
                <w:color w:val="000000"/>
                <w:spacing w:val="0"/>
                <w:w w:val="100"/>
                <w:position w:val="0"/>
                <w:sz w:val="18"/>
                <w:szCs w:val="18"/>
              </w:rPr>
              <w:t>016,010,385.27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 xml:space="preserve">1, 766, </w:t>
            </w:r>
            <w:r>
              <w:rPr>
                <w:rFonts w:ascii="Times New Roman" w:eastAsia="Times New Roman" w:hAnsi="Times New Roman" w:cs="Times New Roman"/>
                <w:b/>
                <w:bCs/>
                <w:color w:val="000000"/>
                <w:spacing w:val="0"/>
                <w:w w:val="100"/>
                <w:position w:val="0"/>
                <w:sz w:val="18"/>
                <w:szCs w:val="18"/>
              </w:rPr>
              <w:t xml:space="preserve">439,915. </w:t>
            </w:r>
            <w:r>
              <w:rPr>
                <w:rFonts w:ascii="Times New Roman" w:eastAsia="Times New Roman" w:hAnsi="Times New Roman" w:cs="Times New Roman"/>
                <w:b/>
                <w:bCs/>
                <w:color w:val="000000"/>
                <w:spacing w:val="0"/>
                <w:w w:val="100"/>
                <w:position w:val="0"/>
                <w:sz w:val="18"/>
                <w:szCs w:val="18"/>
              </w:rPr>
              <w:t>08</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r>
        <w:rPr>
          <w:color w:val="000000"/>
          <w:spacing w:val="0"/>
          <w:w w:val="100"/>
          <w:position w:val="0"/>
          <w:sz w:val="20"/>
          <w:szCs w:val="20"/>
        </w:rPr>
        <w:t>前五名客户的营业收入情况</w:t>
      </w:r>
    </w:p>
    <w:tbl>
      <w:tblPr>
        <w:tblOverlap w:val="never"/>
        <w:jc w:val="center"/>
        <w:tblLayout w:type="fixed"/>
      </w:tblPr>
      <w:tblGrid>
        <w:gridCol w:w="3682"/>
        <w:gridCol w:w="2506"/>
        <w:gridCol w:w="2616"/>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客户名称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占全部营业收入的曲(%)</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355,353,754.53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13.49</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245,977,949.24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9.34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158,121,905.00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6.00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112,685,471.78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4.28</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98,585,463.75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3.74</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 xml:space="preserve">970,724, </w:t>
            </w:r>
            <w:r>
              <w:rPr>
                <w:b/>
                <w:bCs/>
                <w:color w:val="000000"/>
                <w:spacing w:val="0"/>
                <w:w w:val="100"/>
                <w:position w:val="0"/>
                <w:sz w:val="20"/>
                <w:szCs w:val="20"/>
              </w:rPr>
              <w:t xml:space="preserve">544. </w:t>
            </w:r>
            <w:r>
              <w:rPr>
                <w:b/>
                <w:bCs/>
                <w:color w:val="000000"/>
                <w:spacing w:val="0"/>
                <w:w w:val="100"/>
                <w:position w:val="0"/>
                <w:sz w:val="20"/>
                <w:szCs w:val="20"/>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20"/>
                <w:szCs w:val="20"/>
              </w:rPr>
            </w:pPr>
            <w:r>
              <w:rPr>
                <w:b/>
                <w:bCs/>
                <w:color w:val="000000"/>
                <w:spacing w:val="0"/>
                <w:w w:val="100"/>
                <w:position w:val="0"/>
                <w:sz w:val="20"/>
                <w:szCs w:val="20"/>
              </w:rPr>
              <w:t xml:space="preserve">36. </w:t>
            </w:r>
            <w:r>
              <w:rPr>
                <w:b/>
                <w:bCs/>
                <w:color w:val="000000"/>
                <w:spacing w:val="0"/>
                <w:w w:val="100"/>
                <w:position w:val="0"/>
                <w:sz w:val="20"/>
                <w:szCs w:val="20"/>
              </w:rPr>
              <w:t>85</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1052" w:name="bookmark1052"/>
      <w:r>
        <w:rPr>
          <w:color w:val="000000"/>
          <w:spacing w:val="0"/>
          <w:w w:val="100"/>
          <w:position w:val="0"/>
          <w:sz w:val="20"/>
          <w:szCs w:val="20"/>
        </w:rPr>
        <w:t>38.</w:t>
      </w:r>
      <w:r>
        <w:rPr>
          <w:color w:val="000000"/>
          <w:spacing w:val="0"/>
          <w:w w:val="100"/>
          <w:position w:val="0"/>
          <w:sz w:val="20"/>
          <w:szCs w:val="20"/>
        </w:rPr>
        <w:t>税金及附加</w:t>
      </w:r>
      <w:bookmarkEnd w:id="1052"/>
    </w:p>
    <w:tbl>
      <w:tblPr>
        <w:tblOverlap w:val="never"/>
        <w:jc w:val="center"/>
        <w:tblLayout w:type="fixed"/>
      </w:tblPr>
      <w:tblGrid>
        <w:gridCol w:w="2616"/>
        <w:gridCol w:w="3264"/>
        <w:gridCol w:w="292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74,828.51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81,623.70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 xml:space="preserve">5,716, </w:t>
            </w:r>
            <w:r>
              <w:rPr>
                <w:color w:val="000000"/>
                <w:spacing w:val="0"/>
                <w:w w:val="100"/>
                <w:position w:val="0"/>
                <w:sz w:val="20"/>
                <w:szCs w:val="20"/>
              </w:rPr>
              <w:t>408.13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5,237,418.50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 xml:space="preserve">2, 518, </w:t>
            </w:r>
            <w:r>
              <w:rPr>
                <w:color w:val="000000"/>
                <w:spacing w:val="0"/>
                <w:w w:val="100"/>
                <w:position w:val="0"/>
                <w:sz w:val="20"/>
                <w:szCs w:val="20"/>
              </w:rPr>
              <w:t>710.43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2,288,586.90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1,645,116.33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1,541,155.52</w:t>
            </w:r>
          </w:p>
        </w:tc>
      </w:tr>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22,345.20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 xml:space="preserve">2, 353, </w:t>
            </w:r>
            <w:r>
              <w:rPr>
                <w:color w:val="000000"/>
                <w:spacing w:val="0"/>
                <w:w w:val="100"/>
                <w:position w:val="0"/>
                <w:sz w:val="20"/>
                <w:szCs w:val="20"/>
              </w:rPr>
              <w:t>084.59</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 xml:space="preserve">2,407, </w:t>
            </w:r>
            <w:r>
              <w:rPr>
                <w:color w:val="000000"/>
                <w:spacing w:val="0"/>
                <w:w w:val="100"/>
                <w:position w:val="0"/>
                <w:sz w:val="20"/>
                <w:szCs w:val="20"/>
              </w:rPr>
              <w:t>306.71</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 xml:space="preserve">5, 872, </w:t>
            </w:r>
            <w:r>
              <w:rPr>
                <w:color w:val="000000"/>
                <w:spacing w:val="0"/>
                <w:w w:val="100"/>
                <w:position w:val="0"/>
                <w:sz w:val="20"/>
                <w:szCs w:val="20"/>
              </w:rPr>
              <w:t>704.23</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332,230.57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20, </w:t>
            </w:r>
            <w:r>
              <w:rPr>
                <w:b/>
                <w:bCs/>
                <w:color w:val="000000"/>
                <w:spacing w:val="0"/>
                <w:w w:val="100"/>
                <w:position w:val="0"/>
                <w:sz w:val="20"/>
                <w:szCs w:val="20"/>
              </w:rPr>
              <w:t xml:space="preserve">942,734. </w:t>
            </w:r>
            <w:r>
              <w:rPr>
                <w:b/>
                <w:bCs/>
                <w:color w:val="000000"/>
                <w:spacing w:val="0"/>
                <w:w w:val="100"/>
                <w:position w:val="0"/>
                <w:sz w:val="20"/>
                <w:szCs w:val="20"/>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20"/>
                <w:szCs w:val="20"/>
              </w:rPr>
            </w:pPr>
            <w:r>
              <w:rPr>
                <w:b/>
                <w:bCs/>
                <w:color w:val="000000"/>
                <w:spacing w:val="0"/>
                <w:w w:val="100"/>
                <w:position w:val="0"/>
                <w:sz w:val="20"/>
                <w:szCs w:val="20"/>
              </w:rPr>
              <w:t xml:space="preserve">9,148, </w:t>
            </w:r>
            <w:r>
              <w:rPr>
                <w:b/>
                <w:bCs/>
                <w:color w:val="000000"/>
                <w:spacing w:val="0"/>
                <w:w w:val="100"/>
                <w:position w:val="0"/>
                <w:sz w:val="20"/>
                <w:szCs w:val="20"/>
              </w:rPr>
              <w:t>784.62</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1053" w:name="bookmark1053"/>
      <w:r>
        <w:rPr>
          <w:color w:val="000000"/>
          <w:spacing w:val="0"/>
          <w:w w:val="100"/>
          <w:position w:val="0"/>
          <w:sz w:val="20"/>
          <w:szCs w:val="20"/>
        </w:rPr>
        <w:t>39.</w:t>
      </w:r>
      <w:r>
        <w:rPr>
          <w:color w:val="000000"/>
          <w:spacing w:val="0"/>
          <w:w w:val="100"/>
          <w:position w:val="0"/>
          <w:sz w:val="20"/>
          <w:szCs w:val="20"/>
        </w:rPr>
        <w:t>销售费用</w:t>
      </w:r>
      <w:bookmarkEnd w:id="1053"/>
    </w:p>
    <w:tbl>
      <w:tblPr>
        <w:tblOverlap w:val="never"/>
        <w:jc w:val="center"/>
        <w:tblLayout w:type="fixed"/>
      </w:tblPr>
      <w:tblGrid>
        <w:gridCol w:w="3269"/>
        <w:gridCol w:w="2947"/>
        <w:gridCol w:w="2587"/>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14,950,540.64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8,175,238.98</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出口费用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041,926.87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609,442.08</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运杂费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38,179,920.19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36,188,419.23</w:t>
            </w:r>
          </w:p>
        </w:tc>
      </w:tr>
    </w:tbl>
    <w:p>
      <w:pPr>
        <w:spacing w:lineRule="exact" w:line="1"/>
        <w:rPr>
          <w:sz w:val="2"/>
          <w:szCs w:val="2"/>
        </w:rPr>
      </w:pPr>
      <w:r>
        <w:br w:type="page"/>
      </w:r>
    </w:p>
    <w:tbl>
      <w:tblPr>
        <w:tblOverlap w:val="never"/>
        <w:jc w:val="center"/>
        <w:tblLayout w:type="fixed"/>
      </w:tblPr>
      <w:tblGrid>
        <w:gridCol w:w="3269"/>
        <w:gridCol w:w="2947"/>
        <w:gridCol w:w="2587"/>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1,659,758.58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2,124,271.20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825,880.56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890,063.82</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 xml:space="preserve">1,750, </w:t>
            </w:r>
            <w:r>
              <w:rPr>
                <w:color w:val="000000"/>
                <w:spacing w:val="0"/>
                <w:w w:val="100"/>
                <w:position w:val="0"/>
                <w:sz w:val="20"/>
                <w:szCs w:val="20"/>
              </w:rPr>
              <w:t>823.00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2,294,757.69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 xml:space="preserve">2, 996, </w:t>
            </w:r>
            <w:r>
              <w:rPr>
                <w:color w:val="000000"/>
                <w:spacing w:val="0"/>
                <w:w w:val="100"/>
                <w:position w:val="0"/>
                <w:sz w:val="20"/>
                <w:szCs w:val="20"/>
              </w:rPr>
              <w:t>980.39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3,684,871.27</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仓诸、租赁费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 xml:space="preserve">2, 308, </w:t>
            </w:r>
            <w:r>
              <w:rPr>
                <w:color w:val="000000"/>
                <w:spacing w:val="0"/>
                <w:w w:val="100"/>
                <w:position w:val="0"/>
                <w:sz w:val="20"/>
                <w:szCs w:val="20"/>
              </w:rPr>
              <w:t>383.47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431,071.43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广告费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 xml:space="preserve">7, 004, </w:t>
            </w:r>
            <w:r>
              <w:rPr>
                <w:color w:val="000000"/>
                <w:spacing w:val="0"/>
                <w:w w:val="100"/>
                <w:position w:val="0"/>
                <w:sz w:val="20"/>
                <w:szCs w:val="20"/>
              </w:rPr>
              <w:t>091.63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559,246.08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 xml:space="preserve">6, 705, </w:t>
            </w:r>
            <w:r>
              <w:rPr>
                <w:color w:val="000000"/>
                <w:spacing w:val="0"/>
                <w:w w:val="100"/>
                <w:position w:val="0"/>
                <w:sz w:val="20"/>
                <w:szCs w:val="20"/>
              </w:rPr>
              <w:t>030.54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2,023,894.25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售后服务费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 xml:space="preserve">9, 169, </w:t>
            </w:r>
            <w:r>
              <w:rPr>
                <w:color w:val="000000"/>
                <w:spacing w:val="0"/>
                <w:w w:val="100"/>
                <w:position w:val="0"/>
                <w:sz w:val="20"/>
                <w:szCs w:val="20"/>
              </w:rPr>
              <w:t>420.95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3,851,662.60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88, </w:t>
            </w:r>
            <w:r>
              <w:rPr>
                <w:b/>
                <w:bCs/>
                <w:color w:val="000000"/>
                <w:spacing w:val="0"/>
                <w:w w:val="100"/>
                <w:position w:val="0"/>
                <w:sz w:val="20"/>
                <w:szCs w:val="20"/>
              </w:rPr>
              <w:t xml:space="preserve">592,756. </w:t>
            </w:r>
            <w:r>
              <w:rPr>
                <w:b/>
                <w:bCs/>
                <w:color w:val="000000"/>
                <w:spacing w:val="0"/>
                <w:w w:val="100"/>
                <w:position w:val="0"/>
                <w:sz w:val="20"/>
                <w:szCs w:val="20"/>
              </w:rPr>
              <w:t>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b/>
                <w:bCs/>
                <w:color w:val="000000"/>
                <w:spacing w:val="0"/>
                <w:w w:val="100"/>
                <w:position w:val="0"/>
                <w:sz w:val="20"/>
                <w:szCs w:val="20"/>
              </w:rPr>
              <w:t xml:space="preserve">60, </w:t>
            </w:r>
            <w:r>
              <w:rPr>
                <w:b/>
                <w:bCs/>
                <w:color w:val="000000"/>
                <w:spacing w:val="0"/>
                <w:w w:val="100"/>
                <w:position w:val="0"/>
                <w:sz w:val="20"/>
                <w:szCs w:val="20"/>
              </w:rPr>
              <w:t xml:space="preserve">832,938. </w:t>
            </w:r>
            <w:r>
              <w:rPr>
                <w:b/>
                <w:bCs/>
                <w:color w:val="000000"/>
                <w:spacing w:val="0"/>
                <w:w w:val="100"/>
                <w:position w:val="0"/>
                <w:sz w:val="20"/>
                <w:szCs w:val="20"/>
              </w:rPr>
              <w:t>63</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54" w:name="bookmark1054"/>
      <w:r>
        <w:rPr>
          <w:color w:val="000000"/>
          <w:spacing w:val="0"/>
          <w:w w:val="100"/>
          <w:position w:val="0"/>
          <w:sz w:val="20"/>
          <w:szCs w:val="20"/>
        </w:rPr>
        <w:t>40.</w:t>
      </w:r>
      <w:r>
        <w:rPr>
          <w:color w:val="000000"/>
          <w:spacing w:val="0"/>
          <w:w w:val="100"/>
          <w:position w:val="0"/>
          <w:sz w:val="20"/>
          <w:szCs w:val="20"/>
        </w:rPr>
        <w:t>管理费用</w:t>
      </w:r>
      <w:bookmarkEnd w:id="1054"/>
    </w:p>
    <w:tbl>
      <w:tblPr>
        <w:tblOverlap w:val="never"/>
        <w:jc w:val="center"/>
        <w:tblLayout w:type="fixed"/>
      </w:tblPr>
      <w:tblGrid>
        <w:gridCol w:w="3106"/>
        <w:gridCol w:w="3110"/>
        <w:gridCol w:w="2587"/>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73,393,582.98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37,569,124.93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认证、检测、代理费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3, 358, </w:t>
            </w:r>
            <w:r>
              <w:rPr>
                <w:color w:val="000000"/>
                <w:spacing w:val="0"/>
                <w:w w:val="100"/>
                <w:position w:val="0"/>
                <w:sz w:val="20"/>
                <w:szCs w:val="20"/>
              </w:rPr>
              <w:t>134.93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347,976.15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19,512,373.68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8,624,577.94</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无形资产摊肖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11,880,582.20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10,669,849.53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审计、咨询、评估费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6, 358, </w:t>
            </w:r>
            <w:r>
              <w:rPr>
                <w:color w:val="000000"/>
                <w:spacing w:val="0"/>
                <w:w w:val="100"/>
                <w:position w:val="0"/>
                <w:sz w:val="20"/>
                <w:szCs w:val="20"/>
              </w:rPr>
              <w:t>359.99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4,161,075.18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顾问费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444,096.60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技术研发费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82,749,904.29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18,137,247.68</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6, 333, </w:t>
            </w:r>
            <w:r>
              <w:rPr>
                <w:color w:val="000000"/>
                <w:spacing w:val="0"/>
                <w:w w:val="100"/>
                <w:position w:val="0"/>
                <w:sz w:val="20"/>
                <w:szCs w:val="20"/>
              </w:rPr>
              <w:t>869.50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14,308,179.99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5, 423, </w:t>
            </w:r>
            <w:r>
              <w:rPr>
                <w:color w:val="000000"/>
                <w:spacing w:val="0"/>
                <w:w w:val="100"/>
                <w:position w:val="0"/>
                <w:sz w:val="20"/>
                <w:szCs w:val="20"/>
              </w:rPr>
              <w:t>059.89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515,206.41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广告宣专费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345,948.08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285,033.36</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7, 375, </w:t>
            </w:r>
            <w:r>
              <w:rPr>
                <w:color w:val="000000"/>
                <w:spacing w:val="0"/>
                <w:w w:val="100"/>
                <w:position w:val="0"/>
                <w:sz w:val="20"/>
                <w:szCs w:val="20"/>
              </w:rPr>
              <w:t>758.04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5,993,475.04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5, 509, </w:t>
            </w:r>
            <w:r>
              <w:rPr>
                <w:color w:val="000000"/>
                <w:spacing w:val="0"/>
                <w:w w:val="100"/>
                <w:position w:val="0"/>
                <w:sz w:val="20"/>
                <w:szCs w:val="20"/>
              </w:rPr>
              <w:t>675.28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4,117,819.27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21,434,201.93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10,625,076.91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579,224.65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630,398.73</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董事及董事会费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213,445.40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154,544.90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619,055.34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2,021,540.64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股权激励费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 xml:space="preserve">-3, 292,300. </w:t>
            </w:r>
            <w:r>
              <w:rPr>
                <w:color w:val="000000"/>
                <w:spacing w:val="0"/>
                <w:w w:val="100"/>
                <w:position w:val="0"/>
                <w:sz w:val="20"/>
                <w:szCs w:val="20"/>
              </w:rPr>
              <w:t>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245,087, </w:t>
            </w:r>
            <w:r>
              <w:rPr>
                <w:b/>
                <w:bCs/>
                <w:color w:val="000000"/>
                <w:spacing w:val="0"/>
                <w:w w:val="100"/>
                <w:position w:val="0"/>
                <w:sz w:val="20"/>
                <w:szCs w:val="20"/>
              </w:rPr>
              <w:t xml:space="preserve">176. </w:t>
            </w:r>
            <w:r>
              <w:rPr>
                <w:b/>
                <w:bCs/>
                <w:color w:val="000000"/>
                <w:spacing w:val="0"/>
                <w:w w:val="100"/>
                <w:position w:val="0"/>
                <w:sz w:val="20"/>
                <w:szCs w:val="20"/>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b/>
                <w:bCs/>
                <w:color w:val="000000"/>
                <w:spacing w:val="0"/>
                <w:w w:val="100"/>
                <w:position w:val="0"/>
                <w:sz w:val="20"/>
                <w:szCs w:val="20"/>
              </w:rPr>
              <w:t xml:space="preserve">115,312, </w:t>
            </w:r>
            <w:r>
              <w:rPr>
                <w:b/>
                <w:bCs/>
                <w:color w:val="000000"/>
                <w:spacing w:val="0"/>
                <w:w w:val="100"/>
                <w:position w:val="0"/>
                <w:sz w:val="20"/>
                <w:szCs w:val="20"/>
              </w:rPr>
              <w:t xml:space="preserve">923. </w:t>
            </w:r>
            <w:r>
              <w:rPr>
                <w:b/>
                <w:bCs/>
                <w:color w:val="000000"/>
                <w:spacing w:val="0"/>
                <w:w w:val="100"/>
                <w:position w:val="0"/>
                <w:sz w:val="20"/>
                <w:szCs w:val="20"/>
              </w:rPr>
              <w:t>26</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55" w:name="bookmark1055"/>
      <w:r>
        <w:rPr>
          <w:color w:val="000000"/>
          <w:spacing w:val="0"/>
          <w:w w:val="100"/>
          <w:position w:val="0"/>
          <w:sz w:val="20"/>
          <w:szCs w:val="20"/>
        </w:rPr>
        <w:t>41</w:t>
      </w:r>
      <w:r>
        <w:rPr>
          <w:color w:val="000000"/>
          <w:spacing w:val="0"/>
          <w:w w:val="100"/>
          <w:position w:val="0"/>
          <w:sz w:val="20"/>
          <w:szCs w:val="20"/>
        </w:rPr>
        <w:t>.财务费用</w:t>
      </w:r>
      <w:bookmarkEnd w:id="1055"/>
    </w:p>
    <w:tbl>
      <w:tblPr>
        <w:tblOverlap w:val="never"/>
        <w:jc w:val="center"/>
        <w:tblLayout w:type="fixed"/>
      </w:tblPr>
      <w:tblGrid>
        <w:gridCol w:w="3086"/>
        <w:gridCol w:w="3139"/>
        <w:gridCol w:w="257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21,318,867.68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 xml:space="preserve">41,889, </w:t>
            </w:r>
            <w:r>
              <w:rPr>
                <w:color w:val="000000"/>
                <w:spacing w:val="0"/>
                <w:w w:val="100"/>
                <w:position w:val="0"/>
                <w:sz w:val="20"/>
                <w:szCs w:val="20"/>
              </w:rPr>
              <w:t xml:space="preserve">036. </w:t>
            </w:r>
            <w:r>
              <w:rPr>
                <w:color w:val="000000"/>
                <w:spacing w:val="0"/>
                <w:w w:val="100"/>
                <w:position w:val="0"/>
                <w:sz w:val="20"/>
                <w:szCs w:val="20"/>
              </w:rPr>
              <w:t>41</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9, 308, </w:t>
            </w:r>
            <w:r>
              <w:rPr>
                <w:color w:val="000000"/>
                <w:spacing w:val="0"/>
                <w:w w:val="100"/>
                <w:position w:val="0"/>
                <w:sz w:val="20"/>
                <w:szCs w:val="20"/>
              </w:rPr>
              <w:t>067.31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1,975, </w:t>
            </w:r>
            <w:r>
              <w:rPr>
                <w:color w:val="000000"/>
                <w:spacing w:val="0"/>
                <w:w w:val="100"/>
                <w:position w:val="0"/>
                <w:sz w:val="20"/>
                <w:szCs w:val="20"/>
              </w:rPr>
              <w:t>755.38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加汇兑损失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-1,297,975.87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 xml:space="preserve">-1,056,235. </w:t>
            </w:r>
            <w:r>
              <w:rPr>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加：其他支出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2, 384, </w:t>
            </w:r>
            <w:r>
              <w:rPr>
                <w:color w:val="000000"/>
                <w:spacing w:val="0"/>
                <w:w w:val="100"/>
                <w:position w:val="0"/>
                <w:sz w:val="20"/>
                <w:szCs w:val="20"/>
              </w:rPr>
              <w:t>390.65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1,273,017.88</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20"/>
                <w:szCs w:val="20"/>
              </w:rPr>
            </w:pPr>
            <w:r>
              <w:rPr>
                <w:b/>
                <w:bCs/>
                <w:color w:val="000000"/>
                <w:spacing w:val="0"/>
                <w:w w:val="100"/>
                <w:position w:val="0"/>
                <w:sz w:val="20"/>
                <w:szCs w:val="20"/>
              </w:rPr>
              <w:t xml:space="preserve">13, </w:t>
            </w:r>
            <w:r>
              <w:rPr>
                <w:b/>
                <w:bCs/>
                <w:color w:val="000000"/>
                <w:spacing w:val="0"/>
                <w:w w:val="100"/>
                <w:position w:val="0"/>
                <w:sz w:val="20"/>
                <w:szCs w:val="20"/>
              </w:rPr>
              <w:t xml:space="preserve">097,215. </w:t>
            </w:r>
            <w:r>
              <w:rPr>
                <w:b/>
                <w:bCs/>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 xml:space="preserve">40, </w:t>
            </w:r>
            <w:r>
              <w:rPr>
                <w:b/>
                <w:bCs/>
                <w:color w:val="000000"/>
                <w:spacing w:val="0"/>
                <w:w w:val="100"/>
                <w:position w:val="0"/>
                <w:sz w:val="20"/>
                <w:szCs w:val="20"/>
              </w:rPr>
              <w:t xml:space="preserve">130,063. </w:t>
            </w:r>
            <w:r>
              <w:rPr>
                <w:b/>
                <w:bCs/>
                <w:color w:val="000000"/>
                <w:spacing w:val="0"/>
                <w:w w:val="100"/>
                <w:position w:val="0"/>
                <w:sz w:val="20"/>
                <w:szCs w:val="20"/>
              </w:rPr>
              <w:t>91</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56" w:name="bookmark1056"/>
      <w:r>
        <w:rPr>
          <w:color w:val="000000"/>
          <w:spacing w:val="0"/>
          <w:w w:val="100"/>
          <w:position w:val="0"/>
          <w:sz w:val="20"/>
          <w:szCs w:val="20"/>
        </w:rPr>
        <w:t>42,</w:t>
      </w:r>
      <w:r>
        <w:rPr>
          <w:color w:val="000000"/>
          <w:spacing w:val="0"/>
          <w:w w:val="100"/>
          <w:position w:val="0"/>
          <w:sz w:val="20"/>
          <w:szCs w:val="20"/>
        </w:rPr>
        <w:t>资产减值损失</w:t>
      </w:r>
      <w:bookmarkEnd w:id="1056"/>
    </w:p>
    <w:tbl>
      <w:tblPr>
        <w:tblOverlap w:val="never"/>
        <w:jc w:val="center"/>
        <w:tblLayout w:type="fixed"/>
      </w:tblPr>
      <w:tblGrid>
        <w:gridCol w:w="2962"/>
        <w:gridCol w:w="3043"/>
        <w:gridCol w:w="279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 xml:space="preserve">-9, 548,476. </w:t>
            </w:r>
            <w:r>
              <w:rPr>
                <w:color w:val="000000"/>
                <w:spacing w:val="0"/>
                <w:w w:val="100"/>
                <w:position w:val="0"/>
                <w:sz w:val="20"/>
                <w:szCs w:val="2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-4,710,011.66</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6, 980, </w:t>
            </w:r>
            <w:r>
              <w:rPr>
                <w:color w:val="000000"/>
                <w:spacing w:val="0"/>
                <w:w w:val="100"/>
                <w:position w:val="0"/>
                <w:sz w:val="20"/>
                <w:szCs w:val="20"/>
              </w:rPr>
              <w:t>561.58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25,674,603.45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1,618,709.35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b/>
                <w:bCs/>
                <w:color w:val="000000"/>
                <w:spacing w:val="0"/>
                <w:w w:val="100"/>
                <w:position w:val="0"/>
                <w:sz w:val="20"/>
                <w:szCs w:val="20"/>
              </w:rPr>
              <w:t xml:space="preserve">-2, 567,914. </w:t>
            </w:r>
            <w:r>
              <w:rPr>
                <w:b/>
                <w:bCs/>
                <w:color w:val="000000"/>
                <w:spacing w:val="0"/>
                <w:w w:val="100"/>
                <w:position w:val="0"/>
                <w:sz w:val="20"/>
                <w:szCs w:val="20"/>
              </w:rPr>
              <w:t>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 xml:space="preserve">22, </w:t>
            </w:r>
            <w:r>
              <w:rPr>
                <w:b/>
                <w:bCs/>
                <w:color w:val="000000"/>
                <w:spacing w:val="0"/>
                <w:w w:val="100"/>
                <w:position w:val="0"/>
                <w:sz w:val="20"/>
                <w:szCs w:val="20"/>
              </w:rPr>
              <w:t xml:space="preserve">583,301. </w:t>
            </w:r>
            <w:r>
              <w:rPr>
                <w:b/>
                <w:bCs/>
                <w:color w:val="000000"/>
                <w:spacing w:val="0"/>
                <w:w w:val="100"/>
                <w:position w:val="0"/>
                <w:sz w:val="20"/>
                <w:szCs w:val="20"/>
              </w:rPr>
              <w:t>14</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57" w:name="bookmark1057"/>
      <w:r>
        <w:rPr>
          <w:color w:val="000000"/>
          <w:spacing w:val="0"/>
          <w:w w:val="100"/>
          <w:position w:val="0"/>
          <w:sz w:val="20"/>
          <w:szCs w:val="20"/>
        </w:rPr>
        <w:t>43.</w:t>
      </w:r>
      <w:r>
        <w:rPr>
          <w:color w:val="000000"/>
          <w:spacing w:val="0"/>
          <w:w w:val="100"/>
          <w:position w:val="0"/>
          <w:sz w:val="20"/>
          <w:szCs w:val="20"/>
        </w:rPr>
        <w:t>投资收益</w:t>
      </w:r>
      <w:bookmarkEnd w:id="1057"/>
    </w:p>
    <w:tbl>
      <w:tblPr>
        <w:tblOverlap w:val="never"/>
        <w:jc w:val="center"/>
        <w:tblLayout w:type="fixed"/>
      </w:tblPr>
      <w:tblGrid>
        <w:gridCol w:w="4541"/>
        <w:gridCol w:w="2261"/>
        <w:gridCol w:w="2002"/>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361,053.00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393,876.00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309,382. </w:t>
            </w:r>
            <w:r>
              <w:rPr>
                <w:color w:val="000000"/>
                <w:spacing w:val="0"/>
                <w:w w:val="100"/>
                <w:position w:val="0"/>
                <w:sz w:val="20"/>
                <w:szCs w:val="20"/>
              </w:rPr>
              <w:t>26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b/>
                <w:bCs/>
                <w:color w:val="000000"/>
                <w:spacing w:val="0"/>
                <w:w w:val="100"/>
                <w:position w:val="0"/>
                <w:sz w:val="20"/>
                <w:szCs w:val="20"/>
              </w:rPr>
              <w:t xml:space="preserve">670, </w:t>
            </w:r>
            <w:r>
              <w:rPr>
                <w:b/>
                <w:bCs/>
                <w:color w:val="000000"/>
                <w:spacing w:val="0"/>
                <w:w w:val="100"/>
                <w:position w:val="0"/>
                <w:sz w:val="20"/>
                <w:szCs w:val="20"/>
              </w:rPr>
              <w:t xml:space="preserve">435. </w:t>
            </w:r>
            <w:r>
              <w:rPr>
                <w:b/>
                <w:bCs/>
                <w:color w:val="000000"/>
                <w:spacing w:val="0"/>
                <w:w w:val="100"/>
                <w:position w:val="0"/>
                <w:sz w:val="20"/>
                <w:szCs w:val="20"/>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 xml:space="preserve">393,876. </w:t>
            </w:r>
            <w:r>
              <w:rPr>
                <w:b/>
                <w:bCs/>
                <w:color w:val="000000"/>
                <w:spacing w:val="0"/>
                <w:w w:val="100"/>
                <w:position w:val="0"/>
                <w:sz w:val="20"/>
                <w:szCs w:val="20"/>
              </w:rPr>
              <w:t>00</w:t>
            </w:r>
          </w:p>
        </w:tc>
      </w:tr>
    </w:tbl>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58" w:name="bookmark1058"/>
      <w:r>
        <w:rPr>
          <w:color w:val="000000"/>
          <w:spacing w:val="0"/>
          <w:w w:val="100"/>
          <w:position w:val="0"/>
          <w:sz w:val="20"/>
          <w:szCs w:val="20"/>
        </w:rPr>
        <w:t>44.</w:t>
      </w:r>
      <w:r>
        <w:rPr>
          <w:color w:val="000000"/>
          <w:spacing w:val="0"/>
          <w:w w:val="100"/>
          <w:position w:val="0"/>
          <w:sz w:val="20"/>
          <w:szCs w:val="20"/>
        </w:rPr>
        <w:t>营业外收入</w:t>
      </w:r>
      <w:bookmarkEnd w:id="1058"/>
    </w:p>
    <w:p>
      <w:pPr>
        <w:widowControl w:val="0"/>
        <w:spacing w:after="39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59" w:name="bookmark1059"/>
      <w:r>
        <w:rPr>
          <w:color w:val="000000"/>
          <w:spacing w:val="0"/>
          <w:w w:val="100"/>
          <w:position w:val="0"/>
          <w:sz w:val="20"/>
          <w:szCs w:val="20"/>
        </w:rPr>
        <w:t>(1)</w:t>
      </w:r>
      <w:r>
        <w:rPr>
          <w:color w:val="000000"/>
          <w:spacing w:val="0"/>
          <w:w w:val="100"/>
          <w:position w:val="0"/>
          <w:sz w:val="20"/>
          <w:szCs w:val="20"/>
        </w:rPr>
        <w:t>营业外收入明细</w:t>
      </w:r>
      <w:bookmarkEnd w:id="1059"/>
    </w:p>
    <w:tbl>
      <w:tblPr>
        <w:tblOverlap w:val="never"/>
        <w:jc w:val="center"/>
        <w:tblLayout w:type="fixed"/>
      </w:tblPr>
      <w:tblGrid>
        <w:gridCol w:w="2693"/>
        <w:gridCol w:w="2122"/>
        <w:gridCol w:w="2016"/>
        <w:gridCol w:w="1973"/>
      </w:tblGrid>
      <w:tr>
        <w:trPr>
          <w:trHeight w:val="8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0" w:right="0" w:firstLine="0"/>
              <w:jc w:val="center"/>
              <w:rPr>
                <w:sz w:val="20"/>
                <w:szCs w:val="20"/>
              </w:rPr>
            </w:pPr>
            <w:r>
              <w:rPr>
                <w:b/>
                <w:bCs/>
                <w:color w:val="000000"/>
                <w:spacing w:val="0"/>
                <w:w w:val="100"/>
                <w:position w:val="0"/>
                <w:sz w:val="20"/>
                <w:szCs w:val="20"/>
              </w:rPr>
              <w:t>计入本年^经性损 益的金额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48,250,864.75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652,776.97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48,250,864.75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38,086,579.57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652,776.97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38,086,579.57</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无形资产处置利得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10,164,285.18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10,164,285.18</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56,507,934.67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88,176,045.88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56,507,934.67</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1,986,331.80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17,959,963.85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1,986,331.80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债务重组利</w:t>
            </w:r>
            <w:r>
              <w:rPr>
                <w:color w:val="000000"/>
                <w:spacing w:val="0"/>
                <w:w w:val="100"/>
                <w:position w:val="0"/>
                <w:sz w:val="20"/>
                <w:szCs w:val="20"/>
              </w:rPr>
              <w:t>J</w:t>
            </w:r>
            <w:r>
              <w:rPr>
                <w:color w:val="000000"/>
                <w:spacing w:val="0"/>
                <w:w w:val="100"/>
                <w:position w:val="0"/>
                <w:sz w:val="20"/>
                <w:szCs w:val="20"/>
              </w:rPr>
              <w:t>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1, 695,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 xml:space="preserve">106,745, </w:t>
            </w:r>
            <w:r>
              <w:rPr>
                <w:b/>
                <w:bCs/>
                <w:color w:val="000000"/>
                <w:spacing w:val="0"/>
                <w:w w:val="100"/>
                <w:position w:val="0"/>
                <w:sz w:val="20"/>
                <w:szCs w:val="20"/>
              </w:rPr>
              <w:t xml:space="preserve">131. </w:t>
            </w:r>
            <w:r>
              <w:rPr>
                <w:b/>
                <w:bCs/>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108,483, </w:t>
            </w:r>
            <w:r>
              <w:rPr>
                <w:b/>
                <w:bCs/>
                <w:color w:val="000000"/>
                <w:spacing w:val="0"/>
                <w:w w:val="100"/>
                <w:position w:val="0"/>
                <w:sz w:val="20"/>
                <w:szCs w:val="20"/>
              </w:rPr>
              <w:t xml:space="preserve">786. </w:t>
            </w:r>
            <w:r>
              <w:rPr>
                <w:b/>
                <w:bCs/>
                <w:color w:val="000000"/>
                <w:spacing w:val="0"/>
                <w:w w:val="100"/>
                <w:position w:val="0"/>
                <w:sz w:val="20"/>
                <w:szCs w:val="20"/>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106,745,131.22</w:t>
            </w:r>
          </w:p>
        </w:tc>
      </w:tr>
    </w:tbl>
    <w:p>
      <w:pPr>
        <w:spacing w:lineRule="exact" w:line="1"/>
        <w:rPr>
          <w:sz w:val="2"/>
          <w:szCs w:val="2"/>
        </w:rPr>
      </w:pPr>
      <w:r>
        <w:br w:type="page"/>
      </w:r>
    </w:p>
    <w:p>
      <w:pPr>
        <w:pStyle w:val="Style33"/>
        <w:keepNext/>
        <w:keepLines/>
        <w:widowControl w:val="0"/>
        <w:shd w:val="clear" w:color="auto" w:fill="auto"/>
        <w:bidi w:val="0"/>
        <w:spacing w:before="0" w:after="160" w:line="240" w:lineRule="auto"/>
        <w:ind w:left="1160" w:right="0" w:firstLine="0"/>
        <w:jc w:val="left"/>
      </w:pPr>
      <w:bookmarkStart w:id="1060" w:name="bookmark1060"/>
      <w:bookmarkStart w:id="1061" w:name="bookmark1061"/>
      <w:bookmarkStart w:id="1062" w:name="bookmark1062"/>
      <w:r>
        <w:rPr>
          <w:b w:val="0"/>
          <w:bCs w:val="0"/>
          <w:color w:val="000000"/>
          <w:spacing w:val="0"/>
          <w:w w:val="100"/>
          <w:position w:val="0"/>
        </w:rPr>
        <w:t>（2）</w:t>
      </w:r>
      <w:r>
        <w:rPr>
          <w:b w:val="0"/>
          <w:bCs w:val="0"/>
          <w:color w:val="000000"/>
          <w:spacing w:val="0"/>
          <w:w w:val="100"/>
          <w:position w:val="0"/>
        </w:rPr>
        <w:t>政府补助明细</w:t>
      </w:r>
      <w:bookmarkEnd w:id="1060"/>
      <w:bookmarkEnd w:id="1061"/>
      <w:bookmarkEnd w:id="1062"/>
    </w:p>
    <w:tbl>
      <w:tblPr>
        <w:tblOverlap w:val="never"/>
        <w:jc w:val="center"/>
        <w:tblLayout w:type="fixed"/>
      </w:tblPr>
      <w:tblGrid>
        <w:gridCol w:w="2314"/>
        <w:gridCol w:w="1526"/>
        <w:gridCol w:w="1526"/>
        <w:gridCol w:w="3398"/>
        <w:gridCol w:w="806"/>
      </w:tblGrid>
      <w:tr>
        <w:trPr>
          <w:trHeight w:val="15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本年额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来源和依据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00" w:after="560" w:line="240" w:lineRule="auto"/>
              <w:ind w:left="0" w:right="0" w:firstLine="0"/>
              <w:jc w:val="center"/>
            </w:pPr>
            <w:r>
              <w:rPr>
                <w:b/>
                <w:bCs/>
                <w:color w:val="000000"/>
                <w:spacing w:val="0"/>
                <w:w w:val="100"/>
                <w:position w:val="0"/>
              </w:rPr>
              <w:t>与资产</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与收益</w:t>
            </w:r>
          </w:p>
        </w:tc>
      </w:tr>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51,988,374.00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湖北福田专用汽车有限公司文件，湖福发 </w:t>
            </w:r>
            <w:r>
              <w:rPr>
                <w:color w:val="000000"/>
                <w:spacing w:val="0"/>
                <w:w w:val="100"/>
                <w:position w:val="0"/>
                <w:sz w:val="18"/>
                <w:szCs w:val="18"/>
              </w:rPr>
              <w:t>（2016）02</w:t>
            </w:r>
            <w:r>
              <w:rPr>
                <w:color w:val="000000"/>
                <w:spacing w:val="0"/>
                <w:w w:val="100"/>
                <w:position w:val="0"/>
              </w:rPr>
              <w:t>号，关于拨付项目扶持资金的 请示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收益相 关</w:t>
            </w:r>
          </w:p>
        </w:tc>
      </w:tr>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基于高强认证的新型移动</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交易综合服务平台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w:t>
            </w:r>
            <w:r>
              <w:rPr>
                <w:color w:val="000000"/>
                <w:spacing w:val="0"/>
                <w:w w:val="100"/>
                <w:position w:val="0"/>
                <w:sz w:val="18"/>
                <w:szCs w:val="18"/>
              </w:rPr>
              <w:t>253,535.40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 xml:space="preserve">中关村现代服务业试点工作领导小组办 公室文件，关于中关村现代服务业试点 </w:t>
            </w:r>
            <w:r>
              <w:rPr>
                <w:color w:val="000000"/>
                <w:spacing w:val="0"/>
                <w:w w:val="100"/>
                <w:position w:val="0"/>
                <w:sz w:val="18"/>
                <w:szCs w:val="18"/>
              </w:rPr>
              <w:t>2011</w:t>
            </w:r>
            <w:r>
              <w:rPr>
                <w:color w:val="000000"/>
                <w:spacing w:val="0"/>
                <w:w w:val="100"/>
                <w:position w:val="0"/>
              </w:rPr>
              <w:t>年第三批扶持项目公示的公告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资产相 关</w:t>
            </w:r>
          </w:p>
        </w:tc>
      </w:tr>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工业经济三年翻番计划补 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1,031,300.00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宁波杭州湾新区管委会发《宁波杭州湾新 区关于实施工业经济三年翻番计划的若 干意见》（甬新党发</w:t>
            </w:r>
            <w:r>
              <w:rPr>
                <w:color w:val="000000"/>
                <w:spacing w:val="0"/>
                <w:w w:val="100"/>
                <w:position w:val="0"/>
                <w:sz w:val="18"/>
                <w:szCs w:val="18"/>
              </w:rPr>
              <w:t>（2013） 3</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pPr>
            <w:r>
              <w:rPr>
                <w:color w:val="000000"/>
                <w:spacing w:val="0"/>
                <w:w w:val="100"/>
                <w:position w:val="0"/>
                <w:sz w:val="18"/>
                <w:szCs w:val="18"/>
              </w:rPr>
              <w:t>2016</w:t>
            </w:r>
            <w:r>
              <w:rPr>
                <w:color w:val="000000"/>
                <w:spacing w:val="0"/>
                <w:w w:val="100"/>
                <w:position w:val="0"/>
              </w:rPr>
              <w:t>年青岛市科技计划补 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 xml:space="preserve">即墨市科技和工业信息化局，关于下达 </w:t>
            </w:r>
            <w:r>
              <w:rPr>
                <w:color w:val="000000"/>
                <w:spacing w:val="0"/>
                <w:w w:val="100"/>
                <w:position w:val="0"/>
                <w:sz w:val="18"/>
                <w:szCs w:val="18"/>
              </w:rPr>
              <w:t>2016</w:t>
            </w:r>
            <w:r>
              <w:rPr>
                <w:color w:val="000000"/>
                <w:spacing w:val="0"/>
                <w:w w:val="100"/>
                <w:position w:val="0"/>
              </w:rPr>
              <w:t>年青岛市科技计划（第四批）的通 知，青科规字</w:t>
            </w:r>
            <w:r>
              <w:rPr>
                <w:color w:val="000000"/>
                <w:spacing w:val="0"/>
                <w:w w:val="100"/>
                <w:position w:val="0"/>
                <w:sz w:val="18"/>
                <w:szCs w:val="18"/>
              </w:rPr>
              <w:t>[2016]24</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移动电子商务综合支付项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485,121.04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国家发展和改革委员会办公厅文件，发改 办高技</w:t>
            </w:r>
            <w:r>
              <w:rPr>
                <w:color w:val="000000"/>
                <w:spacing w:val="0"/>
                <w:w w:val="100"/>
                <w:position w:val="0"/>
                <w:sz w:val="18"/>
                <w:szCs w:val="18"/>
              </w:rPr>
              <w:t>（2009）1816</w:t>
            </w:r>
            <w:r>
              <w:rPr>
                <w:color w:val="000000"/>
                <w:spacing w:val="0"/>
                <w:w w:val="100"/>
                <w:position w:val="0"/>
              </w:rPr>
              <w:t>号，关于</w:t>
            </w:r>
            <w:r>
              <w:rPr>
                <w:color w:val="000000"/>
                <w:spacing w:val="0"/>
                <w:w w:val="100"/>
                <w:position w:val="0"/>
                <w:sz w:val="18"/>
                <w:szCs w:val="18"/>
              </w:rPr>
              <w:t>2009</w:t>
            </w:r>
            <w:r>
              <w:rPr>
                <w:color w:val="000000"/>
                <w:spacing w:val="0"/>
                <w:w w:val="100"/>
                <w:position w:val="0"/>
              </w:rPr>
              <w:t>年国 家信息化试点项目的复函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资产相 关</w:t>
            </w:r>
          </w:p>
        </w:tc>
      </w:tr>
      <w:tr>
        <w:trPr>
          <w:trHeight w:val="10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工业自动化（智能化）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7" w:lineRule="exact"/>
              <w:ind w:left="0" w:right="0" w:firstLine="0"/>
              <w:jc w:val="both"/>
            </w:pPr>
            <w:r>
              <w:rPr>
                <w:color w:val="000000"/>
                <w:spacing w:val="0"/>
                <w:w w:val="100"/>
                <w:position w:val="0"/>
              </w:rPr>
              <w:t>宁波市政府办公厅发《宁波市人民政府办 公厅关于开展工业自动化（智能化）成套 装备改造试点工作的实施意见》（甬政办 发</w:t>
            </w:r>
            <w:r>
              <w:rPr>
                <w:color w:val="000000"/>
                <w:spacing w:val="0"/>
                <w:w w:val="100"/>
                <w:position w:val="0"/>
                <w:sz w:val="18"/>
                <w:szCs w:val="18"/>
              </w:rPr>
              <w:t xml:space="preserve">（2013） 224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宁波市北仑区稳增促调专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关于印发《宁波市北仑区稳增促调专项资 金管理办法》的通知（仑经信</w:t>
            </w:r>
            <w:r>
              <w:rPr>
                <w:color w:val="000000"/>
                <w:spacing w:val="0"/>
                <w:w w:val="100"/>
                <w:position w:val="0"/>
                <w:sz w:val="18"/>
                <w:szCs w:val="18"/>
              </w:rPr>
              <w:t xml:space="preserve">[2016] </w:t>
            </w:r>
            <w:r>
              <w:rPr>
                <w:color w:val="000000"/>
                <w:spacing w:val="0"/>
                <w:w w:val="100"/>
                <w:position w:val="0"/>
                <w:sz w:val="18"/>
                <w:szCs w:val="18"/>
              </w:rPr>
              <w:t xml:space="preserve">19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10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140" w:right="0" w:firstLine="0"/>
              <w:jc w:val="left"/>
            </w:pPr>
            <w:r>
              <w:rPr>
                <w:color w:val="000000"/>
                <w:spacing w:val="0"/>
                <w:w w:val="100"/>
                <w:position w:val="0"/>
              </w:rPr>
              <w:t>专项整治攻坚行动补助资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154,943.68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7" w:lineRule="exact"/>
              <w:ind w:left="0" w:right="0" w:firstLine="0"/>
              <w:jc w:val="both"/>
            </w:pPr>
            <w:r>
              <w:rPr>
                <w:color w:val="000000"/>
                <w:spacing w:val="0"/>
                <w:w w:val="100"/>
                <w:position w:val="0"/>
              </w:rPr>
              <w:t>宁波杭州湾新区开发建设管委会关于印 发《宁波杭州湾新区“蓝色屋面（立面）” 专项整治攻坚行动方案》的通知（甬新办 发</w:t>
            </w:r>
            <w:r>
              <w:rPr>
                <w:color w:val="000000"/>
                <w:spacing w:val="0"/>
                <w:w w:val="100"/>
                <w:position w:val="0"/>
                <w:sz w:val="18"/>
                <w:szCs w:val="18"/>
              </w:rPr>
              <w:t xml:space="preserve">（2016） 28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10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中小企业技术改造项目政 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119,000.04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119,000.04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五莲县财政局《关于下达国家补助</w:t>
            </w:r>
            <w:r>
              <w:rPr>
                <w:color w:val="000000"/>
                <w:spacing w:val="0"/>
                <w:w w:val="100"/>
                <w:position w:val="0"/>
                <w:sz w:val="18"/>
                <w:szCs w:val="18"/>
              </w:rPr>
              <w:t xml:space="preserve">2013 </w:t>
            </w:r>
            <w:r>
              <w:rPr>
                <w:color w:val="000000"/>
                <w:spacing w:val="0"/>
                <w:w w:val="100"/>
                <w:position w:val="0"/>
              </w:rPr>
              <w:t xml:space="preserve">年工业中小企业技术改造项目中央基本 建设投资预算指标的通知》（莲财指 </w:t>
            </w:r>
            <w:r>
              <w:rPr>
                <w:color w:val="000000"/>
                <w:spacing w:val="0"/>
                <w:w w:val="100"/>
                <w:position w:val="0"/>
                <w:sz w:val="18"/>
                <w:szCs w:val="18"/>
              </w:rPr>
              <w:t xml:space="preserve">[2013]127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资产相 关</w:t>
            </w:r>
          </w:p>
        </w:tc>
      </w:tr>
      <w:tr>
        <w:trPr>
          <w:trHeight w:val="10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减轻企业负担补助资金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100,869.38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宁波市人民政府发《宁波市人民政府关于 进一步降低企业成本减轻企业负担推进 实体经济稳增促调的若干意见》（甬政发</w:t>
            </w:r>
          </w:p>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 xml:space="preserve">（2016） 14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烟开财税政指</w:t>
            </w:r>
            <w:r>
              <w:rPr>
                <w:color w:val="000000"/>
                <w:spacing w:val="0"/>
                <w:w w:val="100"/>
                <w:position w:val="0"/>
                <w:sz w:val="18"/>
                <w:szCs w:val="18"/>
              </w:rPr>
              <w:t xml:space="preserve">[2016] </w:t>
            </w:r>
            <w:r>
              <w:rPr>
                <w:color w:val="000000"/>
                <w:spacing w:val="0"/>
                <w:w w:val="100"/>
                <w:position w:val="0"/>
                <w:sz w:val="18"/>
                <w:szCs w:val="18"/>
              </w:rPr>
              <w:t>3/23</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10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基于移动电子商务的商业</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智能系统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52,477.77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信息产业部办公厅文件，信部运 </w:t>
            </w:r>
            <w:r>
              <w:rPr>
                <w:color w:val="000000"/>
                <w:spacing w:val="0"/>
                <w:w w:val="100"/>
                <w:position w:val="0"/>
                <w:sz w:val="18"/>
                <w:szCs w:val="18"/>
              </w:rPr>
              <w:t>（2006）717</w:t>
            </w:r>
            <w:r>
              <w:rPr>
                <w:color w:val="000000"/>
                <w:spacing w:val="0"/>
                <w:w w:val="100"/>
                <w:position w:val="0"/>
              </w:rPr>
              <w:t>号，关于下达</w:t>
            </w:r>
            <w:r>
              <w:rPr>
                <w:color w:val="000000"/>
                <w:spacing w:val="0"/>
                <w:w w:val="100"/>
                <w:position w:val="0"/>
                <w:sz w:val="18"/>
                <w:szCs w:val="18"/>
              </w:rPr>
              <w:t>2006</w:t>
            </w:r>
            <w:r>
              <w:rPr>
                <w:color w:val="000000"/>
                <w:spacing w:val="0"/>
                <w:w w:val="100"/>
                <w:position w:val="0"/>
              </w:rPr>
              <w:t>年度电子 信息产业发展基金第二批项目计划的通 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进口设备贴息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38,635.80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38,635.80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财政部关于做好</w:t>
            </w:r>
            <w:r>
              <w:rPr>
                <w:color w:val="000000"/>
                <w:spacing w:val="0"/>
                <w:w w:val="100"/>
                <w:position w:val="0"/>
                <w:sz w:val="18"/>
                <w:szCs w:val="18"/>
              </w:rPr>
              <w:t>2013</w:t>
            </w:r>
            <w:r>
              <w:rPr>
                <w:color w:val="000000"/>
                <w:spacing w:val="0"/>
                <w:w w:val="100"/>
                <w:position w:val="0"/>
              </w:rPr>
              <w:t>年度进口贴息资金 申报工作通知，财企</w:t>
            </w:r>
            <w:r>
              <w:rPr>
                <w:color w:val="000000"/>
                <w:spacing w:val="0"/>
                <w:w w:val="100"/>
                <w:position w:val="0"/>
                <w:sz w:val="18"/>
                <w:szCs w:val="18"/>
              </w:rPr>
              <w:t>[2013]35</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资产相 关</w:t>
            </w:r>
          </w:p>
        </w:tc>
      </w:tr>
      <w:tr>
        <w:trPr>
          <w:trHeight w:val="81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140" w:right="0" w:firstLine="0"/>
              <w:jc w:val="left"/>
            </w:pPr>
            <w:r>
              <w:rPr>
                <w:color w:val="000000"/>
                <w:spacing w:val="0"/>
                <w:w w:val="100"/>
                <w:position w:val="0"/>
                <w:sz w:val="18"/>
                <w:szCs w:val="18"/>
              </w:rPr>
              <w:t>2015</w:t>
            </w:r>
            <w:r>
              <w:rPr>
                <w:color w:val="000000"/>
                <w:spacing w:val="0"/>
                <w:w w:val="100"/>
                <w:position w:val="0"/>
              </w:rPr>
              <w:t>年支持外贸调结构稳 增长金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即墨市商务局，关于</w:t>
            </w:r>
            <w:r>
              <w:rPr>
                <w:color w:val="000000"/>
                <w:spacing w:val="0"/>
                <w:w w:val="100"/>
                <w:position w:val="0"/>
                <w:sz w:val="18"/>
                <w:szCs w:val="18"/>
              </w:rPr>
              <w:t>2015</w:t>
            </w:r>
            <w:r>
              <w:rPr>
                <w:color w:val="000000"/>
                <w:spacing w:val="0"/>
                <w:w w:val="100"/>
                <w:position w:val="0"/>
              </w:rPr>
              <w:t>年支持外贸调 结构稳增长金申报通知，即政发[</w:t>
            </w:r>
            <w:r>
              <w:rPr>
                <w:color w:val="000000"/>
                <w:spacing w:val="0"/>
                <w:w w:val="100"/>
                <w:position w:val="0"/>
                <w:sz w:val="18"/>
                <w:szCs w:val="18"/>
              </w:rPr>
              <w:t xml:space="preserve">2015]44 </w:t>
            </w:r>
            <w:r>
              <w:rPr>
                <w:color w:val="000000"/>
                <w:spacing w:val="0"/>
                <w:w w:val="100"/>
                <w:position w:val="0"/>
              </w:rPr>
              <w:t>号，即商务字</w:t>
            </w:r>
            <w:r>
              <w:rPr>
                <w:color w:val="000000"/>
                <w:spacing w:val="0"/>
                <w:w w:val="100"/>
                <w:position w:val="0"/>
                <w:sz w:val="18"/>
                <w:szCs w:val="18"/>
              </w:rPr>
              <w:t>[2015]22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bl>
    <w:p>
      <w:pPr>
        <w:spacing w:lineRule="exact" w:line="1"/>
        <w:rPr>
          <w:sz w:val="2"/>
          <w:szCs w:val="2"/>
        </w:rPr>
      </w:pPr>
      <w:r>
        <w:br w:type="page"/>
      </w:r>
    </w:p>
    <w:tbl>
      <w:tblPr>
        <w:tblOverlap w:val="never"/>
        <w:jc w:val="center"/>
        <w:tblLayout w:type="fixed"/>
      </w:tblPr>
      <w:tblGrid>
        <w:gridCol w:w="2242"/>
        <w:gridCol w:w="1526"/>
        <w:gridCol w:w="1526"/>
        <w:gridCol w:w="3398"/>
        <w:gridCol w:w="739"/>
      </w:tblGrid>
      <w:tr>
        <w:trPr>
          <w:trHeight w:val="15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来源和依据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560" w:line="240" w:lineRule="auto"/>
              <w:ind w:left="0" w:right="0" w:firstLine="0"/>
              <w:jc w:val="right"/>
            </w:pPr>
            <w:r>
              <w:rPr>
                <w:b/>
                <w:bCs/>
                <w:color w:val="000000"/>
                <w:spacing w:val="0"/>
                <w:w w:val="100"/>
                <w:position w:val="0"/>
              </w:rPr>
              <w:t>与资产</w:t>
            </w:r>
          </w:p>
          <w:p>
            <w:pPr>
              <w:pStyle w:val="Style2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rPr>
              <w:t>与收益</w:t>
            </w:r>
          </w:p>
          <w:p>
            <w:pPr>
              <w:pStyle w:val="Style22"/>
              <w:keepNext w:val="0"/>
              <w:keepLines w:val="0"/>
              <w:widowControl w:val="0"/>
              <w:shd w:val="clear" w:color="auto" w:fill="auto"/>
              <w:bidi w:val="0"/>
              <w:spacing w:before="0" w:after="360" w:line="240" w:lineRule="auto"/>
              <w:ind w:left="0" w:right="0" w:firstLine="0"/>
              <w:jc w:val="right"/>
            </w:pPr>
            <w:r>
              <w:rPr>
                <w:b/>
                <w:bCs/>
                <w:color w:val="000000"/>
                <w:spacing w:val="0"/>
                <w:w w:val="100"/>
                <w:position w:val="0"/>
              </w:rPr>
              <w:t>楸</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中关村国际化发展专项资 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中关村国际化发展专项资金补贴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收益相 关</w:t>
            </w:r>
          </w:p>
        </w:tc>
      </w:tr>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24,710.04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24,710.04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8" w:lineRule="exact"/>
              <w:ind w:left="0" w:right="0" w:firstLine="0"/>
              <w:jc w:val="both"/>
            </w:pPr>
            <w:r>
              <w:rPr>
                <w:color w:val="000000"/>
                <w:spacing w:val="0"/>
                <w:w w:val="100"/>
                <w:position w:val="0"/>
              </w:rPr>
              <w:t>五莲县财政局《关于拨付</w:t>
            </w:r>
            <w:r>
              <w:rPr>
                <w:color w:val="000000"/>
                <w:spacing w:val="0"/>
                <w:w w:val="100"/>
                <w:position w:val="0"/>
                <w:sz w:val="18"/>
                <w:szCs w:val="18"/>
              </w:rPr>
              <w:t>2013</w:t>
            </w:r>
            <w:r>
              <w:rPr>
                <w:color w:val="000000"/>
                <w:spacing w:val="0"/>
                <w:w w:val="100"/>
                <w:position w:val="0"/>
              </w:rPr>
              <w:t>年度工业 发展专项资金的通知》（莲财指</w:t>
            </w:r>
            <w:r>
              <w:rPr>
                <w:color w:val="000000"/>
                <w:spacing w:val="0"/>
                <w:w w:val="100"/>
                <w:position w:val="0"/>
                <w:sz w:val="18"/>
                <w:szCs w:val="18"/>
              </w:rPr>
              <w:t xml:space="preserve">［2014］101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资产相 关</w:t>
            </w:r>
          </w:p>
        </w:tc>
      </w:tr>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加快建设万亿工业强市补 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21,367.52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8" w:lineRule="exact"/>
              <w:ind w:left="0" w:right="0" w:firstLine="0"/>
              <w:jc w:val="both"/>
            </w:pPr>
            <w:r>
              <w:rPr>
                <w:color w:val="000000"/>
                <w:spacing w:val="0"/>
                <w:w w:val="100"/>
                <w:position w:val="0"/>
              </w:rPr>
              <w:t xml:space="preserve">襄阳市人民政府关于印发《加快建设万亿 工业强市十条措施》的通知襄政发 </w:t>
            </w:r>
            <w:r>
              <w:rPr>
                <w:color w:val="000000"/>
                <w:spacing w:val="0"/>
                <w:w w:val="100"/>
                <w:position w:val="0"/>
                <w:sz w:val="18"/>
                <w:szCs w:val="18"/>
              </w:rPr>
              <w:t xml:space="preserve">（2015）21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财政局骨干企业扶持资金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即工信字</w:t>
            </w:r>
            <w:r>
              <w:rPr>
                <w:color w:val="000000"/>
                <w:spacing w:val="0"/>
                <w:w w:val="100"/>
                <w:position w:val="0"/>
                <w:sz w:val="18"/>
                <w:szCs w:val="18"/>
              </w:rPr>
              <w:t>［2012］47</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资产相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中央外经贸发展专项资金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中央外经贸发展专项资金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收益相 关</w:t>
            </w:r>
          </w:p>
        </w:tc>
      </w:tr>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pPr>
            <w:r>
              <w:rPr>
                <w:color w:val="000000"/>
                <w:spacing w:val="0"/>
                <w:w w:val="100"/>
                <w:position w:val="0"/>
              </w:rPr>
              <w:t>宁波杭州湾新区管委会补 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关于印发《宁波杭州湾新区</w:t>
            </w:r>
            <w:r>
              <w:rPr>
                <w:color w:val="000000"/>
                <w:spacing w:val="0"/>
                <w:w w:val="100"/>
                <w:position w:val="0"/>
                <w:sz w:val="18"/>
                <w:szCs w:val="18"/>
              </w:rPr>
              <w:t>2016</w:t>
            </w:r>
            <w:r>
              <w:rPr>
                <w:color w:val="000000"/>
                <w:spacing w:val="0"/>
                <w:w w:val="100"/>
                <w:position w:val="0"/>
              </w:rPr>
              <w:t>年度企 业安全生产标准化建设工作实施方案》的 通知（甬新办发</w:t>
            </w:r>
            <w:r>
              <w:rPr>
                <w:color w:val="000000"/>
                <w:spacing w:val="0"/>
                <w:w w:val="100"/>
                <w:position w:val="0"/>
                <w:sz w:val="18"/>
                <w:szCs w:val="18"/>
              </w:rPr>
              <w:t>（2016） 23</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10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2015</w:t>
            </w:r>
            <w:r>
              <w:rPr>
                <w:color w:val="000000"/>
                <w:spacing w:val="0"/>
                <w:w w:val="100"/>
                <w:position w:val="0"/>
              </w:rPr>
              <w:t>年度青岛市专利申 请、授权资助资金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青岛市财政国库支付局组织申报</w:t>
            </w:r>
            <w:r>
              <w:rPr>
                <w:color w:val="000000"/>
                <w:spacing w:val="0"/>
                <w:w w:val="100"/>
                <w:position w:val="0"/>
                <w:sz w:val="18"/>
                <w:szCs w:val="18"/>
              </w:rPr>
              <w:t>2015</w:t>
            </w:r>
            <w:r>
              <w:rPr>
                <w:color w:val="000000"/>
                <w:spacing w:val="0"/>
                <w:w w:val="100"/>
                <w:position w:val="0"/>
              </w:rPr>
              <w:t>年 度青岛市专利申请、授权资助资金通知 《青岛市专利专项资金管理暂行办法》 ［青财教</w:t>
            </w:r>
            <w:r>
              <w:rPr>
                <w:color w:val="000000"/>
                <w:spacing w:val="0"/>
                <w:w w:val="100"/>
                <w:position w:val="0"/>
                <w:sz w:val="18"/>
                <w:szCs w:val="18"/>
              </w:rPr>
              <w:t>（2010） 4</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就业奖励金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湘潭九华管委会就业奖励金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收益相 关</w:t>
            </w:r>
          </w:p>
        </w:tc>
      </w:tr>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外贸出口补助资金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8" w:lineRule="exact"/>
              <w:ind w:left="0" w:right="0" w:firstLine="0"/>
              <w:jc w:val="both"/>
            </w:pPr>
            <w:r>
              <w:rPr>
                <w:color w:val="000000"/>
                <w:spacing w:val="0"/>
                <w:w w:val="100"/>
                <w:position w:val="0"/>
              </w:rPr>
              <w:t>枣阳市人民政府文件，枣政发</w:t>
            </w:r>
            <w:r>
              <w:rPr>
                <w:color w:val="000000"/>
                <w:spacing w:val="0"/>
                <w:w w:val="100"/>
                <w:position w:val="0"/>
                <w:sz w:val="18"/>
                <w:szCs w:val="18"/>
              </w:rPr>
              <w:t xml:space="preserve">（2012）13 </w:t>
            </w:r>
            <w:r>
              <w:rPr>
                <w:color w:val="000000"/>
                <w:spacing w:val="0"/>
                <w:w w:val="100"/>
                <w:position w:val="0"/>
              </w:rPr>
              <w:t>号，市人民政府关于进一步扩大对外开放 鼓励外贸出口的通知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pPr>
            <w:r>
              <w:rPr>
                <w:color w:val="000000"/>
                <w:spacing w:val="0"/>
                <w:w w:val="100"/>
                <w:position w:val="0"/>
              </w:rPr>
              <w:t>特种设备作业人员培训费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8" w:lineRule="exact"/>
              <w:ind w:left="0" w:right="0" w:firstLine="0"/>
              <w:jc w:val="both"/>
            </w:pPr>
            <w:r>
              <w:rPr>
                <w:color w:val="000000"/>
                <w:spacing w:val="0"/>
                <w:w w:val="100"/>
                <w:position w:val="0"/>
              </w:rPr>
              <w:t>宁波市质量技术监督局发《关于发放特种 设备作业人员培训费补助有关事项的通 知》（甬新质监</w:t>
            </w:r>
            <w:r>
              <w:rPr>
                <w:color w:val="000000"/>
                <w:spacing w:val="0"/>
                <w:w w:val="100"/>
                <w:position w:val="0"/>
                <w:sz w:val="18"/>
                <w:szCs w:val="18"/>
              </w:rPr>
              <w:t>（2012） 1</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新能源汽车发展扶持资金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枣阳市人民政府扶持资金文件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枣阳市人民政府扶持资金文件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收益相 关</w:t>
            </w:r>
          </w:p>
        </w:tc>
      </w:tr>
      <w:tr>
        <w:trPr>
          <w:trHeight w:val="10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394,400.00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宁波市北仑区经信局、发改局、财政局（仑 经信</w:t>
            </w:r>
            <w:r>
              <w:rPr>
                <w:color w:val="000000"/>
                <w:spacing w:val="0"/>
                <w:w w:val="100"/>
                <w:position w:val="0"/>
                <w:sz w:val="18"/>
                <w:szCs w:val="18"/>
              </w:rPr>
              <w:t>［2015］19</w:t>
            </w:r>
            <w:r>
              <w:rPr>
                <w:color w:val="000000"/>
                <w:spacing w:val="0"/>
                <w:w w:val="100"/>
                <w:position w:val="0"/>
              </w:rPr>
              <w:t>号）《关于兑现北仑区（开 发区）</w:t>
            </w:r>
            <w:r>
              <w:rPr>
                <w:color w:val="000000"/>
                <w:spacing w:val="0"/>
                <w:w w:val="100"/>
                <w:position w:val="0"/>
                <w:sz w:val="18"/>
                <w:szCs w:val="18"/>
              </w:rPr>
              <w:t>2014</w:t>
            </w:r>
            <w:r>
              <w:rPr>
                <w:color w:val="000000"/>
                <w:spacing w:val="0"/>
                <w:w w:val="100"/>
                <w:position w:val="0"/>
              </w:rPr>
              <w:t>年度工业经济扶持政策奖励 资金的通知》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117,100.</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both"/>
            </w:pPr>
            <w:r>
              <w:rPr>
                <w:color w:val="000000"/>
                <w:spacing w:val="0"/>
                <w:w w:val="100"/>
                <w:position w:val="0"/>
              </w:rPr>
              <w:t>鄂人社规</w:t>
            </w:r>
            <w:r>
              <w:rPr>
                <w:color w:val="000000"/>
                <w:spacing w:val="0"/>
                <w:w w:val="100"/>
                <w:position w:val="0"/>
                <w:sz w:val="18"/>
                <w:szCs w:val="18"/>
              </w:rPr>
              <w:t>［2013］2</w:t>
            </w:r>
            <w:r>
              <w:rPr>
                <w:color w:val="000000"/>
                <w:spacing w:val="0"/>
                <w:w w:val="100"/>
                <w:position w:val="0"/>
              </w:rPr>
              <w:t>号《湖北省关于支持企 业开展职工培训稳定就业岗位补贴办法》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收到上海罗泾镇政府拨付企业扶持资金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高新备案奖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枣阳市财政局、高新技术产品奖励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自营出口综合贴息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枣阳市财政局自营出口综合贴息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r>
        <w:trPr>
          <w:trHeight w:val="81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专利专项经费资助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宁波市北仑区科技局、发改局、财政局（仑 科</w:t>
            </w:r>
            <w:r>
              <w:rPr>
                <w:color w:val="000000"/>
                <w:spacing w:val="0"/>
                <w:w w:val="100"/>
                <w:position w:val="0"/>
                <w:sz w:val="18"/>
                <w:szCs w:val="18"/>
              </w:rPr>
              <w:t>［2015］20</w:t>
            </w:r>
            <w:r>
              <w:rPr>
                <w:color w:val="000000"/>
                <w:spacing w:val="0"/>
                <w:w w:val="100"/>
                <w:position w:val="0"/>
              </w:rPr>
              <w:t>号）《关于下达</w:t>
            </w:r>
            <w:r>
              <w:rPr>
                <w:color w:val="000000"/>
                <w:spacing w:val="0"/>
                <w:w w:val="100"/>
                <w:position w:val="0"/>
                <w:sz w:val="18"/>
                <w:szCs w:val="18"/>
              </w:rPr>
              <w:t>2014</w:t>
            </w:r>
            <w:r>
              <w:rPr>
                <w:color w:val="000000"/>
                <w:spacing w:val="0"/>
                <w:w w:val="100"/>
                <w:position w:val="0"/>
              </w:rPr>
              <w:t>年度北 仑区（开发区）专利专项资助经费的通知》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收益相 关</w:t>
            </w:r>
          </w:p>
        </w:tc>
      </w:tr>
    </w:tbl>
    <w:p>
      <w:pP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19" w:right="1172" w:bottom="1477" w:left="1158" w:header="0" w:footer="3" w:gutter="0"/>
          <w:cols w:space="720"/>
          <w:noEndnote/>
          <w:rtlGutter w:val="0"/>
          <w:docGrid w:linePitch="360"/>
        </w:sectPr>
      </w:pPr>
    </w:p>
    <w:tbl>
      <w:tblPr>
        <w:tblOverlap w:val="never"/>
        <w:jc w:val="center"/>
        <w:tblLayout w:type="fixed"/>
      </w:tblPr>
      <w:tblGrid>
        <w:gridCol w:w="2314"/>
        <w:gridCol w:w="1526"/>
        <w:gridCol w:w="1526"/>
        <w:gridCol w:w="3398"/>
        <w:gridCol w:w="806"/>
      </w:tblGrid>
      <w:tr>
        <w:trPr>
          <w:trHeight w:val="15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来源和依据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560" w:line="240" w:lineRule="auto"/>
              <w:ind w:left="0" w:right="0" w:firstLine="0"/>
              <w:jc w:val="center"/>
            </w:pPr>
            <w:r>
              <w:rPr>
                <w:b/>
                <w:bCs/>
                <w:color w:val="000000"/>
                <w:spacing w:val="0"/>
                <w:w w:val="100"/>
                <w:position w:val="0"/>
              </w:rPr>
              <w:t>与资产</w:t>
            </w:r>
          </w:p>
          <w:p>
            <w:pPr>
              <w:pStyle w:val="Style2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与收益</w:t>
            </w:r>
          </w:p>
          <w:p>
            <w:pPr>
              <w:pStyle w:val="Style22"/>
              <w:keepNext w:val="0"/>
              <w:keepLines w:val="0"/>
              <w:widowControl w:val="0"/>
              <w:shd w:val="clear" w:color="auto" w:fill="auto"/>
              <w:bidi w:val="0"/>
              <w:spacing w:before="0" w:after="360" w:line="240" w:lineRule="auto"/>
              <w:ind w:left="0" w:right="0" w:firstLine="0"/>
              <w:jc w:val="center"/>
            </w:pPr>
            <w:r>
              <w:rPr>
                <w:b/>
                <w:bCs/>
                <w:color w:val="000000"/>
                <w:spacing w:val="0"/>
                <w:w w:val="100"/>
                <w:position w:val="0"/>
              </w:rPr>
              <w:t>相关</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56,507,934.67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7"/>
                <w:szCs w:val="17"/>
              </w:rPr>
              <w:t>阻</w:t>
            </w:r>
            <w:r>
              <w:rPr>
                <w:rFonts w:ascii="Times New Roman" w:eastAsia="Times New Roman" w:hAnsi="Times New Roman" w:cs="Times New Roman"/>
                <w:b/>
                <w:bCs/>
                <w:color w:val="000000"/>
                <w:spacing w:val="0"/>
                <w:w w:val="100"/>
                <w:position w:val="0"/>
                <w:sz w:val="18"/>
                <w:szCs w:val="18"/>
              </w:rPr>
              <w:t>176,045.88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7"/>
        <w:keepNext w:val="0"/>
        <w:keepLines w:val="0"/>
        <w:widowControl w:val="0"/>
        <w:shd w:val="clear" w:color="auto" w:fill="auto"/>
        <w:bidi w:val="0"/>
        <w:spacing w:before="0" w:after="0" w:line="240" w:lineRule="auto"/>
        <w:ind w:left="922" w:right="0" w:firstLine="0"/>
        <w:jc w:val="left"/>
        <w:rPr>
          <w:sz w:val="20"/>
          <w:szCs w:val="20"/>
        </w:rPr>
      </w:pPr>
      <w:bookmarkStart w:id="1063" w:name="bookmark1063"/>
      <w:r>
        <w:rPr>
          <w:color w:val="000000"/>
          <w:spacing w:val="0"/>
          <w:w w:val="100"/>
          <w:position w:val="0"/>
          <w:sz w:val="20"/>
          <w:szCs w:val="20"/>
        </w:rPr>
        <w:t>45,</w:t>
      </w:r>
      <w:r>
        <w:rPr>
          <w:color w:val="000000"/>
          <w:spacing w:val="0"/>
          <w:w w:val="100"/>
          <w:position w:val="0"/>
          <w:sz w:val="20"/>
          <w:szCs w:val="20"/>
        </w:rPr>
        <w:t>营业外支出</w:t>
      </w:r>
      <w:bookmarkEnd w:id="1063"/>
    </w:p>
    <w:p>
      <w:pPr>
        <w:widowControl w:val="0"/>
        <w:spacing w:after="139" w:line="1" w:lineRule="exact"/>
      </w:pPr>
    </w:p>
    <w:tbl>
      <w:tblPr>
        <w:tblOverlap w:val="never"/>
        <w:jc w:val="center"/>
        <w:tblLayout w:type="fixed"/>
      </w:tblPr>
      <w:tblGrid>
        <w:gridCol w:w="2957"/>
        <w:gridCol w:w="2002"/>
        <w:gridCol w:w="1800"/>
        <w:gridCol w:w="2045"/>
      </w:tblGrid>
      <w:tr>
        <w:trPr>
          <w:trHeight w:val="8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center"/>
              <w:rPr>
                <w:sz w:val="20"/>
                <w:szCs w:val="20"/>
              </w:rPr>
            </w:pPr>
            <w:r>
              <w:rPr>
                <w:b/>
                <w:bCs/>
                <w:color w:val="000000"/>
                <w:spacing w:val="0"/>
                <w:w w:val="100"/>
                <w:position w:val="0"/>
                <w:sz w:val="20"/>
                <w:szCs w:val="20"/>
              </w:rPr>
              <w:t>计入本年</w:t>
            </w:r>
            <w:r>
              <w:rPr>
                <w:b/>
                <w:bCs/>
                <w:color w:val="000000"/>
                <w:spacing w:val="0"/>
                <w:w w:val="100"/>
                <w:position w:val="0"/>
                <w:sz w:val="20"/>
                <w:szCs w:val="20"/>
              </w:rPr>
              <w:t>H</w:t>
            </w:r>
            <w:r>
              <w:rPr>
                <w:b/>
                <w:bCs/>
                <w:color w:val="000000"/>
                <w:spacing w:val="0"/>
                <w:w w:val="100"/>
                <w:position w:val="0"/>
                <w:sz w:val="20"/>
                <w:szCs w:val="20"/>
              </w:rPr>
              <w:t>窗场 益的金额</w:t>
            </w:r>
          </w:p>
        </w:tc>
      </w:tr>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彳流资产处置损失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51,744,770.40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9,012,645.42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51,744,770.40</w:t>
            </w:r>
          </w:p>
        </w:tc>
      </w:tr>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其中：固定就处置损失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41,580,485.22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1, 302, </w:t>
            </w:r>
            <w:r>
              <w:rPr>
                <w:color w:val="000000"/>
                <w:spacing w:val="0"/>
                <w:w w:val="100"/>
                <w:position w:val="0"/>
                <w:sz w:val="20"/>
                <w:szCs w:val="20"/>
              </w:rPr>
              <w:t>734.81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41,580,485.22</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无形就处置损失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10,164,285.18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7, </w:t>
            </w:r>
            <w:r>
              <w:rPr>
                <w:color w:val="000000"/>
                <w:spacing w:val="0"/>
                <w:w w:val="100"/>
                <w:position w:val="0"/>
                <w:sz w:val="20"/>
                <w:szCs w:val="20"/>
              </w:rPr>
              <w:t>709,910.61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10,164,285.18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对外捐曾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63,589.20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63,589.20</w:t>
            </w:r>
          </w:p>
        </w:tc>
      </w:tr>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10,655,755.62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4, 600, </w:t>
            </w:r>
            <w:r>
              <w:rPr>
                <w:color w:val="000000"/>
                <w:spacing w:val="0"/>
                <w:w w:val="100"/>
                <w:position w:val="0"/>
                <w:sz w:val="20"/>
                <w:szCs w:val="20"/>
              </w:rPr>
              <w:t>568.33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10,655,755.62</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rPr>
              <w:t xml:space="preserve">62, </w:t>
            </w:r>
            <w:r>
              <w:rPr>
                <w:b/>
                <w:bCs/>
                <w:color w:val="000000"/>
                <w:spacing w:val="0"/>
                <w:w w:val="100"/>
                <w:position w:val="0"/>
                <w:sz w:val="20"/>
                <w:szCs w:val="20"/>
              </w:rPr>
              <w:t xml:space="preserve">464,115. </w:t>
            </w:r>
            <w:r>
              <w:rPr>
                <w:b/>
                <w:bCs/>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13,616,213. </w:t>
            </w:r>
            <w:r>
              <w:rPr>
                <w:b/>
                <w:bCs/>
                <w:color w:val="000000"/>
                <w:spacing w:val="0"/>
                <w:w w:val="100"/>
                <w:position w:val="0"/>
                <w:sz w:val="20"/>
                <w:szCs w:val="20"/>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 xml:space="preserve">62, </w:t>
            </w:r>
            <w:r>
              <w:rPr>
                <w:b/>
                <w:bCs/>
                <w:color w:val="000000"/>
                <w:spacing w:val="0"/>
                <w:w w:val="100"/>
                <w:position w:val="0"/>
                <w:sz w:val="20"/>
                <w:szCs w:val="20"/>
              </w:rPr>
              <w:t xml:space="preserve">464,115. </w:t>
            </w:r>
            <w:r>
              <w:rPr>
                <w:b/>
                <w:bCs/>
                <w:color w:val="000000"/>
                <w:spacing w:val="0"/>
                <w:w w:val="100"/>
                <w:position w:val="0"/>
                <w:sz w:val="20"/>
                <w:szCs w:val="20"/>
              </w:rPr>
              <w:t>22</w:t>
            </w:r>
          </w:p>
        </w:tc>
      </w:tr>
    </w:tbl>
    <w:p>
      <w:pPr>
        <w:pStyle w:val="Style27"/>
        <w:keepNext w:val="0"/>
        <w:keepLines w:val="0"/>
        <w:widowControl w:val="0"/>
        <w:shd w:val="clear" w:color="auto" w:fill="auto"/>
        <w:bidi w:val="0"/>
        <w:spacing w:before="0" w:after="0" w:line="240" w:lineRule="auto"/>
        <w:ind w:left="538" w:right="0" w:firstLine="0"/>
        <w:jc w:val="left"/>
        <w:rPr>
          <w:sz w:val="20"/>
          <w:szCs w:val="20"/>
        </w:rPr>
      </w:pPr>
      <w:bookmarkStart w:id="1064" w:name="bookmark1064"/>
      <w:r>
        <w:rPr>
          <w:color w:val="000000"/>
          <w:spacing w:val="0"/>
          <w:w w:val="100"/>
          <w:position w:val="0"/>
          <w:sz w:val="20"/>
          <w:szCs w:val="20"/>
        </w:rPr>
        <w:t>46.</w:t>
      </w:r>
      <w:r>
        <w:rPr>
          <w:color w:val="000000"/>
          <w:spacing w:val="0"/>
          <w:w w:val="100"/>
          <w:position w:val="0"/>
          <w:sz w:val="20"/>
          <w:szCs w:val="20"/>
        </w:rPr>
        <w:t>所得税费用</w:t>
      </w:r>
      <w:bookmarkEnd w:id="1064"/>
    </w:p>
    <w:p>
      <w:pPr>
        <w:widowControl w:val="0"/>
        <w:spacing w:after="39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65" w:name="bookmark1065"/>
      <w:r>
        <w:rPr>
          <w:color w:val="000000"/>
          <w:spacing w:val="0"/>
          <w:w w:val="100"/>
          <w:position w:val="0"/>
          <w:sz w:val="20"/>
          <w:szCs w:val="20"/>
        </w:rPr>
        <w:t>（1）</w:t>
      </w:r>
      <w:r>
        <w:rPr>
          <w:color w:val="000000"/>
          <w:spacing w:val="0"/>
          <w:w w:val="100"/>
          <w:position w:val="0"/>
          <w:sz w:val="20"/>
          <w:szCs w:val="20"/>
        </w:rPr>
        <w:t>所得税费用</w:t>
      </w:r>
      <w:bookmarkEnd w:id="1065"/>
    </w:p>
    <w:tbl>
      <w:tblPr>
        <w:tblOverlap w:val="never"/>
        <w:jc w:val="center"/>
        <w:tblLayout w:type="fixed"/>
      </w:tblPr>
      <w:tblGrid>
        <w:gridCol w:w="4642"/>
        <w:gridCol w:w="2021"/>
        <w:gridCol w:w="194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当年所得税费用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44,112,159.73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27,063,888.55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-4, 649,782. </w:t>
            </w:r>
            <w:r>
              <w:rPr>
                <w:color w:val="000000"/>
                <w:spacing w:val="0"/>
                <w:w w:val="100"/>
                <w:position w:val="0"/>
                <w:sz w:val="20"/>
                <w:szCs w:val="2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-8,036,344.86</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 xml:space="preserve">39, </w:t>
            </w:r>
            <w:r>
              <w:rPr>
                <w:b/>
                <w:bCs/>
                <w:color w:val="000000"/>
                <w:spacing w:val="0"/>
                <w:w w:val="100"/>
                <w:position w:val="0"/>
                <w:sz w:val="20"/>
                <w:szCs w:val="20"/>
              </w:rPr>
              <w:t xml:space="preserve">462,376. </w:t>
            </w:r>
            <w:r>
              <w:rPr>
                <w:b/>
                <w:bCs/>
                <w:color w:val="000000"/>
                <w:spacing w:val="0"/>
                <w:w w:val="100"/>
                <w:position w:val="0"/>
                <w:sz w:val="20"/>
                <w:szCs w:val="20"/>
              </w:rPr>
              <w:t>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 xml:space="preserve">19, </w:t>
            </w:r>
            <w:r>
              <w:rPr>
                <w:b/>
                <w:bCs/>
                <w:color w:val="000000"/>
                <w:spacing w:val="0"/>
                <w:w w:val="100"/>
                <w:position w:val="0"/>
                <w:sz w:val="20"/>
                <w:szCs w:val="20"/>
              </w:rPr>
              <w:t xml:space="preserve">027,543. </w:t>
            </w:r>
            <w:r>
              <w:rPr>
                <w:b/>
                <w:bCs/>
                <w:color w:val="000000"/>
                <w:spacing w:val="0"/>
                <w:w w:val="100"/>
                <w:position w:val="0"/>
                <w:sz w:val="20"/>
                <w:szCs w:val="20"/>
              </w:rPr>
              <w:t>69</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66" w:name="bookmark1066"/>
      <w:r>
        <w:rPr>
          <w:color w:val="000000"/>
          <w:spacing w:val="0"/>
          <w:w w:val="100"/>
          <w:position w:val="0"/>
          <w:sz w:val="20"/>
          <w:szCs w:val="20"/>
        </w:rPr>
        <w:t>（2）</w:t>
      </w:r>
      <w:r>
        <w:rPr>
          <w:color w:val="000000"/>
          <w:spacing w:val="0"/>
          <w:w w:val="100"/>
          <w:position w:val="0"/>
          <w:sz w:val="20"/>
          <w:szCs w:val="20"/>
        </w:rPr>
        <w:t>会计利润与所得税费用调整过程</w:t>
      </w:r>
      <w:bookmarkEnd w:id="1066"/>
    </w:p>
    <w:tbl>
      <w:tblPr>
        <w:tblOverlap w:val="never"/>
        <w:jc w:val="center"/>
        <w:tblLayout w:type="fixed"/>
      </w:tblPr>
      <w:tblGrid>
        <w:gridCol w:w="4637"/>
        <w:gridCol w:w="3974"/>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本年合并利润总额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300,243,568.97</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75,060,892.24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-14,636,416.60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-11,341,104.40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非应税收入的影响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-6, 601,865.53</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2,118,816.08</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税法规定的额外可扣除费用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 xml:space="preserve">-7, 769,793. </w:t>
            </w:r>
            <w:r>
              <w:rPr>
                <w:color w:val="000000"/>
                <w:spacing w:val="0"/>
                <w:w w:val="100"/>
                <w:position w:val="0"/>
                <w:sz w:val="20"/>
                <w:szCs w:val="20"/>
              </w:rPr>
              <w:t>39</w:t>
            </w:r>
          </w:p>
        </w:tc>
      </w:tr>
      <w:tr>
        <w:trPr>
          <w:trHeight w:val="68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使用前期未确认递延所得税资产的可抵扣亏 损的影响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rPr>
                <w:sz w:val="20"/>
                <w:szCs w:val="20"/>
              </w:rPr>
            </w:pPr>
            <w:r>
              <w:rPr>
                <w:color w:val="000000"/>
                <w:spacing w:val="0"/>
                <w:w w:val="100"/>
                <w:position w:val="0"/>
                <w:sz w:val="20"/>
                <w:szCs w:val="20"/>
              </w:rPr>
              <w:t>-5,735,686.19</w:t>
            </w:r>
          </w:p>
        </w:tc>
      </w:tr>
    </w:tbl>
    <w:p>
      <w:pPr>
        <w:widowControl w:val="0"/>
        <w:spacing w:after="779" w:line="1" w:lineRule="exact"/>
      </w:pPr>
    </w:p>
    <w:p>
      <w:pPr>
        <w:widowControl w:val="0"/>
        <w:jc w:val="center"/>
        <w:rPr>
          <w:sz w:val="2"/>
          <w:szCs w:val="2"/>
        </w:rPr>
        <w:sectPr>
          <w:footnotePr>
            <w:pos w:val="pageBottom"/>
            <w:numFmt w:val="decimal"/>
            <w:numRestart w:val="continuous"/>
          </w:footnotePr>
          <w:pgSz w:w="11900" w:h="16840"/>
          <w:pgMar w:top="1419" w:right="1171" w:bottom="125" w:left="1157" w:header="0" w:footer="3" w:gutter="0"/>
          <w:cols w:space="720"/>
          <w:noEndnote/>
          <w:rtlGutter w:val="0"/>
          <w:docGrid w:linePitch="360"/>
        </w:sectPr>
      </w:pPr>
      <w:r>
        <w:drawing>
          <wp:inline>
            <wp:extent cx="859790" cy="487680"/>
            <wp:docPr id="246" name="Picutre 246"/>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95"/>
                    <a:stretch/>
                  </pic:blipFill>
                  <pic:spPr>
                    <a:xfrm>
                      <a:ext cx="859790" cy="487680"/>
                    </a:xfrm>
                    <a:prstGeom prst="rect"/>
                  </pic:spPr>
                </pic:pic>
              </a:graphicData>
            </a:graphic>
          </wp:inline>
        </w:drawing>
      </w:r>
    </w:p>
    <w:tbl>
      <w:tblPr>
        <w:tblOverlap w:val="never"/>
        <w:jc w:val="center"/>
        <w:tblLayout w:type="fixed"/>
      </w:tblPr>
      <w:tblGrid>
        <w:gridCol w:w="4637"/>
        <w:gridCol w:w="3974"/>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本年未确认递延所得税资产的可抵扣暂时性 差异或可抵扣亏损的影响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left"/>
              <w:rPr>
                <w:sz w:val="20"/>
                <w:szCs w:val="20"/>
              </w:rPr>
            </w:pPr>
            <w:r>
              <w:rPr>
                <w:color w:val="000000"/>
                <w:spacing w:val="0"/>
                <w:w w:val="100"/>
                <w:position w:val="0"/>
                <w:sz w:val="20"/>
                <w:szCs w:val="20"/>
              </w:rPr>
              <w:t xml:space="preserve">6, 450, </w:t>
            </w:r>
            <w:r>
              <w:rPr>
                <w:color w:val="000000"/>
                <w:spacing w:val="0"/>
                <w:w w:val="100"/>
                <w:position w:val="0"/>
                <w:sz w:val="20"/>
                <w:szCs w:val="20"/>
              </w:rPr>
              <w:t>498.66</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140" w:right="0" w:firstLine="0"/>
              <w:jc w:val="left"/>
              <w:rPr>
                <w:sz w:val="20"/>
                <w:szCs w:val="20"/>
              </w:rPr>
            </w:pPr>
            <w:r>
              <w:rPr>
                <w:color w:val="000000"/>
                <w:spacing w:val="0"/>
                <w:w w:val="100"/>
                <w:position w:val="0"/>
                <w:sz w:val="20"/>
                <w:szCs w:val="20"/>
              </w:rPr>
              <w:t>税率调整导致期初递延所得税资产/负债余额 的变化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left"/>
              <w:rPr>
                <w:sz w:val="20"/>
                <w:szCs w:val="20"/>
              </w:rPr>
            </w:pPr>
            <w:r>
              <w:rPr>
                <w:color w:val="000000"/>
                <w:spacing w:val="0"/>
                <w:w w:val="100"/>
                <w:position w:val="0"/>
                <w:sz w:val="20"/>
                <w:szCs w:val="20"/>
              </w:rPr>
              <w:t xml:space="preserve">1,917, </w:t>
            </w:r>
            <w:r>
              <w:rPr>
                <w:color w:val="000000"/>
                <w:spacing w:val="0"/>
                <w:w w:val="100"/>
                <w:position w:val="0"/>
                <w:sz w:val="20"/>
                <w:szCs w:val="20"/>
              </w:rPr>
              <w:t>036.04</w:t>
            </w:r>
          </w:p>
        </w:tc>
      </w:tr>
      <w:tr>
        <w:trPr>
          <w:trHeight w:val="40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39,462,376.91</w:t>
            </w:r>
          </w:p>
        </w:tc>
      </w:tr>
    </w:tbl>
    <w:p>
      <w:pPr>
        <w:widowControl w:val="0"/>
        <w:spacing w:after="239" w:line="1" w:lineRule="exact"/>
      </w:pPr>
    </w:p>
    <w:p>
      <w:pPr>
        <w:pStyle w:val="Style25"/>
        <w:keepNext/>
        <w:keepLines/>
        <w:widowControl w:val="0"/>
        <w:shd w:val="clear" w:color="auto" w:fill="auto"/>
        <w:bidi w:val="0"/>
        <w:spacing w:before="0" w:after="440" w:line="240" w:lineRule="auto"/>
        <w:ind w:left="0" w:right="0" w:firstLine="560"/>
        <w:jc w:val="left"/>
        <w:rPr>
          <w:sz w:val="20"/>
          <w:szCs w:val="20"/>
        </w:rPr>
      </w:pPr>
      <w:bookmarkStart w:id="1067" w:name="bookmark1067"/>
      <w:bookmarkStart w:id="1068" w:name="bookmark1068"/>
      <w:bookmarkStart w:id="1069" w:name="bookmark1069"/>
      <w:r>
        <w:rPr>
          <w:b w:val="0"/>
          <w:bCs w:val="0"/>
          <w:color w:val="000000"/>
          <w:spacing w:val="0"/>
          <w:w w:val="100"/>
          <w:position w:val="0"/>
          <w:sz w:val="20"/>
          <w:szCs w:val="20"/>
        </w:rPr>
        <w:t>47,</w:t>
      </w:r>
      <w:r>
        <w:rPr>
          <w:b w:val="0"/>
          <w:bCs w:val="0"/>
          <w:color w:val="000000"/>
          <w:spacing w:val="0"/>
          <w:w w:val="100"/>
          <w:position w:val="0"/>
          <w:sz w:val="20"/>
          <w:szCs w:val="20"/>
        </w:rPr>
        <w:t>现金流量表项目</w:t>
      </w:r>
      <w:bookmarkEnd w:id="1067"/>
      <w:bookmarkEnd w:id="1068"/>
      <w:bookmarkEnd w:id="1069"/>
    </w:p>
    <w:p>
      <w:pPr>
        <w:pStyle w:val="Style33"/>
        <w:keepNext/>
        <w:keepLines/>
        <w:widowControl w:val="0"/>
        <w:shd w:val="clear" w:color="auto" w:fill="auto"/>
        <w:bidi w:val="0"/>
        <w:spacing w:before="0" w:after="440" w:line="240" w:lineRule="auto"/>
        <w:ind w:left="0" w:right="0" w:firstLine="560"/>
        <w:jc w:val="left"/>
      </w:pPr>
      <w:bookmarkStart w:id="1070" w:name="bookmark1070"/>
      <w:bookmarkStart w:id="1071" w:name="bookmark1071"/>
      <w:bookmarkStart w:id="1072" w:name="bookmark1072"/>
      <w:r>
        <w:rPr>
          <w:b w:val="0"/>
          <w:bCs w:val="0"/>
          <w:color w:val="000000"/>
          <w:spacing w:val="0"/>
          <w:w w:val="100"/>
          <w:position w:val="0"/>
        </w:rPr>
        <w:t>（</w:t>
      </w:r>
      <w:r>
        <w:rPr>
          <w:b w:val="0"/>
          <w:bCs w:val="0"/>
          <w:color w:val="000000"/>
          <w:spacing w:val="0"/>
          <w:w w:val="100"/>
          <w:position w:val="0"/>
        </w:rPr>
        <w:t>1</w:t>
      </w:r>
      <w:r>
        <w:rPr>
          <w:b w:val="0"/>
          <w:bCs w:val="0"/>
          <w:color w:val="000000"/>
          <w:spacing w:val="0"/>
          <w:w w:val="100"/>
          <w:position w:val="0"/>
        </w:rPr>
        <w:t>）收到/支付的其他与经营/投资/筹资活动有关的现金</w:t>
      </w:r>
      <w:bookmarkEnd w:id="1070"/>
      <w:bookmarkEnd w:id="1071"/>
      <w:bookmarkEnd w:id="1072"/>
    </w:p>
    <w:p>
      <w:pPr>
        <w:pStyle w:val="Style62"/>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收到的其他与经营活动有关的现金</w:t>
      </w:r>
    </w:p>
    <w:tbl>
      <w:tblPr>
        <w:tblOverlap w:val="never"/>
        <w:jc w:val="center"/>
        <w:tblLayout w:type="fixed"/>
      </w:tblPr>
      <w:tblGrid>
        <w:gridCol w:w="4190"/>
        <w:gridCol w:w="2290"/>
        <w:gridCol w:w="232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3,522,026.27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4, 006, </w:t>
            </w:r>
            <w:r>
              <w:rPr>
                <w:color w:val="000000"/>
                <w:spacing w:val="0"/>
                <w:w w:val="100"/>
                <w:position w:val="0"/>
                <w:sz w:val="20"/>
                <w:szCs w:val="20"/>
              </w:rPr>
              <w:t>211.77</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9,308,067.31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1,975, </w:t>
            </w:r>
            <w:r>
              <w:rPr>
                <w:color w:val="000000"/>
                <w:spacing w:val="0"/>
                <w:w w:val="100"/>
                <w:position w:val="0"/>
                <w:sz w:val="20"/>
                <w:szCs w:val="20"/>
              </w:rPr>
              <w:t>755.38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54,492,087.06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87,978,671.63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收到上年解冻资金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81,966,396.79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46,542,469.15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115,984,481.57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372,254,394.78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10,640,355.23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所得税退税款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38,128,168.78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风险准备金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8,167,214.96</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1,316,385.41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1, 160, </w:t>
            </w:r>
            <w:r>
              <w:rPr>
                <w:color w:val="000000"/>
                <w:spacing w:val="0"/>
                <w:w w:val="100"/>
                <w:position w:val="0"/>
                <w:sz w:val="20"/>
                <w:szCs w:val="20"/>
              </w:rPr>
              <w:t>056.17</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rPr>
              <w:t xml:space="preserve">312,884, </w:t>
            </w:r>
            <w:r>
              <w:rPr>
                <w:b/>
                <w:bCs/>
                <w:color w:val="000000"/>
                <w:spacing w:val="0"/>
                <w:w w:val="100"/>
                <w:position w:val="0"/>
                <w:sz w:val="20"/>
                <w:szCs w:val="20"/>
              </w:rPr>
              <w:t xml:space="preserve">828. </w:t>
            </w:r>
            <w:r>
              <w:rPr>
                <w:b/>
                <w:bCs/>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rPr>
              <w:t xml:space="preserve">524,557, </w:t>
            </w:r>
            <w:r>
              <w:rPr>
                <w:b/>
                <w:bCs/>
                <w:color w:val="000000"/>
                <w:spacing w:val="0"/>
                <w:w w:val="100"/>
                <w:position w:val="0"/>
                <w:sz w:val="20"/>
                <w:szCs w:val="20"/>
              </w:rPr>
              <w:t xml:space="preserve">914. </w:t>
            </w:r>
            <w:r>
              <w:rPr>
                <w:b/>
                <w:bCs/>
                <w:color w:val="000000"/>
                <w:spacing w:val="0"/>
                <w:w w:val="100"/>
                <w:position w:val="0"/>
                <w:sz w:val="20"/>
                <w:szCs w:val="20"/>
              </w:rPr>
              <w:t>11</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2）</w:t>
      </w:r>
      <w:r>
        <w:rPr>
          <w:color w:val="000000"/>
          <w:spacing w:val="0"/>
          <w:w w:val="100"/>
          <w:position w:val="0"/>
          <w:sz w:val="20"/>
          <w:szCs w:val="20"/>
        </w:rPr>
        <w:t>支付的其他与经营活动有关的现金</w:t>
      </w:r>
    </w:p>
    <w:tbl>
      <w:tblPr>
        <w:tblOverlap w:val="never"/>
        <w:jc w:val="center"/>
        <w:tblLayout w:type="fixed"/>
      </w:tblPr>
      <w:tblGrid>
        <w:gridCol w:w="4190"/>
        <w:gridCol w:w="2290"/>
        <w:gridCol w:w="232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55,095,135.27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25,907,837.42</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39,334,541.26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16,728,270.45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银行手续费等财务费用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1,594,469.34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950,348.74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5,992,664.71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10,574,927.77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不能随时支取的保证金、冻结资金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107,011,633.02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91,966,396.79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89,326,720.24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209,912,873.85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541,522.60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2, 264, </w:t>
            </w:r>
            <w:r>
              <w:rPr>
                <w:color w:val="000000"/>
                <w:spacing w:val="0"/>
                <w:w w:val="100"/>
                <w:position w:val="0"/>
                <w:sz w:val="20"/>
                <w:szCs w:val="20"/>
              </w:rPr>
              <w:t>053.82</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rPr>
              <w:t xml:space="preserve">298,896, </w:t>
            </w:r>
            <w:r>
              <w:rPr>
                <w:b/>
                <w:bCs/>
                <w:color w:val="000000"/>
                <w:spacing w:val="0"/>
                <w:w w:val="100"/>
                <w:position w:val="0"/>
                <w:sz w:val="20"/>
                <w:szCs w:val="20"/>
              </w:rPr>
              <w:t xml:space="preserve">686. </w:t>
            </w:r>
            <w:r>
              <w:rPr>
                <w:b/>
                <w:bCs/>
                <w:color w:val="000000"/>
                <w:spacing w:val="0"/>
                <w:w w:val="100"/>
                <w:position w:val="0"/>
                <w:sz w:val="20"/>
                <w:szCs w:val="20"/>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rPr>
              <w:t xml:space="preserve">358,304, </w:t>
            </w:r>
            <w:r>
              <w:rPr>
                <w:b/>
                <w:bCs/>
                <w:color w:val="000000"/>
                <w:spacing w:val="0"/>
                <w:w w:val="100"/>
                <w:position w:val="0"/>
                <w:sz w:val="20"/>
                <w:szCs w:val="20"/>
              </w:rPr>
              <w:t xml:space="preserve">708. </w:t>
            </w:r>
            <w:r>
              <w:rPr>
                <w:b/>
                <w:bCs/>
                <w:color w:val="000000"/>
                <w:spacing w:val="0"/>
                <w:w w:val="100"/>
                <w:position w:val="0"/>
                <w:sz w:val="20"/>
                <w:szCs w:val="20"/>
              </w:rPr>
              <w:t>84</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收到的其他与投资活动有关的现金</w:t>
      </w:r>
    </w:p>
    <w:tbl>
      <w:tblPr>
        <w:tblOverlap w:val="never"/>
        <w:jc w:val="center"/>
        <w:tblLayout w:type="fixed"/>
      </w:tblPr>
      <w:tblGrid>
        <w:gridCol w:w="4190"/>
        <w:gridCol w:w="2290"/>
        <w:gridCol w:w="232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140" w:right="0" w:firstLine="0"/>
              <w:jc w:val="left"/>
              <w:rPr>
                <w:sz w:val="20"/>
                <w:szCs w:val="20"/>
              </w:rPr>
            </w:pPr>
            <w:r>
              <w:rPr>
                <w:color w:val="000000"/>
                <w:spacing w:val="0"/>
                <w:w w:val="100"/>
                <w:position w:val="0"/>
                <w:sz w:val="20"/>
                <w:szCs w:val="20"/>
              </w:rPr>
              <w:t>取得子公司及其他营业单位支付的现金 净额负数重分类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535,243,262.84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rPr>
              <w:t xml:space="preserve">535,243, </w:t>
            </w:r>
            <w:r>
              <w:rPr>
                <w:b/>
                <w:bCs/>
                <w:color w:val="000000"/>
                <w:spacing w:val="0"/>
                <w:w w:val="100"/>
                <w:position w:val="0"/>
                <w:sz w:val="20"/>
                <w:szCs w:val="20"/>
              </w:rPr>
              <w:t xml:space="preserve">262. </w:t>
            </w:r>
            <w:r>
              <w:rPr>
                <w:b/>
                <w:bCs/>
                <w:color w:val="000000"/>
                <w:spacing w:val="0"/>
                <w:w w:val="100"/>
                <w:position w:val="0"/>
                <w:sz w:val="20"/>
                <w:szCs w:val="20"/>
              </w:rPr>
              <w:t>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562" w:right="0" w:firstLine="0"/>
        <w:jc w:val="left"/>
        <w:rPr>
          <w:sz w:val="20"/>
          <w:szCs w:val="20"/>
        </w:rPr>
      </w:pPr>
      <w:r>
        <w:rPr>
          <w:color w:val="000000"/>
          <w:spacing w:val="0"/>
          <w:w w:val="100"/>
          <w:position w:val="0"/>
          <w:sz w:val="20"/>
          <w:szCs w:val="20"/>
        </w:rPr>
        <w:t>4）</w:t>
      </w:r>
      <w:r>
        <w:rPr>
          <w:color w:val="000000"/>
          <w:spacing w:val="0"/>
          <w:w w:val="100"/>
          <w:position w:val="0"/>
          <w:sz w:val="20"/>
          <w:szCs w:val="20"/>
        </w:rPr>
        <w:t>支付的其他与筹资活动有关的现金</w:t>
      </w:r>
    </w:p>
    <w:tbl>
      <w:tblPr>
        <w:tblOverlap w:val="never"/>
        <w:jc w:val="center"/>
        <w:tblLayout w:type="fixed"/>
      </w:tblPr>
      <w:tblGrid>
        <w:gridCol w:w="4190"/>
        <w:gridCol w:w="2290"/>
        <w:gridCol w:w="232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股权激励回购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 xml:space="preserve">3, 333, </w:t>
            </w: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3, 983, </w:t>
            </w:r>
            <w:r>
              <w:rPr>
                <w:color w:val="000000"/>
                <w:spacing w:val="0"/>
                <w:w w:val="100"/>
                <w:position w:val="0"/>
                <w:sz w:val="20"/>
                <w:szCs w:val="20"/>
              </w:rPr>
              <w:t>700.00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282,521.67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发行股份募集资金支付的费用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 xml:space="preserve">3, 116, </w:t>
            </w:r>
            <w:r>
              <w:rPr>
                <w:color w:val="000000"/>
                <w:spacing w:val="0"/>
                <w:w w:val="100"/>
                <w:position w:val="0"/>
                <w:sz w:val="20"/>
                <w:szCs w:val="20"/>
              </w:rPr>
              <w:t>151.32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信用证手续费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44,330.00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支付中国移动减资款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280,000,000.00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收购少数股东股权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25,189,380.00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支付借款保证金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 xml:space="preserve">5, 491,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rPr>
              <w:t xml:space="preserve">317,174, </w:t>
            </w:r>
            <w:r>
              <w:rPr>
                <w:b/>
                <w:bCs/>
                <w:color w:val="000000"/>
                <w:spacing w:val="0"/>
                <w:w w:val="100"/>
                <w:position w:val="0"/>
                <w:sz w:val="20"/>
                <w:szCs w:val="20"/>
              </w:rPr>
              <w:t xml:space="preserve">161. </w:t>
            </w:r>
            <w:r>
              <w:rPr>
                <w:b/>
                <w:bCs/>
                <w:color w:val="000000"/>
                <w:spacing w:val="0"/>
                <w:w w:val="100"/>
                <w:position w:val="0"/>
                <w:sz w:val="20"/>
                <w:szCs w:val="20"/>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 xml:space="preserve">4,266, </w:t>
            </w:r>
            <w:r>
              <w:rPr>
                <w:b/>
                <w:bCs/>
                <w:color w:val="000000"/>
                <w:spacing w:val="0"/>
                <w:w w:val="100"/>
                <w:position w:val="0"/>
                <w:sz w:val="20"/>
                <w:szCs w:val="20"/>
              </w:rPr>
              <w:t>221.67</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73" w:name="bookmark1073"/>
      <w:r>
        <w:rPr>
          <w:color w:val="000000"/>
          <w:spacing w:val="0"/>
          <w:w w:val="100"/>
          <w:position w:val="0"/>
          <w:sz w:val="20"/>
          <w:szCs w:val="20"/>
        </w:rPr>
        <w:t>（2）</w:t>
      </w:r>
      <w:r>
        <w:rPr>
          <w:color w:val="000000"/>
          <w:spacing w:val="0"/>
          <w:w w:val="100"/>
          <w:position w:val="0"/>
          <w:sz w:val="20"/>
          <w:szCs w:val="20"/>
        </w:rPr>
        <w:t>合并现金流量表补充资料</w:t>
      </w:r>
      <w:bookmarkEnd w:id="1073"/>
    </w:p>
    <w:tbl>
      <w:tblPr>
        <w:tblOverlap w:val="never"/>
        <w:jc w:val="center"/>
        <w:tblLayout w:type="fixed"/>
      </w:tblPr>
      <w:tblGrid>
        <w:gridCol w:w="4699"/>
        <w:gridCol w:w="2030"/>
        <w:gridCol w:w="2074"/>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w:t>
            </w:r>
            <w:r>
              <w:rPr>
                <w:b/>
                <w:bCs/>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260,781,192.06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90,732,883.45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-2,567,914. </w:t>
            </w:r>
            <w:r>
              <w:rPr>
                <w:color w:val="000000"/>
                <w:spacing w:val="0"/>
                <w:w w:val="100"/>
                <w:position w:val="0"/>
                <w:sz w:val="20"/>
                <w:szCs w:val="2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22,583,301.14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固定资产折旧、油气资产折魅生产性生物资产折</w:t>
            </w:r>
            <w:r>
              <w:rPr>
                <w:b/>
                <w:bCs/>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103,305,960.58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94,442,531.85</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无形资产摊肖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17,854,869.96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10,760,056.04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长期待隹费用摊肖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1, 383, </w:t>
            </w:r>
            <w:r>
              <w:rPr>
                <w:color w:val="000000"/>
                <w:spacing w:val="0"/>
                <w:w w:val="100"/>
                <w:position w:val="0"/>
                <w:sz w:val="20"/>
                <w:szCs w:val="20"/>
              </w:rPr>
              <w:t>552.01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4,172,856.12</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处置固定资产、无形资产和其他长期资产的损失（收益以</w:t>
            </w:r>
          </w:p>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1, 171, </w:t>
            </w:r>
            <w:r>
              <w:rPr>
                <w:color w:val="000000"/>
                <w:spacing w:val="0"/>
                <w:w w:val="100"/>
                <w:position w:val="0"/>
                <w:sz w:val="20"/>
                <w:szCs w:val="20"/>
              </w:rPr>
              <w:t>398.60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8,190,991.34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r>
              <w:rPr>
                <w:b/>
                <w:bCs/>
                <w:color w:val="000000"/>
                <w:spacing w:val="0"/>
                <w:w w:val="100"/>
                <w:position w:val="0"/>
                <w:sz w:val="20"/>
                <w:szCs w:val="20"/>
              </w:rPr>
              <w:t>f</w:t>
            </w:r>
            <w:r>
              <w:rPr>
                <w:color w:val="000000"/>
                <w:spacing w:val="0"/>
                <w:w w:val="100"/>
                <w:position w:val="0"/>
                <w:sz w:val="20"/>
                <w:szCs w:val="20"/>
              </w:rPr>
              <w:t>报废损失（收益以填列）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2, 322, </w:t>
            </w:r>
            <w:r>
              <w:rPr>
                <w:color w:val="000000"/>
                <w:spacing w:val="0"/>
                <w:w w:val="100"/>
                <w:position w:val="0"/>
                <w:sz w:val="20"/>
                <w:szCs w:val="20"/>
              </w:rPr>
              <w:t>507.05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168,877.11</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公允价值变动损益（收益以“-”填列）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财务费用（收益以填列）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12,447,170.25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29,396,959.07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投资损失（收益以填列）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-670,435. </w:t>
            </w: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-393,876.00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递延所得税资产的减少（增加以填列）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-1,980,867.42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-5,691,320.44</w:t>
            </w:r>
          </w:p>
        </w:tc>
      </w:tr>
    </w:tbl>
    <w:p>
      <w:pPr>
        <w:spacing w:lineRule="exact" w:line="1"/>
        <w:rPr>
          <w:sz w:val="2"/>
          <w:szCs w:val="2"/>
        </w:rPr>
      </w:pPr>
      <w:r>
        <w:br w:type="page"/>
      </w:r>
    </w:p>
    <w:tbl>
      <w:tblPr>
        <w:tblOverlap w:val="never"/>
        <w:jc w:val="center"/>
        <w:tblLayout w:type="fixed"/>
      </w:tblPr>
      <w:tblGrid>
        <w:gridCol w:w="4699"/>
        <w:gridCol w:w="2030"/>
        <w:gridCol w:w="2074"/>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递延所得税负债的增加（减少以”填列）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-2, 654,989. </w:t>
            </w:r>
            <w:r>
              <w:rPr>
                <w:color w:val="000000"/>
                <w:spacing w:val="0"/>
                <w:w w:val="100"/>
                <w:position w:val="0"/>
                <w:sz w:val="20"/>
                <w:szCs w:val="2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-2,335,857.42</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存货的减少（增加以填列）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-152,625, 686. </w:t>
            </w:r>
            <w:r>
              <w:rPr>
                <w:color w:val="000000"/>
                <w:spacing w:val="0"/>
                <w:w w:val="100"/>
                <w:position w:val="0"/>
                <w:sz w:val="20"/>
                <w:szCs w:val="20"/>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128,951,842.19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经营性应收项目的减少（增加以填列）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-227,745, 244. </w:t>
            </w:r>
            <w:r>
              <w:rPr>
                <w:color w:val="000000"/>
                <w:spacing w:val="0"/>
                <w:w w:val="100"/>
                <w:position w:val="0"/>
                <w:sz w:val="20"/>
                <w:szCs w:val="2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179,815,271.02</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经营性应付项目的增加（减少以”填列）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424,590,705.10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-58,026,581.16</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-1, 994,480. </w:t>
            </w:r>
            <w:r>
              <w:rPr>
                <w:color w:val="000000"/>
                <w:spacing w:val="0"/>
                <w:w w:val="100"/>
                <w:position w:val="0"/>
                <w:sz w:val="20"/>
                <w:szCs w:val="20"/>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-4,396,997.78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经营活动产生的现金流®净额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433,617,738.27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498,370,936.53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2.</w:t>
            </w:r>
            <w:r>
              <w:rPr>
                <w:b/>
                <w:bCs/>
                <w:color w:val="000000"/>
                <w:spacing w:val="0"/>
                <w:w w:val="100"/>
                <w:position w:val="0"/>
                <w:sz w:val="20"/>
                <w:szCs w:val="2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一年内至蝴的可转换公司债券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3.现金及现金等价物净变情况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现金的年末余额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2, 309, </w:t>
            </w:r>
            <w:r>
              <w:rPr>
                <w:color w:val="000000"/>
                <w:spacing w:val="0"/>
                <w:w w:val="100"/>
                <w:position w:val="0"/>
                <w:sz w:val="20"/>
                <w:szCs w:val="20"/>
              </w:rPr>
              <w:t xml:space="preserve">451,375.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98,977,479.03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减现金的年初^额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98,977,479.03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122,400,875.42</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加：现金等价物的年末余额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现金及现金等价物净增加页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2, 210, </w:t>
            </w:r>
            <w:r>
              <w:rPr>
                <w:color w:val="000000"/>
                <w:spacing w:val="0"/>
                <w:w w:val="100"/>
                <w:position w:val="0"/>
                <w:sz w:val="20"/>
                <w:szCs w:val="20"/>
              </w:rPr>
              <w:t xml:space="preserve">473,895. </w:t>
            </w:r>
            <w:r>
              <w:rPr>
                <w:color w:val="000000"/>
                <w:spacing w:val="0"/>
                <w:w w:val="100"/>
                <w:position w:val="0"/>
                <w:sz w:val="20"/>
                <w:szCs w:val="20"/>
              </w:rPr>
              <w:t>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-23,423,396.39</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74" w:name="bookmark1074"/>
      <w:r>
        <w:rPr>
          <w:color w:val="000000"/>
          <w:spacing w:val="0"/>
          <w:w w:val="100"/>
          <w:position w:val="0"/>
          <w:sz w:val="20"/>
          <w:szCs w:val="20"/>
        </w:rPr>
        <w:t>（3）</w:t>
      </w:r>
      <w:r>
        <w:rPr>
          <w:color w:val="000000"/>
          <w:spacing w:val="0"/>
          <w:w w:val="100"/>
          <w:position w:val="0"/>
          <w:sz w:val="20"/>
          <w:szCs w:val="20"/>
        </w:rPr>
        <w:t>现金和现金等价物</w:t>
      </w:r>
      <w:bookmarkEnd w:id="1074"/>
    </w:p>
    <w:tbl>
      <w:tblPr>
        <w:tblOverlap w:val="never"/>
        <w:jc w:val="center"/>
        <w:tblLayout w:type="fixed"/>
      </w:tblPr>
      <w:tblGrid>
        <w:gridCol w:w="5150"/>
        <w:gridCol w:w="1978"/>
        <w:gridCol w:w="1675"/>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2, 309, </w:t>
            </w:r>
            <w:r>
              <w:rPr>
                <w:color w:val="000000"/>
                <w:spacing w:val="0"/>
                <w:w w:val="100"/>
                <w:position w:val="0"/>
                <w:sz w:val="20"/>
                <w:szCs w:val="20"/>
              </w:rPr>
              <w:t xml:space="preserve">451,375.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98,977,479.03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147,648.32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88,052.83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可随时用于刻付的银行存款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2, 306, </w:t>
            </w:r>
            <w:r>
              <w:rPr>
                <w:color w:val="000000"/>
                <w:spacing w:val="0"/>
                <w:w w:val="100"/>
                <w:position w:val="0"/>
                <w:sz w:val="20"/>
                <w:szCs w:val="20"/>
              </w:rPr>
              <w:t xml:space="preserve">069,808. </w:t>
            </w: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98,889,426.20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可随时用于刻付的其他货币资金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3,233,918.52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可用于刻付的存放中央银亍款项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其中：三个月内倒撕的债翘资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年末现金和现金等价物余额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2, 309, </w:t>
            </w:r>
            <w:r>
              <w:rPr>
                <w:color w:val="000000"/>
                <w:spacing w:val="0"/>
                <w:w w:val="100"/>
                <w:position w:val="0"/>
                <w:sz w:val="20"/>
                <w:szCs w:val="20"/>
              </w:rPr>
              <w:t xml:space="preserve">451,375.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98,977,479.03</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其中：集团内子公司使用受</w:t>
            </w:r>
            <w:r>
              <w:rPr>
                <w:color w:val="000000"/>
                <w:spacing w:val="0"/>
                <w:w w:val="100"/>
                <w:position w:val="0"/>
                <w:sz w:val="20"/>
                <w:szCs w:val="20"/>
              </w:rPr>
              <w:t>5</w:t>
            </w:r>
            <w:r>
              <w:rPr>
                <w:color w:val="000000"/>
                <w:spacing w:val="0"/>
                <w:w w:val="100"/>
                <w:position w:val="0"/>
                <w:sz w:val="20"/>
                <w:szCs w:val="20"/>
              </w:rPr>
              <w:t>蒯的现金和现金等价物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75" w:name="bookmark1075"/>
      <w:r>
        <w:rPr>
          <w:color w:val="000000"/>
          <w:spacing w:val="0"/>
          <w:w w:val="100"/>
          <w:position w:val="0"/>
          <w:sz w:val="20"/>
          <w:szCs w:val="20"/>
        </w:rPr>
        <w:t>48.</w:t>
      </w:r>
      <w:r>
        <w:rPr>
          <w:color w:val="000000"/>
          <w:spacing w:val="0"/>
          <w:w w:val="100"/>
          <w:position w:val="0"/>
          <w:sz w:val="20"/>
          <w:szCs w:val="20"/>
        </w:rPr>
        <w:t>所有权或使用权受到限制的资产</w:t>
      </w:r>
      <w:bookmarkEnd w:id="1075"/>
    </w:p>
    <w:tbl>
      <w:tblPr>
        <w:tblOverlap w:val="never"/>
        <w:jc w:val="center"/>
        <w:tblLayout w:type="fixed"/>
      </w:tblPr>
      <w:tblGrid>
        <w:gridCol w:w="2669"/>
        <w:gridCol w:w="2323"/>
        <w:gridCol w:w="381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受限原因</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112,502,633.02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保证金等</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未决诉讼冻结资金</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5,813, </w:t>
            </w:r>
            <w:r>
              <w:rPr>
                <w:color w:val="000000"/>
                <w:spacing w:val="0"/>
                <w:w w:val="100"/>
                <w:position w:val="0"/>
                <w:sz w:val="20"/>
                <w:szCs w:val="20"/>
              </w:rPr>
              <w:t xml:space="preserve">564,020. </w:t>
            </w:r>
            <w:r>
              <w:rPr>
                <w:color w:val="000000"/>
                <w:spacing w:val="0"/>
                <w:w w:val="100"/>
                <w:position w:val="0"/>
                <w:sz w:val="20"/>
                <w:szCs w:val="20"/>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受央行监管的客户备付金</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14, </w:t>
            </w:r>
            <w:r>
              <w:rPr>
                <w:color w:val="000000"/>
                <w:spacing w:val="0"/>
                <w:w w:val="100"/>
                <w:position w:val="0"/>
                <w:sz w:val="20"/>
                <w:szCs w:val="20"/>
              </w:rPr>
              <w:t>593,213.20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抵押借款</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20,193,019.25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抵押借款</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8,500,000.00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 xml:space="preserve">5,979, </w:t>
            </w:r>
            <w:r>
              <w:rPr>
                <w:b/>
                <w:bCs/>
                <w:color w:val="000000"/>
                <w:spacing w:val="0"/>
                <w:w w:val="100"/>
                <w:position w:val="0"/>
                <w:sz w:val="20"/>
                <w:szCs w:val="20"/>
              </w:rPr>
              <w:t xml:space="preserve">352,886. </w:t>
            </w:r>
            <w:r>
              <w:rPr>
                <w:b/>
                <w:bCs/>
                <w:color w:val="000000"/>
                <w:spacing w:val="0"/>
                <w:w w:val="100"/>
                <w:position w:val="0"/>
                <w:sz w:val="20"/>
                <w:szCs w:val="20"/>
              </w:rPr>
              <w:t>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76" w:name="bookmark1076"/>
      <w:r>
        <w:rPr>
          <w:color w:val="000000"/>
          <w:spacing w:val="0"/>
          <w:w w:val="100"/>
          <w:position w:val="0"/>
          <w:sz w:val="20"/>
          <w:szCs w:val="20"/>
        </w:rPr>
        <w:t>49.</w:t>
      </w:r>
      <w:r>
        <w:rPr>
          <w:color w:val="000000"/>
          <w:spacing w:val="0"/>
          <w:w w:val="100"/>
          <w:position w:val="0"/>
          <w:sz w:val="20"/>
          <w:szCs w:val="20"/>
        </w:rPr>
        <w:t>外币货币性项目</w:t>
      </w:r>
      <w:bookmarkEnd w:id="1076"/>
    </w:p>
    <w:tbl>
      <w:tblPr>
        <w:tblOverlap w:val="never"/>
        <w:jc w:val="center"/>
        <w:tblLayout w:type="fixed"/>
      </w:tblPr>
      <w:tblGrid>
        <w:gridCol w:w="2986"/>
        <w:gridCol w:w="2088"/>
        <w:gridCol w:w="1430"/>
        <w:gridCol w:w="2299"/>
      </w:tblGrid>
      <w:tr>
        <w:trPr>
          <w:trHeight w:val="62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期末折算人民币余额</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1, 670, </w:t>
            </w:r>
            <w:r>
              <w:rPr>
                <w:color w:val="000000"/>
                <w:spacing w:val="0"/>
                <w:w w:val="100"/>
                <w:position w:val="0"/>
                <w:sz w:val="20"/>
                <w:szCs w:val="20"/>
              </w:rPr>
              <w:t>882.43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6. </w:t>
            </w:r>
            <w:r>
              <w:rPr>
                <w:color w:val="000000"/>
                <w:spacing w:val="0"/>
                <w:w w:val="100"/>
                <w:position w:val="0"/>
                <w:sz w:val="20"/>
                <w:szCs w:val="20"/>
              </w:rPr>
              <w:t>9370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11,590,911.42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15,125.51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0. </w:t>
            </w:r>
            <w:r>
              <w:rPr>
                <w:color w:val="000000"/>
                <w:spacing w:val="0"/>
                <w:w w:val="100"/>
                <w:position w:val="0"/>
                <w:sz w:val="20"/>
                <w:szCs w:val="20"/>
              </w:rPr>
              <w:t>8945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13,529.77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0. </w:t>
            </w:r>
            <w:r>
              <w:rPr>
                <w:color w:val="000000"/>
                <w:spacing w:val="0"/>
                <w:w w:val="100"/>
                <w:position w:val="0"/>
                <w:sz w:val="20"/>
                <w:szCs w:val="20"/>
              </w:rPr>
              <w:t>0596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加元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5. </w:t>
            </w:r>
            <w:r>
              <w:rPr>
                <w:color w:val="000000"/>
                <w:spacing w:val="0"/>
                <w:w w:val="100"/>
                <w:position w:val="0"/>
                <w:sz w:val="20"/>
                <w:szCs w:val="20"/>
              </w:rPr>
              <w:t>1406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281.58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瑞典克朗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990. </w:t>
            </w:r>
            <w:r>
              <w:rPr>
                <w:color w:val="000000"/>
                <w:spacing w:val="0"/>
                <w:w w:val="100"/>
                <w:position w:val="0"/>
                <w:sz w:val="20"/>
                <w:szCs w:val="20"/>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0. </w:t>
            </w:r>
            <w:r>
              <w:rPr>
                <w:color w:val="000000"/>
                <w:spacing w:val="0"/>
                <w:w w:val="100"/>
                <w:position w:val="0"/>
                <w:sz w:val="20"/>
                <w:szCs w:val="20"/>
              </w:rPr>
              <w:t>7624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2,279.61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1, 876, </w:t>
            </w:r>
            <w:r>
              <w:rPr>
                <w:color w:val="000000"/>
                <w:spacing w:val="0"/>
                <w:w w:val="100"/>
                <w:position w:val="0"/>
                <w:sz w:val="20"/>
                <w:szCs w:val="20"/>
              </w:rPr>
              <w:t>954.89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6. </w:t>
            </w:r>
            <w:r>
              <w:rPr>
                <w:color w:val="000000"/>
                <w:spacing w:val="0"/>
                <w:w w:val="100"/>
                <w:position w:val="0"/>
                <w:sz w:val="20"/>
                <w:szCs w:val="20"/>
              </w:rPr>
              <w:t>9370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13,020,436.07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2, 448, </w:t>
            </w:r>
            <w:r>
              <w:rPr>
                <w:color w:val="000000"/>
                <w:spacing w:val="0"/>
                <w:w w:val="100"/>
                <w:position w:val="0"/>
                <w:sz w:val="20"/>
                <w:szCs w:val="20"/>
              </w:rPr>
              <w:t>925.00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6. </w:t>
            </w:r>
            <w:r>
              <w:rPr>
                <w:color w:val="000000"/>
                <w:spacing w:val="0"/>
                <w:w w:val="100"/>
                <w:position w:val="0"/>
                <w:sz w:val="20"/>
                <w:szCs w:val="20"/>
              </w:rPr>
              <w:t>9370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16,988,192.73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178,658.24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6. </w:t>
            </w:r>
            <w:r>
              <w:rPr>
                <w:color w:val="000000"/>
                <w:spacing w:val="0"/>
                <w:w w:val="100"/>
                <w:position w:val="0"/>
                <w:sz w:val="20"/>
                <w:szCs w:val="20"/>
              </w:rPr>
              <w:t>9370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1, 239, </w:t>
            </w:r>
            <w:r>
              <w:rPr>
                <w:color w:val="000000"/>
                <w:spacing w:val="0"/>
                <w:w w:val="100"/>
                <w:position w:val="0"/>
                <w:sz w:val="20"/>
                <w:szCs w:val="20"/>
              </w:rPr>
              <w:t>352.21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63,851.84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7. </w:t>
            </w:r>
            <w:r>
              <w:rPr>
                <w:color w:val="000000"/>
                <w:spacing w:val="0"/>
                <w:w w:val="100"/>
                <w:position w:val="0"/>
                <w:sz w:val="20"/>
                <w:szCs w:val="20"/>
              </w:rPr>
              <w:t>3068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466,552.62</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058. </w:t>
            </w:r>
            <w:r>
              <w:rPr>
                <w:color w:val="000000"/>
                <w:spacing w:val="0"/>
                <w:w w:val="100"/>
                <w:position w:val="0"/>
                <w:sz w:val="20"/>
                <w:szCs w:val="2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6. </w:t>
            </w:r>
            <w:r>
              <w:rPr>
                <w:color w:val="000000"/>
                <w:spacing w:val="0"/>
                <w:w w:val="100"/>
                <w:position w:val="0"/>
                <w:sz w:val="20"/>
                <w:szCs w:val="20"/>
              </w:rPr>
              <w:t>9370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14,276.90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23,022.30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6. </w:t>
            </w:r>
            <w:r>
              <w:rPr>
                <w:color w:val="000000"/>
                <w:spacing w:val="0"/>
                <w:w w:val="100"/>
                <w:position w:val="0"/>
                <w:sz w:val="20"/>
                <w:szCs w:val="20"/>
              </w:rPr>
              <w:t>9370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159,705.70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13,428.05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6. </w:t>
            </w:r>
            <w:r>
              <w:rPr>
                <w:color w:val="000000"/>
                <w:spacing w:val="0"/>
                <w:w w:val="100"/>
                <w:position w:val="0"/>
                <w:sz w:val="20"/>
                <w:szCs w:val="20"/>
              </w:rPr>
              <w:t>9370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93,150.38</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15,098.80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0. </w:t>
            </w:r>
            <w:r>
              <w:rPr>
                <w:color w:val="000000"/>
                <w:spacing w:val="0"/>
                <w:w w:val="100"/>
                <w:position w:val="0"/>
                <w:sz w:val="20"/>
                <w:szCs w:val="20"/>
              </w:rPr>
              <w:t>8954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13,519.62</w:t>
            </w:r>
          </w:p>
        </w:tc>
      </w:tr>
    </w:tbl>
    <w:p>
      <w:pPr>
        <w:sectPr>
          <w:footnotePr>
            <w:pos w:val="pageBottom"/>
            <w:numFmt w:val="decimal"/>
            <w:numRestart w:val="continuous"/>
          </w:footnotePr>
          <w:pgSz w:w="11900" w:h="16840"/>
          <w:pgMar w:top="1419" w:right="1555" w:bottom="1553" w:left="1541" w:header="0" w:footer="3" w:gutter="0"/>
          <w:cols w:space="720"/>
          <w:noEndnote/>
          <w:rtlGutter w:val="0"/>
          <w:docGrid w:linePitch="360"/>
        </w:sectPr>
      </w:pPr>
    </w:p>
    <w:tbl>
      <w:tblPr>
        <w:tblOverlap w:val="never"/>
        <w:jc w:val="center"/>
        <w:tblLayout w:type="fixed"/>
      </w:tblPr>
      <w:tblGrid>
        <w:gridCol w:w="2986"/>
        <w:gridCol w:w="2088"/>
        <w:gridCol w:w="1430"/>
        <w:gridCol w:w="2299"/>
      </w:tblGrid>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加元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5. </w:t>
            </w:r>
            <w:r>
              <w:rPr>
                <w:color w:val="000000"/>
                <w:spacing w:val="0"/>
                <w:w w:val="100"/>
                <w:position w:val="0"/>
                <w:sz w:val="20"/>
                <w:szCs w:val="20"/>
              </w:rPr>
              <w:t>1406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281.58</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瑞典克朗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990. </w:t>
            </w:r>
            <w:r>
              <w:rPr>
                <w:color w:val="000000"/>
                <w:spacing w:val="0"/>
                <w:w w:val="100"/>
                <w:position w:val="0"/>
                <w:sz w:val="20"/>
                <w:szCs w:val="20"/>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0. </w:t>
            </w:r>
            <w:r>
              <w:rPr>
                <w:color w:val="000000"/>
                <w:spacing w:val="0"/>
                <w:w w:val="100"/>
                <w:position w:val="0"/>
                <w:sz w:val="20"/>
                <w:szCs w:val="20"/>
              </w:rPr>
              <w:t>7624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2,279.61</w:t>
            </w:r>
          </w:p>
        </w:tc>
      </w:tr>
    </w:tbl>
    <w:p>
      <w:pPr>
        <w:widowControl w:val="0"/>
        <w:spacing w:after="299" w:line="1" w:lineRule="exact"/>
      </w:pPr>
    </w:p>
    <w:p>
      <w:pPr>
        <w:pStyle w:val="Style14"/>
        <w:keepNext/>
        <w:keepLines/>
        <w:widowControl w:val="0"/>
        <w:shd w:val="clear" w:color="auto" w:fill="auto"/>
        <w:bidi w:val="0"/>
        <w:spacing w:before="0" w:after="220" w:line="240" w:lineRule="auto"/>
        <w:ind w:left="1300" w:right="0" w:firstLine="0"/>
        <w:jc w:val="left"/>
        <w:rPr>
          <w:sz w:val="20"/>
          <w:szCs w:val="20"/>
        </w:rPr>
      </w:pPr>
      <w:bookmarkStart w:id="1077" w:name="bookmark1077"/>
      <w:bookmarkStart w:id="1078" w:name="bookmark1078"/>
      <w:bookmarkStart w:id="1079" w:name="bookmark1079"/>
      <w:bookmarkStart w:id="1080" w:name="bookmark1080"/>
      <w:r>
        <w:rPr>
          <w:color w:val="000000"/>
          <w:spacing w:val="0"/>
          <w:w w:val="100"/>
          <w:position w:val="0"/>
          <w:sz w:val="20"/>
          <w:szCs w:val="20"/>
        </w:rPr>
        <w:t>七</w:t>
      </w:r>
      <w:bookmarkEnd w:id="1079"/>
      <w:r>
        <w:rPr>
          <w:color w:val="000000"/>
          <w:spacing w:val="0"/>
          <w:w w:val="100"/>
          <w:position w:val="0"/>
          <w:sz w:val="20"/>
          <w:szCs w:val="20"/>
        </w:rPr>
        <w:t>、合并范围的变化</w:t>
      </w:r>
      <w:bookmarkEnd w:id="1077"/>
      <w:bookmarkEnd w:id="1078"/>
      <w:bookmarkEnd w:id="1080"/>
    </w:p>
    <w:p>
      <w:pPr>
        <w:pStyle w:val="Style25"/>
        <w:keepNext/>
        <w:keepLines/>
        <w:widowControl w:val="0"/>
        <w:numPr>
          <w:ilvl w:val="0"/>
          <w:numId w:val="39"/>
        </w:numPr>
        <w:shd w:val="clear" w:color="auto" w:fill="auto"/>
        <w:bidi w:val="0"/>
        <w:spacing w:before="0" w:after="300" w:line="240" w:lineRule="auto"/>
        <w:ind w:left="1300" w:right="0" w:firstLine="0"/>
        <w:jc w:val="left"/>
        <w:rPr>
          <w:sz w:val="20"/>
          <w:szCs w:val="20"/>
        </w:rPr>
      </w:pPr>
      <w:bookmarkStart w:id="1081" w:name="bookmark1081"/>
      <w:bookmarkStart w:id="1082" w:name="bookmark1082"/>
      <w:bookmarkStart w:id="1083" w:name="bookmark1083"/>
      <w:bookmarkStart w:id="1084" w:name="bookmark1084"/>
      <w:bookmarkEnd w:id="1083"/>
      <w:r>
        <w:rPr>
          <w:b w:val="0"/>
          <w:bCs w:val="0"/>
          <w:color w:val="000000"/>
          <w:spacing w:val="0"/>
          <w:w w:val="100"/>
          <w:position w:val="0"/>
          <w:sz w:val="20"/>
          <w:szCs w:val="20"/>
        </w:rPr>
        <w:t>非同一控制下企业合并</w:t>
      </w:r>
      <w:bookmarkEnd w:id="1081"/>
      <w:bookmarkEnd w:id="1082"/>
      <w:bookmarkEnd w:id="1084"/>
    </w:p>
    <w:p>
      <w:pPr>
        <w:pStyle w:val="Style33"/>
        <w:keepNext/>
        <w:keepLines/>
        <w:widowControl w:val="0"/>
        <w:shd w:val="clear" w:color="auto" w:fill="auto"/>
        <w:bidi w:val="0"/>
        <w:spacing w:before="0" w:after="160" w:line="240" w:lineRule="auto"/>
        <w:ind w:left="1300" w:right="0" w:firstLine="0"/>
        <w:jc w:val="left"/>
      </w:pPr>
      <w:bookmarkStart w:id="1085" w:name="bookmark1085"/>
      <w:bookmarkStart w:id="1086" w:name="bookmark1086"/>
      <w:bookmarkStart w:id="1087" w:name="bookmark1087"/>
      <w:r>
        <w:rPr>
          <w:b w:val="0"/>
          <w:bCs w:val="0"/>
          <w:color w:val="000000"/>
          <w:spacing w:val="0"/>
          <w:w w:val="100"/>
          <w:position w:val="0"/>
        </w:rPr>
        <w:t>（1）</w:t>
      </w:r>
      <w:r>
        <w:rPr>
          <w:b w:val="0"/>
          <w:bCs w:val="0"/>
          <w:color w:val="000000"/>
          <w:spacing w:val="0"/>
          <w:w w:val="100"/>
          <w:position w:val="0"/>
        </w:rPr>
        <w:t>本年发生的非同一控制下企业合并</w:t>
      </w:r>
      <w:bookmarkEnd w:id="1085"/>
      <w:bookmarkEnd w:id="1086"/>
      <w:bookmarkEnd w:id="1087"/>
    </w:p>
    <w:tbl>
      <w:tblPr>
        <w:tblOverlap w:val="never"/>
        <w:jc w:val="center"/>
        <w:tblLayout w:type="fixed"/>
      </w:tblPr>
      <w:tblGrid>
        <w:gridCol w:w="1147"/>
        <w:gridCol w:w="850"/>
        <w:gridCol w:w="1416"/>
        <w:gridCol w:w="850"/>
        <w:gridCol w:w="710"/>
        <w:gridCol w:w="1013"/>
        <w:gridCol w:w="1090"/>
        <w:gridCol w:w="1642"/>
        <w:gridCol w:w="1498"/>
      </w:tblGrid>
      <w:tr>
        <w:trPr>
          <w:trHeight w:val="12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140"/>
              <w:jc w:val="left"/>
            </w:pPr>
            <w:r>
              <w:rPr>
                <w:b/>
                <w:bCs/>
                <w:color w:val="000000"/>
                <w:spacing w:val="0"/>
                <w:w w:val="100"/>
                <w:position w:val="0"/>
              </w:rPr>
              <w:t>被购买方</w:t>
            </w:r>
          </w:p>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240"/>
              <w:jc w:val="left"/>
            </w:pPr>
            <w:r>
              <w:rPr>
                <w:b/>
                <w:bCs/>
                <w:color w:val="000000"/>
                <w:spacing w:val="0"/>
                <w:w w:val="100"/>
                <w:position w:val="0"/>
              </w:rPr>
              <w:t>股权</w:t>
            </w:r>
          </w:p>
          <w:p>
            <w:pPr>
              <w:pStyle w:val="Style22"/>
              <w:keepNext w:val="0"/>
              <w:keepLines w:val="0"/>
              <w:widowControl w:val="0"/>
              <w:shd w:val="clear" w:color="auto" w:fill="auto"/>
              <w:bidi w:val="0"/>
              <w:spacing w:before="0" w:after="200" w:line="240" w:lineRule="auto"/>
              <w:ind w:left="0" w:right="0" w:firstLine="240"/>
              <w:jc w:val="left"/>
            </w:pPr>
            <w:r>
              <w:rPr>
                <w:b/>
                <w:bCs/>
                <w:color w:val="000000"/>
                <w:spacing w:val="0"/>
                <w:w w:val="100"/>
                <w:position w:val="0"/>
              </w:rPr>
              <w:t>取得</w:t>
            </w:r>
          </w:p>
          <w:p>
            <w:pPr>
              <w:pStyle w:val="Style22"/>
              <w:keepNext w:val="0"/>
              <w:keepLines w:val="0"/>
              <w:widowControl w:val="0"/>
              <w:shd w:val="clear" w:color="auto" w:fill="auto"/>
              <w:bidi w:val="0"/>
              <w:spacing w:before="0" w:after="200" w:line="240" w:lineRule="auto"/>
              <w:ind w:left="0" w:right="0" w:firstLine="240"/>
              <w:jc w:val="left"/>
            </w:pPr>
            <w:r>
              <w:rPr>
                <w:b/>
                <w:bCs/>
                <w:color w:val="000000"/>
                <w:spacing w:val="0"/>
                <w:w w:val="100"/>
                <w:position w:val="0"/>
              </w:rPr>
              <w:t>时点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股权取得</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股权取</w:t>
            </w:r>
          </w:p>
          <w:p>
            <w:pPr>
              <w:pStyle w:val="Style22"/>
              <w:keepNext w:val="0"/>
              <w:keepLines w:val="0"/>
              <w:widowControl w:val="0"/>
              <w:shd w:val="clear" w:color="auto" w:fill="auto"/>
              <w:bidi w:val="0"/>
              <w:spacing w:before="0" w:after="180" w:line="240" w:lineRule="auto"/>
              <w:ind w:left="0" w:right="0" w:firstLine="140"/>
              <w:jc w:val="left"/>
            </w:pPr>
            <w:r>
              <w:rPr>
                <w:b/>
                <w:bCs/>
                <w:color w:val="000000"/>
                <w:spacing w:val="0"/>
                <w:w w:val="100"/>
                <w:position w:val="0"/>
              </w:rPr>
              <w:t>得比例</w:t>
            </w:r>
          </w:p>
          <w:p>
            <w:pPr>
              <w:pStyle w:val="Style2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60"/>
              <w:jc w:val="left"/>
            </w:pPr>
            <w:r>
              <w:rPr>
                <w:b/>
                <w:bCs/>
                <w:color w:val="000000"/>
                <w:spacing w:val="0"/>
                <w:w w:val="100"/>
                <w:position w:val="0"/>
              </w:rPr>
              <w:t>股权</w:t>
            </w:r>
          </w:p>
          <w:p>
            <w:pPr>
              <w:pStyle w:val="Style22"/>
              <w:keepNext w:val="0"/>
              <w:keepLines w:val="0"/>
              <w:widowControl w:val="0"/>
              <w:shd w:val="clear" w:color="auto" w:fill="auto"/>
              <w:bidi w:val="0"/>
              <w:spacing w:before="0" w:after="160" w:line="240" w:lineRule="auto"/>
              <w:ind w:left="0" w:right="0" w:firstLine="160"/>
              <w:jc w:val="left"/>
            </w:pPr>
            <w:r>
              <w:rPr>
                <w:b/>
                <w:bCs/>
                <w:color w:val="000000"/>
                <w:spacing w:val="0"/>
                <w:w w:val="100"/>
                <w:position w:val="0"/>
              </w:rPr>
              <w:t>取得</w:t>
            </w:r>
          </w:p>
          <w:p>
            <w:pPr>
              <w:pStyle w:val="Style22"/>
              <w:keepNext w:val="0"/>
              <w:keepLines w:val="0"/>
              <w:widowControl w:val="0"/>
              <w:shd w:val="clear" w:color="auto" w:fill="auto"/>
              <w:bidi w:val="0"/>
              <w:spacing w:before="0" w:after="160" w:line="240" w:lineRule="auto"/>
              <w:ind w:left="0" w:right="0" w:firstLine="160"/>
              <w:jc w:val="left"/>
            </w:pPr>
            <w:r>
              <w:rPr>
                <w:b/>
                <w:bCs/>
                <w:color w:val="000000"/>
                <w:spacing w:val="0"/>
                <w:w w:val="100"/>
                <w:position w:val="0"/>
              </w:rPr>
              <w:t>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购买日的</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80"/>
              <w:jc w:val="left"/>
            </w:pPr>
            <w:r>
              <w:rPr>
                <w:b/>
                <w:bCs/>
                <w:color w:val="000000"/>
                <w:spacing w:val="0"/>
                <w:w w:val="100"/>
                <w:position w:val="0"/>
              </w:rPr>
              <w:t>购买日至期末被</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购买方的收入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80"/>
              <w:jc w:val="left"/>
            </w:pPr>
            <w:r>
              <w:rPr>
                <w:b/>
                <w:bCs/>
                <w:color w:val="000000"/>
                <w:spacing w:val="0"/>
                <w:w w:val="100"/>
                <w:position w:val="0"/>
              </w:rPr>
              <w:t>购买日至期末</w:t>
            </w:r>
          </w:p>
          <w:p>
            <w:pPr>
              <w:pStyle w:val="Style22"/>
              <w:keepNext w:val="0"/>
              <w:keepLines w:val="0"/>
              <w:widowControl w:val="0"/>
              <w:shd w:val="clear" w:color="auto" w:fill="auto"/>
              <w:bidi w:val="0"/>
              <w:spacing w:before="0" w:after="160" w:line="240" w:lineRule="auto"/>
              <w:ind w:left="0" w:right="0" w:firstLine="180"/>
              <w:jc w:val="left"/>
            </w:pPr>
            <w:r>
              <w:rPr>
                <w:b/>
                <w:bCs/>
                <w:color w:val="000000"/>
                <w:spacing w:val="0"/>
                <w:w w:val="100"/>
                <w:position w:val="0"/>
              </w:rPr>
              <w:t>被购买方的净</w:t>
            </w:r>
          </w:p>
          <w:p>
            <w:pPr>
              <w:pStyle w:val="Style2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利润</w:t>
            </w:r>
          </w:p>
        </w:tc>
      </w:tr>
      <w:tr>
        <w:trPr>
          <w:trHeight w:val="83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联动优势科技</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2016.7.</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600"/>
              <w:jc w:val="left"/>
              <w:rPr>
                <w:sz w:val="18"/>
                <w:szCs w:val="18"/>
              </w:rPr>
            </w:pPr>
            <w:r>
              <w:rPr>
                <w:color w:val="000000"/>
                <w:spacing w:val="0"/>
                <w:w w:val="100"/>
                <w:position w:val="0"/>
                <w:sz w:val="18"/>
                <w:szCs w:val="18"/>
              </w:rPr>
              <w:t>303,883.42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368,165,267.00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129,112,397.</w:t>
            </w:r>
            <w:r>
              <w:rPr>
                <w:color w:val="000000"/>
                <w:spacing w:val="0"/>
                <w:w w:val="100"/>
                <w:position w:val="0"/>
                <w:sz w:val="18"/>
                <w:szCs w:val="18"/>
              </w:rPr>
              <w:t>37</w:t>
            </w:r>
          </w:p>
        </w:tc>
      </w:tr>
    </w:tbl>
    <w:p>
      <w:pPr>
        <w:widowControl w:val="0"/>
        <w:spacing w:after="39" w:line="1" w:lineRule="exact"/>
      </w:pPr>
    </w:p>
    <w:p>
      <w:pPr>
        <w:pStyle w:val="Style62"/>
        <w:keepNext w:val="0"/>
        <w:keepLines w:val="0"/>
        <w:widowControl w:val="0"/>
        <w:shd w:val="clear" w:color="auto" w:fill="auto"/>
        <w:bidi w:val="0"/>
        <w:spacing w:before="0" w:after="220" w:line="434" w:lineRule="exact"/>
        <w:ind w:left="840" w:right="0" w:firstLine="460"/>
        <w:jc w:val="both"/>
        <w:rPr>
          <w:sz w:val="20"/>
          <w:szCs w:val="20"/>
        </w:rPr>
      </w:pPr>
      <w:r>
        <w:rPr>
          <w:color w:val="000000"/>
          <w:spacing w:val="0"/>
          <w:w w:val="100"/>
          <w:position w:val="0"/>
          <w:sz w:val="20"/>
          <w:szCs w:val="20"/>
        </w:rPr>
        <w:t>注：本公司于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日召开第三届董事会第四次（临时）会议，审议通过了 《关于公司本次发行股份购买资产并募集配套资金暨关联交易方案的议案》、《关于公司与 相关交易对方签署附生效条件的〈发行股份购买资产协议〉的议案》。</w:t>
      </w:r>
    </w:p>
    <w:p>
      <w:pPr>
        <w:pStyle w:val="Style62"/>
        <w:keepNext w:val="0"/>
        <w:keepLines w:val="0"/>
        <w:widowControl w:val="0"/>
        <w:shd w:val="clear" w:color="auto" w:fill="auto"/>
        <w:bidi w:val="0"/>
        <w:spacing w:before="0" w:after="220" w:line="430" w:lineRule="exact"/>
        <w:ind w:left="840" w:right="0" w:firstLine="46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日，本公司召开第三届董事会第九次（临时）会议，审议通过了《关 于调整公司本次发行股份购买资产并募集配套资金暨关联交易方案的议案》。本公司拟通 过非公开发行股份的方式收购北京博升优势科技发展有限公司（简称“博升优势”）、中 国移动通信集团公司（简称“中国移动”）、银联商务有限公司（简称“银联商务”）合 计持有的联动优势科技有限公司（以下简称“联动优势”</w:t>
      </w:r>
      <w:r>
        <w:rPr>
          <w:color w:val="000000"/>
          <w:spacing w:val="0"/>
          <w:w w:val="100"/>
          <w:position w:val="0"/>
          <w:sz w:val="20"/>
          <w:szCs w:val="20"/>
        </w:rPr>
        <w:t>）91.56%</w:t>
      </w:r>
      <w:r>
        <w:rPr>
          <w:color w:val="000000"/>
          <w:spacing w:val="0"/>
          <w:w w:val="100"/>
          <w:position w:val="0"/>
          <w:sz w:val="20"/>
          <w:szCs w:val="20"/>
        </w:rPr>
        <w:t>的股东权益（对应出资 比例</w:t>
      </w:r>
      <w:r>
        <w:rPr>
          <w:color w:val="000000"/>
          <w:spacing w:val="0"/>
          <w:w w:val="100"/>
          <w:position w:val="0"/>
          <w:sz w:val="20"/>
          <w:szCs w:val="20"/>
        </w:rPr>
        <w:t>95.7%），</w:t>
      </w:r>
      <w:r>
        <w:rPr>
          <w:color w:val="000000"/>
          <w:spacing w:val="0"/>
          <w:w w:val="100"/>
          <w:position w:val="0"/>
          <w:sz w:val="20"/>
          <w:szCs w:val="20"/>
        </w:rPr>
        <w:t>同时，联动优势向中国移动定向回购中国移动持有的联动优势剩余</w:t>
      </w:r>
      <w:r>
        <w:rPr>
          <w:color w:val="000000"/>
          <w:spacing w:val="0"/>
          <w:w w:val="100"/>
          <w:position w:val="0"/>
          <w:sz w:val="20"/>
          <w:szCs w:val="20"/>
        </w:rPr>
        <w:t xml:space="preserve">8.44% </w:t>
      </w:r>
      <w:r>
        <w:rPr>
          <w:color w:val="000000"/>
          <w:spacing w:val="0"/>
          <w:w w:val="100"/>
          <w:position w:val="0"/>
          <w:sz w:val="20"/>
          <w:szCs w:val="20"/>
        </w:rPr>
        <w:t>权益（对应出资比例</w:t>
      </w:r>
      <w:r>
        <w:rPr>
          <w:color w:val="000000"/>
          <w:spacing w:val="0"/>
          <w:w w:val="100"/>
          <w:position w:val="0"/>
          <w:sz w:val="20"/>
          <w:szCs w:val="20"/>
        </w:rPr>
        <w:t>4.30%）</w:t>
      </w:r>
      <w:r>
        <w:rPr>
          <w:color w:val="000000"/>
          <w:spacing w:val="0"/>
          <w:w w:val="100"/>
          <w:position w:val="0"/>
          <w:sz w:val="20"/>
          <w:szCs w:val="20"/>
        </w:rPr>
        <w:t>相应减少注册资本；此外，公司向不超过</w:t>
      </w:r>
      <w:r>
        <w:rPr>
          <w:color w:val="000000"/>
          <w:spacing w:val="0"/>
          <w:w w:val="100"/>
          <w:position w:val="0"/>
          <w:sz w:val="20"/>
          <w:szCs w:val="20"/>
        </w:rPr>
        <w:t>10</w:t>
      </w:r>
      <w:r>
        <w:rPr>
          <w:color w:val="000000"/>
          <w:spacing w:val="0"/>
          <w:w w:val="100"/>
          <w:position w:val="0"/>
          <w:sz w:val="20"/>
          <w:szCs w:val="20"/>
        </w:rPr>
        <w:t>名符合条件的 特定投资者发行股份募集配套资金，募集资金总额不超过</w:t>
      </w:r>
      <w:r>
        <w:rPr>
          <w:color w:val="000000"/>
          <w:spacing w:val="0"/>
          <w:w w:val="100"/>
          <w:position w:val="0"/>
          <w:sz w:val="20"/>
          <w:szCs w:val="20"/>
        </w:rPr>
        <w:t>187,042</w:t>
      </w:r>
      <w:r>
        <w:rPr>
          <w:color w:val="000000"/>
          <w:spacing w:val="0"/>
          <w:w w:val="100"/>
          <w:position w:val="0"/>
          <w:sz w:val="20"/>
          <w:szCs w:val="20"/>
        </w:rPr>
        <w:t>万元，且不超过本次购 买资产交易价格的</w:t>
      </w:r>
      <w:r>
        <w:rPr>
          <w:color w:val="000000"/>
          <w:spacing w:val="0"/>
          <w:w w:val="100"/>
          <w:position w:val="0"/>
          <w:sz w:val="20"/>
          <w:szCs w:val="20"/>
        </w:rPr>
        <w:t>100%,</w:t>
      </w:r>
      <w:r>
        <w:rPr>
          <w:color w:val="000000"/>
          <w:spacing w:val="0"/>
          <w:w w:val="100"/>
          <w:position w:val="0"/>
          <w:sz w:val="20"/>
          <w:szCs w:val="20"/>
        </w:rPr>
        <w:t>该部分资金主要用于联动优势支付中国移动减资款、联动优势 项目投资、补充上市公司流动资金、支付中介机构费用。</w:t>
      </w:r>
    </w:p>
    <w:p>
      <w:pPr>
        <w:pStyle w:val="Style62"/>
        <w:keepNext w:val="0"/>
        <w:keepLines w:val="0"/>
        <w:widowControl w:val="0"/>
        <w:shd w:val="clear" w:color="auto" w:fill="auto"/>
        <w:bidi w:val="0"/>
        <w:spacing w:before="0" w:after="220" w:line="427" w:lineRule="exact"/>
        <w:ind w:left="840" w:right="0" w:firstLine="46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日，本公司收到中国证券监督管理委员会下发的“证监许可</w:t>
      </w:r>
      <w:r>
        <w:rPr>
          <w:color w:val="000000"/>
          <w:spacing w:val="0"/>
          <w:w w:val="100"/>
          <w:position w:val="0"/>
          <w:sz w:val="20"/>
          <w:szCs w:val="20"/>
        </w:rPr>
        <w:t xml:space="preserve">[2016]1341 </w:t>
      </w:r>
      <w:r>
        <w:rPr>
          <w:color w:val="000000"/>
          <w:spacing w:val="0"/>
          <w:w w:val="100"/>
          <w:position w:val="0"/>
          <w:sz w:val="20"/>
          <w:szCs w:val="20"/>
        </w:rPr>
        <w:t xml:space="preserve">号”《关于核准青岛海立美达股份有限公司向中国移动通信集团公司等发行股份购买资产 并募集配套资金的批复》，核准青岛海立美达股份有限公司向中国移动通信集团公司发行 </w:t>
      </w:r>
      <w:r>
        <w:rPr>
          <w:color w:val="000000"/>
          <w:spacing w:val="0"/>
          <w:w w:val="100"/>
          <w:position w:val="0"/>
          <w:sz w:val="20"/>
          <w:szCs w:val="20"/>
        </w:rPr>
        <w:t>24,711,322</w:t>
      </w:r>
      <w:r>
        <w:rPr>
          <w:color w:val="000000"/>
          <w:spacing w:val="0"/>
          <w:w w:val="100"/>
          <w:position w:val="0"/>
          <w:sz w:val="20"/>
          <w:szCs w:val="20"/>
        </w:rPr>
        <w:t>股股份、向银联商务有限公司发行</w:t>
      </w:r>
      <w:r>
        <w:rPr>
          <w:color w:val="000000"/>
          <w:spacing w:val="0"/>
          <w:w w:val="100"/>
          <w:position w:val="0"/>
          <w:sz w:val="20"/>
          <w:szCs w:val="20"/>
        </w:rPr>
        <w:t>42,740,942</w:t>
      </w:r>
      <w:r>
        <w:rPr>
          <w:color w:val="000000"/>
          <w:spacing w:val="0"/>
          <w:w w:val="100"/>
          <w:position w:val="0"/>
          <w:sz w:val="20"/>
          <w:szCs w:val="20"/>
        </w:rPr>
        <w:t>股股份、向北京博升优势科技 发展有限公司发行</w:t>
      </w:r>
      <w:r>
        <w:rPr>
          <w:color w:val="000000"/>
          <w:spacing w:val="0"/>
          <w:w w:val="100"/>
          <w:position w:val="0"/>
          <w:sz w:val="20"/>
          <w:szCs w:val="20"/>
        </w:rPr>
        <w:t>128,222,828</w:t>
      </w:r>
      <w:r>
        <w:rPr>
          <w:color w:val="000000"/>
          <w:spacing w:val="0"/>
          <w:w w:val="100"/>
          <w:position w:val="0"/>
          <w:sz w:val="20"/>
          <w:szCs w:val="20"/>
        </w:rPr>
        <w:t>股股份购买相关资产。</w:t>
      </w:r>
    </w:p>
    <w:p>
      <w:pPr>
        <w:pStyle w:val="Style62"/>
        <w:keepNext w:val="0"/>
        <w:keepLines w:val="0"/>
        <w:widowControl w:val="0"/>
        <w:shd w:val="clear" w:color="auto" w:fill="auto"/>
        <w:bidi w:val="0"/>
        <w:spacing w:before="0" w:after="220" w:line="430" w:lineRule="exact"/>
        <w:ind w:left="1300" w:right="0" w:firstLine="0"/>
        <w:jc w:val="both"/>
        <w:rPr>
          <w:sz w:val="20"/>
          <w:szCs w:val="20"/>
        </w:rPr>
        <w:sectPr>
          <w:footnotePr>
            <w:pos w:val="pageBottom"/>
            <w:numFmt w:val="decimal"/>
            <w:numRestart w:val="continuous"/>
          </w:footnotePr>
          <w:pgSz w:w="11900" w:h="16840"/>
          <w:pgMar w:top="1419" w:right="850" w:bottom="1419" w:left="836" w:header="0" w:footer="3" w:gutter="0"/>
          <w:cols w:space="720"/>
          <w:noEndnote/>
          <w:rtlGutter w:val="0"/>
          <w:docGrid w:linePitch="360"/>
        </w:sect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日，联动优势办理完成股权过户及减资的工商变更登记，联动优势的</w:t>
      </w:r>
    </w:p>
    <w:p>
      <w:pPr>
        <w:pStyle w:val="Style62"/>
        <w:keepNext w:val="0"/>
        <w:keepLines w:val="0"/>
        <w:widowControl w:val="0"/>
        <w:shd w:val="clear" w:color="auto" w:fill="auto"/>
        <w:bidi w:val="0"/>
        <w:spacing w:before="0" w:after="200" w:line="463" w:lineRule="exact"/>
        <w:ind w:left="840" w:right="0" w:firstLine="4660"/>
        <w:jc w:val="both"/>
        <w:rPr>
          <w:sz w:val="20"/>
          <w:szCs w:val="20"/>
        </w:rPr>
      </w:pPr>
      <w:r>
        <w:rPr>
          <w:color w:val="000000"/>
          <w:spacing w:val="0"/>
          <w:w w:val="100"/>
          <w:position w:val="0"/>
          <w:sz w:val="17"/>
          <w:szCs w:val="17"/>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年年度报告全文 </w:t>
      </w:r>
      <w:r>
        <w:rPr>
          <w:color w:val="000000"/>
          <w:spacing w:val="0"/>
          <w:w w:val="100"/>
          <w:position w:val="0"/>
          <w:sz w:val="20"/>
          <w:szCs w:val="20"/>
        </w:rPr>
        <w:t>企业类型变更为有限责任公司（法人独资</w:t>
      </w:r>
      <w:r>
        <w:rPr>
          <w:color w:val="000000"/>
          <w:spacing w:val="0"/>
          <w:w w:val="100"/>
          <w:position w:val="0"/>
          <w:sz w:val="20"/>
          <w:szCs w:val="20"/>
        </w:rPr>
        <w:t>），</w:t>
      </w:r>
      <w:r>
        <w:rPr>
          <w:color w:val="000000"/>
          <w:spacing w:val="0"/>
          <w:w w:val="100"/>
          <w:position w:val="0"/>
          <w:sz w:val="20"/>
          <w:szCs w:val="20"/>
        </w:rPr>
        <w:t>注册资本由</w:t>
      </w:r>
      <w:r>
        <w:rPr>
          <w:color w:val="000000"/>
          <w:spacing w:val="0"/>
          <w:w w:val="100"/>
          <w:position w:val="0"/>
          <w:sz w:val="20"/>
          <w:szCs w:val="20"/>
        </w:rPr>
        <w:t>10,000</w:t>
      </w:r>
      <w:r>
        <w:rPr>
          <w:color w:val="000000"/>
          <w:spacing w:val="0"/>
          <w:w w:val="100"/>
          <w:position w:val="0"/>
          <w:sz w:val="20"/>
          <w:szCs w:val="20"/>
        </w:rPr>
        <w:t>万元变更为</w:t>
      </w:r>
      <w:r>
        <w:rPr>
          <w:color w:val="000000"/>
          <w:spacing w:val="0"/>
          <w:w w:val="100"/>
          <w:position w:val="0"/>
          <w:sz w:val="20"/>
          <w:szCs w:val="20"/>
        </w:rPr>
        <w:t xml:space="preserve">9, </w:t>
      </w:r>
      <w:r>
        <w:rPr>
          <w:color w:val="000000"/>
          <w:spacing w:val="0"/>
          <w:w w:val="100"/>
          <w:position w:val="0"/>
          <w:sz w:val="20"/>
          <w:szCs w:val="20"/>
        </w:rPr>
        <w:t xml:space="preserve">569.7284 </w:t>
      </w:r>
      <w:r>
        <w:rPr>
          <w:color w:val="000000"/>
          <w:spacing w:val="0"/>
          <w:w w:val="100"/>
          <w:position w:val="0"/>
          <w:sz w:val="20"/>
          <w:szCs w:val="20"/>
        </w:rPr>
        <w:t xml:space="preserve">万元，取得北京市工商行政管理局换发的《营业执照》（统一社会信用代码： </w:t>
      </w:r>
      <w:r>
        <w:rPr>
          <w:color w:val="000000"/>
          <w:spacing w:val="0"/>
          <w:w w:val="100"/>
          <w:position w:val="0"/>
          <w:sz w:val="20"/>
          <w:szCs w:val="20"/>
        </w:rPr>
        <w:t>911100007533138376），</w:t>
      </w:r>
      <w:r>
        <w:rPr>
          <w:color w:val="000000"/>
          <w:spacing w:val="0"/>
          <w:w w:val="100"/>
          <w:position w:val="0"/>
          <w:sz w:val="20"/>
          <w:szCs w:val="20"/>
        </w:rPr>
        <w:t>公司取得联动优势</w:t>
      </w:r>
      <w:r>
        <w:rPr>
          <w:color w:val="000000"/>
          <w:spacing w:val="0"/>
          <w:w w:val="100"/>
          <w:position w:val="0"/>
          <w:sz w:val="20"/>
          <w:szCs w:val="20"/>
        </w:rPr>
        <w:t>100%</w:t>
      </w:r>
      <w:r>
        <w:rPr>
          <w:color w:val="000000"/>
          <w:spacing w:val="0"/>
          <w:w w:val="100"/>
          <w:position w:val="0"/>
          <w:sz w:val="20"/>
          <w:szCs w:val="20"/>
        </w:rPr>
        <w:t>股权。公司本次发行股份购买资产新增股 份已取得中国证券登记结算有限责任公司深圳分公司于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日出具的《股份登 记申请受理确认书》，并于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日在深圳证券交易所上市。</w:t>
      </w:r>
    </w:p>
    <w:p>
      <w:pPr>
        <w:pStyle w:val="Style62"/>
        <w:keepNext w:val="0"/>
        <w:keepLines w:val="0"/>
        <w:widowControl w:val="0"/>
        <w:shd w:val="clear" w:color="auto" w:fill="auto"/>
        <w:bidi w:val="0"/>
        <w:spacing w:before="0" w:after="200" w:line="463" w:lineRule="exact"/>
        <w:ind w:left="1300" w:right="0" w:firstLine="0"/>
        <w:jc w:val="left"/>
        <w:rPr>
          <w:sz w:val="20"/>
          <w:szCs w:val="20"/>
        </w:rPr>
      </w:pPr>
      <w:r>
        <w:rPr>
          <w:color w:val="000000"/>
          <w:spacing w:val="0"/>
          <w:w w:val="100"/>
          <w:position w:val="0"/>
          <w:sz w:val="20"/>
          <w:szCs w:val="20"/>
        </w:rPr>
        <w:t>联动优势科技有限公司评估基准日为</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p>
      <w:pPr>
        <w:pStyle w:val="Style62"/>
        <w:keepNext w:val="0"/>
        <w:keepLines w:val="0"/>
        <w:widowControl w:val="0"/>
        <w:shd w:val="clear" w:color="auto" w:fill="auto"/>
        <w:bidi w:val="0"/>
        <w:spacing w:before="0" w:after="420" w:line="463" w:lineRule="exact"/>
        <w:ind w:left="1300" w:right="0" w:firstLine="0"/>
        <w:jc w:val="left"/>
        <w:rPr>
          <w:sz w:val="20"/>
          <w:szCs w:val="20"/>
        </w:rPr>
      </w:pPr>
      <w:r>
        <w:rPr>
          <w:color w:val="000000"/>
          <w:spacing w:val="0"/>
          <w:w w:val="100"/>
          <w:position w:val="0"/>
          <w:sz w:val="20"/>
          <w:szCs w:val="20"/>
        </w:rPr>
        <w:t>鉴于上述情况，我们将</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日定为购并日。</w:t>
      </w: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88" w:name="bookmark1088"/>
      <w:r>
        <w:rPr>
          <w:color w:val="000000"/>
          <w:spacing w:val="0"/>
          <w:w w:val="100"/>
          <w:position w:val="0"/>
          <w:sz w:val="20"/>
          <w:szCs w:val="20"/>
        </w:rPr>
        <w:t>（2）</w:t>
      </w:r>
      <w:r>
        <w:rPr>
          <w:color w:val="000000"/>
          <w:spacing w:val="0"/>
          <w:w w:val="100"/>
          <w:position w:val="0"/>
          <w:sz w:val="20"/>
          <w:szCs w:val="20"/>
        </w:rPr>
        <w:t>合并成本及商誉</w:t>
      </w:r>
      <w:bookmarkEnd w:id="1088"/>
    </w:p>
    <w:tbl>
      <w:tblPr>
        <w:tblOverlap w:val="never"/>
        <w:jc w:val="center"/>
        <w:tblLayout w:type="fixed"/>
      </w:tblPr>
      <w:tblGrid>
        <w:gridCol w:w="5280"/>
        <w:gridCol w:w="352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联动优势科技有限公司</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发行的权益性证券的公允价值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3,038,834,178.76</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合并成本合计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3,038,834,178.76</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减取得的可辨认净资产公允价</w:t>
            </w:r>
            <w:r>
              <w:rPr>
                <w:color w:val="000000"/>
                <w:spacing w:val="0"/>
                <w:w w:val="100"/>
                <w:position w:val="0"/>
                <w:sz w:val="20"/>
                <w:szCs w:val="20"/>
              </w:rPr>
              <w:t>f</w:t>
            </w:r>
            <w:r>
              <w:rPr>
                <w:color w:val="000000"/>
                <w:spacing w:val="0"/>
                <w:w w:val="100"/>
                <w:position w:val="0"/>
                <w:sz w:val="20"/>
                <w:szCs w:val="20"/>
              </w:rPr>
              <w:t>直份额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555,769,905.31</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2,483,064,273.45</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089" w:name="bookmark1089"/>
      <w:r>
        <w:rPr>
          <w:color w:val="000000"/>
          <w:spacing w:val="0"/>
          <w:w w:val="100"/>
          <w:position w:val="0"/>
          <w:sz w:val="20"/>
          <w:szCs w:val="20"/>
        </w:rPr>
        <w:t>（3）</w:t>
      </w:r>
      <w:r>
        <w:rPr>
          <w:color w:val="000000"/>
          <w:spacing w:val="0"/>
          <w:w w:val="100"/>
          <w:position w:val="0"/>
          <w:sz w:val="20"/>
          <w:szCs w:val="20"/>
        </w:rPr>
        <w:t>被购买方于购买日可辨认资产、负债</w:t>
      </w:r>
      <w:bookmarkEnd w:id="1089"/>
    </w:p>
    <w:tbl>
      <w:tblPr>
        <w:tblOverlap w:val="never"/>
        <w:jc w:val="center"/>
        <w:tblLayout w:type="fixed"/>
      </w:tblPr>
      <w:tblGrid>
        <w:gridCol w:w="3547"/>
        <w:gridCol w:w="2693"/>
        <w:gridCol w:w="256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联动优势科技有限公司</w:t>
            </w: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购买日公允价直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购买日账®价直</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535,243,262.84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535,243,262.84</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224,566,713.88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224,566,713.88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24,274,223.29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24,274,223.29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40,189,979.57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40,189,979.57</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 xml:space="preserve">1,217, </w:t>
            </w:r>
            <w:r>
              <w:rPr>
                <w:color w:val="000000"/>
                <w:spacing w:val="0"/>
                <w:w w:val="100"/>
                <w:position w:val="0"/>
                <w:sz w:val="20"/>
                <w:szCs w:val="20"/>
              </w:rPr>
              <w:t>456.15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1,039,260.13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208,694,768.15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208,694,768.15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4, 333, </w:t>
            </w:r>
            <w:r>
              <w:rPr>
                <w:color w:val="000000"/>
                <w:spacing w:val="0"/>
                <w:w w:val="100"/>
                <w:position w:val="0"/>
                <w:sz w:val="20"/>
                <w:szCs w:val="20"/>
              </w:rPr>
              <w:t xml:space="preserve">476,429. </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4,333,476,429.11</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可供出售金®资产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50,000,000.00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25,501,215.46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12,899,158.55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108,673,824.10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8,019,314.47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长期待隹费用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 xml:space="preserve">5, 457, </w:t>
            </w:r>
            <w:r>
              <w:rPr>
                <w:color w:val="000000"/>
                <w:spacing w:val="0"/>
                <w:w w:val="100"/>
                <w:position w:val="0"/>
                <w:sz w:val="20"/>
                <w:szCs w:val="20"/>
              </w:rPr>
              <w:t>921.00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5,457,921.00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递延所得税资产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 xml:space="preserve">3, 386, </w:t>
            </w:r>
            <w:r>
              <w:rPr>
                <w:color w:val="000000"/>
                <w:spacing w:val="0"/>
                <w:w w:val="100"/>
                <w:position w:val="0"/>
                <w:sz w:val="20"/>
                <w:szCs w:val="20"/>
              </w:rPr>
              <w:t>031.96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3,386,031.96</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618" w:right="850" w:bottom="1228" w:left="836" w:header="190" w:footer="3" w:gutter="0"/>
          <w:cols w:space="720"/>
          <w:noEndnote/>
          <w:rtlGutter w:val="0"/>
          <w:docGrid w:linePitch="360"/>
        </w:sectPr>
      </w:pPr>
    </w:p>
    <w:tbl>
      <w:tblPr>
        <w:tblOverlap w:val="never"/>
        <w:jc w:val="center"/>
        <w:tblLayout w:type="fixed"/>
      </w:tblPr>
      <w:tblGrid>
        <w:gridCol w:w="3547"/>
        <w:gridCol w:w="2693"/>
        <w:gridCol w:w="2563"/>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联动优势科技有</w:t>
            </w:r>
            <w:r>
              <w:rPr>
                <w:b/>
                <w:bCs/>
                <w:color w:val="000000"/>
                <w:spacing w:val="0"/>
                <w:w w:val="100"/>
                <w:position w:val="0"/>
                <w:sz w:val="20"/>
                <w:szCs w:val="20"/>
              </w:rPr>
              <w:t>m</w:t>
            </w:r>
            <w:r>
              <w:rPr>
                <w:b/>
                <w:bCs/>
                <w:color w:val="000000"/>
                <w:spacing w:val="0"/>
                <w:w w:val="100"/>
                <w:position w:val="0"/>
                <w:sz w:val="20"/>
                <w:szCs w:val="20"/>
              </w:rPr>
              <w:t>司</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购买日公允价值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购买日账®价值</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81,312,627.03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81,312,627.03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10,965,294.11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10,965,294.11</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43,324,627.93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43,324,627.93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 xml:space="preserve">4, </w:t>
            </w:r>
            <w:r>
              <w:rPr>
                <w:color w:val="000000"/>
                <w:spacing w:val="0"/>
                <w:w w:val="100"/>
                <w:position w:val="0"/>
                <w:sz w:val="20"/>
                <w:szCs w:val="20"/>
              </w:rPr>
              <w:t>421,696.81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4,421,696.81</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381,059,558.88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381,059,558.88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4, 464, </w:t>
            </w:r>
            <w:r>
              <w:rPr>
                <w:color w:val="000000"/>
                <w:spacing w:val="0"/>
                <w:w w:val="100"/>
                <w:position w:val="0"/>
                <w:sz w:val="20"/>
                <w:szCs w:val="20"/>
              </w:rPr>
              <w:t>728,681.94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4,464,728,681.94</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2,084,219.12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2,084,219.12</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递延所得税负责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17,015,214.38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555,769,905.31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459,350,357.13</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取彳得的净资产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555,769,905.31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459,350,357.13</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19" w:right="850" w:bottom="1419" w:left="836"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672" w:right="0" w:firstLine="0"/>
        <w:jc w:val="left"/>
        <w:rPr>
          <w:sz w:val="20"/>
          <w:szCs w:val="20"/>
        </w:rPr>
      </w:pPr>
      <w:bookmarkStart w:id="1090" w:name="bookmark1090"/>
      <w:r>
        <w:rPr>
          <w:color w:val="000000"/>
          <w:spacing w:val="0"/>
          <w:w w:val="100"/>
          <w:position w:val="0"/>
          <w:sz w:val="20"/>
          <w:szCs w:val="20"/>
        </w:rPr>
        <w:t>2.</w:t>
      </w:r>
      <w:r>
        <w:rPr>
          <w:color w:val="000000"/>
          <w:spacing w:val="0"/>
          <w:w w:val="100"/>
          <w:position w:val="0"/>
          <w:sz w:val="20"/>
          <w:szCs w:val="20"/>
        </w:rPr>
        <w:t>处置子公司</w:t>
      </w:r>
      <w:bookmarkEnd w:id="1090"/>
    </w:p>
    <w:tbl>
      <w:tblPr>
        <w:tblOverlap w:val="never"/>
        <w:jc w:val="center"/>
        <w:tblLayout w:type="fixed"/>
      </w:tblPr>
      <w:tblGrid>
        <w:gridCol w:w="1464"/>
        <w:gridCol w:w="994"/>
        <w:gridCol w:w="773"/>
        <w:gridCol w:w="710"/>
        <w:gridCol w:w="989"/>
        <w:gridCol w:w="1560"/>
        <w:gridCol w:w="1699"/>
        <w:gridCol w:w="854"/>
        <w:gridCol w:w="989"/>
        <w:gridCol w:w="931"/>
        <w:gridCol w:w="1133"/>
        <w:gridCol w:w="1200"/>
        <w:gridCol w:w="1190"/>
      </w:tblGrid>
      <w:tr>
        <w:trPr>
          <w:trHeight w:val="21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160" w:right="0" w:firstLine="0"/>
              <w:jc w:val="left"/>
              <w:rPr>
                <w:sz w:val="20"/>
                <w:szCs w:val="20"/>
              </w:rPr>
            </w:pPr>
            <w:r>
              <w:rPr>
                <w:b/>
                <w:bCs/>
                <w:color w:val="000000"/>
                <w:spacing w:val="0"/>
                <w:w w:val="100"/>
                <w:position w:val="0"/>
                <w:sz w:val="20"/>
                <w:szCs w:val="20"/>
              </w:rPr>
              <w:t>股权处 置价款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center"/>
              <w:rPr>
                <w:sz w:val="20"/>
                <w:szCs w:val="20"/>
              </w:rPr>
            </w:pPr>
            <w:r>
              <w:rPr>
                <w:b/>
                <w:bCs/>
                <w:color w:val="000000"/>
                <w:spacing w:val="0"/>
                <w:w w:val="100"/>
                <w:position w:val="0"/>
                <w:sz w:val="20"/>
                <w:szCs w:val="20"/>
              </w:rPr>
              <w:t>股权 处置 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股权</w:t>
            </w:r>
          </w:p>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处置</w:t>
            </w:r>
          </w:p>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丧失控 制权的 时点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79" w:lineRule="exact"/>
              <w:ind w:left="0" w:right="0" w:firstLine="0"/>
              <w:jc w:val="left"/>
              <w:rPr>
                <w:sz w:val="20"/>
                <w:szCs w:val="20"/>
              </w:rPr>
            </w:pPr>
            <w:r>
              <w:rPr>
                <w:b/>
                <w:bCs/>
                <w:color w:val="000000"/>
                <w:spacing w:val="0"/>
                <w:w w:val="100"/>
                <w:position w:val="0"/>
                <w:sz w:val="20"/>
                <w:szCs w:val="20"/>
              </w:rPr>
              <w:t>丧失控制权时 点的确定依据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4" w:lineRule="exact"/>
              <w:ind w:left="200" w:right="0" w:firstLine="0"/>
              <w:jc w:val="left"/>
              <w:rPr>
                <w:sz w:val="20"/>
                <w:szCs w:val="20"/>
              </w:rPr>
            </w:pPr>
            <w:r>
              <w:rPr>
                <w:b/>
                <w:bCs/>
                <w:color w:val="000000"/>
                <w:spacing w:val="0"/>
                <w:w w:val="100"/>
                <w:position w:val="0"/>
                <w:sz w:val="20"/>
                <w:szCs w:val="20"/>
              </w:rPr>
              <w:t>丧失 控制 权之 日剩 余股 权的 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1" w:lineRule="exact"/>
              <w:ind w:left="0" w:right="0" w:firstLine="0"/>
              <w:jc w:val="center"/>
              <w:rPr>
                <w:sz w:val="20"/>
                <w:szCs w:val="20"/>
              </w:rPr>
            </w:pPr>
            <w:r>
              <w:rPr>
                <w:b/>
                <w:bCs/>
                <w:color w:val="000000"/>
                <w:spacing w:val="0"/>
                <w:w w:val="100"/>
                <w:position w:val="0"/>
                <w:sz w:val="20"/>
                <w:szCs w:val="20"/>
              </w:rPr>
              <w:t>丧失控 制权之 日剩余 股权的 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6" w:lineRule="exact"/>
              <w:ind w:left="0" w:right="0" w:firstLine="0"/>
              <w:jc w:val="center"/>
              <w:rPr>
                <w:sz w:val="20"/>
                <w:szCs w:val="20"/>
              </w:rPr>
            </w:pPr>
            <w:r>
              <w:rPr>
                <w:b/>
                <w:bCs/>
                <w:color w:val="000000"/>
                <w:spacing w:val="0"/>
                <w:w w:val="100"/>
                <w:position w:val="0"/>
                <w:sz w:val="20"/>
                <w:szCs w:val="20"/>
              </w:rPr>
              <w:t>丧失控 制权之 日剩余 股权的 公允价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7" w:lineRule="exact"/>
              <w:ind w:left="0" w:right="0" w:firstLine="0"/>
              <w:jc w:val="center"/>
              <w:rPr>
                <w:sz w:val="20"/>
                <w:szCs w:val="20"/>
              </w:rPr>
            </w:pPr>
            <w:r>
              <w:rPr>
                <w:b/>
                <w:bCs/>
                <w:color w:val="000000"/>
                <w:spacing w:val="0"/>
                <w:w w:val="100"/>
                <w:position w:val="0"/>
                <w:sz w:val="20"/>
                <w:szCs w:val="20"/>
              </w:rPr>
              <w:t>按照公允 价值重新 计量剩余 股权产生 的利得或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6" w:lineRule="exact"/>
              <w:ind w:left="0" w:right="0" w:firstLine="0"/>
              <w:jc w:val="both"/>
              <w:rPr>
                <w:sz w:val="20"/>
                <w:szCs w:val="20"/>
              </w:rPr>
            </w:pPr>
            <w:r>
              <w:rPr>
                <w:b/>
                <w:bCs/>
                <w:color w:val="000000"/>
                <w:spacing w:val="0"/>
                <w:w w:val="100"/>
                <w:position w:val="0"/>
                <w:sz w:val="20"/>
                <w:szCs w:val="20"/>
              </w:rPr>
              <w:t>丧失控制 权之日剩 余股权公 允价值的 确定方法 及主要假 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5" w:lineRule="exact"/>
              <w:ind w:left="0" w:right="0" w:firstLine="0"/>
              <w:jc w:val="center"/>
              <w:rPr>
                <w:sz w:val="20"/>
                <w:szCs w:val="20"/>
              </w:rPr>
            </w:pPr>
            <w:r>
              <w:rPr>
                <w:b/>
                <w:bCs/>
                <w:color w:val="000000"/>
                <w:spacing w:val="0"/>
                <w:w w:val="100"/>
                <w:position w:val="0"/>
                <w:sz w:val="20"/>
                <w:szCs w:val="20"/>
              </w:rPr>
              <w:t>与原子公 司股权投 资相关的 其他综合 收益转入 投资损益 的金额</w:t>
            </w:r>
          </w:p>
        </w:tc>
      </w:tr>
      <w:tr>
        <w:trPr>
          <w:trHeight w:val="15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140" w:right="0" w:firstLine="0"/>
              <w:jc w:val="both"/>
              <w:rPr>
                <w:sz w:val="20"/>
                <w:szCs w:val="20"/>
              </w:rPr>
            </w:pPr>
            <w:r>
              <w:rPr>
                <w:color w:val="000000"/>
                <w:spacing w:val="0"/>
                <w:w w:val="100"/>
                <w:position w:val="0"/>
                <w:sz w:val="20"/>
                <w:szCs w:val="20"/>
              </w:rPr>
              <w:t>上海钜诺钢 材加工有限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20"/>
                <w:szCs w:val="20"/>
              </w:rPr>
            </w:pPr>
            <w:r>
              <w:rPr>
                <w:color w:val="000000"/>
                <w:spacing w:val="0"/>
                <w:w w:val="100"/>
                <w:position w:val="0"/>
                <w:sz w:val="20"/>
                <w:szCs w:val="20"/>
              </w:rPr>
              <w:t>371.77</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股权</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 xml:space="preserve">2016 </w:t>
            </w:r>
            <w:r>
              <w:rPr>
                <w:color w:val="000000"/>
                <w:spacing w:val="0"/>
                <w:w w:val="100"/>
                <w:position w:val="0"/>
                <w:sz w:val="20"/>
                <w:szCs w:val="20"/>
              </w:rPr>
              <w:t>年</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31</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8" w:lineRule="exact"/>
              <w:ind w:left="0" w:right="0" w:firstLine="0"/>
              <w:jc w:val="center"/>
              <w:rPr>
                <w:sz w:val="20"/>
                <w:szCs w:val="20"/>
              </w:rPr>
            </w:pPr>
            <w:r>
              <w:rPr>
                <w:color w:val="000000"/>
                <w:spacing w:val="0"/>
                <w:w w:val="100"/>
                <w:position w:val="0"/>
                <w:sz w:val="20"/>
                <w:szCs w:val="20"/>
              </w:rPr>
              <w:t>收到</w:t>
            </w:r>
            <w:r>
              <w:rPr>
                <w:color w:val="000000"/>
                <w:spacing w:val="0"/>
                <w:w w:val="100"/>
                <w:position w:val="0"/>
                <w:sz w:val="20"/>
                <w:szCs w:val="20"/>
              </w:rPr>
              <w:t>80%</w:t>
            </w:r>
            <w:r>
              <w:rPr>
                <w:color w:val="000000"/>
                <w:spacing w:val="0"/>
                <w:w w:val="100"/>
                <w:position w:val="0"/>
                <w:sz w:val="20"/>
                <w:szCs w:val="20"/>
              </w:rPr>
              <w:t>股权 转让款，并办 理了财产权交 接手续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82" w:right="1184" w:bottom="1782" w:left="1170" w:header="0" w:footer="3" w:gutter="0"/>
          <w:cols w:space="720"/>
          <w:noEndnote/>
          <w:rtlGutter w:val="0"/>
          <w:docGrid w:linePitch="360"/>
        </w:sectPr>
      </w:pPr>
    </w:p>
    <w:p>
      <w:pPr>
        <w:pStyle w:val="Style25"/>
        <w:keepNext/>
        <w:keepLines/>
        <w:widowControl w:val="0"/>
        <w:numPr>
          <w:ilvl w:val="0"/>
          <w:numId w:val="41"/>
        </w:numPr>
        <w:shd w:val="clear" w:color="auto" w:fill="auto"/>
        <w:bidi w:val="0"/>
        <w:spacing w:before="0" w:after="220" w:line="362" w:lineRule="exact"/>
        <w:ind w:left="0" w:right="0" w:firstLine="460"/>
        <w:jc w:val="both"/>
        <w:rPr>
          <w:sz w:val="20"/>
          <w:szCs w:val="20"/>
        </w:rPr>
      </w:pPr>
      <w:bookmarkStart w:id="1091" w:name="bookmark1091"/>
      <w:bookmarkStart w:id="1092" w:name="bookmark1092"/>
      <w:bookmarkStart w:id="1093" w:name="bookmark1093"/>
      <w:bookmarkStart w:id="1094" w:name="bookmark1094"/>
      <w:bookmarkEnd w:id="1093"/>
      <w:r>
        <w:rPr>
          <w:b w:val="0"/>
          <w:bCs w:val="0"/>
          <w:color w:val="000000"/>
          <w:spacing w:val="0"/>
          <w:w w:val="100"/>
          <w:position w:val="0"/>
          <w:sz w:val="20"/>
          <w:szCs w:val="20"/>
        </w:rPr>
        <w:t>其他原因的合并范围变动</w:t>
      </w:r>
      <w:bookmarkEnd w:id="1091"/>
      <w:bookmarkEnd w:id="1092"/>
      <w:bookmarkEnd w:id="1094"/>
    </w:p>
    <w:p>
      <w:pPr>
        <w:pStyle w:val="Style62"/>
        <w:keepNext w:val="0"/>
        <w:keepLines w:val="0"/>
        <w:widowControl w:val="0"/>
        <w:shd w:val="clear" w:color="auto" w:fill="auto"/>
        <w:tabs>
          <w:tab w:pos="1059" w:val="left"/>
        </w:tabs>
        <w:bidi w:val="0"/>
        <w:spacing w:before="0" w:after="220" w:line="360" w:lineRule="exact"/>
        <w:ind w:left="0" w:right="0" w:firstLine="460"/>
        <w:jc w:val="both"/>
        <w:rPr>
          <w:sz w:val="20"/>
          <w:szCs w:val="20"/>
        </w:rPr>
      </w:pPr>
      <w:bookmarkStart w:id="1095" w:name="bookmark1095"/>
      <w:r>
        <w:rPr>
          <w:color w:val="000000"/>
          <w:spacing w:val="0"/>
          <w:w w:val="100"/>
          <w:position w:val="0"/>
          <w:sz w:val="20"/>
          <w:szCs w:val="20"/>
        </w:rPr>
        <w:t>（</w:t>
      </w:r>
      <w:bookmarkEnd w:id="1095"/>
      <w:r>
        <w:rPr>
          <w:color w:val="000000"/>
          <w:spacing w:val="0"/>
          <w:w w:val="100"/>
          <w:position w:val="0"/>
          <w:sz w:val="20"/>
          <w:szCs w:val="20"/>
        </w:rPr>
        <w:t>1）</w:t>
        <w:tab/>
        <w:t>2015</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日，公司召开的第二届董事会第二十六次会议审议通过了《关 于清算并注销公司全资子公司浙江海立美达钢制品有限公司的议案》，决定注销浙江海立 美达钢制品有限公司，并授权公司经营管理层依法办理相关清算、注销手续。截至</w:t>
      </w:r>
      <w:r>
        <w:rPr>
          <w:color w:val="000000"/>
          <w:spacing w:val="0"/>
          <w:w w:val="100"/>
          <w:position w:val="0"/>
          <w:sz w:val="20"/>
          <w:szCs w:val="20"/>
        </w:rPr>
        <w:t xml:space="preserve">2016 </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日，该公司注销手续已办理完毕。</w:t>
      </w:r>
    </w:p>
    <w:p>
      <w:pPr>
        <w:pStyle w:val="Style62"/>
        <w:keepNext w:val="0"/>
        <w:keepLines w:val="0"/>
        <w:widowControl w:val="0"/>
        <w:shd w:val="clear" w:color="auto" w:fill="auto"/>
        <w:tabs>
          <w:tab w:pos="1059" w:val="left"/>
        </w:tabs>
        <w:bidi w:val="0"/>
        <w:spacing w:before="0" w:after="220" w:line="363" w:lineRule="exact"/>
        <w:ind w:left="0" w:right="0" w:firstLine="460"/>
        <w:jc w:val="both"/>
        <w:rPr>
          <w:sz w:val="20"/>
          <w:szCs w:val="20"/>
        </w:rPr>
      </w:pPr>
      <w:bookmarkStart w:id="1096" w:name="bookmark1096"/>
      <w:r>
        <w:rPr>
          <w:color w:val="000000"/>
          <w:spacing w:val="0"/>
          <w:w w:val="100"/>
          <w:position w:val="0"/>
          <w:sz w:val="20"/>
          <w:szCs w:val="20"/>
        </w:rPr>
        <w:t>（</w:t>
      </w:r>
      <w:bookmarkEnd w:id="1096"/>
      <w:r>
        <w:rPr>
          <w:color w:val="000000"/>
          <w:spacing w:val="0"/>
          <w:w w:val="100"/>
          <w:position w:val="0"/>
          <w:sz w:val="20"/>
          <w:szCs w:val="20"/>
        </w:rPr>
        <w:t>2）</w:t>
        <w:tab/>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月，公司全资子公司联动优势科技有限公司成立青岛万金通达经济信 息服务有限公司，注册资本</w:t>
      </w:r>
      <w:r>
        <w:rPr>
          <w:color w:val="000000"/>
          <w:spacing w:val="0"/>
          <w:w w:val="100"/>
          <w:position w:val="0"/>
          <w:sz w:val="20"/>
          <w:szCs w:val="20"/>
        </w:rPr>
        <w:t>2,000</w:t>
      </w:r>
      <w:r>
        <w:rPr>
          <w:color w:val="000000"/>
          <w:spacing w:val="0"/>
          <w:w w:val="100"/>
          <w:position w:val="0"/>
          <w:sz w:val="20"/>
          <w:szCs w:val="20"/>
        </w:rPr>
        <w:t>万元。法定代表人：唐丽。住所：山东省青岛市崂山区 香港东路</w:t>
      </w:r>
      <w:r>
        <w:rPr>
          <w:color w:val="000000"/>
          <w:spacing w:val="0"/>
          <w:w w:val="100"/>
          <w:position w:val="0"/>
          <w:sz w:val="20"/>
          <w:szCs w:val="20"/>
        </w:rPr>
        <w:t>195</w:t>
      </w:r>
      <w:r>
        <w:rPr>
          <w:color w:val="000000"/>
          <w:spacing w:val="0"/>
          <w:w w:val="100"/>
          <w:position w:val="0"/>
          <w:sz w:val="20"/>
          <w:szCs w:val="20"/>
        </w:rPr>
        <w:t>号。经营范围：经济信息咨询服务（不含金融、保险、证券等业务）。（依 法须经批准的项目，经相关部门批准后方可开展经营活动）。</w:t>
      </w:r>
    </w:p>
    <w:p>
      <w:pPr>
        <w:pStyle w:val="Style14"/>
        <w:keepNext/>
        <w:keepLines/>
        <w:widowControl w:val="0"/>
        <w:shd w:val="clear" w:color="auto" w:fill="auto"/>
        <w:bidi w:val="0"/>
        <w:spacing w:before="0" w:after="220" w:line="362" w:lineRule="exact"/>
        <w:ind w:left="0" w:right="0" w:firstLine="460"/>
        <w:jc w:val="both"/>
        <w:rPr>
          <w:sz w:val="20"/>
          <w:szCs w:val="20"/>
        </w:rPr>
      </w:pPr>
      <w:bookmarkStart w:id="1097" w:name="bookmark1097"/>
      <w:bookmarkStart w:id="1098" w:name="bookmark1098"/>
      <w:bookmarkStart w:id="1099" w:name="bookmark1099"/>
      <w:bookmarkStart w:id="1100" w:name="bookmark1100"/>
      <w:r>
        <w:rPr>
          <w:color w:val="000000"/>
          <w:spacing w:val="0"/>
          <w:w w:val="100"/>
          <w:position w:val="0"/>
          <w:sz w:val="20"/>
          <w:szCs w:val="20"/>
        </w:rPr>
        <w:t>八</w:t>
      </w:r>
      <w:bookmarkEnd w:id="1099"/>
      <w:r>
        <w:rPr>
          <w:color w:val="000000"/>
          <w:spacing w:val="0"/>
          <w:w w:val="100"/>
          <w:position w:val="0"/>
          <w:sz w:val="20"/>
          <w:szCs w:val="20"/>
        </w:rPr>
        <w:t>、在其他主体中的权益</w:t>
      </w:r>
      <w:bookmarkEnd w:id="1097"/>
      <w:bookmarkEnd w:id="1098"/>
      <w:bookmarkEnd w:id="1100"/>
    </w:p>
    <w:p>
      <w:pPr>
        <w:pStyle w:val="Style25"/>
        <w:keepNext/>
        <w:keepLines/>
        <w:widowControl w:val="0"/>
        <w:numPr>
          <w:ilvl w:val="0"/>
          <w:numId w:val="43"/>
        </w:numPr>
        <w:shd w:val="clear" w:color="auto" w:fill="auto"/>
        <w:bidi w:val="0"/>
        <w:spacing w:before="0" w:after="160" w:line="362" w:lineRule="exact"/>
        <w:ind w:left="0" w:right="0" w:firstLine="740"/>
        <w:jc w:val="both"/>
        <w:rPr>
          <w:sz w:val="20"/>
          <w:szCs w:val="20"/>
        </w:rPr>
      </w:pPr>
      <w:bookmarkStart w:id="1101" w:name="bookmark1101"/>
      <w:bookmarkStart w:id="1102" w:name="bookmark1102"/>
      <w:bookmarkStart w:id="1103" w:name="bookmark1103"/>
      <w:bookmarkStart w:id="1104" w:name="bookmark1104"/>
      <w:bookmarkEnd w:id="1103"/>
      <w:r>
        <w:rPr>
          <w:b w:val="0"/>
          <w:bCs w:val="0"/>
          <w:color w:val="000000"/>
          <w:spacing w:val="0"/>
          <w:w w:val="100"/>
          <w:position w:val="0"/>
          <w:sz w:val="20"/>
          <w:szCs w:val="20"/>
        </w:rPr>
        <w:t>在子公司中的权益</w:t>
      </w:r>
      <w:bookmarkEnd w:id="1101"/>
      <w:bookmarkEnd w:id="1102"/>
      <w:bookmarkEnd w:id="1104"/>
    </w:p>
    <w:p>
      <w:pPr>
        <w:pStyle w:val="Style33"/>
        <w:keepNext/>
        <w:keepLines/>
        <w:widowControl w:val="0"/>
        <w:shd w:val="clear" w:color="auto" w:fill="auto"/>
        <w:bidi w:val="0"/>
        <w:spacing w:before="0" w:after="220" w:line="362" w:lineRule="exact"/>
        <w:ind w:left="0" w:right="0" w:firstLine="580"/>
        <w:jc w:val="both"/>
        <w:sectPr>
          <w:footnotePr>
            <w:pos w:val="pageBottom"/>
            <w:numFmt w:val="decimal"/>
            <w:numRestart w:val="continuous"/>
          </w:footnotePr>
          <w:pgSz w:w="11900" w:h="16840"/>
          <w:pgMar w:top="1386" w:right="1676" w:bottom="1386" w:left="1676" w:header="0" w:footer="3" w:gutter="0"/>
          <w:cols w:space="720"/>
          <w:noEndnote/>
          <w:rtlGutter w:val="0"/>
          <w:docGrid w:linePitch="360"/>
        </w:sectPr>
      </w:pPr>
      <w:bookmarkStart w:id="1105" w:name="bookmark1105"/>
      <w:bookmarkStart w:id="1106" w:name="bookmark1106"/>
      <w:bookmarkStart w:id="1107" w:name="bookmark1107"/>
      <w:r>
        <w:rPr>
          <w:b w:val="0"/>
          <w:bCs w:val="0"/>
          <w:color w:val="000000"/>
          <w:spacing w:val="0"/>
          <w:w w:val="100"/>
          <w:position w:val="0"/>
        </w:rPr>
        <w:t>（1）</w:t>
      </w:r>
      <w:r>
        <w:rPr>
          <w:b w:val="0"/>
          <w:bCs w:val="0"/>
          <w:color w:val="000000"/>
          <w:spacing w:val="0"/>
          <w:w w:val="100"/>
          <w:position w:val="0"/>
        </w:rPr>
        <w:t>企业集团的构成</w:t>
      </w:r>
      <w:bookmarkEnd w:id="1105"/>
      <w:bookmarkEnd w:id="1106"/>
      <w:bookmarkEnd w:id="1107"/>
    </w:p>
    <w:tbl>
      <w:tblPr>
        <w:tblOverlap w:val="never"/>
        <w:jc w:val="center"/>
        <w:tblLayout w:type="fixed"/>
      </w:tblPr>
      <w:tblGrid>
        <w:gridCol w:w="1699"/>
        <w:gridCol w:w="672"/>
        <w:gridCol w:w="734"/>
        <w:gridCol w:w="706"/>
        <w:gridCol w:w="926"/>
        <w:gridCol w:w="3043"/>
        <w:gridCol w:w="1704"/>
        <w:gridCol w:w="706"/>
        <w:gridCol w:w="854"/>
        <w:gridCol w:w="850"/>
        <w:gridCol w:w="706"/>
        <w:gridCol w:w="994"/>
        <w:gridCol w:w="768"/>
        <w:gridCol w:w="456"/>
      </w:tblGrid>
      <w:tr>
        <w:trPr>
          <w:trHeight w:val="111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140"/>
              <w:jc w:val="left"/>
              <w:rPr>
                <w:sz w:val="20"/>
                <w:szCs w:val="20"/>
              </w:rPr>
            </w:pPr>
            <w:r>
              <w:rPr>
                <w:b/>
                <w:bCs/>
                <w:color w:val="000000"/>
                <w:spacing w:val="0"/>
                <w:w w:val="100"/>
                <w:position w:val="0"/>
                <w:sz w:val="20"/>
                <w:szCs w:val="20"/>
              </w:rPr>
              <w:t>公司 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注册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业务 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220"/>
              <w:jc w:val="left"/>
              <w:rPr>
                <w:sz w:val="20"/>
                <w:szCs w:val="20"/>
              </w:rPr>
            </w:pPr>
            <w:r>
              <w:rPr>
                <w:b/>
                <w:bCs/>
                <w:color w:val="000000"/>
                <w:spacing w:val="0"/>
                <w:w w:val="100"/>
                <w:position w:val="0"/>
                <w:sz w:val="20"/>
                <w:szCs w:val="20"/>
              </w:rPr>
              <w:t>注册</w:t>
            </w:r>
          </w:p>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经营</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400"/>
              <w:jc w:val="left"/>
              <w:rPr>
                <w:sz w:val="20"/>
                <w:szCs w:val="20"/>
              </w:rPr>
            </w:pPr>
            <w:r>
              <w:rPr>
                <w:b/>
                <w:bCs/>
                <w:color w:val="000000"/>
                <w:spacing w:val="0"/>
                <w:w w:val="100"/>
                <w:position w:val="0"/>
                <w:sz w:val="20"/>
                <w:szCs w:val="20"/>
              </w:rPr>
              <w:t>年末实际</w:t>
            </w:r>
          </w:p>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出资额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主要 经营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center"/>
              <w:rPr>
                <w:sz w:val="20"/>
                <w:szCs w:val="20"/>
              </w:rPr>
            </w:pPr>
            <w:r>
              <w:rPr>
                <w:b/>
                <w:bCs/>
                <w:color w:val="000000"/>
                <w:spacing w:val="0"/>
                <w:w w:val="100"/>
                <w:position w:val="0"/>
                <w:sz w:val="20"/>
                <w:szCs w:val="20"/>
              </w:rPr>
              <w:t>直接/ 间接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取得</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表决权 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是否</w:t>
            </w:r>
          </w:p>
          <w:p>
            <w:pPr>
              <w:pStyle w:val="Style2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合并</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备</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w:t>
            </w:r>
          </w:p>
        </w:tc>
      </w:tr>
      <w:tr>
        <w:trPr>
          <w:trHeight w:val="365" w:hRule="exact"/>
        </w:trPr>
        <w:tc>
          <w:tcPr>
            <w:gridSpan w:val="1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同一控制下企业合并取得的二级子公司</w:t>
            </w:r>
          </w:p>
        </w:tc>
      </w:tr>
      <w:tr>
        <w:trPr>
          <w:trHeight w:val="15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青岛海立达冲压件</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220"/>
              <w:jc w:val="left"/>
              <w:rPr>
                <w:sz w:val="18"/>
                <w:szCs w:val="18"/>
              </w:rPr>
            </w:pPr>
            <w:r>
              <w:rPr>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钣金冲压钢板剪切制售包装材料、塑闱 品（不含印刷）、模具五金制品（不含电镀）； 批发而板、松®板货物进出口，技术 进出口 ；普通货运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Century Schoolbook" w:eastAsia="Century Schoolbook" w:hAnsi="Century Schoolbook" w:cs="Century Schoolbook"/>
                <w:color w:val="000000"/>
                <w:spacing w:val="0"/>
                <w:w w:val="100"/>
                <w:position w:val="0"/>
                <w:sz w:val="16"/>
                <w:szCs w:val="16"/>
              </w:rPr>
              <w:t xml:space="preserve">269, 808, </w:t>
            </w:r>
            <w:r>
              <w:rPr>
                <w:rFonts w:ascii="Century Schoolbook" w:eastAsia="Century Schoolbook" w:hAnsi="Century Schoolbook" w:cs="Century Schoolbook"/>
                <w:color w:val="000000"/>
                <w:spacing w:val="0"/>
                <w:w w:val="100"/>
                <w:position w:val="0"/>
                <w:sz w:val="16"/>
                <w:szCs w:val="16"/>
              </w:rPr>
              <w:t>955.89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企业</w:t>
            </w:r>
          </w:p>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84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both"/>
            </w:pPr>
            <w:r>
              <w:rPr>
                <w:color w:val="000000"/>
                <w:spacing w:val="0"/>
                <w:w w:val="100"/>
                <w:position w:val="0"/>
              </w:rPr>
              <w:t>青岛海立美达电机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18"/>
                <w:szCs w:val="18"/>
              </w:rPr>
              <w:t xml:space="preserve">5000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新型电机、新型机电元件及配件的</w:t>
            </w:r>
            <w:r>
              <w:rPr>
                <w:rFonts w:ascii="Times New Roman" w:eastAsia="Times New Roman" w:hAnsi="Times New Roman" w:cs="Times New Roman"/>
                <w:color w:val="000000"/>
                <w:spacing w:val="0"/>
                <w:w w:val="100"/>
                <w:position w:val="0"/>
                <w:sz w:val="18"/>
                <w:szCs w:val="18"/>
              </w:rPr>
              <w:t xml:space="preserve">m </w:t>
            </w:r>
            <w:r>
              <w:rPr>
                <w:color w:val="000000"/>
                <w:spacing w:val="0"/>
                <w:w w:val="100"/>
                <w:position w:val="0"/>
              </w:rPr>
              <w:t>货物</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进出口，技术</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Century Schoolbook" w:eastAsia="Century Schoolbook" w:hAnsi="Century Schoolbook" w:cs="Century Schoolbook"/>
                <w:color w:val="000000"/>
                <w:spacing w:val="0"/>
                <w:w w:val="100"/>
                <w:position w:val="0"/>
                <w:sz w:val="16"/>
                <w:szCs w:val="16"/>
              </w:rPr>
              <w:t xml:space="preserve">121, 720, </w:t>
            </w:r>
            <w:r>
              <w:rPr>
                <w:rFonts w:ascii="Century Schoolbook" w:eastAsia="Century Schoolbook" w:hAnsi="Century Schoolbook" w:cs="Century Schoolbook"/>
                <w:color w:val="000000"/>
                <w:spacing w:val="0"/>
                <w:w w:val="100"/>
                <w:position w:val="0"/>
                <w:sz w:val="16"/>
                <w:szCs w:val="16"/>
              </w:rPr>
              <w:t>779.33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160"/>
              <w:jc w:val="left"/>
            </w:pPr>
            <w:r>
              <w:rPr>
                <w:color w:val="000000"/>
                <w:spacing w:val="0"/>
                <w:w w:val="100"/>
                <w:position w:val="0"/>
              </w:rPr>
              <w:t>企业 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both"/>
            </w:pPr>
            <w:r>
              <w:rPr>
                <w:color w:val="000000"/>
                <w:spacing w:val="0"/>
                <w:w w:val="100"/>
                <w:position w:val="0"/>
              </w:rPr>
              <w:t>青岛海立美达模具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220"/>
              <w:jc w:val="left"/>
              <w:rPr>
                <w:sz w:val="18"/>
                <w:szCs w:val="18"/>
              </w:rPr>
            </w:pPr>
            <w:r>
              <w:rPr>
                <w:color w:val="000000"/>
                <w:spacing w:val="0"/>
                <w:w w:val="100"/>
                <w:position w:val="0"/>
                <w:sz w:val="18"/>
                <w:szCs w:val="18"/>
              </w:rPr>
              <w:t>1200</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从事家电及汽车模具、冲压钣金件的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生产和销售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Century Schoolbook" w:eastAsia="Century Schoolbook" w:hAnsi="Century Schoolbook" w:cs="Century Schoolbook"/>
                <w:color w:val="000000"/>
                <w:spacing w:val="0"/>
                <w:w w:val="100"/>
                <w:position w:val="0"/>
                <w:sz w:val="16"/>
                <w:szCs w:val="16"/>
              </w:rPr>
              <w:t>6,413,863.78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160"/>
              <w:jc w:val="left"/>
            </w:pPr>
            <w:r>
              <w:rPr>
                <w:color w:val="000000"/>
                <w:spacing w:val="0"/>
                <w:w w:val="100"/>
                <w:position w:val="0"/>
              </w:rPr>
              <w:t>企业 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6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非同一控制下企业合并取得的二级子公司</w:t>
      </w:r>
    </w:p>
    <w:tbl>
      <w:tblPr>
        <w:tblOverlap w:val="never"/>
        <w:jc w:val="center"/>
        <w:tblLayout w:type="fixed"/>
      </w:tblPr>
      <w:tblGrid>
        <w:gridCol w:w="1714"/>
        <w:gridCol w:w="672"/>
        <w:gridCol w:w="734"/>
        <w:gridCol w:w="706"/>
        <w:gridCol w:w="926"/>
        <w:gridCol w:w="3043"/>
        <w:gridCol w:w="1704"/>
        <w:gridCol w:w="706"/>
        <w:gridCol w:w="854"/>
        <w:gridCol w:w="850"/>
        <w:gridCol w:w="706"/>
        <w:gridCol w:w="994"/>
        <w:gridCol w:w="768"/>
        <w:gridCol w:w="456"/>
      </w:tblGrid>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宁波泰鸿机电有限</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220"/>
              <w:jc w:val="left"/>
              <w:rPr>
                <w:sz w:val="18"/>
                <w:szCs w:val="18"/>
              </w:rPr>
            </w:pPr>
            <w:r>
              <w:rPr>
                <w:color w:val="000000"/>
                <w:spacing w:val="0"/>
                <w:w w:val="100"/>
                <w:position w:val="0"/>
                <w:sz w:val="18"/>
                <w:szCs w:val="18"/>
              </w:rPr>
              <w:t>12922</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发电见汽车零部件、摩托车零部件的制造</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114,736,</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160"/>
              <w:jc w:val="left"/>
            </w:pPr>
            <w:r>
              <w:rPr>
                <w:color w:val="000000"/>
                <w:spacing w:val="0"/>
                <w:w w:val="100"/>
                <w:position w:val="0"/>
              </w:rPr>
              <w:t>企业 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84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日照兴业汽车配件</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140"/>
              <w:jc w:val="left"/>
              <w:rPr>
                <w:sz w:val="18"/>
                <w:szCs w:val="18"/>
              </w:rPr>
            </w:pPr>
            <w:r>
              <w:rPr>
                <w:color w:val="000000"/>
                <w:spacing w:val="0"/>
                <w:w w:val="100"/>
                <w:position w:val="0"/>
                <w:sz w:val="18"/>
                <w:szCs w:val="18"/>
              </w:rPr>
              <w:t>2361.09</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汽车' 农用车零部件及配件生产、销售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Century Schoolbook" w:eastAsia="Century Schoolbook" w:hAnsi="Century Schoolbook" w:cs="Century Schoolbook"/>
                <w:color w:val="000000"/>
                <w:spacing w:val="0"/>
                <w:w w:val="100"/>
                <w:position w:val="0"/>
                <w:sz w:val="16"/>
                <w:szCs w:val="16"/>
              </w:rPr>
              <w:t>203,110,000.00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160"/>
              <w:jc w:val="left"/>
            </w:pPr>
            <w:r>
              <w:rPr>
                <w:color w:val="000000"/>
                <w:spacing w:val="0"/>
                <w:w w:val="100"/>
                <w:position w:val="0"/>
              </w:rPr>
              <w:t>企业 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151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日照兴发汽车零部</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件制造有限公司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40"/>
              <w:jc w:val="left"/>
            </w:pPr>
            <w:r>
              <w:rPr>
                <w:color w:val="000000"/>
                <w:spacing w:val="0"/>
                <w:w w:val="100"/>
                <w:position w:val="0"/>
                <w:sz w:val="18"/>
                <w:szCs w:val="18"/>
              </w:rPr>
              <w:t xml:space="preserve">1000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58" w:lineRule="exact"/>
              <w:ind w:left="0" w:right="0" w:firstLine="0"/>
              <w:jc w:val="both"/>
            </w:pPr>
            <w:r>
              <w:rPr>
                <w:color w:val="000000"/>
                <w:spacing w:val="0"/>
                <w:w w:val="100"/>
                <w:position w:val="0"/>
              </w:rPr>
              <w:t>生产经营车辆覆盖件货厢、球 汽车饰牛、 模具、工装架及其它零部件（不含发动机的生 产）;销售钢材、建材（不含危险化学品）;普通 货物</w:t>
            </w:r>
            <w:r>
              <w:rPr>
                <w:color w:val="000000"/>
                <w:spacing w:val="0"/>
                <w:w w:val="100"/>
                <w:position w:val="0"/>
                <w:sz w:val="18"/>
                <w:szCs w:val="18"/>
              </w:rPr>
              <w:t>S</w:t>
            </w:r>
            <w:r>
              <w:rPr>
                <w:color w:val="000000"/>
                <w:spacing w:val="0"/>
                <w:w w:val="100"/>
                <w:position w:val="0"/>
              </w:rPr>
              <w:t>出口，但国家限定公司经</w:t>
            </w:r>
            <w:r>
              <w:rPr>
                <w:color w:val="000000"/>
                <w:spacing w:val="0"/>
                <w:w w:val="100"/>
                <w:position w:val="0"/>
                <w:sz w:val="18"/>
                <w:szCs w:val="18"/>
              </w:rPr>
              <w:t>S</w:t>
            </w:r>
            <w:r>
              <w:rPr>
                <w:color w:val="000000"/>
                <w:spacing w:val="0"/>
                <w:w w:val="100"/>
                <w:position w:val="0"/>
              </w:rPr>
              <w:t>或禁止进出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64,890,000.00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160"/>
              <w:jc w:val="left"/>
            </w:pPr>
            <w:r>
              <w:rPr>
                <w:color w:val="000000"/>
                <w:spacing w:val="0"/>
                <w:w w:val="100"/>
                <w:position w:val="0"/>
              </w:rPr>
              <w:t>企业 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672"/>
        <w:gridCol w:w="734"/>
        <w:gridCol w:w="706"/>
        <w:gridCol w:w="926"/>
        <w:gridCol w:w="3043"/>
        <w:gridCol w:w="1704"/>
        <w:gridCol w:w="706"/>
        <w:gridCol w:w="854"/>
        <w:gridCol w:w="850"/>
        <w:gridCol w:w="706"/>
        <w:gridCol w:w="994"/>
        <w:gridCol w:w="768"/>
        <w:gridCol w:w="456"/>
      </w:tblGrid>
      <w:tr>
        <w:trPr>
          <w:trHeight w:val="111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公司 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注册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业务 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注册</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经营</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400"/>
              <w:jc w:val="left"/>
              <w:rPr>
                <w:sz w:val="20"/>
                <w:szCs w:val="20"/>
              </w:rPr>
            </w:pPr>
            <w:r>
              <w:rPr>
                <w:b/>
                <w:bCs/>
                <w:color w:val="000000"/>
                <w:spacing w:val="0"/>
                <w:w w:val="100"/>
                <w:position w:val="0"/>
                <w:sz w:val="20"/>
                <w:szCs w:val="20"/>
              </w:rPr>
              <w:t>年末实际</w:t>
            </w:r>
          </w:p>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出资额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主要 经营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center"/>
              <w:rPr>
                <w:sz w:val="20"/>
                <w:szCs w:val="20"/>
              </w:rPr>
            </w:pPr>
            <w:r>
              <w:rPr>
                <w:b/>
                <w:bCs/>
                <w:color w:val="000000"/>
                <w:spacing w:val="0"/>
                <w:w w:val="100"/>
                <w:position w:val="0"/>
                <w:sz w:val="20"/>
                <w:szCs w:val="20"/>
              </w:rPr>
              <w:t>直接/ 间接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取得</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表决权 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是否</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合并</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备</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口的商品除外。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湖北海立田汽车部</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18"/>
                <w:szCs w:val="18"/>
              </w:rPr>
              <w:t xml:space="preserve">4600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汽车零部件生产(不含发动机国家有专</w:t>
            </w:r>
            <w:r>
              <w:rPr>
                <w:color w:val="000000"/>
                <w:spacing w:val="0"/>
                <w:w w:val="100"/>
                <w:position w:val="0"/>
                <w:sz w:val="18"/>
                <w:szCs w:val="18"/>
              </w:rPr>
              <w:t>5</w:t>
            </w:r>
            <w:r>
              <w:rPr>
                <w:color w:val="000000"/>
                <w:spacing w:val="0"/>
                <w:w w:val="100"/>
                <w:position w:val="0"/>
              </w:rPr>
              <w:t>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批的项目除外)、销售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36, 800,</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160"/>
              <w:jc w:val="left"/>
            </w:pPr>
            <w:r>
              <w:rPr>
                <w:color w:val="000000"/>
                <w:spacing w:val="0"/>
                <w:w w:val="100"/>
                <w:position w:val="0"/>
              </w:rPr>
              <w:t>企业 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r>
      <w:tr>
        <w:trPr>
          <w:trHeight w:val="15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湖北福田专用汽车</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 xml:space="preserve">17253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福田专用汽车的生产、销售汽车车架及配牛 的制造、销售 汽车(不劄汽车)；内燃机 拖拉机的艄售农用机瞄姓销售及售后服 务货物进出口房屋租赁；普通货运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118, 989,</w:t>
            </w:r>
            <w:r>
              <w:rPr>
                <w:color w:val="000000"/>
                <w:spacing w:val="0"/>
                <w:w w:val="100"/>
                <w:position w:val="0"/>
                <w:sz w:val="18"/>
                <w:szCs w:val="18"/>
              </w:rPr>
              <w:t xml:space="preserve">380.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160"/>
              <w:jc w:val="left"/>
            </w:pPr>
            <w:r>
              <w:rPr>
                <w:color w:val="000000"/>
                <w:spacing w:val="0"/>
                <w:w w:val="100"/>
                <w:position w:val="0"/>
              </w:rPr>
              <w:t>企业 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r>
      <w:tr>
        <w:trPr>
          <w:trHeight w:val="3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联动优势科技有限</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77569.7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互联网信息服务业务；移动网增值电 信业务业务专项；第二类增值电信业 务中的信息服务业务；销售食品；从 事互联网文化活动；计算机及电子信 息终端设备的软、硬件开发、设计、 制作、销售；计算机系统集成；技术 咨询；计算机技术培训；销售纺织服 装、日用品、文化和体育用品及器材、 家用电器、电子产品。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3,538,834,178.76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gridSpan w:val="1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非同一控制下企业合并取得的三级子公司</w:t>
            </w:r>
          </w:p>
        </w:tc>
      </w:tr>
      <w:tr>
        <w:trPr>
          <w:trHeight w:val="83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宁波泰鸿冲压件有</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18"/>
                <w:szCs w:val="18"/>
              </w:rPr>
              <w:t xml:space="preserve">2000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汽车冲压件、摩托车零部件制造、加</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Century Schoolbook" w:eastAsia="Century Schoolbook" w:hAnsi="Century Schoolbook" w:cs="Century Schoolbook"/>
                <w:color w:val="000000"/>
                <w:spacing w:val="0"/>
                <w:w w:val="100"/>
                <w:position w:val="0"/>
                <w:sz w:val="16"/>
                <w:szCs w:val="16"/>
              </w:rPr>
              <w:t>21,600,000.00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160"/>
              <w:jc w:val="left"/>
            </w:pPr>
            <w:r>
              <w:rPr>
                <w:color w:val="000000"/>
                <w:spacing w:val="0"/>
                <w:w w:val="100"/>
                <w:position w:val="0"/>
              </w:rPr>
              <w:t>企业 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8"/>
        <w:gridCol w:w="672"/>
        <w:gridCol w:w="734"/>
        <w:gridCol w:w="706"/>
        <w:gridCol w:w="926"/>
        <w:gridCol w:w="3043"/>
        <w:gridCol w:w="1704"/>
        <w:gridCol w:w="706"/>
        <w:gridCol w:w="854"/>
        <w:gridCol w:w="850"/>
        <w:gridCol w:w="706"/>
        <w:gridCol w:w="994"/>
        <w:gridCol w:w="768"/>
        <w:gridCol w:w="456"/>
      </w:tblGrid>
      <w:tr>
        <w:trPr>
          <w:trHeight w:val="10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140"/>
              <w:jc w:val="left"/>
              <w:rPr>
                <w:sz w:val="20"/>
                <w:szCs w:val="20"/>
              </w:rPr>
            </w:pPr>
            <w:r>
              <w:rPr>
                <w:b/>
                <w:bCs/>
                <w:color w:val="000000"/>
                <w:spacing w:val="0"/>
                <w:w w:val="100"/>
                <w:position w:val="0"/>
                <w:sz w:val="20"/>
                <w:szCs w:val="20"/>
              </w:rPr>
              <w:t>公司 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注册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业务 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注册</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经营</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400"/>
              <w:jc w:val="left"/>
              <w:rPr>
                <w:sz w:val="20"/>
                <w:szCs w:val="20"/>
              </w:rPr>
            </w:pPr>
            <w:r>
              <w:rPr>
                <w:b/>
                <w:bCs/>
                <w:color w:val="000000"/>
                <w:spacing w:val="0"/>
                <w:w w:val="100"/>
                <w:position w:val="0"/>
                <w:sz w:val="20"/>
                <w:szCs w:val="20"/>
              </w:rPr>
              <w:t>年末实际</w:t>
            </w:r>
          </w:p>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出资额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主要 经营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center"/>
              <w:rPr>
                <w:sz w:val="20"/>
                <w:szCs w:val="20"/>
              </w:rPr>
            </w:pPr>
            <w:r>
              <w:rPr>
                <w:b/>
                <w:bCs/>
                <w:color w:val="000000"/>
                <w:spacing w:val="0"/>
                <w:w w:val="100"/>
                <w:position w:val="0"/>
                <w:sz w:val="20"/>
                <w:szCs w:val="20"/>
              </w:rPr>
              <w:t>直接/ 间接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取得</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rPr>
                <w:sz w:val="20"/>
                <w:szCs w:val="20"/>
              </w:rPr>
            </w:pPr>
            <w:r>
              <w:rPr>
                <w:b/>
                <w:bCs/>
                <w:color w:val="000000"/>
                <w:spacing w:val="0"/>
                <w:w w:val="100"/>
                <w:position w:val="0"/>
                <w:sz w:val="20"/>
                <w:szCs w:val="20"/>
              </w:rPr>
              <w:t>表决权 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是否</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合并</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备</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w:t>
            </w:r>
          </w:p>
        </w:tc>
      </w:tr>
      <w:tr>
        <w:trPr>
          <w:trHeight w:val="188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联动优势电子商务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责任</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 xml:space="preserve">10000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互联网支付、移动电话支付、银行卡 收单；信息服务业务；第二类增值电 信业务中的信息服务业务；技术开 发、技术咨询、技术服务；销售计算 机软硬件及外围设备。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Century Schoolbook" w:eastAsia="Century Schoolbook" w:hAnsi="Century Schoolbook" w:cs="Century Schoolbook"/>
                <w:color w:val="000000"/>
                <w:spacing w:val="0"/>
                <w:w w:val="100"/>
                <w:position w:val="0"/>
                <w:sz w:val="16"/>
                <w:szCs w:val="16"/>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140"/>
              <w:jc w:val="left"/>
            </w:pPr>
            <w:r>
              <w:rPr>
                <w:color w:val="000000"/>
                <w:spacing w:val="0"/>
                <w:w w:val="100"/>
                <w:position w:val="0"/>
              </w:rPr>
              <w:t>企业 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安派国际控股有限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责任</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850</w:t>
            </w:r>
            <w:r>
              <w:rPr>
                <w:color w:val="000000"/>
                <w:spacing w:val="0"/>
                <w:w w:val="100"/>
                <w:position w:val="0"/>
              </w:rPr>
              <w:t>万美</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战略、市场咨询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Century Schoolbook" w:eastAsia="Century Schoolbook" w:hAnsi="Century Schoolbook" w:cs="Century Schoolbook"/>
                <w:color w:val="000000"/>
                <w:spacing w:val="0"/>
                <w:w w:val="100"/>
                <w:position w:val="0"/>
                <w:sz w:val="16"/>
                <w:szCs w:val="16"/>
              </w:rPr>
              <w:t>12,998,400.00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140"/>
              <w:jc w:val="left"/>
            </w:pPr>
            <w:r>
              <w:rPr>
                <w:color w:val="000000"/>
                <w:spacing w:val="0"/>
                <w:w w:val="100"/>
                <w:position w:val="0"/>
              </w:rPr>
              <w:t>企业 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gridSpan w:val="1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非同一控制下企业合并取得的四级子公司</w:t>
            </w:r>
          </w:p>
        </w:tc>
      </w:tr>
      <w:tr>
        <w:trPr>
          <w:trHeight w:val="11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安派国际美国有限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责任</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500</w:t>
            </w:r>
            <w:r>
              <w:rPr>
                <w:color w:val="000000"/>
                <w:spacing w:val="0"/>
                <w:w w:val="100"/>
                <w:position w:val="0"/>
              </w:rPr>
              <w:t>万美</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70" w:lineRule="exact"/>
              <w:ind w:left="0" w:right="0" w:firstLine="0"/>
              <w:jc w:val="both"/>
            </w:pPr>
            <w:r>
              <w:rPr>
                <w:color w:val="000000"/>
                <w:spacing w:val="0"/>
                <w:w w:val="100"/>
                <w:position w:val="0"/>
              </w:rPr>
              <w:t>市场咨询服务、电子商务服务、信息 服务、技术服务、市场营销、运营服 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rFonts w:ascii="Century Schoolbook" w:eastAsia="Century Schoolbook" w:hAnsi="Century Schoolbook" w:cs="Century Schoolbook"/>
                <w:color w:val="000000"/>
                <w:spacing w:val="0"/>
                <w:w w:val="100"/>
                <w:position w:val="0"/>
                <w:sz w:val="16"/>
                <w:szCs w:val="16"/>
              </w:rPr>
              <w:t>9,748,800.00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140"/>
              <w:jc w:val="left"/>
            </w:pPr>
            <w:r>
              <w:rPr>
                <w:color w:val="000000"/>
                <w:spacing w:val="0"/>
                <w:w w:val="100"/>
                <w:position w:val="0"/>
              </w:rPr>
              <w:t>企业 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gridSpan w:val="1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其他方式取得的二级子公司</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青岛海立美达精密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机械制造有限公司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rPr>
              <w:t>500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both"/>
            </w:pPr>
            <w:r>
              <w:rPr>
                <w:color w:val="000000"/>
                <w:spacing w:val="0"/>
                <w:w w:val="100"/>
                <w:position w:val="0"/>
              </w:rPr>
              <w:t>钢板的剪切、冲工 钢制零部牛、模具 高档五金</w:t>
            </w:r>
            <w:r>
              <w:rPr>
                <w:color w:val="000000"/>
                <w:spacing w:val="0"/>
                <w:w w:val="100"/>
                <w:position w:val="0"/>
                <w:sz w:val="18"/>
                <w:szCs w:val="18"/>
              </w:rPr>
              <w:t>f</w:t>
            </w:r>
            <w:r>
              <w:rPr>
                <w:color w:val="000000"/>
                <w:spacing w:val="0"/>
                <w:w w:val="100"/>
                <w:position w:val="0"/>
              </w:rPr>
              <w:t>牛、水暖器材的研发:、加工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rFonts w:ascii="Century Schoolbook" w:eastAsia="Century Schoolbook" w:hAnsi="Century Schoolbook" w:cs="Century Schoolbook"/>
                <w:color w:val="000000"/>
                <w:spacing w:val="0"/>
                <w:w w:val="100"/>
                <w:position w:val="0"/>
                <w:sz w:val="16"/>
                <w:szCs w:val="16"/>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84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湖南海立美达钢板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加工配送有限公司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湘潭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 xml:space="preserve">3000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钢板</w:t>
            </w:r>
            <w:r>
              <w:rPr>
                <w:color w:val="000000"/>
                <w:spacing w:val="0"/>
                <w:w w:val="100"/>
                <w:position w:val="0"/>
                <w:sz w:val="18"/>
                <w:szCs w:val="18"/>
              </w:rPr>
              <w:t>JHX</w:t>
            </w:r>
            <w:r>
              <w:rPr>
                <w:color w:val="000000"/>
                <w:spacing w:val="0"/>
                <w:w w:val="100"/>
                <w:position w:val="0"/>
              </w:rPr>
              <w:t>、</w:t>
            </w:r>
            <w:r>
              <w:rPr>
                <w:color w:val="000000"/>
                <w:spacing w:val="0"/>
                <w:w w:val="100"/>
                <w:position w:val="0"/>
              </w:rPr>
              <w:t>冲压</w:t>
            </w:r>
            <w:r>
              <w:rPr>
                <w:color w:val="000000"/>
                <w:spacing w:val="0"/>
                <w:w w:val="100"/>
                <w:position w:val="0"/>
                <w:sz w:val="18"/>
                <w:szCs w:val="18"/>
              </w:rPr>
              <w:t>JD!</w:t>
            </w:r>
            <w:r>
              <w:rPr>
                <w:color w:val="000000"/>
                <w:spacing w:val="0"/>
                <w:w w:val="100"/>
                <w:position w:val="0"/>
              </w:rPr>
              <w:t>、</w:t>
            </w:r>
            <w:r>
              <w:rPr>
                <w:color w:val="000000"/>
                <w:spacing w:val="0"/>
                <w:w w:val="100"/>
                <w:position w:val="0"/>
              </w:rPr>
              <w:t>模具设计、制造及销售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30,000,</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湘潭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烟台海立美达精密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钢板的剪切、冲</w:t>
            </w:r>
            <w:r>
              <w:rPr>
                <w:color w:val="000000"/>
                <w:spacing w:val="0"/>
                <w:w w:val="100"/>
                <w:position w:val="0"/>
                <w:sz w:val="18"/>
                <w:szCs w:val="18"/>
              </w:rPr>
              <w:t>stox</w:t>
            </w:r>
            <w:r>
              <w:rPr>
                <w:color w:val="000000"/>
                <w:spacing w:val="0"/>
                <w:w w:val="100"/>
                <w:position w:val="0"/>
              </w:rPr>
              <w:t>钢制零部件、模鼠五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30, 000,</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42"/>
        <w:gridCol w:w="672"/>
        <w:gridCol w:w="734"/>
        <w:gridCol w:w="706"/>
        <w:gridCol w:w="926"/>
        <w:gridCol w:w="3043"/>
        <w:gridCol w:w="1704"/>
        <w:gridCol w:w="706"/>
        <w:gridCol w:w="854"/>
        <w:gridCol w:w="850"/>
        <w:gridCol w:w="706"/>
        <w:gridCol w:w="994"/>
        <w:gridCol w:w="768"/>
        <w:gridCol w:w="456"/>
      </w:tblGrid>
      <w:tr>
        <w:trPr>
          <w:trHeight w:val="111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140"/>
              <w:jc w:val="left"/>
              <w:rPr>
                <w:sz w:val="20"/>
                <w:szCs w:val="20"/>
              </w:rPr>
            </w:pPr>
            <w:r>
              <w:rPr>
                <w:b/>
                <w:bCs/>
                <w:color w:val="000000"/>
                <w:spacing w:val="0"/>
                <w:w w:val="100"/>
                <w:position w:val="0"/>
                <w:sz w:val="20"/>
                <w:szCs w:val="20"/>
              </w:rPr>
              <w:t>公司 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注册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业务 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注册</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经营</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400"/>
              <w:jc w:val="left"/>
              <w:rPr>
                <w:sz w:val="20"/>
                <w:szCs w:val="20"/>
              </w:rPr>
            </w:pPr>
            <w:r>
              <w:rPr>
                <w:b/>
                <w:bCs/>
                <w:color w:val="000000"/>
                <w:spacing w:val="0"/>
                <w:w w:val="100"/>
                <w:position w:val="0"/>
                <w:sz w:val="20"/>
                <w:szCs w:val="20"/>
              </w:rPr>
              <w:t>年末实际</w:t>
            </w:r>
          </w:p>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出资额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主要 经营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center"/>
              <w:rPr>
                <w:sz w:val="20"/>
                <w:szCs w:val="20"/>
              </w:rPr>
            </w:pPr>
            <w:r>
              <w:rPr>
                <w:b/>
                <w:bCs/>
                <w:color w:val="000000"/>
                <w:spacing w:val="0"/>
                <w:w w:val="100"/>
                <w:position w:val="0"/>
                <w:sz w:val="20"/>
                <w:szCs w:val="20"/>
              </w:rPr>
              <w:t>直接/ 间接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取得</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表决权 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是否</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合并</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备</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钢制品有限公司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金件的开发、生产、仓（诸（不含危化品）、吊装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4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海立美达香港有限</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160"/>
              <w:jc w:val="left"/>
              <w:rPr>
                <w:sz w:val="18"/>
                <w:szCs w:val="18"/>
              </w:rPr>
            </w:pPr>
            <w:r>
              <w:rPr>
                <w:color w:val="000000"/>
                <w:spacing w:val="0"/>
                <w:w w:val="100"/>
                <w:position w:val="0"/>
                <w:sz w:val="17"/>
                <w:szCs w:val="17"/>
              </w:rPr>
              <w:t>美元</w:t>
            </w:r>
            <w:r>
              <w:rPr>
                <w:color w:val="000000"/>
                <w:spacing w:val="0"/>
                <w:w w:val="100"/>
                <w:position w:val="0"/>
                <w:sz w:val="18"/>
                <w:szCs w:val="18"/>
              </w:rPr>
              <w:t>50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国际贸易、投融资及咨询、醐物流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3, 092,</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r>
      <w:tr>
        <w:trPr>
          <w:trHeight w:val="18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上海海众实业发展</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rPr>
              <w:t>500</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钢材及金</w:t>
            </w:r>
            <w:r>
              <w:rPr>
                <w:rFonts w:ascii="Times New Roman" w:eastAsia="Times New Roman" w:hAnsi="Times New Roman" w:cs="Times New Roman"/>
                <w:color w:val="000000"/>
                <w:spacing w:val="0"/>
                <w:w w:val="100"/>
                <w:position w:val="0"/>
                <w:sz w:val="18"/>
                <w:szCs w:val="18"/>
              </w:rPr>
              <w:t>WH</w:t>
            </w:r>
            <w:r>
              <w:rPr>
                <w:color w:val="000000"/>
                <w:spacing w:val="0"/>
                <w:w w:val="100"/>
                <w:position w:val="0"/>
              </w:rPr>
              <w:t xml:space="preserve">汽车零部 </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发从事货物 或技术的进出口业务刀具、智能机器人领域勺 技术开发:、技术转让＞ 技术咨询、技务 商 务咨潮略国内货物运制理各类广告设计 制蚱代理发每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2, 600,</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r>
      <w:tr>
        <w:trPr>
          <w:trHeight w:val="22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青岛海立美达电商</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责任</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黄岛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60"/>
              <w:jc w:val="left"/>
            </w:pPr>
            <w:r>
              <w:rPr>
                <w:color w:val="000000"/>
                <w:spacing w:val="0"/>
                <w:w w:val="100"/>
                <w:position w:val="0"/>
                <w:sz w:val="18"/>
                <w:szCs w:val="18"/>
              </w:rPr>
              <w:t xml:space="preserve">3000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商务电信</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不含增值电信及金业务）;金属 货物仓储力皿 瞰销售］务批发;零售网 上销售不含醴电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及金业务）:钢&amp;模具电 机及电零件、五金、家用电器及汽琴部牛依 法经批的项目,经相关门门批后方开展经营活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1, 000,</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gridSpan w:val="1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其他方式取得的三级子公司</w:t>
            </w:r>
          </w:p>
        </w:tc>
      </w:tr>
      <w:tr>
        <w:trPr>
          <w:trHeight w:val="119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青岛万金通达经济</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信息服务有限公司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责任</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60"/>
              <w:jc w:val="left"/>
            </w:pPr>
            <w:r>
              <w:rPr>
                <w:color w:val="000000"/>
                <w:spacing w:val="0"/>
                <w:w w:val="100"/>
                <w:position w:val="0"/>
                <w:sz w:val="18"/>
                <w:szCs w:val="18"/>
              </w:rPr>
              <w:t xml:space="preserve">2000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息咨</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务不含金虫保险证券业）。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1695" w:right="987" w:bottom="1829" w:left="991"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108" w:name="bookmark1108"/>
      <w:r>
        <w:rPr>
          <w:color w:val="000000"/>
          <w:spacing w:val="0"/>
          <w:w w:val="100"/>
          <w:position w:val="0"/>
          <w:sz w:val="20"/>
          <w:szCs w:val="20"/>
        </w:rPr>
        <w:t>(2)</w:t>
      </w:r>
      <w:r>
        <w:rPr>
          <w:color w:val="000000"/>
          <w:spacing w:val="0"/>
          <w:w w:val="100"/>
          <w:position w:val="0"/>
          <w:sz w:val="20"/>
          <w:szCs w:val="20"/>
        </w:rPr>
        <w:t>重要的非全资子公司</w:t>
      </w:r>
      <w:bookmarkEnd w:id="1108"/>
    </w:p>
    <w:tbl>
      <w:tblPr>
        <w:tblOverlap w:val="never"/>
        <w:jc w:val="center"/>
        <w:tblLayout w:type="fixed"/>
      </w:tblPr>
      <w:tblGrid>
        <w:gridCol w:w="1704"/>
        <w:gridCol w:w="1344"/>
        <w:gridCol w:w="1752"/>
        <w:gridCol w:w="1757"/>
        <w:gridCol w:w="1939"/>
      </w:tblGrid>
      <w:tr>
        <w:trPr>
          <w:trHeight w:val="8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少数股东持股 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本年归属于少数股 东的损益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本年向少数股东宣 告分派的股利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94" w:lineRule="exact"/>
              <w:ind w:left="0" w:right="0" w:firstLine="0"/>
              <w:jc w:val="center"/>
              <w:rPr>
                <w:sz w:val="20"/>
                <w:szCs w:val="20"/>
              </w:rPr>
            </w:pPr>
            <w:r>
              <w:rPr>
                <w:b/>
                <w:bCs/>
                <w:color w:val="000000"/>
                <w:spacing w:val="0"/>
                <w:w w:val="100"/>
                <w:position w:val="0"/>
                <w:sz w:val="20"/>
                <w:szCs w:val="20"/>
              </w:rPr>
              <w:t>年末少数股东 权益余额</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140" w:right="0" w:firstLine="0"/>
              <w:jc w:val="both"/>
              <w:rPr>
                <w:sz w:val="20"/>
                <w:szCs w:val="20"/>
              </w:rPr>
            </w:pPr>
            <w:r>
              <w:rPr>
                <w:color w:val="000000"/>
                <w:spacing w:val="0"/>
                <w:w w:val="100"/>
                <w:position w:val="0"/>
                <w:sz w:val="20"/>
                <w:szCs w:val="20"/>
              </w:rPr>
              <w:t>日照兴业汽车 配件有限公司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8, 842, </w:t>
            </w:r>
            <w:r>
              <w:rPr>
                <w:color w:val="000000"/>
                <w:spacing w:val="0"/>
                <w:w w:val="100"/>
                <w:position w:val="0"/>
                <w:sz w:val="20"/>
                <w:szCs w:val="20"/>
              </w:rPr>
              <w:t>500.04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108,931,802.98</w:t>
            </w:r>
          </w:p>
        </w:tc>
      </w:tr>
      <w:tr>
        <w:trPr>
          <w:trHeight w:val="9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86" w:lineRule="exact"/>
              <w:ind w:left="140" w:right="0" w:firstLine="0"/>
              <w:jc w:val="both"/>
              <w:rPr>
                <w:sz w:val="20"/>
                <w:szCs w:val="20"/>
              </w:rPr>
            </w:pPr>
            <w:r>
              <w:rPr>
                <w:color w:val="000000"/>
                <w:spacing w:val="0"/>
                <w:w w:val="100"/>
                <w:position w:val="0"/>
                <w:sz w:val="20"/>
                <w:szCs w:val="20"/>
              </w:rPr>
              <w:t>日照兴发汽车 零部件制造有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3, 368, </w:t>
            </w:r>
            <w:r>
              <w:rPr>
                <w:color w:val="000000"/>
                <w:spacing w:val="0"/>
                <w:w w:val="100"/>
                <w:position w:val="0"/>
                <w:sz w:val="20"/>
                <w:szCs w:val="20"/>
              </w:rPr>
              <w:t>853.02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13,330,000.00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23,075,624.70</w:t>
            </w:r>
          </w:p>
        </w:tc>
      </w:tr>
      <w:tr>
        <w:trPr>
          <w:trHeight w:val="9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81" w:lineRule="exact"/>
              <w:ind w:left="140" w:right="0" w:firstLine="0"/>
              <w:jc w:val="both"/>
              <w:rPr>
                <w:sz w:val="20"/>
                <w:szCs w:val="20"/>
              </w:rPr>
            </w:pPr>
            <w:r>
              <w:rPr>
                <w:color w:val="000000"/>
                <w:spacing w:val="0"/>
                <w:w w:val="100"/>
                <w:position w:val="0"/>
                <w:sz w:val="20"/>
                <w:szCs w:val="20"/>
              </w:rPr>
              <w:t>湖北海立田汽 车部件有限公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2, </w:t>
            </w:r>
            <w:r>
              <w:rPr>
                <w:color w:val="000000"/>
                <w:spacing w:val="0"/>
                <w:w w:val="100"/>
                <w:position w:val="0"/>
                <w:sz w:val="20"/>
                <w:szCs w:val="20"/>
              </w:rPr>
              <w:t>142,403.14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12,722,847.10</w:t>
            </w:r>
          </w:p>
        </w:tc>
      </w:tr>
      <w:tr>
        <w:trPr>
          <w:trHeight w:val="68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湖北福田专用 汽车有限公司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5, 982, </w:t>
            </w:r>
            <w:r>
              <w:rPr>
                <w:color w:val="000000"/>
                <w:spacing w:val="0"/>
                <w:w w:val="100"/>
                <w:position w:val="0"/>
                <w:sz w:val="20"/>
                <w:szCs w:val="20"/>
              </w:rPr>
              <w:t>367.21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17,248,581.71</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635" w:right="1709" w:bottom="1635" w:left="1695"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816" w:right="0" w:firstLine="0"/>
        <w:jc w:val="left"/>
        <w:rPr>
          <w:sz w:val="20"/>
          <w:szCs w:val="20"/>
        </w:rPr>
      </w:pPr>
      <w:bookmarkStart w:id="1109" w:name="bookmark1109"/>
      <w:r>
        <w:rPr>
          <w:color w:val="000000"/>
          <w:spacing w:val="0"/>
          <w:w w:val="100"/>
          <w:position w:val="0"/>
          <w:sz w:val="20"/>
          <w:szCs w:val="20"/>
        </w:rPr>
        <w:t>(3)</w:t>
      </w:r>
      <w:r>
        <w:rPr>
          <w:color w:val="000000"/>
          <w:spacing w:val="0"/>
          <w:w w:val="100"/>
          <w:position w:val="0"/>
          <w:sz w:val="20"/>
          <w:szCs w:val="20"/>
        </w:rPr>
        <w:t>重要非全资子公司的主要财务信息</w:t>
      </w:r>
      <w:bookmarkEnd w:id="1109"/>
    </w:p>
    <w:tbl>
      <w:tblPr>
        <w:tblOverlap w:val="never"/>
        <w:jc w:val="center"/>
        <w:tblLayout w:type="fixed"/>
      </w:tblPr>
      <w:tblGrid>
        <w:gridCol w:w="3830"/>
        <w:gridCol w:w="1757"/>
        <w:gridCol w:w="1757"/>
        <w:gridCol w:w="1757"/>
        <w:gridCol w:w="1757"/>
        <w:gridCol w:w="1646"/>
        <w:gridCol w:w="1786"/>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b/>
                <w:bCs/>
                <w:color w:val="000000"/>
                <w:spacing w:val="0"/>
                <w:w w:val="100"/>
                <w:position w:val="0"/>
                <w:sz w:val="20"/>
                <w:szCs w:val="20"/>
              </w:rPr>
              <w:t>子公司名称</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b/>
                <w:bCs/>
                <w:color w:val="000000"/>
                <w:spacing w:val="0"/>
                <w:w w:val="100"/>
                <w:position w:val="0"/>
                <w:sz w:val="20"/>
                <w:szCs w:val="20"/>
              </w:rPr>
              <w:t>流资产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m</w:t>
            </w:r>
            <w:r>
              <w:rPr>
                <w:b/>
                <w:bCs/>
                <w:color w:val="000000"/>
                <w:spacing w:val="0"/>
                <w:w w:val="100"/>
                <w:position w:val="0"/>
                <w:sz w:val="20"/>
                <w:szCs w:val="20"/>
              </w:rPr>
              <w:t>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负债合计</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日照兴业汽车配件有限公司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307,190,352.60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239,433,243.04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546,623,595.64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336,735,881.30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247,218.03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336,983,099.33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日照兴发汽车零部件</w:t>
            </w:r>
            <w:r>
              <w:rPr>
                <w:color w:val="000000"/>
                <w:spacing w:val="0"/>
                <w:w w:val="100"/>
                <w:position w:val="0"/>
                <w:sz w:val="20"/>
                <w:szCs w:val="20"/>
              </w:rPr>
              <w:t>W</w:t>
            </w: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71,369,835.16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80,809,632.08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152,179,467.24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90,404,181.29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4, 090, </w:t>
            </w:r>
            <w:r>
              <w:rPr>
                <w:color w:val="000000"/>
                <w:spacing w:val="0"/>
                <w:w w:val="100"/>
                <w:position w:val="0"/>
                <w:sz w:val="20"/>
                <w:szCs w:val="20"/>
              </w:rPr>
              <w:t>113.74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94,494,295.03</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溯北海立田汽车部件郁艮公司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95,843,999.90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59,390,431.03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155,234,430.93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91,617,012.34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91,617,012.34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溯瀚田专用汽车有限公司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77,284,843.00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366,323,145.91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443,607,988.91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251,803,865.50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19,318,306.39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271,122,171.89</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宁波泰鸿机电有</w:t>
            </w:r>
            <w:r>
              <w:rPr>
                <w:color w:val="000000"/>
                <w:spacing w:val="0"/>
                <w:w w:val="100"/>
                <w:position w:val="0"/>
                <w:sz w:val="20"/>
                <w:szCs w:val="20"/>
              </w:rPr>
              <w:t>P</w:t>
            </w:r>
            <w:r>
              <w:rPr>
                <w:color w:val="000000"/>
                <w:spacing w:val="0"/>
                <w:w w:val="100"/>
                <w:position w:val="0"/>
                <w:sz w:val="20"/>
                <w:szCs w:val="20"/>
              </w:rPr>
              <w:t>艮公司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7"/>
        <w:keepNext w:val="0"/>
        <w:keepLines w:val="0"/>
        <w:widowControl w:val="0"/>
        <w:shd w:val="clear" w:color="auto" w:fill="auto"/>
        <w:bidi w:val="0"/>
        <w:spacing w:before="0" w:after="0" w:line="240" w:lineRule="auto"/>
        <w:ind w:left="0" w:right="0" w:firstLine="0"/>
        <w:jc w:val="distribute"/>
        <w:rPr>
          <w:sz w:val="20"/>
          <w:szCs w:val="20"/>
        </w:rPr>
      </w:pPr>
      <w:r>
        <w:rPr>
          <w:color w:val="000000"/>
          <w:spacing w:val="0"/>
          <w:w w:val="100"/>
          <w:position w:val="0"/>
          <w:sz w:val="20"/>
          <w:szCs w:val="20"/>
        </w:rPr>
        <w:t>(续)</w:t>
      </w:r>
    </w:p>
    <w:tbl>
      <w:tblPr>
        <w:tblOverlap w:val="never"/>
        <w:jc w:val="center"/>
        <w:tblLayout w:type="fixed"/>
      </w:tblPr>
      <w:tblGrid>
        <w:gridCol w:w="3830"/>
        <w:gridCol w:w="1757"/>
        <w:gridCol w:w="1757"/>
        <w:gridCol w:w="1757"/>
        <w:gridCol w:w="1757"/>
        <w:gridCol w:w="1646"/>
        <w:gridCol w:w="1786"/>
      </w:tblGrid>
      <w:tr>
        <w:trPr>
          <w:trHeight w:val="47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0"/>
                <w:szCs w:val="20"/>
              </w:rPr>
            </w:pPr>
            <w:r>
              <w:rPr>
                <w:b/>
                <w:bCs/>
                <w:color w:val="000000"/>
                <w:spacing w:val="0"/>
                <w:w w:val="100"/>
                <w:position w:val="0"/>
                <w:sz w:val="20"/>
                <w:szCs w:val="20"/>
              </w:rPr>
              <w:t>子公司名称</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m</w:t>
            </w:r>
            <w:r>
              <w:rPr>
                <w:b/>
                <w:bCs/>
                <w:color w:val="000000"/>
                <w:spacing w:val="0"/>
                <w:w w:val="100"/>
                <w:position w:val="0"/>
                <w:sz w:val="20"/>
                <w:szCs w:val="20"/>
              </w:rPr>
              <w:t>流资产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负债合计</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日照兴业汽车配件有限公司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334,867,267.75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240,276,367.12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575,143,634.87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317,394,916.41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11,638,564.67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329,033,481.08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日照兴发汽车零部件</w:t>
            </w:r>
            <w:r>
              <w:rPr>
                <w:color w:val="000000"/>
                <w:spacing w:val="0"/>
                <w:w w:val="100"/>
                <w:position w:val="0"/>
                <w:sz w:val="20"/>
                <w:szCs w:val="20"/>
              </w:rPr>
              <w:t>W</w:t>
            </w: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69,120,296.50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92,910,727.42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162,031,023.92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74,673,537.27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4,712,968.80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79,386,506.07</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溯北海立田汽车部件郁艮公司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156,682,560.49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64,174,362.83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220,856,923.32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167,954,703.50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167,954,703.50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溯瀚田专用汽车有限公司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96,671,942.92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271,726,758.51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368,398,701.43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192,686,481.30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20,430,102.40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213,116,583.70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宁波泰鸿机电有</w:t>
            </w:r>
            <w:r>
              <w:rPr>
                <w:color w:val="000000"/>
                <w:spacing w:val="0"/>
                <w:w w:val="100"/>
                <w:position w:val="0"/>
                <w:sz w:val="20"/>
                <w:szCs w:val="20"/>
              </w:rPr>
              <w:t>P</w:t>
            </w:r>
            <w:r>
              <w:rPr>
                <w:color w:val="000000"/>
                <w:spacing w:val="0"/>
                <w:w w:val="100"/>
                <w:position w:val="0"/>
                <w:sz w:val="20"/>
                <w:szCs w:val="20"/>
              </w:rPr>
              <w:t>艮公司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219,880,499.23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180,256,635.02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400,137,134.25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214,594,539.77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11,949,650.54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226,544,190.31</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distribute"/>
        <w:rPr>
          <w:sz w:val="20"/>
          <w:szCs w:val="20"/>
        </w:rPr>
      </w:pPr>
      <w:r>
        <w:rPr>
          <w:color w:val="000000"/>
          <w:spacing w:val="0"/>
          <w:w w:val="100"/>
          <w:position w:val="0"/>
          <w:sz w:val="20"/>
          <w:szCs w:val="20"/>
        </w:rPr>
        <w:t>（续）</w:t>
      </w:r>
    </w:p>
    <w:tbl>
      <w:tblPr>
        <w:tblOverlap w:val="never"/>
        <w:jc w:val="center"/>
        <w:tblLayout w:type="fixed"/>
      </w:tblPr>
      <w:tblGrid>
        <w:gridCol w:w="2328"/>
        <w:gridCol w:w="1478"/>
        <w:gridCol w:w="1387"/>
        <w:gridCol w:w="1387"/>
        <w:gridCol w:w="1613"/>
        <w:gridCol w:w="1478"/>
        <w:gridCol w:w="1536"/>
        <w:gridCol w:w="1560"/>
        <w:gridCol w:w="1522"/>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湖润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0" w:right="0" w:firstLine="0"/>
              <w:jc w:val="center"/>
              <w:rPr>
                <w:sz w:val="20"/>
                <w:szCs w:val="20"/>
              </w:rPr>
            </w:pPr>
            <w:r>
              <w:rPr>
                <w:b/>
                <w:bCs/>
                <w:color w:val="000000"/>
                <w:spacing w:val="0"/>
                <w:w w:val="100"/>
                <w:position w:val="0"/>
                <w:sz w:val="20"/>
                <w:szCs w:val="20"/>
              </w:rPr>
              <w:t>经营活动现金流 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综合®总额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center"/>
              <w:rPr>
                <w:sz w:val="20"/>
                <w:szCs w:val="20"/>
              </w:rPr>
            </w:pPr>
            <w:r>
              <w:rPr>
                <w:b/>
                <w:bCs/>
                <w:color w:val="000000"/>
                <w:spacing w:val="0"/>
                <w:w w:val="100"/>
                <w:position w:val="0"/>
                <w:sz w:val="20"/>
                <w:szCs w:val="20"/>
              </w:rPr>
              <w:t>经营活动现金流 量</w:t>
            </w: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413" w:lineRule="exact"/>
              <w:ind w:left="140" w:right="0" w:firstLine="0"/>
              <w:jc w:val="both"/>
              <w:rPr>
                <w:sz w:val="20"/>
                <w:szCs w:val="20"/>
              </w:rPr>
            </w:pPr>
            <w:r>
              <w:rPr>
                <w:color w:val="000000"/>
                <w:spacing w:val="0"/>
                <w:w w:val="100"/>
                <w:position w:val="0"/>
                <w:sz w:val="20"/>
                <w:szCs w:val="20"/>
              </w:rPr>
              <w:t>日照兴业汽车配件有限公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386,714,407.09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21,655,841.84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21,655,841.84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99,216,884.38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316,251,588.59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-13,593,519.39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-13,593,519.39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14,653,664.62</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140" w:right="0" w:firstLine="0"/>
              <w:jc w:val="both"/>
              <w:rPr>
                <w:sz w:val="20"/>
                <w:szCs w:val="20"/>
              </w:rPr>
            </w:pPr>
            <w:r>
              <w:rPr>
                <w:color w:val="000000"/>
                <w:spacing w:val="0"/>
                <w:w w:val="100"/>
                <w:position w:val="0"/>
                <w:sz w:val="20"/>
                <w:szCs w:val="20"/>
              </w:rPr>
              <w:t>日照兴发汽车零部件制</w:t>
            </w:r>
            <w:r>
              <w:rPr>
                <w:color w:val="000000"/>
                <w:spacing w:val="0"/>
                <w:w w:val="100"/>
                <w:position w:val="0"/>
                <w:sz w:val="20"/>
                <w:szCs w:val="20"/>
              </w:rPr>
              <w:t>J</w:t>
            </w:r>
            <w:r>
              <w:rPr>
                <w:color w:val="000000"/>
                <w:spacing w:val="0"/>
                <w:w w:val="100"/>
                <w:position w:val="0"/>
                <w:sz w:val="20"/>
                <w:szCs w:val="20"/>
              </w:rPr>
              <w:t>造 郁限公司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133,386,046.25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8,370,654.36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8,370,654.36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-2,749,654.17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137,947,879.72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166,675.10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166,675.10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126,507,299.41</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140" w:right="0" w:firstLine="0"/>
              <w:jc w:val="both"/>
              <w:rPr>
                <w:sz w:val="20"/>
                <w:szCs w:val="20"/>
              </w:rPr>
            </w:pPr>
            <w:r>
              <w:rPr>
                <w:color w:val="000000"/>
                <w:spacing w:val="0"/>
                <w:w w:val="100"/>
                <w:position w:val="0"/>
                <w:sz w:val="20"/>
                <w:szCs w:val="20"/>
              </w:rPr>
              <w:t>湖擀立田汽车部件有限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120,196,983.89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10,715,198.77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10,715,198.77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15,418,335.19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93,272,683.87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2,614,683.28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2,614,683.28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6,939,637.45</w:t>
            </w: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140" w:right="0" w:firstLine="0"/>
              <w:jc w:val="both"/>
              <w:rPr>
                <w:sz w:val="20"/>
                <w:szCs w:val="20"/>
              </w:rPr>
            </w:pPr>
            <w:r>
              <w:rPr>
                <w:color w:val="000000"/>
                <w:spacing w:val="0"/>
                <w:w w:val="100"/>
                <w:position w:val="0"/>
                <w:sz w:val="20"/>
                <w:szCs w:val="20"/>
              </w:rPr>
              <w:t>湖扣福田专用汽车有限公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50,539,035.81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17,203,699.29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17,203,699.29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-57,706,231.05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66,397,008.35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48,789,084.26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48,789,084.26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129,181,758.68</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宁波泰鸿机电有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355,981,390.06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23,180,659.23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23,180,659.23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-2,215,761.23</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6840" w:h="11900" w:orient="landscape"/>
          <w:pgMar w:top="1830" w:right="1280" w:bottom="2472" w:left="1270" w:header="0" w:footer="3" w:gutter="0"/>
          <w:cols w:space="720"/>
          <w:noEndnote/>
          <w:rtlGutter w:val="0"/>
          <w:docGrid w:linePitch="360"/>
        </w:sectPr>
      </w:pPr>
    </w:p>
    <w:p>
      <w:pPr>
        <w:pStyle w:val="Style25"/>
        <w:keepNext/>
        <w:keepLines/>
        <w:widowControl w:val="0"/>
        <w:shd w:val="clear" w:color="auto" w:fill="auto"/>
        <w:bidi w:val="0"/>
        <w:spacing w:before="0" w:after="220" w:line="360" w:lineRule="exact"/>
        <w:ind w:left="0" w:right="0" w:firstLine="860"/>
        <w:jc w:val="both"/>
        <w:rPr>
          <w:sz w:val="20"/>
          <w:szCs w:val="20"/>
        </w:rPr>
      </w:pPr>
      <w:bookmarkStart w:id="1110" w:name="bookmark1110"/>
      <w:bookmarkStart w:id="1111" w:name="bookmark1111"/>
      <w:bookmarkStart w:id="1112" w:name="bookmark1112"/>
      <w:r>
        <w:rPr>
          <w:b w:val="0"/>
          <w:bCs w:val="0"/>
          <w:color w:val="000000"/>
          <w:spacing w:val="0"/>
          <w:w w:val="100"/>
          <w:position w:val="0"/>
          <w:sz w:val="20"/>
          <w:szCs w:val="20"/>
        </w:rPr>
        <w:t>2.</w:t>
      </w:r>
      <w:r>
        <w:rPr>
          <w:b w:val="0"/>
          <w:bCs w:val="0"/>
          <w:color w:val="000000"/>
          <w:spacing w:val="0"/>
          <w:w w:val="100"/>
          <w:position w:val="0"/>
          <w:sz w:val="20"/>
          <w:szCs w:val="20"/>
        </w:rPr>
        <w:t>在子公司的所有者权益份额发生变化且仍控制子公司的情况</w:t>
      </w:r>
      <w:bookmarkEnd w:id="1110"/>
      <w:bookmarkEnd w:id="1111"/>
      <w:bookmarkEnd w:id="1112"/>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本公司本年购买浙江泰鸿机电有限公司持有的宁波泰鸿机电有限公司</w:t>
      </w:r>
      <w:r>
        <w:rPr>
          <w:color w:val="000000"/>
          <w:spacing w:val="0"/>
          <w:w w:val="100"/>
          <w:position w:val="0"/>
          <w:sz w:val="20"/>
          <w:szCs w:val="20"/>
        </w:rPr>
        <w:t>35%</w:t>
      </w:r>
      <w:r>
        <w:rPr>
          <w:color w:val="000000"/>
          <w:spacing w:val="0"/>
          <w:w w:val="100"/>
          <w:position w:val="0"/>
          <w:sz w:val="20"/>
          <w:szCs w:val="20"/>
        </w:rPr>
        <w:t>少数股权。 此次股权收购完成后，本公司持股比例由原</w:t>
      </w:r>
      <w:r>
        <w:rPr>
          <w:color w:val="000000"/>
          <w:spacing w:val="0"/>
          <w:w w:val="100"/>
          <w:position w:val="0"/>
          <w:sz w:val="20"/>
          <w:szCs w:val="20"/>
        </w:rPr>
        <w:t>65%</w:t>
      </w:r>
      <w:r>
        <w:rPr>
          <w:color w:val="000000"/>
          <w:spacing w:val="0"/>
          <w:w w:val="100"/>
          <w:position w:val="0"/>
          <w:sz w:val="20"/>
          <w:szCs w:val="20"/>
        </w:rPr>
        <w:t>变更为</w:t>
      </w:r>
      <w:r>
        <w:rPr>
          <w:color w:val="000000"/>
          <w:spacing w:val="0"/>
          <w:w w:val="100"/>
          <w:position w:val="0"/>
          <w:sz w:val="20"/>
          <w:szCs w:val="20"/>
        </w:rPr>
        <w:t>100%</w:t>
      </w:r>
      <w:r>
        <w:rPr>
          <w:color w:val="000000"/>
          <w:spacing w:val="0"/>
          <w:w w:val="100"/>
          <w:position w:val="0"/>
          <w:sz w:val="20"/>
          <w:szCs w:val="20"/>
        </w:rPr>
        <w:t>。</w:t>
      </w:r>
    </w:p>
    <w:p>
      <w:pPr>
        <w:pStyle w:val="Style62"/>
        <w:keepNext w:val="0"/>
        <w:keepLines w:val="0"/>
        <w:widowControl w:val="0"/>
        <w:shd w:val="clear" w:color="auto" w:fill="auto"/>
        <w:bidi w:val="0"/>
        <w:spacing w:before="0" w:after="220" w:line="355" w:lineRule="exact"/>
        <w:ind w:left="140" w:right="0" w:firstLine="440"/>
        <w:jc w:val="both"/>
        <w:rPr>
          <w:sz w:val="20"/>
          <w:szCs w:val="20"/>
        </w:rPr>
      </w:pPr>
      <w:r>
        <w:rPr>
          <w:color w:val="000000"/>
          <w:spacing w:val="0"/>
          <w:w w:val="100"/>
          <w:position w:val="0"/>
          <w:sz w:val="20"/>
          <w:szCs w:val="20"/>
        </w:rPr>
        <w:t>本公司本年购买北京福田产业投资控股集团股份有限公司持有的湖北福田专用汽车 有限公司</w:t>
      </w:r>
      <w:r>
        <w:rPr>
          <w:color w:val="000000"/>
          <w:spacing w:val="0"/>
          <w:w w:val="100"/>
          <w:position w:val="0"/>
          <w:sz w:val="20"/>
          <w:szCs w:val="20"/>
        </w:rPr>
        <w:t>20%</w:t>
      </w:r>
      <w:r>
        <w:rPr>
          <w:color w:val="000000"/>
          <w:spacing w:val="0"/>
          <w:w w:val="100"/>
          <w:position w:val="0"/>
          <w:sz w:val="20"/>
          <w:szCs w:val="20"/>
        </w:rPr>
        <w:t>少数股权。此次股权收购完成后，本公司持股比例由原</w:t>
      </w:r>
      <w:r>
        <w:rPr>
          <w:color w:val="000000"/>
          <w:spacing w:val="0"/>
          <w:w w:val="100"/>
          <w:position w:val="0"/>
          <w:sz w:val="20"/>
          <w:szCs w:val="20"/>
        </w:rPr>
        <w:t>70%</w:t>
      </w:r>
      <w:r>
        <w:rPr>
          <w:color w:val="000000"/>
          <w:spacing w:val="0"/>
          <w:w w:val="100"/>
          <w:position w:val="0"/>
          <w:sz w:val="20"/>
          <w:szCs w:val="20"/>
        </w:rPr>
        <w:t>变更为</w:t>
      </w:r>
      <w:r>
        <w:rPr>
          <w:color w:val="000000"/>
          <w:spacing w:val="0"/>
          <w:w w:val="100"/>
          <w:position w:val="0"/>
          <w:sz w:val="20"/>
          <w:szCs w:val="20"/>
        </w:rPr>
        <w:t>90%</w:t>
      </w:r>
      <w:r>
        <w:rPr>
          <w:color w:val="000000"/>
          <w:spacing w:val="0"/>
          <w:w w:val="100"/>
          <w:position w:val="0"/>
          <w:sz w:val="20"/>
          <w:szCs w:val="20"/>
        </w:rPr>
        <w:t>。</w:t>
      </w:r>
    </w:p>
    <w:p>
      <w:pPr>
        <w:pStyle w:val="Style14"/>
        <w:keepNext/>
        <w:keepLines/>
        <w:widowControl w:val="0"/>
        <w:shd w:val="clear" w:color="auto" w:fill="auto"/>
        <w:bidi w:val="0"/>
        <w:spacing w:before="0" w:after="220" w:line="360" w:lineRule="exact"/>
        <w:ind w:left="0" w:right="0" w:firstLine="580"/>
        <w:jc w:val="both"/>
        <w:rPr>
          <w:sz w:val="20"/>
          <w:szCs w:val="20"/>
        </w:rPr>
      </w:pPr>
      <w:bookmarkStart w:id="1113" w:name="bookmark1113"/>
      <w:bookmarkStart w:id="1114" w:name="bookmark1114"/>
      <w:bookmarkStart w:id="1115" w:name="bookmark1115"/>
      <w:bookmarkStart w:id="1116" w:name="bookmark1116"/>
      <w:r>
        <w:rPr>
          <w:color w:val="000000"/>
          <w:spacing w:val="0"/>
          <w:w w:val="100"/>
          <w:position w:val="0"/>
          <w:sz w:val="20"/>
          <w:szCs w:val="20"/>
        </w:rPr>
        <w:t>九</w:t>
      </w:r>
      <w:bookmarkEnd w:id="1115"/>
      <w:r>
        <w:rPr>
          <w:color w:val="000000"/>
          <w:spacing w:val="0"/>
          <w:w w:val="100"/>
          <w:position w:val="0"/>
          <w:sz w:val="20"/>
          <w:szCs w:val="20"/>
        </w:rPr>
        <w:t>、与金融工具相关风险</w:t>
      </w:r>
      <w:bookmarkEnd w:id="1113"/>
      <w:bookmarkEnd w:id="1114"/>
      <w:bookmarkEnd w:id="1116"/>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本集团的主要金融工具包括借款、应收款项、应付款项等，各项金融工具的详细情况 说明见“本附注六”。与这些金融工具有关的风险，以及本集团为降低这些风险所采取的 风险管控政策如下所述。本集团管理层对这些风险敞口进行管理和监控以确保将上述风险 控制在限定的范围之内。</w:t>
      </w:r>
    </w:p>
    <w:p>
      <w:pPr>
        <w:pStyle w:val="Style25"/>
        <w:keepNext/>
        <w:keepLines/>
        <w:widowControl w:val="0"/>
        <w:shd w:val="clear" w:color="auto" w:fill="auto"/>
        <w:bidi w:val="0"/>
        <w:spacing w:before="0" w:after="220" w:line="365" w:lineRule="exact"/>
        <w:ind w:left="140" w:right="0" w:firstLine="440"/>
        <w:jc w:val="both"/>
        <w:rPr>
          <w:sz w:val="20"/>
          <w:szCs w:val="20"/>
        </w:rPr>
      </w:pPr>
      <w:bookmarkStart w:id="1117" w:name="bookmark1117"/>
      <w:bookmarkStart w:id="1118" w:name="bookmark1118"/>
      <w:bookmarkStart w:id="1119" w:name="bookmark1119"/>
      <w:r>
        <w:rPr>
          <w:b w:val="0"/>
          <w:bCs w:val="0"/>
          <w:color w:val="000000"/>
          <w:spacing w:val="0"/>
          <w:w w:val="100"/>
          <w:position w:val="0"/>
          <w:sz w:val="20"/>
          <w:szCs w:val="20"/>
        </w:rPr>
        <w:t>本集团从事风险管控的目标是在风险和收益之间取得适当的平衡，将风险对本集团经 营业绩的负面影响降到最低水平，保证股东及其他权益投资者的利益最大化。基于该风险 管理目标，本集团风险管理的基本策略是确定和分析本集团所面临的各种风险，建立适当 的风险承受底线并进行风险管理，及时可靠地对各种风险进行监督，将风险控制在限定的 范围之内。</w:t>
      </w:r>
      <w:bookmarkEnd w:id="1117"/>
      <w:bookmarkEnd w:id="1118"/>
      <w:bookmarkEnd w:id="1119"/>
    </w:p>
    <w:p>
      <w:pPr>
        <w:pStyle w:val="Style33"/>
        <w:keepNext/>
        <w:keepLines/>
        <w:widowControl w:val="0"/>
        <w:shd w:val="clear" w:color="auto" w:fill="auto"/>
        <w:bidi w:val="0"/>
        <w:spacing w:before="0" w:after="220" w:line="360" w:lineRule="exact"/>
        <w:ind w:left="0" w:right="0" w:firstLine="580"/>
        <w:jc w:val="both"/>
      </w:pPr>
      <w:bookmarkStart w:id="1120" w:name="bookmark1120"/>
      <w:bookmarkStart w:id="1121" w:name="bookmark1121"/>
      <w:bookmarkStart w:id="1122" w:name="bookmark1122"/>
      <w:bookmarkStart w:id="1123" w:name="bookmark1123"/>
      <w:r>
        <w:rPr>
          <w:b w:val="0"/>
          <w:bCs w:val="0"/>
          <w:color w:val="000000"/>
          <w:spacing w:val="0"/>
          <w:w w:val="100"/>
          <w:position w:val="0"/>
        </w:rPr>
        <w:t>（</w:t>
      </w:r>
      <w:bookmarkEnd w:id="1122"/>
      <w:r>
        <w:rPr>
          <w:b w:val="0"/>
          <w:bCs w:val="0"/>
          <w:color w:val="000000"/>
          <w:spacing w:val="0"/>
          <w:w w:val="100"/>
          <w:position w:val="0"/>
        </w:rPr>
        <w:t>一）市场风险</w:t>
      </w:r>
      <w:bookmarkEnd w:id="1120"/>
      <w:bookmarkEnd w:id="1121"/>
      <w:bookmarkEnd w:id="1123"/>
    </w:p>
    <w:p>
      <w:pPr>
        <w:pStyle w:val="Style62"/>
        <w:keepNext w:val="0"/>
        <w:keepLines w:val="0"/>
        <w:widowControl w:val="0"/>
        <w:shd w:val="clear" w:color="auto" w:fill="auto"/>
        <w:bidi w:val="0"/>
        <w:spacing w:before="0" w:after="220" w:line="360" w:lineRule="exact"/>
        <w:ind w:left="0" w:right="0" w:firstLine="860"/>
        <w:jc w:val="both"/>
        <w:rPr>
          <w:sz w:val="20"/>
          <w:szCs w:val="20"/>
        </w:rPr>
      </w:pPr>
      <w:r>
        <w:rPr>
          <w:color w:val="000000"/>
          <w:spacing w:val="0"/>
          <w:w w:val="100"/>
          <w:position w:val="0"/>
          <w:sz w:val="20"/>
          <w:szCs w:val="20"/>
        </w:rPr>
        <w:t>1</w:t>
      </w:r>
      <w:r>
        <w:rPr>
          <w:color w:val="000000"/>
          <w:spacing w:val="0"/>
          <w:w w:val="100"/>
          <w:position w:val="0"/>
          <w:sz w:val="20"/>
          <w:szCs w:val="20"/>
        </w:rPr>
        <w:t>、汇率风险</w:t>
      </w:r>
    </w:p>
    <w:p>
      <w:pPr>
        <w:pStyle w:val="Style62"/>
        <w:keepNext w:val="0"/>
        <w:keepLines w:val="0"/>
        <w:widowControl w:val="0"/>
        <w:shd w:val="clear" w:color="auto" w:fill="auto"/>
        <w:bidi w:val="0"/>
        <w:spacing w:before="0" w:after="300" w:line="360" w:lineRule="exact"/>
        <w:ind w:left="140" w:right="0" w:firstLine="440"/>
        <w:jc w:val="both"/>
        <w:rPr>
          <w:sz w:val="20"/>
          <w:szCs w:val="20"/>
        </w:rPr>
      </w:pPr>
      <w:r>
        <w:rPr>
          <w:color w:val="000000"/>
          <w:spacing w:val="0"/>
          <w:w w:val="100"/>
          <w:position w:val="0"/>
          <w:sz w:val="20"/>
          <w:szCs w:val="20"/>
        </w:rPr>
        <w:t>本集团承受汇率风险主要与美元有关，除本集团的几个下属子公司以美元进行采购和 销售外，本集团的其它主要业务活动以人民币计价结算。于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日，除下表所述 资产及负债的外币余额外，本集团的资产及负债均为人民币余额。该等外币余额的资产和 负债产生的汇率风险可能对本集团的经营业绩产生影响。</w:t>
      </w:r>
    </w:p>
    <w:tbl>
      <w:tblPr>
        <w:tblOverlap w:val="never"/>
        <w:jc w:val="center"/>
        <w:tblLayout w:type="fixed"/>
      </w:tblPr>
      <w:tblGrid>
        <w:gridCol w:w="3302"/>
        <w:gridCol w:w="2770"/>
        <w:gridCol w:w="2731"/>
      </w:tblGrid>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2016年12月31日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2015年12月31日</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1,670, </w:t>
            </w:r>
            <w:r>
              <w:rPr>
                <w:color w:val="000000"/>
                <w:spacing w:val="0"/>
                <w:w w:val="100"/>
                <w:position w:val="0"/>
                <w:sz w:val="20"/>
                <w:szCs w:val="20"/>
              </w:rPr>
              <w:t>882.43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929,014.11</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15,125.51</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加元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54.78</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瑞典克朗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990. </w:t>
            </w:r>
            <w:r>
              <w:rPr>
                <w:color w:val="000000"/>
                <w:spacing w:val="0"/>
                <w:w w:val="100"/>
                <w:position w:val="0"/>
                <w:sz w:val="20"/>
                <w:szCs w:val="20"/>
              </w:rPr>
              <w:t>04</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1, 876, </w:t>
            </w:r>
            <w:r>
              <w:rPr>
                <w:color w:val="000000"/>
                <w:spacing w:val="0"/>
                <w:w w:val="100"/>
                <w:position w:val="0"/>
                <w:sz w:val="20"/>
                <w:szCs w:val="20"/>
              </w:rPr>
              <w:t>954.89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984,590.80</w:t>
            </w: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2770"/>
        <w:gridCol w:w="2731"/>
      </w:tblGrid>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178,658.24</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63,851.84</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23,022.30</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2, 448, </w:t>
            </w:r>
            <w:r>
              <w:rPr>
                <w:color w:val="000000"/>
                <w:spacing w:val="0"/>
                <w:w w:val="100"/>
                <w:position w:val="0"/>
                <w:sz w:val="20"/>
                <w:szCs w:val="20"/>
              </w:rPr>
              <w:t>925.00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621,849.42</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058. </w:t>
            </w:r>
            <w:r>
              <w:rPr>
                <w:color w:val="000000"/>
                <w:spacing w:val="0"/>
                <w:w w:val="100"/>
                <w:position w:val="0"/>
                <w:sz w:val="20"/>
                <w:szCs w:val="2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2,017.82</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13,428.05</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15,098.80</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加元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54.78</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瑞典克朗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990. </w:t>
            </w:r>
            <w:r>
              <w:rPr>
                <w:color w:val="000000"/>
                <w:spacing w:val="0"/>
                <w:w w:val="100"/>
                <w:position w:val="0"/>
                <w:sz w:val="20"/>
                <w:szCs w:val="20"/>
              </w:rPr>
              <w:t>04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本集团密切关注汇率变动对本集团的影响。</w:t>
      </w:r>
    </w:p>
    <w:p>
      <w:pPr>
        <w:widowControl w:val="0"/>
        <w:spacing w:after="219" w:line="1" w:lineRule="exact"/>
      </w:pPr>
    </w:p>
    <w:p>
      <w:pPr>
        <w:pStyle w:val="Style62"/>
        <w:keepNext w:val="0"/>
        <w:keepLines w:val="0"/>
        <w:widowControl w:val="0"/>
        <w:shd w:val="clear" w:color="auto" w:fill="auto"/>
        <w:tabs>
          <w:tab w:pos="949" w:val="left"/>
        </w:tabs>
        <w:bidi w:val="0"/>
        <w:spacing w:before="0" w:after="220" w:line="360" w:lineRule="exact"/>
        <w:ind w:left="0" w:right="0" w:firstLine="580"/>
        <w:jc w:val="both"/>
        <w:rPr>
          <w:sz w:val="20"/>
          <w:szCs w:val="20"/>
        </w:rPr>
      </w:pPr>
      <w:bookmarkStart w:id="1124" w:name="bookmark1124"/>
      <w:r>
        <w:rPr>
          <w:i/>
          <w:iCs/>
          <w:color w:val="000000"/>
          <w:spacing w:val="0"/>
          <w:w w:val="100"/>
          <w:position w:val="0"/>
          <w:sz w:val="20"/>
          <w:szCs w:val="20"/>
        </w:rPr>
        <w:t>2</w:t>
      </w:r>
      <w:bookmarkEnd w:id="1124"/>
      <w:r>
        <w:rPr>
          <w:i/>
          <w:iCs/>
          <w:color w:val="000000"/>
          <w:spacing w:val="0"/>
          <w:w w:val="100"/>
          <w:position w:val="0"/>
          <w:sz w:val="20"/>
          <w:szCs w:val="20"/>
        </w:rPr>
        <w:t>、</w:t>
      </w:r>
      <w:r>
        <w:rPr>
          <w:color w:val="000000"/>
          <w:spacing w:val="0"/>
          <w:w w:val="100"/>
          <w:position w:val="0"/>
          <w:sz w:val="20"/>
          <w:szCs w:val="20"/>
        </w:rPr>
        <w:tab/>
        <w:t>利率风险</w:t>
      </w:r>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本集团的利率风险产生于银行借款等有息债务。浮动利率的金融负债使本集团面临现 金流量利率风险，固定利率的金融负债使本集团面临公允价值利率风险。本集团根据当时 的市场环境来决定固定利率及浮动利率合同的相对比例。</w:t>
      </w:r>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本集团因利率变动引起金融工具公允价值变动的风险主要与固定利率银行借款有关。 对于固定利率借款，本集团的目标是保持其浮动利率。</w:t>
      </w:r>
    </w:p>
    <w:p>
      <w:pPr>
        <w:pStyle w:val="Style62"/>
        <w:keepNext w:val="0"/>
        <w:keepLines w:val="0"/>
        <w:widowControl w:val="0"/>
        <w:shd w:val="clear" w:color="auto" w:fill="auto"/>
        <w:bidi w:val="0"/>
        <w:spacing w:before="0" w:after="220" w:line="355" w:lineRule="exact"/>
        <w:ind w:left="140" w:right="0" w:firstLine="440"/>
        <w:jc w:val="both"/>
        <w:rPr>
          <w:sz w:val="20"/>
          <w:szCs w:val="20"/>
        </w:rPr>
      </w:pPr>
      <w:r>
        <w:rPr>
          <w:color w:val="000000"/>
          <w:spacing w:val="0"/>
          <w:w w:val="100"/>
          <w:position w:val="0"/>
          <w:sz w:val="20"/>
          <w:szCs w:val="20"/>
        </w:rPr>
        <w:t>本集团因利率变动引起金融工具现金流量变动的风险主要与浮动利率银行借款有关。 本集团的政策是保持这些借款的浮动利率，以消除利率变动的公允价值风险。</w:t>
      </w:r>
    </w:p>
    <w:p>
      <w:pPr>
        <w:pStyle w:val="Style62"/>
        <w:keepNext w:val="0"/>
        <w:keepLines w:val="0"/>
        <w:widowControl w:val="0"/>
        <w:shd w:val="clear" w:color="auto" w:fill="auto"/>
        <w:tabs>
          <w:tab w:pos="949" w:val="left"/>
        </w:tabs>
        <w:bidi w:val="0"/>
        <w:spacing w:before="0" w:after="220" w:line="360" w:lineRule="exact"/>
        <w:ind w:left="0" w:right="0" w:firstLine="580"/>
        <w:jc w:val="both"/>
        <w:rPr>
          <w:sz w:val="20"/>
          <w:szCs w:val="20"/>
        </w:rPr>
      </w:pPr>
      <w:bookmarkStart w:id="1125" w:name="bookmark1125"/>
      <w:r>
        <w:rPr>
          <w:color w:val="000000"/>
          <w:spacing w:val="0"/>
          <w:w w:val="100"/>
          <w:position w:val="0"/>
          <w:sz w:val="20"/>
          <w:szCs w:val="20"/>
        </w:rPr>
        <w:t>3</w:t>
      </w:r>
      <w:bookmarkEnd w:id="1125"/>
      <w:r>
        <w:rPr>
          <w:color w:val="000000"/>
          <w:spacing w:val="0"/>
          <w:w w:val="100"/>
          <w:position w:val="0"/>
          <w:sz w:val="20"/>
          <w:szCs w:val="20"/>
        </w:rPr>
        <w:t>、</w:t>
        <w:tab/>
        <w:t>价格风险</w:t>
      </w:r>
    </w:p>
    <w:p>
      <w:pPr>
        <w:pStyle w:val="Style62"/>
        <w:keepNext w:val="0"/>
        <w:keepLines w:val="0"/>
        <w:widowControl w:val="0"/>
        <w:shd w:val="clear" w:color="auto" w:fill="auto"/>
        <w:bidi w:val="0"/>
        <w:spacing w:before="0" w:after="220" w:line="358" w:lineRule="exact"/>
        <w:ind w:left="140" w:right="0" w:firstLine="440"/>
        <w:jc w:val="both"/>
        <w:rPr>
          <w:sz w:val="20"/>
          <w:szCs w:val="20"/>
        </w:rPr>
      </w:pPr>
      <w:r>
        <w:rPr>
          <w:color w:val="000000"/>
          <w:spacing w:val="0"/>
          <w:w w:val="100"/>
          <w:position w:val="0"/>
          <w:sz w:val="20"/>
          <w:szCs w:val="20"/>
        </w:rPr>
        <w:t xml:space="preserve">本集团（联动优势科技有限公司外）以市场价格销售汽车及配件类产品、家电配件类 产品、电机及配件类产品、模具类产品和其他产品。联动优势科技有限公司以市场价格提 供移动运营商计费结算服务、移动信息服务业务、第三方支付业务、“惠商+” </w:t>
      </w:r>
      <w:r>
        <w:rPr>
          <w:color w:val="000000"/>
          <w:spacing w:val="0"/>
          <w:w w:val="100"/>
          <w:position w:val="0"/>
          <w:sz w:val="20"/>
          <w:szCs w:val="20"/>
        </w:rPr>
        <w:t>020</w:t>
      </w:r>
      <w:r>
        <w:rPr>
          <w:color w:val="000000"/>
          <w:spacing w:val="0"/>
          <w:w w:val="100"/>
          <w:position w:val="0"/>
          <w:sz w:val="20"/>
          <w:szCs w:val="20"/>
        </w:rPr>
        <w:t>业务、 大数据业务及其他服务。因此受到此等价格波动的影响。</w:t>
      </w:r>
    </w:p>
    <w:p>
      <w:pPr>
        <w:pStyle w:val="Style33"/>
        <w:keepNext/>
        <w:keepLines/>
        <w:widowControl w:val="0"/>
        <w:shd w:val="clear" w:color="auto" w:fill="auto"/>
        <w:bidi w:val="0"/>
        <w:spacing w:before="0" w:after="220" w:line="360" w:lineRule="exact"/>
        <w:ind w:left="0" w:right="0" w:firstLine="580"/>
        <w:jc w:val="both"/>
      </w:pPr>
      <w:bookmarkStart w:id="1126" w:name="bookmark1126"/>
      <w:bookmarkStart w:id="1127" w:name="bookmark1127"/>
      <w:bookmarkStart w:id="1128" w:name="bookmark1128"/>
      <w:bookmarkStart w:id="1129" w:name="bookmark1129"/>
      <w:r>
        <w:rPr>
          <w:b w:val="0"/>
          <w:bCs w:val="0"/>
          <w:color w:val="000000"/>
          <w:spacing w:val="0"/>
          <w:w w:val="100"/>
          <w:position w:val="0"/>
        </w:rPr>
        <w:t>（</w:t>
      </w:r>
      <w:bookmarkEnd w:id="1128"/>
      <w:r>
        <w:rPr>
          <w:b w:val="0"/>
          <w:bCs w:val="0"/>
          <w:color w:val="000000"/>
          <w:spacing w:val="0"/>
          <w:w w:val="100"/>
          <w:position w:val="0"/>
        </w:rPr>
        <w:t>二）信用风险</w:t>
      </w:r>
      <w:bookmarkEnd w:id="1126"/>
      <w:bookmarkEnd w:id="1127"/>
      <w:bookmarkEnd w:id="1129"/>
    </w:p>
    <w:p>
      <w:pPr>
        <w:pStyle w:val="Style62"/>
        <w:keepNext w:val="0"/>
        <w:keepLines w:val="0"/>
        <w:widowControl w:val="0"/>
        <w:shd w:val="clear" w:color="auto" w:fill="auto"/>
        <w:bidi w:val="0"/>
        <w:spacing w:before="0" w:after="220" w:line="367" w:lineRule="exact"/>
        <w:ind w:left="140" w:right="0" w:firstLine="440"/>
        <w:jc w:val="both"/>
        <w:rPr>
          <w:sz w:val="20"/>
          <w:szCs w:val="20"/>
        </w:rPr>
      </w:pPr>
      <w:r>
        <w:rPr>
          <w:color w:val="000000"/>
          <w:spacing w:val="0"/>
          <w:w w:val="100"/>
          <w:position w:val="0"/>
          <w:sz w:val="20"/>
          <w:szCs w:val="20"/>
        </w:rPr>
        <w:t>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310</w:t>
      </w:r>
      <w:r>
        <w:rPr>
          <w:color w:val="000000"/>
          <w:spacing w:val="0"/>
          <w:w w:val="100"/>
          <w:position w:val="0"/>
          <w:sz w:val="20"/>
          <w:szCs w:val="20"/>
        </w:rPr>
        <w:t>，可能引起本集团财务损失的最大信用风险敞口主要来自于各类购 销合同，如合同另一方未能履行义务而导致本集团金融资产受到损失，以及本集团承担的 财务担保也会产生信用风险，具体包括：</w:t>
      </w:r>
    </w:p>
    <w:p>
      <w:pPr>
        <w:pStyle w:val="Style62"/>
        <w:keepNext w:val="0"/>
        <w:keepLines w:val="0"/>
        <w:widowControl w:val="0"/>
        <w:shd w:val="clear" w:color="auto" w:fill="auto"/>
        <w:bidi w:val="0"/>
        <w:spacing w:before="0" w:after="220" w:line="362" w:lineRule="exact"/>
        <w:ind w:left="140" w:right="0" w:firstLine="440"/>
        <w:jc w:val="both"/>
        <w:rPr>
          <w:sz w:val="20"/>
          <w:szCs w:val="20"/>
        </w:rPr>
      </w:pPr>
      <w:r>
        <w:rPr>
          <w:color w:val="000000"/>
          <w:spacing w:val="0"/>
          <w:w w:val="100"/>
          <w:position w:val="0"/>
          <w:sz w:val="20"/>
          <w:szCs w:val="20"/>
        </w:rPr>
        <w:t>合并资产负债表中已确认了金融资产的账面金额；但对于以公允价值计量的金融工具 而言，账面价值反映了其风险敞口，但并非最大风险敞口，其最大风险敞口将随着未来公 允价值的变化而改变。</w:t>
      </w:r>
    </w:p>
    <w:p>
      <w:pPr>
        <w:pStyle w:val="Style62"/>
        <w:keepNext w:val="0"/>
        <w:keepLines w:val="0"/>
        <w:widowControl w:val="0"/>
        <w:shd w:val="clear" w:color="auto" w:fill="auto"/>
        <w:bidi w:val="0"/>
        <w:spacing w:before="0" w:after="220" w:line="361" w:lineRule="exact"/>
        <w:ind w:left="140" w:right="0" w:firstLine="440"/>
        <w:jc w:val="both"/>
        <w:rPr>
          <w:sz w:val="20"/>
          <w:szCs w:val="20"/>
        </w:rPr>
      </w:pPr>
      <w:r>
        <w:rPr>
          <w:color w:val="000000"/>
          <w:spacing w:val="0"/>
          <w:w w:val="100"/>
          <w:position w:val="0"/>
          <w:sz w:val="20"/>
          <w:szCs w:val="20"/>
        </w:rPr>
        <w:t>为降低信用风险，本集团设有独立的风险监控部门，该部门负责建立公司风险控制体 系、制定客户信用等级评价原则、对客户信用进行评审、确定客户信用额度等工作，并执 行其它监控程序以确保采取必要的措施回收过期债权。此外，本集团于每个资产负债表日 对每一单项应收款余额进行评估，以确保就无法回收的款项及时确认并充分计提坏账准备。 因此，本集团管理层认为本集团所承担的信用风险已经降至较低水平。</w:t>
      </w:r>
    </w:p>
    <w:p>
      <w:pPr>
        <w:pStyle w:val="Style62"/>
        <w:keepNext w:val="0"/>
        <w:keepLines w:val="0"/>
        <w:widowControl w:val="0"/>
        <w:shd w:val="clear" w:color="auto" w:fill="auto"/>
        <w:bidi w:val="0"/>
        <w:spacing w:before="0" w:after="220" w:line="361" w:lineRule="exact"/>
        <w:ind w:left="0" w:right="0" w:firstLine="580"/>
        <w:jc w:val="left"/>
        <w:rPr>
          <w:sz w:val="20"/>
          <w:szCs w:val="20"/>
        </w:rPr>
      </w:pPr>
      <w:r>
        <w:rPr>
          <w:color w:val="000000"/>
          <w:spacing w:val="0"/>
          <w:w w:val="100"/>
          <w:position w:val="0"/>
          <w:sz w:val="20"/>
          <w:szCs w:val="20"/>
        </w:rPr>
        <w:t>本集团的流动资金存放在信用评级较高的银行，故流动资金的信用风险较低。</w:t>
      </w:r>
    </w:p>
    <w:p>
      <w:pPr>
        <w:pStyle w:val="Style62"/>
        <w:keepNext w:val="0"/>
        <w:keepLines w:val="0"/>
        <w:widowControl w:val="0"/>
        <w:shd w:val="clear" w:color="auto" w:fill="auto"/>
        <w:bidi w:val="0"/>
        <w:spacing w:before="0" w:after="220" w:line="360" w:lineRule="exact"/>
        <w:ind w:left="140" w:right="0" w:firstLine="440"/>
        <w:jc w:val="both"/>
        <w:rPr>
          <w:sz w:val="20"/>
          <w:szCs w:val="20"/>
        </w:rPr>
      </w:pPr>
      <w:r>
        <w:rPr>
          <w:color w:val="000000"/>
          <w:spacing w:val="0"/>
          <w:w w:val="100"/>
          <w:position w:val="0"/>
          <w:sz w:val="20"/>
          <w:szCs w:val="20"/>
        </w:rPr>
        <w:t>本集团采用了必要的政策确保所有销售客户均具有良好的信用记录。除应收账款金额 前五名外，本集团无其他重大信用集中风险。</w:t>
      </w:r>
    </w:p>
    <w:p>
      <w:pPr>
        <w:pStyle w:val="Style62"/>
        <w:keepNext w:val="0"/>
        <w:keepLines w:val="0"/>
        <w:widowControl w:val="0"/>
        <w:shd w:val="clear" w:color="auto" w:fill="auto"/>
        <w:bidi w:val="0"/>
        <w:spacing w:before="0" w:after="220" w:line="361" w:lineRule="exact"/>
        <w:ind w:left="0" w:right="0" w:firstLine="580"/>
        <w:jc w:val="left"/>
        <w:rPr>
          <w:sz w:val="20"/>
          <w:szCs w:val="20"/>
        </w:rPr>
      </w:pPr>
      <w:r>
        <w:rPr>
          <w:color w:val="000000"/>
          <w:spacing w:val="0"/>
          <w:w w:val="100"/>
          <w:position w:val="0"/>
          <w:sz w:val="20"/>
          <w:szCs w:val="20"/>
        </w:rPr>
        <w:t>应收账款前五名金额合计：</w:t>
      </w:r>
      <w:r>
        <w:rPr>
          <w:color w:val="000000"/>
          <w:spacing w:val="0"/>
          <w:w w:val="100"/>
          <w:position w:val="0"/>
          <w:sz w:val="20"/>
          <w:szCs w:val="20"/>
        </w:rPr>
        <w:t xml:space="preserve">372, </w:t>
      </w:r>
      <w:r>
        <w:rPr>
          <w:color w:val="000000"/>
          <w:spacing w:val="0"/>
          <w:w w:val="100"/>
          <w:position w:val="0"/>
          <w:sz w:val="20"/>
          <w:szCs w:val="20"/>
        </w:rPr>
        <w:t>129,621.04</w:t>
      </w:r>
      <w:r>
        <w:rPr>
          <w:color w:val="000000"/>
          <w:spacing w:val="0"/>
          <w:w w:val="100"/>
          <w:position w:val="0"/>
          <w:sz w:val="20"/>
          <w:szCs w:val="20"/>
        </w:rPr>
        <w:t>元。</w:t>
      </w:r>
    </w:p>
    <w:p>
      <w:pPr>
        <w:pStyle w:val="Style33"/>
        <w:keepNext/>
        <w:keepLines/>
        <w:widowControl w:val="0"/>
        <w:shd w:val="clear" w:color="auto" w:fill="auto"/>
        <w:bidi w:val="0"/>
        <w:spacing w:before="0" w:after="220" w:line="361" w:lineRule="exact"/>
        <w:ind w:left="0" w:right="0" w:firstLine="580"/>
        <w:jc w:val="both"/>
      </w:pPr>
      <w:bookmarkStart w:id="1130" w:name="bookmark1130"/>
      <w:bookmarkStart w:id="1131" w:name="bookmark1131"/>
      <w:bookmarkStart w:id="1132" w:name="bookmark1132"/>
      <w:bookmarkStart w:id="1133" w:name="bookmark1133"/>
      <w:r>
        <w:rPr>
          <w:b w:val="0"/>
          <w:bCs w:val="0"/>
          <w:color w:val="000000"/>
          <w:spacing w:val="0"/>
          <w:w w:val="100"/>
          <w:position w:val="0"/>
        </w:rPr>
        <w:t>（</w:t>
      </w:r>
      <w:bookmarkEnd w:id="1132"/>
      <w:r>
        <w:rPr>
          <w:b w:val="0"/>
          <w:bCs w:val="0"/>
          <w:color w:val="000000"/>
          <w:spacing w:val="0"/>
          <w:w w:val="100"/>
          <w:position w:val="0"/>
        </w:rPr>
        <w:t>三）流动风险</w:t>
      </w:r>
      <w:bookmarkEnd w:id="1130"/>
      <w:bookmarkEnd w:id="1131"/>
      <w:bookmarkEnd w:id="1133"/>
    </w:p>
    <w:p>
      <w:pPr>
        <w:pStyle w:val="Style62"/>
        <w:keepNext w:val="0"/>
        <w:keepLines w:val="0"/>
        <w:widowControl w:val="0"/>
        <w:shd w:val="clear" w:color="auto" w:fill="auto"/>
        <w:bidi w:val="0"/>
        <w:spacing w:before="0" w:after="220" w:line="361" w:lineRule="exact"/>
        <w:ind w:left="140" w:right="0" w:firstLine="440"/>
        <w:jc w:val="both"/>
        <w:rPr>
          <w:sz w:val="20"/>
          <w:szCs w:val="20"/>
        </w:rPr>
      </w:pPr>
      <w:r>
        <w:rPr>
          <w:color w:val="000000"/>
          <w:spacing w:val="0"/>
          <w:w w:val="100"/>
          <w:position w:val="0"/>
          <w:sz w:val="20"/>
          <w:szCs w:val="20"/>
        </w:rPr>
        <w:t>流动风险为本集团在到期日无法履行其财务义务的风险。本集团管理流动性风险的方 法是确保有足够的资金流动性来履行到期债务，而不至于造成不可接受的损失或对企业信 誉造成损害。本集团定期分析负债结构和期限，以确保有充裕的资金来偿还到期债务。本 集团管理层对银行借款的使用情况进行监控并确保遵守借款协议。同时与金融机构保持友 好合作，以获取足够的信用额度，减低流动性风险。</w:t>
      </w:r>
    </w:p>
    <w:p>
      <w:pPr>
        <w:pStyle w:val="Style62"/>
        <w:keepNext w:val="0"/>
        <w:keepLines w:val="0"/>
        <w:widowControl w:val="0"/>
        <w:shd w:val="clear" w:color="auto" w:fill="auto"/>
        <w:bidi w:val="0"/>
        <w:spacing w:before="0" w:after="340" w:line="361" w:lineRule="exact"/>
        <w:ind w:left="0" w:right="0" w:firstLine="580"/>
        <w:jc w:val="left"/>
        <w:rPr>
          <w:sz w:val="20"/>
          <w:szCs w:val="20"/>
        </w:rPr>
      </w:pPr>
      <w:r>
        <w:rPr>
          <w:color w:val="000000"/>
          <w:spacing w:val="0"/>
          <w:w w:val="100"/>
          <w:position w:val="0"/>
          <w:sz w:val="20"/>
          <w:szCs w:val="20"/>
        </w:rPr>
        <w:t>本集团持有的金融资产和金融负债按未折现剩余合同义务的到期期限分析如下：</w:t>
      </w:r>
    </w:p>
    <w:p>
      <w:pPr>
        <w:pStyle w:val="Style27"/>
        <w:keepNext w:val="0"/>
        <w:keepLines w:val="0"/>
        <w:widowControl w:val="0"/>
        <w:shd w:val="clear" w:color="auto" w:fill="auto"/>
        <w:bidi w:val="0"/>
        <w:spacing w:before="0" w:after="0" w:line="240" w:lineRule="auto"/>
        <w:ind w:left="139"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日金额:</w:t>
      </w:r>
    </w:p>
    <w:tbl>
      <w:tblPr>
        <w:tblOverlap w:val="never"/>
        <w:jc w:val="center"/>
        <w:tblLayout w:type="fixed"/>
      </w:tblPr>
      <w:tblGrid>
        <w:gridCol w:w="1829"/>
        <w:gridCol w:w="1973"/>
        <w:gridCol w:w="1536"/>
        <w:gridCol w:w="1454"/>
        <w:gridCol w:w="2011"/>
      </w:tblGrid>
      <w:tr>
        <w:trPr>
          <w:trHeight w:val="8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1年（包含］年）以内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84" w:lineRule="exact"/>
              <w:ind w:left="0" w:right="0" w:firstLine="0"/>
              <w:jc w:val="center"/>
              <w:rPr>
                <w:sz w:val="20"/>
                <w:szCs w:val="20"/>
              </w:rPr>
            </w:pPr>
            <w:r>
              <w:rPr>
                <w:b/>
                <w:bCs/>
                <w:color w:val="000000"/>
                <w:spacing w:val="0"/>
                <w:w w:val="100"/>
                <w:position w:val="0"/>
                <w:sz w:val="20"/>
                <w:szCs w:val="20"/>
              </w:rPr>
              <w:t>1-2</w:t>
            </w:r>
            <w:r>
              <w:rPr>
                <w:b/>
                <w:bCs/>
                <w:color w:val="000000"/>
                <w:spacing w:val="0"/>
                <w:w w:val="100"/>
                <w:position w:val="0"/>
                <w:sz w:val="20"/>
                <w:szCs w:val="20"/>
              </w:rPr>
              <w:t>年（包含2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84" w:lineRule="exact"/>
              <w:ind w:left="0" w:right="0" w:firstLine="0"/>
              <w:jc w:val="center"/>
              <w:rPr>
                <w:sz w:val="20"/>
                <w:szCs w:val="20"/>
              </w:rPr>
            </w:pPr>
            <w:r>
              <w:rPr>
                <w:b/>
                <w:bCs/>
                <w:color w:val="000000"/>
                <w:spacing w:val="0"/>
                <w:w w:val="100"/>
                <w:position w:val="0"/>
                <w:sz w:val="20"/>
                <w:szCs w:val="20"/>
              </w:rPr>
              <w:t>2-3</w:t>
            </w:r>
            <w:r>
              <w:rPr>
                <w:b/>
                <w:bCs/>
                <w:color w:val="000000"/>
                <w:spacing w:val="0"/>
                <w:w w:val="100"/>
                <w:position w:val="0"/>
                <w:sz w:val="20"/>
                <w:szCs w:val="20"/>
              </w:rPr>
              <w:t>年（包含3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2,431,954,008.02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2,431,954,008.02</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5,813, </w:t>
            </w:r>
            <w:r>
              <w:rPr>
                <w:color w:val="000000"/>
                <w:spacing w:val="0"/>
                <w:w w:val="100"/>
                <w:position w:val="0"/>
                <w:sz w:val="20"/>
                <w:szCs w:val="20"/>
              </w:rPr>
              <w:t xml:space="preserve">564,020. </w:t>
            </w:r>
            <w:r>
              <w:rPr>
                <w:color w:val="000000"/>
                <w:spacing w:val="0"/>
                <w:w w:val="100"/>
                <w:position w:val="0"/>
                <w:sz w:val="20"/>
                <w:szCs w:val="2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5,813, </w:t>
            </w:r>
            <w:r>
              <w:rPr>
                <w:color w:val="000000"/>
                <w:spacing w:val="0"/>
                <w:w w:val="100"/>
                <w:position w:val="0"/>
                <w:sz w:val="20"/>
                <w:szCs w:val="20"/>
              </w:rPr>
              <w:t xml:space="preserve">564,020. </w:t>
            </w:r>
            <w:r>
              <w:rPr>
                <w:color w:val="000000"/>
                <w:spacing w:val="0"/>
                <w:w w:val="100"/>
                <w:position w:val="0"/>
                <w:sz w:val="20"/>
                <w:szCs w:val="20"/>
              </w:rPr>
              <w:t>99</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223,832,965.71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223,832,965.71</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755,619,284.78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755,619,284.78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37,631,554.11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37,631,554.11</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金融负责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173,410,000.00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173,410,000.00</w:t>
            </w:r>
          </w:p>
        </w:tc>
      </w:tr>
    </w:tbl>
    <w:p>
      <w:pPr>
        <w:spacing w:lineRule="exact" w:line="1"/>
        <w:rPr>
          <w:sz w:val="2"/>
          <w:szCs w:val="2"/>
        </w:rPr>
      </w:pPr>
      <w:r>
        <w:br w:type="page"/>
      </w:r>
    </w:p>
    <w:tbl>
      <w:tblPr>
        <w:tblOverlap w:val="never"/>
        <w:jc w:val="center"/>
        <w:tblLayout w:type="fixed"/>
      </w:tblPr>
      <w:tblGrid>
        <w:gridCol w:w="1829"/>
        <w:gridCol w:w="1973"/>
        <w:gridCol w:w="1536"/>
        <w:gridCol w:w="1454"/>
        <w:gridCol w:w="2011"/>
      </w:tblGrid>
      <w:tr>
        <w:trPr>
          <w:trHeight w:val="8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1年（包含1年）以内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84" w:lineRule="exact"/>
              <w:ind w:left="0" w:right="0" w:firstLine="0"/>
              <w:jc w:val="center"/>
              <w:rPr>
                <w:sz w:val="20"/>
                <w:szCs w:val="20"/>
              </w:rPr>
            </w:pPr>
            <w:r>
              <w:rPr>
                <w:b/>
                <w:bCs/>
                <w:color w:val="000000"/>
                <w:spacing w:val="0"/>
                <w:w w:val="100"/>
                <w:position w:val="0"/>
                <w:sz w:val="20"/>
                <w:szCs w:val="20"/>
              </w:rPr>
              <w:t>1-2</w:t>
            </w:r>
            <w:r>
              <w:rPr>
                <w:b/>
                <w:bCs/>
                <w:color w:val="000000"/>
                <w:spacing w:val="0"/>
                <w:w w:val="100"/>
                <w:position w:val="0"/>
                <w:sz w:val="20"/>
                <w:szCs w:val="20"/>
              </w:rPr>
              <w:t>年（包含2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84" w:lineRule="exact"/>
              <w:ind w:left="0" w:right="0" w:firstLine="0"/>
              <w:jc w:val="center"/>
              <w:rPr>
                <w:sz w:val="20"/>
                <w:szCs w:val="20"/>
              </w:rPr>
            </w:pPr>
            <w:r>
              <w:rPr>
                <w:b/>
                <w:bCs/>
                <w:color w:val="000000"/>
                <w:spacing w:val="0"/>
                <w:w w:val="100"/>
                <w:position w:val="0"/>
                <w:sz w:val="20"/>
                <w:szCs w:val="20"/>
              </w:rPr>
              <w:t>2-3</w:t>
            </w:r>
            <w:r>
              <w:rPr>
                <w:b/>
                <w:bCs/>
                <w:color w:val="000000"/>
                <w:spacing w:val="0"/>
                <w:w w:val="100"/>
                <w:position w:val="0"/>
                <w:sz w:val="20"/>
                <w:szCs w:val="20"/>
              </w:rPr>
              <w:t>年（包含3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605,689,712.04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605,689,712.04</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328,117,810.00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328,117,810.00</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134,083,281.48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134,083,281.48</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1,449,516.88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1,449,516.88</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70,479,913.21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70,479,913.21</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5, 976, </w:t>
            </w:r>
            <w:r>
              <w:rPr>
                <w:color w:val="000000"/>
                <w:spacing w:val="0"/>
                <w:w w:val="100"/>
                <w:position w:val="0"/>
                <w:sz w:val="20"/>
                <w:szCs w:val="20"/>
              </w:rPr>
              <w:t xml:space="preserve">203,387. </w:t>
            </w:r>
            <w:r>
              <w:rPr>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5, 976, </w:t>
            </w:r>
            <w:r>
              <w:rPr>
                <w:color w:val="000000"/>
                <w:spacing w:val="0"/>
                <w:w w:val="100"/>
                <w:position w:val="0"/>
                <w:sz w:val="20"/>
                <w:szCs w:val="20"/>
              </w:rPr>
              <w:t xml:space="preserve">203,387. </w:t>
            </w:r>
            <w:r>
              <w:rPr>
                <w:color w:val="000000"/>
                <w:spacing w:val="0"/>
                <w:w w:val="100"/>
                <w:position w:val="0"/>
                <w:sz w:val="20"/>
                <w:szCs w:val="20"/>
              </w:rPr>
              <w:t>86</w:t>
            </w:r>
          </w:p>
        </w:tc>
      </w:tr>
      <w:tr>
        <w:trPr>
          <w:trHeight w:val="40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4, 558, </w:t>
            </w:r>
            <w:r>
              <w:rPr>
                <w:color w:val="000000"/>
                <w:spacing w:val="0"/>
                <w:w w:val="100"/>
                <w:position w:val="0"/>
                <w:sz w:val="20"/>
                <w:szCs w:val="20"/>
              </w:rPr>
              <w:t>768.87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1,453,317.51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6,012, </w:t>
            </w:r>
            <w:r>
              <w:rPr>
                <w:color w:val="000000"/>
                <w:spacing w:val="0"/>
                <w:w w:val="100"/>
                <w:position w:val="0"/>
                <w:sz w:val="20"/>
                <w:szCs w:val="20"/>
              </w:rPr>
              <w:t>086.38</w:t>
            </w:r>
          </w:p>
        </w:tc>
      </w:tr>
    </w:tbl>
    <w:p>
      <w:pPr>
        <w:widowControl w:val="0"/>
        <w:spacing w:after="219" w:line="1" w:lineRule="exact"/>
      </w:pPr>
    </w:p>
    <w:p>
      <w:pPr>
        <w:pStyle w:val="Style14"/>
        <w:keepNext/>
        <w:keepLines/>
        <w:widowControl w:val="0"/>
        <w:shd w:val="clear" w:color="auto" w:fill="auto"/>
        <w:bidi w:val="0"/>
        <w:spacing w:before="0" w:after="220" w:line="240" w:lineRule="auto"/>
        <w:ind w:left="0" w:right="0" w:firstLine="560"/>
        <w:jc w:val="left"/>
        <w:rPr>
          <w:sz w:val="20"/>
          <w:szCs w:val="20"/>
        </w:rPr>
      </w:pPr>
      <w:bookmarkStart w:id="1134" w:name="bookmark1134"/>
      <w:bookmarkStart w:id="1135" w:name="bookmark1135"/>
      <w:bookmarkStart w:id="1136" w:name="bookmark1136"/>
      <w:r>
        <w:rPr>
          <w:color w:val="000000"/>
          <w:spacing w:val="0"/>
          <w:w w:val="100"/>
          <w:position w:val="0"/>
          <w:sz w:val="20"/>
          <w:szCs w:val="20"/>
        </w:rPr>
        <w:t>十、关联方及关联交易</w:t>
      </w:r>
      <w:bookmarkEnd w:id="1134"/>
      <w:bookmarkEnd w:id="1135"/>
      <w:bookmarkEnd w:id="1136"/>
    </w:p>
    <w:p>
      <w:pPr>
        <w:pStyle w:val="Style25"/>
        <w:keepNext/>
        <w:keepLines/>
        <w:widowControl w:val="0"/>
        <w:shd w:val="clear" w:color="auto" w:fill="auto"/>
        <w:bidi w:val="0"/>
        <w:spacing w:before="0" w:after="220" w:line="240" w:lineRule="auto"/>
        <w:ind w:left="0" w:right="0" w:firstLine="560"/>
        <w:jc w:val="left"/>
        <w:rPr>
          <w:sz w:val="20"/>
          <w:szCs w:val="20"/>
        </w:rPr>
      </w:pPr>
      <w:bookmarkStart w:id="1137" w:name="bookmark1137"/>
      <w:bookmarkStart w:id="1138" w:name="bookmark1138"/>
      <w:bookmarkStart w:id="1139" w:name="bookmark1139"/>
      <w:r>
        <w:rPr>
          <w:color w:val="000000"/>
          <w:spacing w:val="0"/>
          <w:w w:val="100"/>
          <w:position w:val="0"/>
          <w:sz w:val="20"/>
          <w:szCs w:val="20"/>
        </w:rPr>
        <w:t>（一）关联方关系</w:t>
      </w:r>
      <w:bookmarkEnd w:id="1137"/>
      <w:bookmarkEnd w:id="1138"/>
      <w:bookmarkEnd w:id="1139"/>
    </w:p>
    <w:p>
      <w:pPr>
        <w:pStyle w:val="Style33"/>
        <w:keepNext/>
        <w:keepLines/>
        <w:widowControl w:val="0"/>
        <w:numPr>
          <w:ilvl w:val="0"/>
          <w:numId w:val="45"/>
        </w:numPr>
        <w:shd w:val="clear" w:color="auto" w:fill="auto"/>
        <w:bidi w:val="0"/>
        <w:spacing w:before="0" w:after="300" w:line="240" w:lineRule="auto"/>
        <w:ind w:left="0" w:right="0" w:firstLine="72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控股股东及最终控制方</w:t>
      </w:r>
      <w:bookmarkEnd w:id="1140"/>
      <w:bookmarkEnd w:id="1141"/>
      <w:bookmarkEnd w:id="1143"/>
    </w:p>
    <w:p>
      <w:pPr>
        <w:pStyle w:val="Style62"/>
        <w:keepNext w:val="0"/>
        <w:keepLines w:val="0"/>
        <w:widowControl w:val="0"/>
        <w:shd w:val="clear" w:color="auto" w:fill="auto"/>
        <w:bidi w:val="0"/>
        <w:spacing w:before="0" w:after="160" w:line="240" w:lineRule="auto"/>
        <w:ind w:left="0" w:right="0" w:firstLine="720"/>
        <w:jc w:val="left"/>
        <w:rPr>
          <w:sz w:val="20"/>
          <w:szCs w:val="20"/>
        </w:rPr>
      </w:pPr>
      <w:r>
        <w:rPr>
          <w:color w:val="000000"/>
          <w:spacing w:val="0"/>
          <w:w w:val="100"/>
          <w:position w:val="0"/>
          <w:sz w:val="20"/>
          <w:szCs w:val="20"/>
        </w:rPr>
        <w:t>（1）</w:t>
      </w:r>
      <w:r>
        <w:rPr>
          <w:color w:val="000000"/>
          <w:spacing w:val="0"/>
          <w:w w:val="100"/>
          <w:position w:val="0"/>
          <w:sz w:val="20"/>
          <w:szCs w:val="20"/>
        </w:rPr>
        <w:t>控股股东及最终控制方</w:t>
      </w:r>
    </w:p>
    <w:tbl>
      <w:tblPr>
        <w:tblOverlap w:val="never"/>
        <w:jc w:val="center"/>
        <w:tblLayout w:type="fixed"/>
      </w:tblPr>
      <w:tblGrid>
        <w:gridCol w:w="2467"/>
        <w:gridCol w:w="854"/>
        <w:gridCol w:w="1416"/>
        <w:gridCol w:w="1416"/>
        <w:gridCol w:w="1301"/>
        <w:gridCol w:w="1171"/>
      </w:tblGrid>
      <w:tr>
        <w:trPr>
          <w:trHeight w:val="119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控股股东及最终 控制方名称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注册地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aim</w:t>
            </w:r>
            <w:r>
              <w:rPr>
                <w:b/>
                <w:bCs/>
                <w:color w:val="000000"/>
                <w:spacing w:val="0"/>
                <w:w w:val="100"/>
                <w:position w:val="0"/>
                <w:sz w:val="20"/>
                <w:szCs w:val="20"/>
              </w:rPr>
              <w:t>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对本公司的持</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股比例1（%）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对本公司的 表决权比例</w:t>
            </w:r>
          </w:p>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w:t>
            </w:r>
          </w:p>
        </w:tc>
      </w:tr>
      <w:tr>
        <w:trPr>
          <w:trHeight w:val="446"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控股股东</w:t>
            </w: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以自有资金对</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夕般资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19.32</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最终控制方</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孙刚、刘国平夫妇</w:t>
            </w:r>
          </w:p>
        </w:tc>
      </w:tr>
    </w:tbl>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控股股东的注册资本及其变化</w:t>
      </w:r>
    </w:p>
    <w:tbl>
      <w:tblPr>
        <w:tblOverlap w:val="never"/>
        <w:jc w:val="center"/>
        <w:tblLayout w:type="fixed"/>
      </w:tblPr>
      <w:tblGrid>
        <w:gridCol w:w="2568"/>
        <w:gridCol w:w="1814"/>
        <w:gridCol w:w="1694"/>
        <w:gridCol w:w="1190"/>
        <w:gridCol w:w="1334"/>
      </w:tblGrid>
      <w:tr>
        <w:trPr>
          <w:trHeight w:val="46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控股股东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8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青岛海立控股有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w:t>
            </w:r>
            <w:r>
              <w:rPr>
                <w:color w:val="000000"/>
                <w:spacing w:val="0"/>
                <w:w w:val="100"/>
                <w:position w:val="0"/>
                <w:sz w:val="20"/>
                <w:szCs w:val="2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w:t>
            </w:r>
            <w:r>
              <w:rPr>
                <w:color w:val="000000"/>
                <w:spacing w:val="0"/>
                <w:w w:val="100"/>
                <w:position w:val="0"/>
                <w:sz w:val="20"/>
                <w:szCs w:val="20"/>
              </w:rPr>
              <w:t>万元</w:t>
            </w:r>
          </w:p>
        </w:tc>
      </w:tr>
    </w:tbl>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控股股东的所持股份或权益及其变化</w:t>
      </w:r>
    </w:p>
    <w:tbl>
      <w:tblPr>
        <w:tblOverlap w:val="never"/>
        <w:jc w:val="center"/>
        <w:tblLayout w:type="fixed"/>
      </w:tblPr>
      <w:tblGrid>
        <w:gridCol w:w="2568"/>
        <w:gridCol w:w="1800"/>
        <w:gridCol w:w="1709"/>
        <w:gridCol w:w="1162"/>
        <w:gridCol w:w="1363"/>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控股股东</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持股顷（%）</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年初比例</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青岛海立控股有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10,989.80 </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color w:val="000000"/>
                <w:spacing w:val="0"/>
                <w:w w:val="100"/>
                <w:position w:val="0"/>
                <w:sz w:val="20"/>
                <w:szCs w:val="20"/>
              </w:rPr>
              <w:t>989.</w:t>
            </w:r>
            <w:r>
              <w:rPr>
                <w:color w:val="000000"/>
                <w:spacing w:val="0"/>
                <w:w w:val="100"/>
                <w:position w:val="0"/>
                <w:sz w:val="20"/>
                <w:szCs w:val="20"/>
              </w:rPr>
              <w:t xml:space="preserve">80 </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36.48</w:t>
            </w:r>
          </w:p>
        </w:tc>
      </w:tr>
    </w:tbl>
    <w:p>
      <w:pPr>
        <w:widowControl w:val="0"/>
        <w:spacing w:after="299" w:line="1" w:lineRule="exact"/>
      </w:pPr>
    </w:p>
    <w:p>
      <w:pPr>
        <w:pStyle w:val="Style33"/>
        <w:keepNext/>
        <w:keepLines/>
        <w:widowControl w:val="0"/>
        <w:numPr>
          <w:ilvl w:val="0"/>
          <w:numId w:val="45"/>
        </w:numPr>
        <w:shd w:val="clear" w:color="auto" w:fill="auto"/>
        <w:bidi w:val="0"/>
        <w:spacing w:before="0" w:after="300" w:line="240" w:lineRule="auto"/>
        <w:ind w:left="0" w:right="0" w:firstLine="72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子公司</w:t>
      </w:r>
      <w:bookmarkEnd w:id="1144"/>
      <w:bookmarkEnd w:id="1145"/>
      <w:bookmarkEnd w:id="1147"/>
    </w:p>
    <w:p>
      <w:pPr>
        <w:pStyle w:val="Style62"/>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子公司情况详见本附注“八、</w:t>
      </w:r>
      <w:r>
        <w:rPr>
          <w:color w:val="000000"/>
          <w:spacing w:val="0"/>
          <w:w w:val="100"/>
          <w:position w:val="0"/>
          <w:sz w:val="20"/>
          <w:szCs w:val="20"/>
        </w:rPr>
        <w:t>1.</w:t>
      </w:r>
      <w:r>
        <w:rPr>
          <w:color w:val="000000"/>
          <w:spacing w:val="0"/>
          <w:w w:val="100"/>
          <w:position w:val="0"/>
          <w:sz w:val="20"/>
          <w:szCs w:val="20"/>
        </w:rPr>
        <w:t>（1）</w:t>
      </w:r>
      <w:r>
        <w:rPr>
          <w:color w:val="000000"/>
          <w:spacing w:val="0"/>
          <w:w w:val="100"/>
          <w:position w:val="0"/>
          <w:sz w:val="20"/>
          <w:szCs w:val="20"/>
        </w:rPr>
        <w:t>企业集团的构成”相关内容。</w:t>
      </w:r>
      <w:r>
        <w:br w:type="page"/>
      </w: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148" w:name="bookmark1148"/>
      <w:r>
        <w:rPr>
          <w:b/>
          <w:bCs/>
          <w:color w:val="000000"/>
          <w:spacing w:val="0"/>
          <w:w w:val="100"/>
          <w:position w:val="0"/>
          <w:sz w:val="20"/>
          <w:szCs w:val="20"/>
        </w:rPr>
        <w:t>3.</w:t>
      </w:r>
      <w:r>
        <w:rPr>
          <w:b/>
          <w:bCs/>
          <w:color w:val="000000"/>
          <w:spacing w:val="0"/>
          <w:w w:val="100"/>
          <w:position w:val="0"/>
          <w:sz w:val="20"/>
          <w:szCs w:val="20"/>
        </w:rPr>
        <w:t>其他关联方</w:t>
      </w:r>
      <w:bookmarkEnd w:id="1148"/>
    </w:p>
    <w:tbl>
      <w:tblPr>
        <w:tblOverlap w:val="never"/>
        <w:jc w:val="center"/>
        <w:tblLayout w:type="fixed"/>
      </w:tblPr>
      <w:tblGrid>
        <w:gridCol w:w="3715"/>
        <w:gridCol w:w="4896"/>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与本公司关系</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青岛博苑房地产开发有限公司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受最终控制人（孙刚）控制的其他企业</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青岛海立源房地产开发有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受最终控制人（孙刚</w:t>
            </w:r>
            <w:r>
              <w:rPr>
                <w:color w:val="000000"/>
                <w:spacing w:val="0"/>
                <w:w w:val="100"/>
                <w:position w:val="0"/>
                <w:sz w:val="20"/>
                <w:szCs w:val="20"/>
              </w:rPr>
              <w:t>J</w:t>
            </w:r>
            <w:r>
              <w:rPr>
                <w:color w:val="000000"/>
                <w:spacing w:val="0"/>
                <w:w w:val="100"/>
                <w:position w:val="0"/>
                <w:sz w:val="20"/>
                <w:szCs w:val="20"/>
              </w:rPr>
              <w:t>、</w:t>
            </w:r>
            <w:r>
              <w:rPr>
                <w:color w:val="000000"/>
                <w:spacing w:val="0"/>
                <w:w w:val="100"/>
                <w:position w:val="0"/>
                <w:sz w:val="20"/>
                <w:szCs w:val="20"/>
              </w:rPr>
              <w:t>刘国平）控制的其他企业</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青岛海基置业有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受最终控制人（孙刚</w:t>
            </w:r>
            <w:r>
              <w:rPr>
                <w:color w:val="000000"/>
                <w:spacing w:val="0"/>
                <w:w w:val="100"/>
                <w:position w:val="0"/>
                <w:sz w:val="20"/>
                <w:szCs w:val="20"/>
              </w:rPr>
              <w:t>J</w:t>
            </w:r>
            <w:r>
              <w:rPr>
                <w:color w:val="000000"/>
                <w:spacing w:val="0"/>
                <w:w w:val="100"/>
                <w:position w:val="0"/>
                <w:sz w:val="20"/>
                <w:szCs w:val="20"/>
              </w:rPr>
              <w:t>、</w:t>
            </w:r>
            <w:r>
              <w:rPr>
                <w:color w:val="000000"/>
                <w:spacing w:val="0"/>
                <w:w w:val="100"/>
                <w:position w:val="0"/>
                <w:sz w:val="20"/>
                <w:szCs w:val="20"/>
              </w:rPr>
              <w:t>刘国平）控制的其他企业</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青岛天®投资郁限公司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孙'震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最终控制人之子、青岛天晨投资郁限公司法定代表人</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吴鹰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董事、执行总裁</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洪晓明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董事、财务总监、副总裁</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周建孚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董事、》会秘书、副总裁</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鲁浩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副总裁、原董事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徐勇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徐国亮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朱宏韦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张鹏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王明韦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王台军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王晶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于铁军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李贲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曹示东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原董事、原董事会秘书</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王飞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原副总经理</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青岛美辰信息技术有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青岛天®投资有</w:t>
            </w:r>
            <w:r>
              <w:rPr>
                <w:color w:val="000000"/>
                <w:spacing w:val="0"/>
                <w:w w:val="100"/>
                <w:position w:val="0"/>
                <w:sz w:val="20"/>
                <w:szCs w:val="20"/>
              </w:rPr>
              <w:t>P</w:t>
            </w:r>
            <w:r>
              <w:rPr>
                <w:color w:val="000000"/>
                <w:spacing w:val="0"/>
                <w:w w:val="100"/>
                <w:position w:val="0"/>
                <w:sz w:val="20"/>
                <w:szCs w:val="20"/>
              </w:rPr>
              <w:t>限公司全资子公司</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廿凉博升优势科技发展有限公司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重要股东</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银联商务有</w:t>
            </w:r>
            <w:r>
              <w:rPr>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重要股东</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中国银联股份郁限公司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重要股东之控股股东</w:t>
            </w:r>
          </w:p>
        </w:tc>
      </w:tr>
    </w:tbl>
    <w:p>
      <w:pPr>
        <w:widowControl w:val="0"/>
        <w:spacing w:after="339" w:line="1" w:lineRule="exact"/>
      </w:pPr>
    </w:p>
    <w:p>
      <w:pPr>
        <w:pStyle w:val="Style25"/>
        <w:keepNext/>
        <w:keepLines/>
        <w:widowControl w:val="0"/>
        <w:shd w:val="clear" w:color="auto" w:fill="auto"/>
        <w:bidi w:val="0"/>
        <w:spacing w:before="0" w:after="280" w:line="240" w:lineRule="auto"/>
        <w:ind w:left="1100" w:right="0" w:firstLine="0"/>
        <w:jc w:val="left"/>
        <w:rPr>
          <w:sz w:val="20"/>
          <w:szCs w:val="20"/>
        </w:rPr>
      </w:pPr>
      <w:bookmarkStart w:id="1149" w:name="bookmark1149"/>
      <w:bookmarkStart w:id="1150" w:name="bookmark1150"/>
      <w:bookmarkStart w:id="1151" w:name="bookmark1151"/>
      <w:r>
        <w:rPr>
          <w:color w:val="000000"/>
          <w:spacing w:val="0"/>
          <w:w w:val="100"/>
          <w:position w:val="0"/>
          <w:sz w:val="20"/>
          <w:szCs w:val="20"/>
        </w:rPr>
        <w:t>（二）关联交易</w:t>
      </w:r>
      <w:bookmarkEnd w:id="1149"/>
      <w:bookmarkEnd w:id="1150"/>
      <w:bookmarkEnd w:id="1151"/>
    </w:p>
    <w:p>
      <w:pPr>
        <w:pStyle w:val="Style62"/>
        <w:keepNext w:val="0"/>
        <w:keepLines w:val="0"/>
        <w:widowControl w:val="0"/>
        <w:numPr>
          <w:ilvl w:val="0"/>
          <w:numId w:val="47"/>
        </w:numPr>
        <w:shd w:val="clear" w:color="auto" w:fill="auto"/>
        <w:bidi w:val="0"/>
        <w:spacing w:before="0" w:after="140" w:line="240" w:lineRule="auto"/>
        <w:ind w:left="1100" w:right="0" w:firstLine="0"/>
        <w:jc w:val="left"/>
        <w:rPr>
          <w:sz w:val="20"/>
          <w:szCs w:val="20"/>
        </w:rPr>
      </w:pPr>
      <w:bookmarkStart w:id="1152" w:name="bookmark1152"/>
      <w:bookmarkEnd w:id="1152"/>
      <w:r>
        <w:rPr>
          <w:color w:val="000000"/>
          <w:spacing w:val="0"/>
          <w:w w:val="100"/>
          <w:position w:val="0"/>
          <w:sz w:val="20"/>
          <w:szCs w:val="20"/>
        </w:rPr>
        <w:t>购买商品、接受劳务</w:t>
      </w:r>
    </w:p>
    <w:tbl>
      <w:tblPr>
        <w:tblOverlap w:val="never"/>
        <w:jc w:val="center"/>
        <w:tblLayout w:type="fixed"/>
      </w:tblPr>
      <w:tblGrid>
        <w:gridCol w:w="3854"/>
        <w:gridCol w:w="1416"/>
        <w:gridCol w:w="1560"/>
        <w:gridCol w:w="1589"/>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上年发生额</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中国银联股份有限公司（含子公司）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支付服务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41,393,497.52</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41, </w:t>
            </w:r>
            <w:r>
              <w:rPr>
                <w:b/>
                <w:bCs/>
                <w:color w:val="000000"/>
                <w:spacing w:val="0"/>
                <w:w w:val="100"/>
                <w:position w:val="0"/>
                <w:sz w:val="20"/>
                <w:szCs w:val="20"/>
              </w:rPr>
              <w:t xml:space="preserve">393,497. </w:t>
            </w:r>
            <w:r>
              <w:rPr>
                <w:b/>
                <w:bCs/>
                <w:color w:val="000000"/>
                <w:spacing w:val="0"/>
                <w:w w:val="100"/>
                <w:position w:val="0"/>
                <w:sz w:val="20"/>
                <w:szCs w:val="20"/>
              </w:rPr>
              <w:t>52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2.</w:t>
      </w:r>
      <w:r>
        <w:rPr>
          <w:color w:val="000000"/>
          <w:spacing w:val="0"/>
          <w:w w:val="100"/>
          <w:position w:val="0"/>
          <w:sz w:val="20"/>
          <w:szCs w:val="20"/>
        </w:rPr>
        <w:t>销售商品、提供劳务</w:t>
      </w:r>
      <w:r>
        <w:br w:type="page"/>
      </w:r>
    </w:p>
    <w:tbl>
      <w:tblPr>
        <w:tblOverlap w:val="never"/>
        <w:jc w:val="center"/>
        <w:tblLayout w:type="fixed"/>
      </w:tblPr>
      <w:tblGrid>
        <w:gridCol w:w="3672"/>
        <w:gridCol w:w="1555"/>
        <w:gridCol w:w="1632"/>
        <w:gridCol w:w="159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本年发生额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上年发生额</w:t>
            </w:r>
          </w:p>
        </w:tc>
      </w:tr>
      <w:tr>
        <w:trPr>
          <w:trHeight w:val="44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中国银联股份有限公司（含子公司）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5,710,831.22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移动信息服务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434,983. </w:t>
            </w:r>
            <w:r>
              <w:rPr>
                <w:color w:val="000000"/>
                <w:spacing w:val="0"/>
                <w:w w:val="100"/>
                <w:position w:val="0"/>
                <w:sz w:val="20"/>
                <w:szCs w:val="20"/>
              </w:rPr>
              <w:t>69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485,081. </w:t>
            </w:r>
            <w:r>
              <w:rPr>
                <w:color w:val="000000"/>
                <w:spacing w:val="0"/>
                <w:w w:val="100"/>
                <w:position w:val="0"/>
                <w:sz w:val="20"/>
                <w:szCs w:val="20"/>
              </w:rPr>
              <w:t>37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6,630, </w:t>
            </w:r>
            <w:r>
              <w:rPr>
                <w:b/>
                <w:bCs/>
                <w:color w:val="000000"/>
                <w:spacing w:val="0"/>
                <w:w w:val="100"/>
                <w:position w:val="0"/>
                <w:sz w:val="20"/>
                <w:szCs w:val="20"/>
              </w:rPr>
              <w:t>896.28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62"/>
        <w:keepNext w:val="0"/>
        <w:keepLines w:val="0"/>
        <w:widowControl w:val="0"/>
        <w:numPr>
          <w:ilvl w:val="0"/>
          <w:numId w:val="45"/>
        </w:numPr>
        <w:shd w:val="clear" w:color="auto" w:fill="auto"/>
        <w:bidi w:val="0"/>
        <w:spacing w:before="0" w:after="160" w:line="240" w:lineRule="auto"/>
        <w:ind w:left="1100" w:right="0" w:firstLine="0"/>
        <w:jc w:val="left"/>
        <w:rPr>
          <w:sz w:val="20"/>
          <w:szCs w:val="20"/>
        </w:rPr>
      </w:pPr>
      <w:bookmarkStart w:id="1153" w:name="bookmark1153"/>
      <w:bookmarkEnd w:id="1153"/>
      <w:r>
        <w:rPr>
          <w:color w:val="000000"/>
          <w:spacing w:val="0"/>
          <w:w w:val="100"/>
          <w:position w:val="0"/>
          <w:sz w:val="20"/>
          <w:szCs w:val="20"/>
        </w:rPr>
        <w:t>关联担保情况</w:t>
      </w:r>
    </w:p>
    <w:tbl>
      <w:tblPr>
        <w:tblOverlap w:val="never"/>
        <w:jc w:val="center"/>
        <w:tblLayout w:type="fixed"/>
      </w:tblPr>
      <w:tblGrid>
        <w:gridCol w:w="2184"/>
        <w:gridCol w:w="2122"/>
        <w:gridCol w:w="1157"/>
        <w:gridCol w:w="960"/>
        <w:gridCol w:w="2107"/>
        <w:gridCol w:w="888"/>
      </w:tblGrid>
      <w:tr>
        <w:trPr>
          <w:trHeight w:val="119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担保方名称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被担保方名称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担保金额</w:t>
            </w:r>
          </w:p>
          <w:p>
            <w:pPr>
              <w:pStyle w:val="Style22"/>
              <w:keepNext w:val="0"/>
              <w:keepLines w:val="0"/>
              <w:widowControl w:val="0"/>
              <w:shd w:val="clear" w:color="auto" w:fill="auto"/>
              <w:bidi w:val="0"/>
              <w:spacing w:before="0" w:after="0" w:line="240" w:lineRule="auto"/>
              <w:ind w:left="0" w:right="0" w:firstLine="220"/>
              <w:jc w:val="both"/>
              <w:rPr>
                <w:sz w:val="15"/>
                <w:szCs w:val="15"/>
              </w:rPr>
            </w:pPr>
            <w:r>
              <w:rPr>
                <w:b/>
                <w:bCs/>
                <w:color w:val="000000"/>
                <w:spacing w:val="0"/>
                <w:w w:val="100"/>
                <w:position w:val="0"/>
                <w:sz w:val="15"/>
                <w:szCs w:val="15"/>
              </w:rPr>
              <w:t>最高约定连带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起始</w:t>
            </w:r>
            <w:r>
              <w:rPr>
                <w:rFonts w:ascii="Times New Roman" w:eastAsia="Times New Roman" w:hAnsi="Times New Roman" w:cs="Times New Roman"/>
                <w:b/>
                <w:bCs/>
                <w:color w:val="000000"/>
                <w:spacing w:val="0"/>
                <w:w w:val="100"/>
                <w:position w:val="0"/>
                <w:sz w:val="18"/>
                <w:szCs w:val="18"/>
              </w:rPr>
              <w:t>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到期</w:t>
            </w:r>
            <w:r>
              <w:rPr>
                <w:rFonts w:ascii="Times New Roman" w:eastAsia="Times New Roman" w:hAnsi="Times New Roman" w:cs="Times New Roman"/>
                <w:b/>
                <w:bCs/>
                <w:color w:val="000000"/>
                <w:spacing w:val="0"/>
                <w:w w:val="100"/>
                <w:position w:val="0"/>
                <w:sz w:val="18"/>
                <w:szCs w:val="18"/>
              </w:rPr>
              <w:t>H</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担保是否</w:t>
            </w:r>
          </w:p>
          <w:p>
            <w:pPr>
              <w:pStyle w:val="Style2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已经履行</w:t>
            </w:r>
          </w:p>
          <w:p>
            <w:pPr>
              <w:pStyle w:val="Style2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完毕</w:t>
            </w:r>
          </w:p>
        </w:tc>
      </w:tr>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pPr>
            <w:r>
              <w:rPr>
                <w:color w:val="000000"/>
                <w:spacing w:val="0"/>
                <w:w w:val="100"/>
                <w:position w:val="0"/>
              </w:rPr>
              <w:t>日照兴业汽车配件有限公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自主合同项下各具体授信 的债务履行期限届满之日 后两年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日照兴业汽车配件有限公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自主合同约定的债务履行 期限届满之日起两年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日照兴业汽车配件有限公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自主合同约定的债务履行 期限届满之日起两年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14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1" w:lineRule="exact"/>
              <w:ind w:left="0" w:right="0" w:firstLine="0"/>
              <w:jc w:val="both"/>
            </w:pPr>
            <w:r>
              <w:rPr>
                <w:color w:val="000000"/>
                <w:spacing w:val="0"/>
                <w:w w:val="100"/>
                <w:position w:val="0"/>
              </w:rPr>
              <w:t>按债权人对债务人每笔债 权分别计算，自每笔债权 合同债务履行期届满之日 起至该债权合同约定的债 务履行期届满之日后两年 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湖北海立田汽车部件有限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自主合同项下的主债权发 生期间届满之日起两年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湖北福田专用汽车有限公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自主合同项下的借款期限 届满之次日起两年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自主合同项下债务期限届 满之次日起两年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青岛海立美达电机有限公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青岛海立美达股份有限公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自主合同项下的借款期限 届满之次日起两年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10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自单笔授信业务的主合同 签订之日起至债务人在该 主合同项下的债务履行期 限届满之日后两年止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10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自单笔授信业务的主合同 签订之日起至债务人在该 主合同项下的债务履行期 限届满之日后两年止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bl>
    <w:p>
      <w:pPr>
        <w:widowControl w:val="0"/>
        <w:spacing w:after="259" w:line="1" w:lineRule="exact"/>
      </w:pPr>
    </w:p>
    <w:p>
      <w:pPr>
        <w:pStyle w:val="Style62"/>
        <w:keepNext w:val="0"/>
        <w:keepLines w:val="0"/>
        <w:widowControl w:val="0"/>
        <w:numPr>
          <w:ilvl w:val="0"/>
          <w:numId w:val="45"/>
        </w:numPr>
        <w:shd w:val="clear" w:color="auto" w:fill="auto"/>
        <w:bidi w:val="0"/>
        <w:spacing w:before="0" w:after="160" w:line="240" w:lineRule="auto"/>
        <w:ind w:left="1020" w:right="0" w:firstLine="0"/>
        <w:jc w:val="left"/>
        <w:rPr>
          <w:sz w:val="20"/>
          <w:szCs w:val="20"/>
        </w:rPr>
      </w:pPr>
      <w:bookmarkStart w:id="1154" w:name="bookmark1154"/>
      <w:bookmarkEnd w:id="1154"/>
      <w:r>
        <w:rPr>
          <w:color w:val="000000"/>
          <w:spacing w:val="0"/>
          <w:w w:val="100"/>
          <w:position w:val="0"/>
          <w:sz w:val="20"/>
          <w:szCs w:val="20"/>
        </w:rPr>
        <w:t>关键管理人员薪酬</w:t>
      </w:r>
    </w:p>
    <w:tbl>
      <w:tblPr>
        <w:tblOverlap w:val="never"/>
        <w:jc w:val="center"/>
        <w:tblLayout w:type="fixed"/>
      </w:tblPr>
      <w:tblGrid>
        <w:gridCol w:w="3600"/>
        <w:gridCol w:w="2554"/>
        <w:gridCol w:w="2458"/>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薪酬合计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 xml:space="preserve">2, 324, </w:t>
            </w:r>
            <w:r>
              <w:rPr>
                <w:color w:val="000000"/>
                <w:spacing w:val="0"/>
                <w:w w:val="100"/>
                <w:position w:val="0"/>
                <w:sz w:val="20"/>
                <w:szCs w:val="20"/>
              </w:rPr>
              <w:t>318.52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 xml:space="preserve">1,305, </w:t>
            </w:r>
            <w:r>
              <w:rPr>
                <w:color w:val="000000"/>
                <w:spacing w:val="0"/>
                <w:w w:val="100"/>
                <w:position w:val="0"/>
                <w:sz w:val="20"/>
                <w:szCs w:val="20"/>
              </w:rPr>
              <w:t>021.97</w:t>
            </w: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390" w:right="1290" w:bottom="1596" w:left="1193" w:header="0" w:footer="3" w:gutter="0"/>
          <w:cols w:space="720"/>
          <w:noEndnote/>
          <w:rtlGutter w:val="0"/>
          <w:docGrid w:linePitch="360"/>
        </w:sectPr>
      </w:pPr>
    </w:p>
    <w:p>
      <w:pPr>
        <w:pStyle w:val="Style62"/>
        <w:keepNext w:val="0"/>
        <w:keepLines w:val="0"/>
        <w:widowControl w:val="0"/>
        <w:numPr>
          <w:ilvl w:val="0"/>
          <w:numId w:val="45"/>
        </w:numPr>
        <w:shd w:val="clear" w:color="auto" w:fill="auto"/>
        <w:bidi w:val="0"/>
        <w:spacing w:before="0" w:after="500" w:line="427" w:lineRule="exact"/>
        <w:ind w:left="600" w:right="0" w:firstLine="480"/>
        <w:jc w:val="left"/>
        <w:rPr>
          <w:sz w:val="20"/>
          <w:szCs w:val="20"/>
        </w:rPr>
      </w:pPr>
      <w:bookmarkStart w:id="1155" w:name="bookmark1155"/>
      <w:bookmarkEnd w:id="1155"/>
      <w:r>
        <w:rPr>
          <w:color w:val="000000"/>
          <w:spacing w:val="0"/>
          <w:w w:val="100"/>
          <w:position w:val="0"/>
          <w:sz w:val="20"/>
          <w:szCs w:val="20"/>
        </w:rPr>
        <w:t>除总裁、执行总裁、副总裁、财务总监及董事会秘书关键管理人员薪酬外，本公 司本年负担董事、监事及独立董事薪酬及津贴合计</w:t>
      </w:r>
      <w:r>
        <w:rPr>
          <w:color w:val="000000"/>
          <w:spacing w:val="0"/>
          <w:w w:val="100"/>
          <w:position w:val="0"/>
          <w:sz w:val="20"/>
          <w:szCs w:val="20"/>
        </w:rPr>
        <w:t>763,890.18</w:t>
      </w:r>
      <w:r>
        <w:rPr>
          <w:color w:val="000000"/>
          <w:spacing w:val="0"/>
          <w:w w:val="100"/>
          <w:position w:val="0"/>
          <w:sz w:val="20"/>
          <w:szCs w:val="20"/>
        </w:rPr>
        <w:t>元。</w:t>
      </w:r>
    </w:p>
    <w:p>
      <w:pPr>
        <w:pStyle w:val="Style25"/>
        <w:keepNext/>
        <w:keepLines/>
        <w:widowControl w:val="0"/>
        <w:shd w:val="clear" w:color="auto" w:fill="auto"/>
        <w:bidi w:val="0"/>
        <w:spacing w:before="0" w:line="240" w:lineRule="auto"/>
        <w:ind w:left="1040" w:right="0" w:firstLine="0"/>
        <w:jc w:val="left"/>
        <w:rPr>
          <w:sz w:val="20"/>
          <w:szCs w:val="20"/>
        </w:rPr>
      </w:pPr>
      <w:bookmarkStart w:id="1156" w:name="bookmark1156"/>
      <w:bookmarkStart w:id="1157" w:name="bookmark1157"/>
      <w:bookmarkStart w:id="1158" w:name="bookmark1158"/>
      <w:bookmarkStart w:id="1159" w:name="bookmark1159"/>
      <w:r>
        <w:rPr>
          <w:color w:val="000000"/>
          <w:spacing w:val="0"/>
          <w:w w:val="100"/>
          <w:position w:val="0"/>
          <w:sz w:val="20"/>
          <w:szCs w:val="20"/>
        </w:rPr>
        <w:t>（</w:t>
      </w:r>
      <w:bookmarkEnd w:id="1158"/>
      <w:r>
        <w:rPr>
          <w:color w:val="000000"/>
          <w:spacing w:val="0"/>
          <w:w w:val="100"/>
          <w:position w:val="0"/>
          <w:sz w:val="20"/>
          <w:szCs w:val="20"/>
        </w:rPr>
        <w:t>三）关联方往来余额</w:t>
      </w:r>
      <w:bookmarkEnd w:id="1156"/>
      <w:bookmarkEnd w:id="1157"/>
      <w:bookmarkEnd w:id="1159"/>
    </w:p>
    <w:p>
      <w:pPr>
        <w:pStyle w:val="Style33"/>
        <w:keepNext/>
        <w:keepLines/>
        <w:widowControl w:val="0"/>
        <w:shd w:val="clear" w:color="auto" w:fill="auto"/>
        <w:bidi w:val="0"/>
        <w:spacing w:before="0" w:after="140" w:line="240" w:lineRule="auto"/>
        <w:ind w:left="1040" w:right="0" w:firstLine="0"/>
        <w:jc w:val="left"/>
      </w:pPr>
      <w:bookmarkStart w:id="1160" w:name="bookmark1160"/>
      <w:bookmarkStart w:id="1161" w:name="bookmark1161"/>
      <w:bookmarkStart w:id="1162" w:name="bookmark1162"/>
      <w:r>
        <w:rPr>
          <w:b w:val="0"/>
          <w:bCs w:val="0"/>
          <w:color w:val="000000"/>
          <w:spacing w:val="0"/>
          <w:w w:val="100"/>
          <w:position w:val="0"/>
        </w:rPr>
        <w:t>1.</w:t>
      </w:r>
      <w:r>
        <w:rPr>
          <w:b w:val="0"/>
          <w:bCs w:val="0"/>
          <w:color w:val="000000"/>
          <w:spacing w:val="0"/>
          <w:w w:val="100"/>
          <w:position w:val="0"/>
        </w:rPr>
        <w:t>应收项目</w:t>
      </w:r>
      <w:bookmarkEnd w:id="1160"/>
      <w:bookmarkEnd w:id="1161"/>
      <w:bookmarkEnd w:id="1162"/>
    </w:p>
    <w:tbl>
      <w:tblPr>
        <w:tblOverlap w:val="never"/>
        <w:jc w:val="center"/>
        <w:tblLayout w:type="fixed"/>
      </w:tblPr>
      <w:tblGrid>
        <w:gridCol w:w="1267"/>
        <w:gridCol w:w="2386"/>
        <w:gridCol w:w="1536"/>
        <w:gridCol w:w="1536"/>
        <w:gridCol w:w="1109"/>
        <w:gridCol w:w="970"/>
      </w:tblGrid>
      <w:tr>
        <w:trPr>
          <w:trHeight w:val="403"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65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坏账准 备</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中国银联股份有限公 司（含子公司）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563,598.91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33,958.56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中国银联股份有限公 司（含子公司）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1,492,057.83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其他应收</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中国银联股份有限公 司（含子公司）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2, 300, </w:t>
            </w:r>
            <w:r>
              <w:rPr>
                <w:color w:val="000000"/>
                <w:spacing w:val="0"/>
                <w:w w:val="100"/>
                <w:position w:val="0"/>
                <w:sz w:val="20"/>
                <w:szCs w:val="2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1, 690, </w:t>
            </w:r>
            <w:r>
              <w:rPr>
                <w:color w:val="000000"/>
                <w:spacing w:val="0"/>
                <w:w w:val="100"/>
                <w:position w:val="0"/>
                <w:sz w:val="20"/>
                <w:szCs w:val="2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val="0"/>
        <w:keepLines w:val="0"/>
        <w:widowControl w:val="0"/>
        <w:shd w:val="clear" w:color="auto" w:fill="auto"/>
        <w:bidi w:val="0"/>
        <w:spacing w:before="0" w:after="0" w:line="240" w:lineRule="auto"/>
        <w:ind w:left="634" w:right="0" w:firstLine="0"/>
        <w:jc w:val="left"/>
        <w:rPr>
          <w:sz w:val="20"/>
          <w:szCs w:val="20"/>
        </w:rPr>
      </w:pPr>
      <w:bookmarkStart w:id="1163" w:name="bookmark1163"/>
      <w:r>
        <w:rPr>
          <w:color w:val="000000"/>
          <w:spacing w:val="0"/>
          <w:w w:val="100"/>
          <w:position w:val="0"/>
          <w:sz w:val="20"/>
          <w:szCs w:val="20"/>
        </w:rPr>
        <w:t>2.</w:t>
      </w:r>
      <w:r>
        <w:rPr>
          <w:color w:val="000000"/>
          <w:spacing w:val="0"/>
          <w:w w:val="100"/>
          <w:position w:val="0"/>
          <w:sz w:val="20"/>
          <w:szCs w:val="20"/>
        </w:rPr>
        <w:t>应付项目</w:t>
      </w:r>
      <w:bookmarkEnd w:id="1163"/>
    </w:p>
    <w:tbl>
      <w:tblPr>
        <w:tblOverlap w:val="never"/>
        <w:jc w:val="center"/>
        <w:tblLayout w:type="fixed"/>
      </w:tblPr>
      <w:tblGrid>
        <w:gridCol w:w="1450"/>
        <w:gridCol w:w="2818"/>
        <w:gridCol w:w="2410"/>
        <w:gridCol w:w="2126"/>
      </w:tblGrid>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61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中国银联股份有限公司（含 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2, 104, </w:t>
            </w:r>
            <w:r>
              <w:rPr>
                <w:color w:val="000000"/>
                <w:spacing w:val="0"/>
                <w:w w:val="100"/>
                <w:position w:val="0"/>
                <w:sz w:val="20"/>
                <w:szCs w:val="20"/>
              </w:rPr>
              <w:t>989.28</w:t>
            </w:r>
          </w:p>
        </w:tc>
        <w:tc>
          <w:tcPr>
            <w:tcBorders>
              <w:top w:val="single" w:sz="4"/>
              <w:left w:val="single" w:sz="4"/>
            </w:tcBorders>
            <w:shd w:val="clear" w:color="auto" w:fill="FFFFFF"/>
            <w:vAlign w:val="top"/>
          </w:tcPr>
          <w:p>
            <w:pPr>
              <w:widowControl w:val="0"/>
              <w:rPr>
                <w:sz w:val="10"/>
                <w:szCs w:val="10"/>
              </w:rPr>
            </w:pPr>
          </w:p>
        </w:tc>
      </w:tr>
      <w:tr>
        <w:trPr>
          <w:trHeight w:val="60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中国银联股份有限公司（含 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84,548.12</w:t>
            </w: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中国银联股份有限公司（含 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333,940.20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4"/>
        <w:keepNext/>
        <w:keepLines/>
        <w:widowControl w:val="0"/>
        <w:shd w:val="clear" w:color="auto" w:fill="auto"/>
        <w:bidi w:val="0"/>
        <w:spacing w:before="0" w:after="300" w:line="240" w:lineRule="auto"/>
        <w:ind w:left="1040" w:right="0" w:firstLine="0"/>
        <w:jc w:val="left"/>
        <w:rPr>
          <w:sz w:val="20"/>
          <w:szCs w:val="20"/>
        </w:rPr>
      </w:pPr>
      <w:bookmarkStart w:id="1164" w:name="bookmark1164"/>
      <w:bookmarkStart w:id="1165" w:name="bookmark1165"/>
      <w:bookmarkStart w:id="1166" w:name="bookmark1166"/>
      <w:r>
        <w:rPr>
          <w:color w:val="000000"/>
          <w:spacing w:val="0"/>
          <w:w w:val="100"/>
          <w:position w:val="0"/>
          <w:sz w:val="20"/>
          <w:szCs w:val="20"/>
        </w:rPr>
        <w:t>十^一、或有事项</w:t>
      </w:r>
      <w:bookmarkEnd w:id="1164"/>
      <w:bookmarkEnd w:id="1165"/>
      <w:bookmarkEnd w:id="1166"/>
    </w:p>
    <w:p>
      <w:pPr>
        <w:pStyle w:val="Style62"/>
        <w:keepNext w:val="0"/>
        <w:keepLines w:val="0"/>
        <w:widowControl w:val="0"/>
        <w:shd w:val="clear" w:color="auto" w:fill="auto"/>
        <w:bidi w:val="0"/>
        <w:spacing w:before="0" w:line="240" w:lineRule="auto"/>
        <w:ind w:left="1040" w:right="0" w:firstLine="0"/>
        <w:jc w:val="left"/>
        <w:rPr>
          <w:sz w:val="20"/>
          <w:szCs w:val="20"/>
        </w:rPr>
      </w:pPr>
      <w:r>
        <w:rPr>
          <w:color w:val="000000"/>
          <w:spacing w:val="0"/>
          <w:w w:val="100"/>
          <w:position w:val="0"/>
          <w:sz w:val="20"/>
          <w:szCs w:val="20"/>
        </w:rPr>
        <w:t>截止</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日，本公司无需要披露的重大或有事项。</w:t>
      </w:r>
    </w:p>
    <w:p>
      <w:pPr>
        <w:pStyle w:val="Style14"/>
        <w:keepNext/>
        <w:keepLines/>
        <w:widowControl w:val="0"/>
        <w:shd w:val="clear" w:color="auto" w:fill="auto"/>
        <w:bidi w:val="0"/>
        <w:spacing w:before="0" w:after="180" w:line="240" w:lineRule="auto"/>
        <w:ind w:left="1040" w:right="0" w:firstLine="0"/>
        <w:jc w:val="left"/>
        <w:rPr>
          <w:sz w:val="20"/>
          <w:szCs w:val="20"/>
        </w:rPr>
      </w:pPr>
      <w:bookmarkStart w:id="1167" w:name="bookmark1167"/>
      <w:bookmarkStart w:id="1168" w:name="bookmark1168"/>
      <w:bookmarkStart w:id="1169" w:name="bookmark1169"/>
      <w:r>
        <w:rPr>
          <w:color w:val="000000"/>
          <w:spacing w:val="0"/>
          <w:w w:val="100"/>
          <w:position w:val="0"/>
          <w:sz w:val="20"/>
          <w:szCs w:val="20"/>
        </w:rPr>
        <w:t>十二、承诺事项</w:t>
      </w:r>
      <w:bookmarkEnd w:id="1167"/>
      <w:bookmarkEnd w:id="1168"/>
      <w:bookmarkEnd w:id="1169"/>
    </w:p>
    <w:p>
      <w:pPr>
        <w:pStyle w:val="Style62"/>
        <w:keepNext w:val="0"/>
        <w:keepLines w:val="0"/>
        <w:widowControl w:val="0"/>
        <w:shd w:val="clear" w:color="auto" w:fill="auto"/>
        <w:bidi w:val="0"/>
        <w:spacing w:before="0" w:after="300" w:line="240" w:lineRule="auto"/>
        <w:ind w:left="1040" w:right="0" w:firstLine="0"/>
        <w:jc w:val="left"/>
        <w:rPr>
          <w:sz w:val="20"/>
          <w:szCs w:val="20"/>
        </w:rPr>
      </w:pPr>
      <w:r>
        <w:rPr>
          <w:color w:val="000000"/>
          <w:spacing w:val="0"/>
          <w:w w:val="100"/>
          <w:position w:val="0"/>
          <w:sz w:val="20"/>
          <w:szCs w:val="20"/>
        </w:rPr>
        <w:t>1.</w:t>
      </w:r>
      <w:r>
        <w:rPr>
          <w:color w:val="000000"/>
          <w:spacing w:val="0"/>
          <w:w w:val="100"/>
          <w:position w:val="0"/>
          <w:sz w:val="20"/>
          <w:szCs w:val="20"/>
        </w:rPr>
        <w:t>重大承诺事项</w:t>
      </w:r>
    </w:p>
    <w:p>
      <w:pPr>
        <w:pStyle w:val="Style62"/>
        <w:keepNext w:val="0"/>
        <w:keepLines w:val="0"/>
        <w:widowControl w:val="0"/>
        <w:shd w:val="clear" w:color="auto" w:fill="auto"/>
        <w:bidi w:val="0"/>
        <w:spacing w:before="0" w:after="300" w:line="240" w:lineRule="auto"/>
        <w:ind w:left="104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已签订的正在或准备履行的租赁合同及财务影响</w:t>
      </w:r>
    </w:p>
    <w:p>
      <w:pPr>
        <w:pStyle w:val="Style62"/>
        <w:keepNext w:val="0"/>
        <w:keepLines w:val="0"/>
        <w:widowControl w:val="0"/>
        <w:shd w:val="clear" w:color="auto" w:fill="auto"/>
        <w:bidi w:val="0"/>
        <w:spacing w:before="0" w:after="180" w:line="240" w:lineRule="auto"/>
        <w:ind w:left="1040" w:right="0" w:firstLine="0"/>
        <w:jc w:val="left"/>
        <w:rPr>
          <w:sz w:val="20"/>
          <w:szCs w:val="20"/>
        </w:rPr>
      </w:pPr>
      <w:r>
        <w:rPr>
          <w:color w:val="000000"/>
          <w:spacing w:val="0"/>
          <w:w w:val="100"/>
          <w:position w:val="0"/>
          <w:sz w:val="20"/>
          <w:szCs w:val="20"/>
        </w:rPr>
        <w:t>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（T）,</w:t>
      </w:r>
      <w:r>
        <w:rPr>
          <w:color w:val="000000"/>
          <w:spacing w:val="0"/>
          <w:w w:val="100"/>
          <w:position w:val="0"/>
          <w:sz w:val="20"/>
          <w:szCs w:val="20"/>
        </w:rPr>
        <w:t>本集团就厂房租赁等项目之不可撤销经营租赁所需于下列期</w:t>
      </w:r>
    </w:p>
    <w:tbl>
      <w:tblPr>
        <w:tblOverlap w:val="never"/>
        <w:jc w:val="center"/>
        <w:tblLayout w:type="fixed"/>
      </w:tblPr>
      <w:tblGrid>
        <w:gridCol w:w="4915"/>
        <w:gridCol w:w="4051"/>
      </w:tblGrid>
      <w:tr>
        <w:trPr>
          <w:trHeight w:val="470"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间承担款项如下：</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经营租赁</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20"/>
                <w:szCs w:val="20"/>
              </w:rPr>
            </w:pPr>
            <w:r>
              <w:rPr>
                <w:color w:val="000000"/>
                <w:spacing w:val="0"/>
                <w:w w:val="100"/>
                <w:position w:val="0"/>
                <w:sz w:val="20"/>
                <w:szCs w:val="20"/>
              </w:rPr>
              <w:t>31,645,484.23</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rPr>
                <w:sz w:val="20"/>
                <w:szCs w:val="20"/>
              </w:rPr>
            </w:pPr>
            <w:r>
              <w:rPr>
                <w:color w:val="000000"/>
                <w:spacing w:val="0"/>
                <w:w w:val="100"/>
                <w:position w:val="0"/>
                <w:sz w:val="20"/>
                <w:szCs w:val="20"/>
              </w:rPr>
              <w:t>14,915,713.35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3, 538, </w:t>
            </w:r>
            <w:r>
              <w:rPr>
                <w:color w:val="000000"/>
                <w:spacing w:val="0"/>
                <w:w w:val="100"/>
                <w:position w:val="0"/>
                <w:sz w:val="20"/>
                <w:szCs w:val="20"/>
              </w:rPr>
              <w:t>793.00</w:t>
            </w:r>
          </w:p>
        </w:tc>
      </w:tr>
      <w:tr>
        <w:trPr>
          <w:trHeight w:val="40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T+3</w:t>
            </w:r>
            <w:r>
              <w:rPr>
                <w:color w:val="000000"/>
                <w:spacing w:val="0"/>
                <w:w w:val="100"/>
                <w:position w:val="0"/>
                <w:sz w:val="20"/>
                <w:szCs w:val="20"/>
              </w:rPr>
              <w:t>年以后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57,385.00</w:t>
            </w:r>
          </w:p>
        </w:tc>
      </w:tr>
    </w:tbl>
    <w:p>
      <w:pPr>
        <w:widowControl w:val="0"/>
        <w:spacing w:after="739" w:line="1" w:lineRule="exact"/>
      </w:pPr>
    </w:p>
    <w:p>
      <w:pPr>
        <w:widowControl w:val="0"/>
        <w:jc w:val="center"/>
        <w:rPr>
          <w:sz w:val="2"/>
          <w:szCs w:val="2"/>
        </w:rPr>
        <w:sectPr>
          <w:footnotePr>
            <w:pos w:val="pageBottom"/>
            <w:numFmt w:val="decimal"/>
            <w:numRestart w:val="continuous"/>
          </w:footnotePr>
          <w:pgSz w:w="11900" w:h="16840"/>
          <w:pgMar w:top="1462" w:right="1397" w:bottom="125" w:left="1086" w:header="0" w:footer="3" w:gutter="0"/>
          <w:cols w:space="720"/>
          <w:noEndnote/>
          <w:rtlGutter w:val="0"/>
          <w:docGrid w:linePitch="360"/>
        </w:sectPr>
      </w:pPr>
      <w:r>
        <w:drawing>
          <wp:inline>
            <wp:extent cx="859790" cy="487680"/>
            <wp:docPr id="301" name="Picutre 301"/>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21"/>
                    <a:stretch/>
                  </pic:blipFill>
                  <pic:spPr>
                    <a:xfrm>
                      <a:ext cx="859790" cy="487680"/>
                    </a:xfrm>
                    <a:prstGeom prst="rect"/>
                  </pic:spPr>
                </pic:pic>
              </a:graphicData>
            </a:graphic>
          </wp:inline>
        </w:drawing>
      </w:r>
    </w:p>
    <w:tbl>
      <w:tblPr>
        <w:tblOverlap w:val="never"/>
        <w:jc w:val="center"/>
        <w:tblLayout w:type="fixed"/>
      </w:tblPr>
      <w:tblGrid>
        <w:gridCol w:w="4915"/>
        <w:gridCol w:w="4051"/>
      </w:tblGrid>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经营租赁</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50, </w:t>
            </w:r>
            <w:r>
              <w:rPr>
                <w:b/>
                <w:bCs/>
                <w:color w:val="000000"/>
                <w:spacing w:val="0"/>
                <w:w w:val="100"/>
                <w:position w:val="0"/>
                <w:sz w:val="20"/>
                <w:szCs w:val="20"/>
              </w:rPr>
              <w:t xml:space="preserve">157,375. </w:t>
            </w:r>
            <w:r>
              <w:rPr>
                <w:b/>
                <w:bCs/>
                <w:color w:val="000000"/>
                <w:spacing w:val="0"/>
                <w:w w:val="100"/>
                <w:position w:val="0"/>
                <w:sz w:val="20"/>
                <w:szCs w:val="20"/>
              </w:rPr>
              <w:t>58</w:t>
            </w:r>
          </w:p>
        </w:tc>
      </w:tr>
    </w:tbl>
    <w:p>
      <w:pPr>
        <w:pStyle w:val="Style27"/>
        <w:keepNext w:val="0"/>
        <w:keepLines w:val="0"/>
        <w:widowControl w:val="0"/>
        <w:shd w:val="clear" w:color="auto" w:fill="auto"/>
        <w:bidi w:val="0"/>
        <w:spacing w:before="0" w:after="0" w:line="240" w:lineRule="auto"/>
        <w:ind w:left="643" w:right="0" w:firstLine="0"/>
        <w:jc w:val="left"/>
        <w:rPr>
          <w:sz w:val="20"/>
          <w:szCs w:val="20"/>
        </w:rPr>
      </w:pPr>
      <w:r>
        <w:rPr>
          <w:color w:val="000000"/>
          <w:spacing w:val="0"/>
          <w:w w:val="100"/>
          <w:position w:val="0"/>
          <w:sz w:val="20"/>
          <w:szCs w:val="20"/>
        </w:rPr>
        <w:t>2)</w:t>
      </w:r>
      <w:r>
        <w:rPr>
          <w:color w:val="000000"/>
          <w:spacing w:val="0"/>
          <w:w w:val="100"/>
          <w:position w:val="0"/>
          <w:sz w:val="20"/>
          <w:szCs w:val="20"/>
        </w:rPr>
        <w:t>已签订的正在履行的合同</w:t>
      </w:r>
    </w:p>
    <w:p>
      <w:pPr>
        <w:widowControl w:val="0"/>
        <w:spacing w:after="199" w:line="1" w:lineRule="exact"/>
      </w:pPr>
    </w:p>
    <w:p>
      <w:pPr>
        <w:pStyle w:val="Style62"/>
        <w:keepNext w:val="0"/>
        <w:keepLines w:val="0"/>
        <w:widowControl w:val="0"/>
        <w:shd w:val="clear" w:color="auto" w:fill="auto"/>
        <w:bidi w:val="0"/>
        <w:spacing w:before="0" w:after="200" w:line="355" w:lineRule="exact"/>
        <w:ind w:left="600" w:right="0" w:firstLine="440"/>
        <w:jc w:val="left"/>
        <w:rPr>
          <w:sz w:val="20"/>
          <w:szCs w:val="20"/>
        </w:rPr>
      </w:pPr>
      <w:r>
        <w:rPr>
          <w:color w:val="000000"/>
          <w:spacing w:val="0"/>
          <w:w w:val="100"/>
          <w:position w:val="0"/>
          <w:sz w:val="20"/>
          <w:szCs w:val="20"/>
        </w:rPr>
        <w:t>本公司的子公司青岛海立美达精密机械制造有限公司与青岛临港置业有限公司对位 于青岛临港经济开发区北一环路南、北京路东工业建设用地建设工业厂房相关事项签订合 同书，截止</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日具体情况如下：</w:t>
      </w:r>
    </w:p>
    <w:tbl>
      <w:tblPr>
        <w:tblOverlap w:val="never"/>
        <w:jc w:val="center"/>
        <w:tblLayout w:type="fixed"/>
      </w:tblPr>
      <w:tblGrid>
        <w:gridCol w:w="1320"/>
        <w:gridCol w:w="1901"/>
        <w:gridCol w:w="1901"/>
        <w:gridCol w:w="1906"/>
        <w:gridCol w:w="1776"/>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合同金额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已付金额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未付金额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工程进展情况</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临港厂地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14,813,573.31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20,186,426.69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暂未动工</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 xml:space="preserve">35, </w:t>
            </w:r>
            <w:r>
              <w:rPr>
                <w:b/>
                <w:bCs/>
                <w:color w:val="000000"/>
                <w:spacing w:val="0"/>
                <w:w w:val="100"/>
                <w:position w:val="0"/>
                <w:sz w:val="20"/>
                <w:szCs w:val="20"/>
              </w:rPr>
              <w:t xml:space="preserve">000,000.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14,813,573.31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 xml:space="preserve">20, </w:t>
            </w:r>
            <w:r>
              <w:rPr>
                <w:b/>
                <w:bCs/>
                <w:color w:val="000000"/>
                <w:spacing w:val="0"/>
                <w:w w:val="100"/>
                <w:position w:val="0"/>
                <w:sz w:val="20"/>
                <w:szCs w:val="20"/>
              </w:rPr>
              <w:t xml:space="preserve">186,426. </w:t>
            </w:r>
            <w:r>
              <w:rPr>
                <w:b/>
                <w:bCs/>
                <w:color w:val="000000"/>
                <w:spacing w:val="0"/>
                <w:w w:val="100"/>
                <w:position w:val="0"/>
                <w:sz w:val="20"/>
                <w:szCs w:val="20"/>
              </w:rPr>
              <w:t>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199" w:line="1" w:lineRule="exact"/>
      </w:pPr>
    </w:p>
    <w:p>
      <w:pPr>
        <w:pStyle w:val="Style62"/>
        <w:keepNext w:val="0"/>
        <w:keepLines w:val="0"/>
        <w:widowControl w:val="0"/>
        <w:shd w:val="clear" w:color="auto" w:fill="auto"/>
        <w:bidi w:val="0"/>
        <w:spacing w:before="0" w:after="80" w:line="374" w:lineRule="exact"/>
        <w:ind w:left="600" w:right="0" w:firstLine="440"/>
        <w:jc w:val="left"/>
        <w:rPr>
          <w:sz w:val="20"/>
          <w:szCs w:val="20"/>
        </w:rPr>
      </w:pPr>
      <w:r>
        <w:rPr>
          <w:color w:val="000000"/>
          <w:spacing w:val="0"/>
          <w:w w:val="100"/>
          <w:position w:val="0"/>
          <w:sz w:val="20"/>
          <w:szCs w:val="20"/>
        </w:rPr>
        <w:t>2.</w:t>
      </w:r>
      <w:r>
        <w:rPr>
          <w:color w:val="000000"/>
          <w:spacing w:val="0"/>
          <w:w w:val="100"/>
          <w:position w:val="0"/>
          <w:sz w:val="20"/>
          <w:szCs w:val="20"/>
        </w:rPr>
        <w:t>除上述承诺事项外，截止</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日，本集团无需要披露的其他重大承诺 事项。</w:t>
      </w:r>
    </w:p>
    <w:p>
      <w:pPr>
        <w:pStyle w:val="Style14"/>
        <w:keepNext/>
        <w:keepLines/>
        <w:widowControl w:val="0"/>
        <w:shd w:val="clear" w:color="auto" w:fill="auto"/>
        <w:bidi w:val="0"/>
        <w:spacing w:before="0" w:after="240" w:line="374" w:lineRule="exact"/>
        <w:ind w:left="1040" w:right="0" w:firstLine="0"/>
        <w:jc w:val="left"/>
        <w:rPr>
          <w:sz w:val="20"/>
          <w:szCs w:val="20"/>
        </w:rPr>
      </w:pPr>
      <w:bookmarkStart w:id="1170" w:name="bookmark1170"/>
      <w:bookmarkStart w:id="1171" w:name="bookmark1171"/>
      <w:bookmarkStart w:id="1172" w:name="bookmark1172"/>
      <w:r>
        <w:rPr>
          <w:color w:val="000000"/>
          <w:spacing w:val="0"/>
          <w:w w:val="100"/>
          <w:position w:val="0"/>
          <w:sz w:val="20"/>
          <w:szCs w:val="20"/>
        </w:rPr>
        <w:t>十三、资产负债表日后事项</w:t>
      </w:r>
      <w:bookmarkEnd w:id="1170"/>
      <w:bookmarkEnd w:id="1171"/>
      <w:bookmarkEnd w:id="1172"/>
    </w:p>
    <w:p>
      <w:pPr>
        <w:pStyle w:val="Style62"/>
        <w:keepNext w:val="0"/>
        <w:keepLines w:val="0"/>
        <w:widowControl w:val="0"/>
        <w:numPr>
          <w:ilvl w:val="0"/>
          <w:numId w:val="49"/>
        </w:numPr>
        <w:shd w:val="clear" w:color="auto" w:fill="auto"/>
        <w:tabs>
          <w:tab w:pos="1421" w:val="left"/>
        </w:tabs>
        <w:bidi w:val="0"/>
        <w:spacing w:before="0" w:after="200" w:line="361" w:lineRule="exact"/>
        <w:ind w:left="1040" w:right="0" w:firstLine="0"/>
        <w:jc w:val="left"/>
        <w:rPr>
          <w:sz w:val="20"/>
          <w:szCs w:val="20"/>
        </w:rPr>
      </w:pPr>
      <w:bookmarkStart w:id="1173" w:name="bookmark1173"/>
      <w:bookmarkEnd w:id="1173"/>
      <w:r>
        <w:rPr>
          <w:color w:val="000000"/>
          <w:spacing w:val="0"/>
          <w:w w:val="100"/>
          <w:position w:val="0"/>
          <w:sz w:val="20"/>
          <w:szCs w:val="20"/>
        </w:rPr>
        <w:t>全资孙子公司完成增资工商变更事项</w:t>
      </w:r>
    </w:p>
    <w:p>
      <w:pPr>
        <w:pStyle w:val="Style62"/>
        <w:keepNext w:val="0"/>
        <w:keepLines w:val="0"/>
        <w:widowControl w:val="0"/>
        <w:shd w:val="clear" w:color="auto" w:fill="auto"/>
        <w:bidi w:val="0"/>
        <w:spacing w:before="0" w:after="240" w:line="356" w:lineRule="exact"/>
        <w:ind w:left="600" w:right="0" w:firstLine="440"/>
        <w:jc w:val="both"/>
        <w:rPr>
          <w:sz w:val="20"/>
          <w:szCs w:val="20"/>
        </w:rPr>
      </w:pPr>
      <w:r>
        <w:rPr>
          <w:color w:val="000000"/>
          <w:spacing w:val="0"/>
          <w:w w:val="100"/>
          <w:position w:val="0"/>
          <w:sz w:val="20"/>
          <w:szCs w:val="20"/>
        </w:rPr>
        <w:t>截至本报告日</w:t>
      </w:r>
      <w:r>
        <w:rPr>
          <w:color w:val="000000"/>
          <w:spacing w:val="0"/>
          <w:w w:val="100"/>
          <w:position w:val="0"/>
          <w:sz w:val="20"/>
          <w:szCs w:val="20"/>
        </w:rPr>
        <w:t>,</w:t>
      </w:r>
      <w:r>
        <w:rPr>
          <w:color w:val="000000"/>
          <w:spacing w:val="0"/>
          <w:w w:val="100"/>
          <w:position w:val="0"/>
          <w:sz w:val="20"/>
          <w:szCs w:val="20"/>
        </w:rPr>
        <w:t>中国人民银行对联动优势电子商务有限公司的增资事项已于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 xml:space="preserve">2 </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审批完成，本次增资后涉及相关的验资及工商变更登记手续已经办理完成，并于</w:t>
      </w:r>
      <w:r>
        <w:rPr>
          <w:color w:val="000000"/>
          <w:spacing w:val="0"/>
          <w:w w:val="100"/>
          <w:position w:val="0"/>
          <w:sz w:val="20"/>
          <w:szCs w:val="20"/>
        </w:rPr>
        <w:t xml:space="preserve">2017 </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 xml:space="preserve">日取得了北京市工商行政管理局西城分局核发的统一社会信用代码为 </w:t>
      </w:r>
      <w:r>
        <w:rPr>
          <w:color w:val="000000"/>
          <w:spacing w:val="0"/>
          <w:w w:val="100"/>
          <w:position w:val="0"/>
          <w:sz w:val="20"/>
          <w:szCs w:val="20"/>
        </w:rPr>
        <w:t>911100005674036014</w:t>
      </w:r>
      <w:r>
        <w:rPr>
          <w:color w:val="000000"/>
          <w:spacing w:val="0"/>
          <w:w w:val="100"/>
          <w:position w:val="0"/>
          <w:sz w:val="20"/>
          <w:szCs w:val="20"/>
        </w:rPr>
        <w:t xml:space="preserve">的《企业法人营业执照》，联动优势电子商务有限公司注册资本由 </w:t>
      </w:r>
      <w:r>
        <w:rPr>
          <w:color w:val="000000"/>
          <w:spacing w:val="0"/>
          <w:w w:val="100"/>
          <w:position w:val="0"/>
          <w:sz w:val="20"/>
          <w:szCs w:val="20"/>
        </w:rPr>
        <w:t>10,000</w:t>
      </w:r>
      <w:r>
        <w:rPr>
          <w:color w:val="000000"/>
          <w:spacing w:val="0"/>
          <w:w w:val="100"/>
          <w:position w:val="0"/>
          <w:sz w:val="20"/>
          <w:szCs w:val="20"/>
        </w:rPr>
        <w:t>万元人民币变更为</w:t>
      </w:r>
      <w:r>
        <w:rPr>
          <w:color w:val="000000"/>
          <w:spacing w:val="0"/>
          <w:w w:val="100"/>
          <w:position w:val="0"/>
          <w:sz w:val="20"/>
          <w:szCs w:val="20"/>
        </w:rPr>
        <w:t>50,000</w:t>
      </w:r>
      <w:r>
        <w:rPr>
          <w:color w:val="000000"/>
          <w:spacing w:val="0"/>
          <w:w w:val="100"/>
          <w:position w:val="0"/>
          <w:sz w:val="20"/>
          <w:szCs w:val="20"/>
        </w:rPr>
        <w:t>万元人民币。</w:t>
      </w:r>
    </w:p>
    <w:p>
      <w:pPr>
        <w:pStyle w:val="Style62"/>
        <w:keepNext w:val="0"/>
        <w:keepLines w:val="0"/>
        <w:widowControl w:val="0"/>
        <w:numPr>
          <w:ilvl w:val="0"/>
          <w:numId w:val="49"/>
        </w:numPr>
        <w:shd w:val="clear" w:color="auto" w:fill="auto"/>
        <w:tabs>
          <w:tab w:pos="1421" w:val="left"/>
        </w:tabs>
        <w:bidi w:val="0"/>
        <w:spacing w:before="0" w:after="200" w:line="361" w:lineRule="exact"/>
        <w:ind w:left="1040" w:right="0" w:firstLine="0"/>
        <w:jc w:val="left"/>
        <w:rPr>
          <w:sz w:val="20"/>
          <w:szCs w:val="20"/>
        </w:rPr>
      </w:pPr>
      <w:bookmarkStart w:id="1174" w:name="bookmark1174"/>
      <w:bookmarkEnd w:id="1174"/>
      <w:r>
        <w:rPr>
          <w:color w:val="000000"/>
          <w:spacing w:val="0"/>
          <w:w w:val="100"/>
          <w:position w:val="0"/>
          <w:sz w:val="20"/>
          <w:szCs w:val="20"/>
        </w:rPr>
        <w:t>新设海外公司完成工商登记事项</w:t>
      </w:r>
    </w:p>
    <w:p>
      <w:pPr>
        <w:pStyle w:val="Style62"/>
        <w:keepNext w:val="0"/>
        <w:keepLines w:val="0"/>
        <w:widowControl w:val="0"/>
        <w:shd w:val="clear" w:color="auto" w:fill="auto"/>
        <w:bidi w:val="0"/>
        <w:spacing w:before="0" w:after="240" w:line="361" w:lineRule="exact"/>
        <w:ind w:left="600" w:right="0" w:firstLine="440"/>
        <w:jc w:val="left"/>
        <w:rPr>
          <w:sz w:val="20"/>
          <w:szCs w:val="20"/>
        </w:rPr>
      </w:pPr>
      <w:r>
        <w:rPr>
          <w:color w:val="000000"/>
          <w:spacing w:val="0"/>
          <w:w w:val="100"/>
          <w:position w:val="0"/>
          <w:sz w:val="20"/>
          <w:szCs w:val="20"/>
        </w:rPr>
        <w:t>公司全资子公司联动优势科技有限公司在加拿大设立全资孙子公司</w:t>
      </w:r>
      <w:r>
        <w:rPr>
          <w:color w:val="000000"/>
          <w:spacing w:val="0"/>
          <w:w w:val="100"/>
          <w:position w:val="0"/>
          <w:sz w:val="20"/>
          <w:szCs w:val="20"/>
        </w:rPr>
        <w:t>Union Mobile Financial Technology (Canada) Corporation，</w:t>
      </w:r>
      <w:r>
        <w:rPr>
          <w:color w:val="000000"/>
          <w:spacing w:val="0"/>
          <w:w w:val="100"/>
          <w:position w:val="0"/>
          <w:sz w:val="20"/>
          <w:szCs w:val="20"/>
        </w:rPr>
        <w:t>具体由联动优势科技有限公司全资子公 司安派国际控股有限公司出资</w:t>
      </w:r>
      <w:r>
        <w:rPr>
          <w:color w:val="000000"/>
          <w:spacing w:val="0"/>
          <w:w w:val="100"/>
          <w:position w:val="0"/>
          <w:sz w:val="20"/>
          <w:szCs w:val="20"/>
        </w:rPr>
        <w:t>100</w:t>
      </w:r>
      <w:r>
        <w:rPr>
          <w:color w:val="000000"/>
          <w:spacing w:val="0"/>
          <w:w w:val="100"/>
          <w:position w:val="0"/>
          <w:sz w:val="20"/>
          <w:szCs w:val="20"/>
        </w:rPr>
        <w:t>万加元设立。加拿大是北美重要的商业市场，安派国际 控股有限公司本次使用自有资金在境外设立全资子公司，有助于与美国子公司形成业务协 同，加大公司对北美市场的拓展力度，加快募投项目“跨境电商综合服务平台项目”的落 地实施，提升公司第三方支付服务综合竞争优势，符合公司整体战略规划，有利于公司整 体业绩发展，进而为股东创造更大价值。</w:t>
      </w:r>
    </w:p>
    <w:p>
      <w:pPr>
        <w:pStyle w:val="Style62"/>
        <w:keepNext w:val="0"/>
        <w:keepLines w:val="0"/>
        <w:widowControl w:val="0"/>
        <w:numPr>
          <w:ilvl w:val="0"/>
          <w:numId w:val="49"/>
        </w:numPr>
        <w:shd w:val="clear" w:color="auto" w:fill="auto"/>
        <w:tabs>
          <w:tab w:pos="1421" w:val="left"/>
        </w:tabs>
        <w:bidi w:val="0"/>
        <w:spacing w:before="0" w:after="200" w:line="361" w:lineRule="exact"/>
        <w:ind w:left="1040" w:right="0" w:firstLine="0"/>
        <w:jc w:val="left"/>
        <w:rPr>
          <w:sz w:val="20"/>
          <w:szCs w:val="20"/>
        </w:rPr>
      </w:pPr>
      <w:bookmarkStart w:id="1175" w:name="bookmark1175"/>
      <w:bookmarkEnd w:id="1175"/>
      <w:r>
        <w:rPr>
          <w:color w:val="000000"/>
          <w:spacing w:val="0"/>
          <w:w w:val="100"/>
          <w:position w:val="0"/>
          <w:sz w:val="20"/>
          <w:szCs w:val="20"/>
        </w:rPr>
        <w:t>拟收购深圳易城保险经纪事项</w:t>
      </w:r>
    </w:p>
    <w:p>
      <w:pPr>
        <w:pStyle w:val="Style62"/>
        <w:keepNext w:val="0"/>
        <w:keepLines w:val="0"/>
        <w:widowControl w:val="0"/>
        <w:shd w:val="clear" w:color="auto" w:fill="auto"/>
        <w:bidi w:val="0"/>
        <w:spacing w:before="0" w:after="200" w:line="363" w:lineRule="exact"/>
        <w:ind w:left="600" w:right="0" w:firstLine="440"/>
        <w:jc w:val="both"/>
        <w:rPr>
          <w:sz w:val="20"/>
          <w:szCs w:val="20"/>
        </w:rPr>
      </w:pPr>
      <w:r>
        <w:rPr>
          <w:color w:val="000000"/>
          <w:spacing w:val="0"/>
          <w:w w:val="100"/>
          <w:position w:val="0"/>
          <w:sz w:val="20"/>
          <w:szCs w:val="20"/>
        </w:rPr>
        <w:t>联动优势科技有限公司于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日签署《合作框架协议》，拟收购深圳市易诚保 险经纪有限公司</w:t>
      </w:r>
      <w:r>
        <w:rPr>
          <w:color w:val="000000"/>
          <w:spacing w:val="0"/>
          <w:w w:val="100"/>
          <w:position w:val="0"/>
          <w:sz w:val="20"/>
          <w:szCs w:val="20"/>
        </w:rPr>
        <w:t>100%</w:t>
      </w:r>
      <w:r>
        <w:rPr>
          <w:color w:val="000000"/>
          <w:spacing w:val="0"/>
          <w:w w:val="100"/>
          <w:position w:val="0"/>
          <w:sz w:val="20"/>
          <w:szCs w:val="20"/>
        </w:rPr>
        <w:t>股权。本协议为意向性框架协议，最终能否签订具体协议及本次交易 能否顺利达成具有不确定性。截至目前，正在积极推进相关具体实施工作，尚未签署正式 收购协议。</w:t>
      </w:r>
    </w:p>
    <w:p>
      <w:pPr>
        <w:pStyle w:val="Style62"/>
        <w:keepNext w:val="0"/>
        <w:keepLines w:val="0"/>
        <w:widowControl w:val="0"/>
        <w:numPr>
          <w:ilvl w:val="0"/>
          <w:numId w:val="49"/>
        </w:numPr>
        <w:shd w:val="clear" w:color="auto" w:fill="auto"/>
        <w:tabs>
          <w:tab w:pos="1388" w:val="left"/>
        </w:tabs>
        <w:bidi w:val="0"/>
        <w:spacing w:before="0" w:after="220" w:line="360" w:lineRule="exact"/>
        <w:ind w:left="1040" w:right="0" w:firstLine="0"/>
        <w:jc w:val="left"/>
        <w:rPr>
          <w:sz w:val="20"/>
          <w:szCs w:val="20"/>
        </w:rPr>
      </w:pPr>
      <w:bookmarkStart w:id="1176" w:name="bookmark1176"/>
      <w:bookmarkEnd w:id="1176"/>
      <w:r>
        <w:rPr>
          <w:color w:val="000000"/>
          <w:spacing w:val="0"/>
          <w:w w:val="100"/>
          <w:position w:val="0"/>
          <w:sz w:val="20"/>
          <w:szCs w:val="20"/>
        </w:rPr>
        <w:t>全资子公司设立分公司并完成工商登记事项</w:t>
      </w:r>
    </w:p>
    <w:p>
      <w:pPr>
        <w:pStyle w:val="Style62"/>
        <w:keepNext w:val="0"/>
        <w:keepLines w:val="0"/>
        <w:widowControl w:val="0"/>
        <w:shd w:val="clear" w:color="auto" w:fill="auto"/>
        <w:bidi w:val="0"/>
        <w:spacing w:before="0" w:after="220" w:line="360" w:lineRule="exact"/>
        <w:ind w:left="600" w:right="0" w:firstLine="440"/>
        <w:jc w:val="left"/>
        <w:rPr>
          <w:sz w:val="20"/>
          <w:szCs w:val="20"/>
        </w:rPr>
      </w:pPr>
      <w:r>
        <w:rPr>
          <w:color w:val="000000"/>
          <w:spacing w:val="0"/>
          <w:w w:val="100"/>
          <w:position w:val="0"/>
          <w:sz w:val="20"/>
          <w:szCs w:val="20"/>
        </w:rPr>
        <w:t>联动优势科技有限公司于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月在山东省设立联动优势科技有限公司山东分公司</w:t>
      </w:r>
      <w:r>
        <w:rPr>
          <w:color w:val="000000"/>
          <w:spacing w:val="0"/>
          <w:w w:val="100"/>
          <w:position w:val="0"/>
          <w:sz w:val="20"/>
          <w:szCs w:val="20"/>
        </w:rPr>
        <w:t xml:space="preserve">， </w:t>
      </w:r>
      <w:r>
        <w:rPr>
          <w:color w:val="000000"/>
          <w:spacing w:val="0"/>
          <w:w w:val="100"/>
          <w:position w:val="0"/>
          <w:sz w:val="20"/>
          <w:szCs w:val="20"/>
        </w:rPr>
        <w:t xml:space="preserve">经营范围包括互联网信息服务业务（除新闻、出版、教育、医疗保健、药品、医疗器械和 </w:t>
      </w:r>
      <w:r>
        <w:rPr>
          <w:color w:val="000000"/>
          <w:spacing w:val="0"/>
          <w:w w:val="100"/>
          <w:position w:val="0"/>
          <w:sz w:val="20"/>
          <w:szCs w:val="20"/>
        </w:rPr>
        <w:t>BBS</w:t>
      </w:r>
      <w:r>
        <w:rPr>
          <w:color w:val="000000"/>
          <w:spacing w:val="0"/>
          <w:w w:val="100"/>
          <w:position w:val="0"/>
          <w:sz w:val="20"/>
          <w:szCs w:val="20"/>
        </w:rPr>
        <w:t>以外的内容）；移动网增值电信业务专项；第二类增值电信业务中的信息服务业务（不 含固定网电话信息服务和互联网信息服务）（增值电信业务经营许可证有效期至</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 xml:space="preserve">11 </w:t>
      </w:r>
      <w:r>
        <w:rPr>
          <w:color w:val="000000"/>
          <w:spacing w:val="0"/>
          <w:w w:val="100"/>
          <w:position w:val="0"/>
          <w:sz w:val="20"/>
          <w:szCs w:val="20"/>
        </w:rPr>
        <w:t>月</w:t>
      </w:r>
      <w:r>
        <w:rPr>
          <w:color w:val="000000"/>
          <w:spacing w:val="0"/>
          <w:w w:val="100"/>
          <w:position w:val="0"/>
          <w:sz w:val="20"/>
          <w:szCs w:val="20"/>
        </w:rPr>
        <w:t>08</w:t>
      </w:r>
      <w:r>
        <w:rPr>
          <w:color w:val="000000"/>
          <w:spacing w:val="0"/>
          <w:w w:val="100"/>
          <w:position w:val="0"/>
          <w:sz w:val="20"/>
          <w:szCs w:val="20"/>
        </w:rPr>
        <w:t>日）；销售食品；从事互联网文化活动；计算机及电子信息终端设备的软、硬件开发、 设计、制作、销售；计算机系统集成；技术咨询；计算机技术培训；销售纺织服装、日用 品、文化和体育用品及器材、家用电器、电子产品。（依法须经批准的项目，经相关部门 批准后方可开展经营活动）。截至目前，该分公司已经完成工商登记，并取得了济南市市 中区市场监督管理局核发的统一社会信用代码为</w:t>
      </w:r>
      <w:r>
        <w:rPr>
          <w:color w:val="000000"/>
          <w:spacing w:val="0"/>
          <w:w w:val="100"/>
          <w:position w:val="0"/>
          <w:sz w:val="20"/>
          <w:szCs w:val="20"/>
        </w:rPr>
        <w:t xml:space="preserve">91370103MA3D3KNW3 </w:t>
      </w:r>
      <w:r>
        <w:rPr>
          <w:color w:val="000000"/>
          <w:spacing w:val="0"/>
          <w:w w:val="100"/>
          <w:position w:val="0"/>
          <w:sz w:val="20"/>
          <w:szCs w:val="20"/>
        </w:rPr>
        <w:t>0</w:t>
      </w:r>
      <w:r>
        <w:rPr>
          <w:color w:val="000000"/>
          <w:spacing w:val="0"/>
          <w:w w:val="100"/>
          <w:position w:val="0"/>
          <w:sz w:val="20"/>
          <w:szCs w:val="20"/>
        </w:rPr>
        <w:t>的营业执照。</w:t>
      </w:r>
    </w:p>
    <w:p>
      <w:pPr>
        <w:pStyle w:val="Style62"/>
        <w:keepNext w:val="0"/>
        <w:keepLines w:val="0"/>
        <w:widowControl w:val="0"/>
        <w:numPr>
          <w:ilvl w:val="0"/>
          <w:numId w:val="49"/>
        </w:numPr>
        <w:shd w:val="clear" w:color="auto" w:fill="auto"/>
        <w:tabs>
          <w:tab w:pos="1388" w:val="left"/>
        </w:tabs>
        <w:bidi w:val="0"/>
        <w:spacing w:before="0" w:after="220" w:line="360" w:lineRule="exact"/>
        <w:ind w:left="1040" w:right="0" w:firstLine="0"/>
        <w:jc w:val="left"/>
        <w:rPr>
          <w:sz w:val="20"/>
          <w:szCs w:val="20"/>
        </w:rPr>
      </w:pPr>
      <w:bookmarkStart w:id="1177" w:name="bookmark1177"/>
      <w:bookmarkEnd w:id="1177"/>
      <w:r>
        <w:rPr>
          <w:color w:val="000000"/>
          <w:spacing w:val="0"/>
          <w:w w:val="100"/>
          <w:position w:val="0"/>
          <w:sz w:val="20"/>
          <w:szCs w:val="20"/>
        </w:rPr>
        <w:t>对外投资进展事宜</w:t>
      </w:r>
    </w:p>
    <w:p>
      <w:pPr>
        <w:pStyle w:val="Style62"/>
        <w:keepNext w:val="0"/>
        <w:keepLines w:val="0"/>
        <w:widowControl w:val="0"/>
        <w:shd w:val="clear" w:color="auto" w:fill="auto"/>
        <w:bidi w:val="0"/>
        <w:spacing w:before="0" w:after="220" w:line="359" w:lineRule="exact"/>
        <w:ind w:left="600" w:right="0" w:firstLine="44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日，公司与青岛高创科技资本运营有限公司、青岛澳柯玛创新加速器有 限公司、澳柯玛股份有限公司、青岛高创澳海股权投资管理有限公司达成一致并签署《补 充协议》及新《合伙协议》，拟缩减合伙企业认缴出资额，且原合伙人之一、青岛澳柯玛 创新加速器有限公司拟将其所持有的缩减后合伙企业全部份额转让与澳柯玛股份有限公 司。缩减及股权转让后，公司实际出资</w:t>
      </w:r>
      <w:r>
        <w:rPr>
          <w:color w:val="000000"/>
          <w:spacing w:val="0"/>
          <w:w w:val="100"/>
          <w:position w:val="0"/>
          <w:sz w:val="20"/>
          <w:szCs w:val="20"/>
        </w:rPr>
        <w:t>1,000</w:t>
      </w:r>
      <w:r>
        <w:rPr>
          <w:color w:val="000000"/>
          <w:spacing w:val="0"/>
          <w:w w:val="100"/>
          <w:position w:val="0"/>
          <w:sz w:val="20"/>
          <w:szCs w:val="20"/>
        </w:rPr>
        <w:t>万元人民币，占比</w:t>
      </w:r>
      <w:r>
        <w:rPr>
          <w:color w:val="000000"/>
          <w:spacing w:val="0"/>
          <w:w w:val="100"/>
          <w:position w:val="0"/>
          <w:sz w:val="20"/>
          <w:szCs w:val="20"/>
        </w:rPr>
        <w:t>11.63%,</w:t>
      </w:r>
      <w:r>
        <w:rPr>
          <w:color w:val="000000"/>
          <w:spacing w:val="0"/>
          <w:w w:val="100"/>
          <w:position w:val="0"/>
          <w:sz w:val="20"/>
          <w:szCs w:val="20"/>
        </w:rPr>
        <w:t>公司已于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 xml:space="preserve">2 </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日完成了上述出资。</w:t>
      </w:r>
    </w:p>
    <w:p>
      <w:pPr>
        <w:pStyle w:val="Style62"/>
        <w:keepNext w:val="0"/>
        <w:keepLines w:val="0"/>
        <w:widowControl w:val="0"/>
        <w:numPr>
          <w:ilvl w:val="0"/>
          <w:numId w:val="49"/>
        </w:numPr>
        <w:shd w:val="clear" w:color="auto" w:fill="auto"/>
        <w:tabs>
          <w:tab w:pos="1388" w:val="left"/>
        </w:tabs>
        <w:bidi w:val="0"/>
        <w:spacing w:before="0" w:after="220" w:line="360" w:lineRule="exact"/>
        <w:ind w:left="1040" w:right="0" w:firstLine="0"/>
        <w:jc w:val="left"/>
        <w:rPr>
          <w:sz w:val="20"/>
          <w:szCs w:val="20"/>
        </w:rPr>
      </w:pPr>
      <w:bookmarkStart w:id="1178" w:name="bookmark1178"/>
      <w:bookmarkEnd w:id="1178"/>
      <w:r>
        <w:rPr>
          <w:color w:val="000000"/>
          <w:spacing w:val="0"/>
          <w:w w:val="100"/>
          <w:position w:val="0"/>
          <w:sz w:val="20"/>
          <w:szCs w:val="20"/>
        </w:rPr>
        <w:t>转让控股子公司股权事宜</w:t>
      </w:r>
    </w:p>
    <w:p>
      <w:pPr>
        <w:pStyle w:val="Style62"/>
        <w:keepNext w:val="0"/>
        <w:keepLines w:val="0"/>
        <w:widowControl w:val="0"/>
        <w:shd w:val="clear" w:color="auto" w:fill="auto"/>
        <w:bidi w:val="0"/>
        <w:spacing w:before="0" w:after="220" w:line="360" w:lineRule="exact"/>
        <w:ind w:left="600" w:right="0" w:firstLine="440"/>
        <w:jc w:val="both"/>
        <w:rPr>
          <w:sz w:val="20"/>
          <w:szCs w:val="20"/>
        </w:rPr>
      </w:pPr>
      <w:r>
        <w:rPr>
          <w:color w:val="000000"/>
          <w:spacing w:val="0"/>
          <w:w w:val="100"/>
          <w:position w:val="0"/>
          <w:sz w:val="20"/>
          <w:szCs w:val="20"/>
        </w:rPr>
        <w:t>为整合公司资源、降低经营成本、提高运营效率，公司拟以</w:t>
      </w:r>
      <w:r>
        <w:rPr>
          <w:color w:val="000000"/>
          <w:spacing w:val="0"/>
          <w:w w:val="100"/>
          <w:position w:val="0"/>
          <w:sz w:val="20"/>
          <w:szCs w:val="20"/>
        </w:rPr>
        <w:t>26,000</w:t>
      </w:r>
      <w:r>
        <w:rPr>
          <w:color w:val="000000"/>
          <w:spacing w:val="0"/>
          <w:w w:val="100"/>
          <w:position w:val="0"/>
          <w:sz w:val="20"/>
          <w:szCs w:val="20"/>
        </w:rPr>
        <w:t>万元人民币将公 司所持有的日照兴业汽车配件有限公司</w:t>
      </w:r>
      <w:r>
        <w:rPr>
          <w:color w:val="000000"/>
          <w:spacing w:val="0"/>
          <w:w w:val="100"/>
          <w:position w:val="0"/>
          <w:sz w:val="20"/>
          <w:szCs w:val="20"/>
        </w:rPr>
        <w:t>60%</w:t>
      </w:r>
      <w:r>
        <w:rPr>
          <w:color w:val="000000"/>
          <w:spacing w:val="0"/>
          <w:w w:val="100"/>
          <w:position w:val="0"/>
          <w:sz w:val="20"/>
          <w:szCs w:val="20"/>
        </w:rPr>
        <w:t>股权和日照兴发汽车零部件制造有限公司</w:t>
      </w:r>
      <w:r>
        <w:rPr>
          <w:color w:val="000000"/>
          <w:spacing w:val="0"/>
          <w:w w:val="100"/>
          <w:position w:val="0"/>
          <w:sz w:val="20"/>
          <w:szCs w:val="20"/>
        </w:rPr>
        <w:t xml:space="preserve">60% </w:t>
      </w:r>
      <w:r>
        <w:rPr>
          <w:color w:val="000000"/>
          <w:spacing w:val="0"/>
          <w:w w:val="100"/>
          <w:position w:val="0"/>
          <w:sz w:val="20"/>
          <w:szCs w:val="20"/>
        </w:rPr>
        <w:t>股权转让给日照兴业集团有限公司。</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日，公司与日照兴业集团有限公司签 署了《股权转让协议书》，就公司持有的日照兴业汽车配件有限公司</w:t>
      </w:r>
      <w:r>
        <w:rPr>
          <w:color w:val="000000"/>
          <w:spacing w:val="0"/>
          <w:w w:val="100"/>
          <w:position w:val="0"/>
          <w:sz w:val="20"/>
          <w:szCs w:val="20"/>
        </w:rPr>
        <w:t>60%</w:t>
      </w:r>
      <w:r>
        <w:rPr>
          <w:color w:val="000000"/>
          <w:spacing w:val="0"/>
          <w:w w:val="100"/>
          <w:position w:val="0"/>
          <w:sz w:val="20"/>
          <w:szCs w:val="20"/>
        </w:rPr>
        <w:t>股权、日照兴发 汽车零部件制造有限公司</w:t>
      </w:r>
      <w:r>
        <w:rPr>
          <w:color w:val="000000"/>
          <w:spacing w:val="0"/>
          <w:w w:val="100"/>
          <w:position w:val="0"/>
          <w:sz w:val="20"/>
          <w:szCs w:val="20"/>
        </w:rPr>
        <w:t>60%</w:t>
      </w:r>
      <w:r>
        <w:rPr>
          <w:color w:val="000000"/>
          <w:spacing w:val="0"/>
          <w:w w:val="100"/>
          <w:position w:val="0"/>
          <w:sz w:val="20"/>
          <w:szCs w:val="20"/>
        </w:rPr>
        <w:t>股权转让事宜进行了约定。协议签订前，本公司为日照兴业 汽车配件有限公司银行授信提供担保，日照兴业汽车配件有限公司在本公司与日照兴业集 团有限公司按照各自持股比例担保范围内已使用的授信额度为</w:t>
      </w:r>
      <w:r>
        <w:rPr>
          <w:color w:val="000000"/>
          <w:spacing w:val="0"/>
          <w:w w:val="100"/>
          <w:position w:val="0"/>
          <w:sz w:val="20"/>
          <w:szCs w:val="20"/>
        </w:rPr>
        <w:t>14,550</w:t>
      </w:r>
      <w:r>
        <w:rPr>
          <w:color w:val="000000"/>
          <w:spacing w:val="0"/>
          <w:w w:val="100"/>
          <w:position w:val="0"/>
          <w:sz w:val="20"/>
          <w:szCs w:val="20"/>
        </w:rPr>
        <w:t>万元，公司在持股 比例范围内为日照兴业汽车配件有限公司提供保证的金额为</w:t>
      </w:r>
      <w:r>
        <w:rPr>
          <w:color w:val="000000"/>
          <w:spacing w:val="0"/>
          <w:w w:val="100"/>
          <w:position w:val="0"/>
          <w:sz w:val="20"/>
          <w:szCs w:val="20"/>
        </w:rPr>
        <w:t>8,730</w:t>
      </w:r>
      <w:r>
        <w:rPr>
          <w:color w:val="000000"/>
          <w:spacing w:val="0"/>
          <w:w w:val="100"/>
          <w:position w:val="0"/>
          <w:sz w:val="20"/>
          <w:szCs w:val="20"/>
        </w:rPr>
        <w:t>万元，鉴于此，公司在 《股权转让协议书》内约定日照兴业集团有限公司向本公司提供</w:t>
      </w:r>
      <w:r>
        <w:rPr>
          <w:color w:val="000000"/>
          <w:spacing w:val="0"/>
          <w:w w:val="100"/>
          <w:position w:val="0"/>
          <w:sz w:val="20"/>
          <w:szCs w:val="20"/>
        </w:rPr>
        <w:t>10,200</w:t>
      </w:r>
      <w:r>
        <w:rPr>
          <w:color w:val="000000"/>
          <w:spacing w:val="0"/>
          <w:w w:val="100"/>
          <w:position w:val="0"/>
          <w:sz w:val="20"/>
          <w:szCs w:val="20"/>
        </w:rPr>
        <w:t>万元的不可撤销 的无约束条件的银行履约保函，以保证前述担保事项在本次股权转让后不会对本公司造成 风险。同时，公司已于《股权转让协议书》签署前向各银行发出《关于停止为日照兴业汽 车配件有限公司银行授信提供担保的通知》，要求各银行停止继续为日照兴业汽车配件有 限公司在本公司担保项下提供借款。截至本报告出具之日，公司已收到日照兴业集团有限 公司</w:t>
      </w:r>
      <w:r>
        <w:rPr>
          <w:color w:val="000000"/>
          <w:spacing w:val="0"/>
          <w:w w:val="100"/>
          <w:position w:val="0"/>
          <w:sz w:val="20"/>
          <w:szCs w:val="20"/>
        </w:rPr>
        <w:t>17,274.17</w:t>
      </w:r>
      <w:r>
        <w:rPr>
          <w:color w:val="000000"/>
          <w:spacing w:val="0"/>
          <w:w w:val="100"/>
          <w:position w:val="0"/>
          <w:sz w:val="20"/>
          <w:szCs w:val="20"/>
        </w:rPr>
        <w:t>万元首笔股权转让款，符合《股权转让协议书》约定。</w:t>
      </w:r>
    </w:p>
    <w:p>
      <w:pPr>
        <w:pStyle w:val="Style62"/>
        <w:keepNext w:val="0"/>
        <w:keepLines w:val="0"/>
        <w:widowControl w:val="0"/>
        <w:numPr>
          <w:ilvl w:val="0"/>
          <w:numId w:val="49"/>
        </w:numPr>
        <w:shd w:val="clear" w:color="auto" w:fill="auto"/>
        <w:tabs>
          <w:tab w:pos="1388" w:val="left"/>
        </w:tabs>
        <w:bidi w:val="0"/>
        <w:spacing w:before="0" w:after="220" w:line="360" w:lineRule="exact"/>
        <w:ind w:left="1040" w:right="0" w:firstLine="0"/>
        <w:jc w:val="both"/>
        <w:rPr>
          <w:sz w:val="20"/>
          <w:szCs w:val="20"/>
        </w:rPr>
      </w:pPr>
      <w:bookmarkStart w:id="1179" w:name="bookmark1179"/>
      <w:bookmarkEnd w:id="1179"/>
      <w:r>
        <w:rPr>
          <w:color w:val="000000"/>
          <w:spacing w:val="0"/>
          <w:w w:val="100"/>
          <w:position w:val="0"/>
          <w:sz w:val="20"/>
          <w:szCs w:val="20"/>
        </w:rPr>
        <w:t>利润分配</w:t>
      </w:r>
    </w:p>
    <w:p>
      <w:pPr>
        <w:pStyle w:val="Style62"/>
        <w:keepNext w:val="0"/>
        <w:keepLines w:val="0"/>
        <w:widowControl w:val="0"/>
        <w:shd w:val="clear" w:color="auto" w:fill="auto"/>
        <w:bidi w:val="0"/>
        <w:spacing w:before="0" w:after="220" w:line="360" w:lineRule="exact"/>
        <w:ind w:left="104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日，青岛海立美达股份有限公司（下称“公司</w:t>
      </w:r>
      <w:r>
        <w:rPr>
          <w:color w:val="000000"/>
          <w:spacing w:val="0"/>
          <w:w w:val="100"/>
          <w:position w:val="0"/>
          <w:sz w:val="20"/>
          <w:szCs w:val="20"/>
        </w:rPr>
        <w:t>”</w:t>
      </w:r>
      <w:r>
        <w:rPr>
          <w:color w:val="000000"/>
          <w:spacing w:val="0"/>
          <w:w w:val="100"/>
          <w:position w:val="0"/>
          <w:sz w:val="20"/>
          <w:szCs w:val="20"/>
        </w:rPr>
        <w:t>或“本公司</w:t>
      </w:r>
      <w:r>
        <w:rPr>
          <w:color w:val="000000"/>
          <w:spacing w:val="0"/>
          <w:w w:val="100"/>
          <w:position w:val="0"/>
          <w:sz w:val="20"/>
          <w:szCs w:val="20"/>
        </w:rPr>
        <w:t>”）</w:t>
      </w:r>
      <w:r>
        <w:rPr>
          <w:color w:val="000000"/>
          <w:spacing w:val="0"/>
          <w:w w:val="100"/>
          <w:position w:val="0"/>
          <w:sz w:val="20"/>
          <w:szCs w:val="20"/>
        </w:rPr>
        <w:t xml:space="preserve">董事会收 </w:t>
      </w:r>
      <w:r>
        <w:rPr>
          <w:color w:val="000000"/>
          <w:spacing w:val="0"/>
          <w:w w:val="100"/>
          <w:position w:val="0"/>
          <w:sz w:val="20"/>
          <w:szCs w:val="20"/>
        </w:rPr>
        <w:t>到公司控股股东青岛海立控股有限公司及一致行动人青岛天晨投资有限公司联合提交的 关于公司</w:t>
      </w:r>
      <w:r>
        <w:rPr>
          <w:color w:val="000000"/>
          <w:spacing w:val="0"/>
          <w:w w:val="100"/>
          <w:position w:val="0"/>
          <w:sz w:val="20"/>
          <w:szCs w:val="20"/>
        </w:rPr>
        <w:t>2016</w:t>
      </w:r>
      <w:r>
        <w:rPr>
          <w:color w:val="000000"/>
          <w:spacing w:val="0"/>
          <w:w w:val="100"/>
          <w:position w:val="0"/>
          <w:sz w:val="20"/>
          <w:szCs w:val="20"/>
        </w:rPr>
        <w:t>年度利润分配及高比例送转的《提案》及《承诺函》，向公司董事会提议公 司</w:t>
      </w:r>
      <w:r>
        <w:rPr>
          <w:color w:val="000000"/>
          <w:spacing w:val="0"/>
          <w:w w:val="100"/>
          <w:position w:val="0"/>
          <w:sz w:val="20"/>
          <w:szCs w:val="20"/>
        </w:rPr>
        <w:t>2016</w:t>
      </w:r>
      <w:r>
        <w:rPr>
          <w:color w:val="000000"/>
          <w:spacing w:val="0"/>
          <w:w w:val="100"/>
          <w:position w:val="0"/>
          <w:sz w:val="20"/>
          <w:szCs w:val="20"/>
        </w:rPr>
        <w:t>年度利润分配及高比例送转预案，</w:t>
      </w:r>
      <w:r>
        <w:rPr>
          <w:color w:val="000000"/>
          <w:spacing w:val="0"/>
          <w:w w:val="100"/>
          <w:position w:val="0"/>
          <w:sz w:val="20"/>
          <w:szCs w:val="20"/>
        </w:rPr>
        <w:t>2016</w:t>
      </w:r>
      <w:r>
        <w:rPr>
          <w:color w:val="000000"/>
          <w:spacing w:val="0"/>
          <w:w w:val="100"/>
          <w:position w:val="0"/>
          <w:sz w:val="20"/>
          <w:szCs w:val="20"/>
        </w:rPr>
        <w:t xml:space="preserve">年度向银行融资和授权的议案，拟以公司 </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日总股本</w:t>
      </w:r>
      <w:r>
        <w:rPr>
          <w:color w:val="000000"/>
          <w:spacing w:val="0"/>
          <w:w w:val="100"/>
          <w:position w:val="0"/>
          <w:sz w:val="20"/>
          <w:szCs w:val="20"/>
        </w:rPr>
        <w:t>568, 795, 498</w:t>
      </w:r>
      <w:r>
        <w:rPr>
          <w:color w:val="000000"/>
          <w:spacing w:val="0"/>
          <w:w w:val="100"/>
          <w:position w:val="0"/>
          <w:sz w:val="20"/>
          <w:szCs w:val="20"/>
        </w:rPr>
        <w:t>股为基数，以未分配利润向全体股东每</w:t>
      </w:r>
      <w:r>
        <w:rPr>
          <w:color w:val="000000"/>
          <w:spacing w:val="0"/>
          <w:w w:val="100"/>
          <w:position w:val="0"/>
          <w:sz w:val="20"/>
          <w:szCs w:val="20"/>
        </w:rPr>
        <w:t>10</w:t>
      </w:r>
      <w:r>
        <w:rPr>
          <w:color w:val="000000"/>
          <w:spacing w:val="0"/>
          <w:w w:val="100"/>
          <w:position w:val="0"/>
          <w:sz w:val="20"/>
          <w:szCs w:val="20"/>
        </w:rPr>
        <w:t>股派发现金 红利</w:t>
      </w:r>
      <w:r>
        <w:rPr>
          <w:color w:val="000000"/>
          <w:spacing w:val="0"/>
          <w:w w:val="100"/>
          <w:position w:val="0"/>
          <w:sz w:val="20"/>
          <w:szCs w:val="20"/>
        </w:rPr>
        <w:t>0.50</w:t>
      </w:r>
      <w:r>
        <w:rPr>
          <w:color w:val="000000"/>
          <w:spacing w:val="0"/>
          <w:w w:val="100"/>
          <w:position w:val="0"/>
          <w:sz w:val="20"/>
          <w:szCs w:val="20"/>
        </w:rPr>
        <w:t>元（含税），同时拟以股本溢价形成的资本公积向全体股东每</w:t>
      </w:r>
      <w:r>
        <w:rPr>
          <w:color w:val="000000"/>
          <w:spacing w:val="0"/>
          <w:w w:val="100"/>
          <w:position w:val="0"/>
          <w:sz w:val="20"/>
          <w:szCs w:val="20"/>
        </w:rPr>
        <w:t>10</w:t>
      </w:r>
      <w:r>
        <w:rPr>
          <w:color w:val="000000"/>
          <w:spacing w:val="0"/>
          <w:w w:val="100"/>
          <w:position w:val="0"/>
          <w:sz w:val="20"/>
          <w:szCs w:val="20"/>
        </w:rPr>
        <w:t>股转增</w:t>
      </w:r>
      <w:r>
        <w:rPr>
          <w:color w:val="000000"/>
          <w:spacing w:val="0"/>
          <w:w w:val="100"/>
          <w:position w:val="0"/>
          <w:sz w:val="20"/>
          <w:szCs w:val="20"/>
        </w:rPr>
        <w:t>12</w:t>
      </w:r>
      <w:r>
        <w:rPr>
          <w:color w:val="000000"/>
          <w:spacing w:val="0"/>
          <w:w w:val="100"/>
          <w:position w:val="0"/>
          <w:sz w:val="20"/>
          <w:szCs w:val="20"/>
        </w:rPr>
        <w:t>股。</w:t>
      </w:r>
      <w:r>
        <w:rPr>
          <w:color w:val="000000"/>
          <w:spacing w:val="0"/>
          <w:w w:val="100"/>
          <w:position w:val="0"/>
          <w:sz w:val="20"/>
          <w:szCs w:val="20"/>
        </w:rPr>
        <w:t xml:space="preserve">2017 </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日，公司第三届董事会第十八次会议审议通过了上述预案并提交公司</w:t>
      </w:r>
      <w:r>
        <w:rPr>
          <w:color w:val="000000"/>
          <w:spacing w:val="0"/>
          <w:w w:val="100"/>
          <w:position w:val="0"/>
          <w:sz w:val="20"/>
          <w:szCs w:val="20"/>
        </w:rPr>
        <w:t>2016</w:t>
      </w:r>
      <w:r>
        <w:rPr>
          <w:color w:val="000000"/>
          <w:spacing w:val="0"/>
          <w:w w:val="100"/>
          <w:position w:val="0"/>
          <w:sz w:val="20"/>
          <w:szCs w:val="20"/>
        </w:rPr>
        <w:t>年度股东 大会审议。</w:t>
      </w:r>
    </w:p>
    <w:p>
      <w:pPr>
        <w:pStyle w:val="Style62"/>
        <w:keepNext w:val="0"/>
        <w:keepLines w:val="0"/>
        <w:widowControl w:val="0"/>
        <w:numPr>
          <w:ilvl w:val="0"/>
          <w:numId w:val="49"/>
        </w:numPr>
        <w:shd w:val="clear" w:color="auto" w:fill="auto"/>
        <w:tabs>
          <w:tab w:pos="1419" w:val="left"/>
        </w:tabs>
        <w:bidi w:val="0"/>
        <w:spacing w:before="0" w:after="220" w:line="360" w:lineRule="exact"/>
        <w:ind w:left="1020" w:right="0" w:firstLine="0"/>
        <w:jc w:val="left"/>
        <w:rPr>
          <w:sz w:val="20"/>
          <w:szCs w:val="20"/>
        </w:rPr>
      </w:pPr>
      <w:bookmarkStart w:id="1180" w:name="bookmark1180"/>
      <w:bookmarkEnd w:id="1180"/>
      <w:r>
        <w:rPr>
          <w:color w:val="000000"/>
          <w:spacing w:val="0"/>
          <w:w w:val="100"/>
          <w:position w:val="0"/>
          <w:sz w:val="20"/>
          <w:szCs w:val="20"/>
        </w:rPr>
        <w:t>发起设立互联网小额贷款公司事项</w:t>
      </w:r>
    </w:p>
    <w:p>
      <w:pPr>
        <w:pStyle w:val="Style62"/>
        <w:keepNext w:val="0"/>
        <w:keepLines w:val="0"/>
        <w:widowControl w:val="0"/>
        <w:shd w:val="clear" w:color="auto" w:fill="auto"/>
        <w:bidi w:val="0"/>
        <w:spacing w:before="0" w:after="220" w:line="360" w:lineRule="exact"/>
        <w:ind w:left="600" w:right="0" w:firstLine="460"/>
        <w:jc w:val="both"/>
        <w:rPr>
          <w:sz w:val="20"/>
          <w:szCs w:val="20"/>
        </w:rPr>
      </w:pPr>
      <w:r>
        <w:rPr>
          <w:color w:val="000000"/>
          <w:spacing w:val="0"/>
          <w:w w:val="100"/>
          <w:position w:val="0"/>
          <w:sz w:val="20"/>
          <w:szCs w:val="20"/>
        </w:rPr>
        <w:t>公司全资子公司联动优势科技有限公司拟出资</w:t>
      </w:r>
      <w:r>
        <w:rPr>
          <w:color w:val="000000"/>
          <w:spacing w:val="0"/>
          <w:w w:val="100"/>
          <w:position w:val="0"/>
          <w:sz w:val="20"/>
          <w:szCs w:val="20"/>
        </w:rPr>
        <w:t>8,000</w:t>
      </w:r>
      <w:r>
        <w:rPr>
          <w:color w:val="000000"/>
          <w:spacing w:val="0"/>
          <w:w w:val="100"/>
          <w:position w:val="0"/>
          <w:sz w:val="20"/>
          <w:szCs w:val="20"/>
        </w:rPr>
        <w:t>万元与浙江同牛网络科技有限公 司共同发起设立“瑞丽市联牛网络小额贷款有限公司”，公司设立完成后，联动优势科技 有限公司持有该公司</w:t>
      </w:r>
      <w:r>
        <w:rPr>
          <w:color w:val="000000"/>
          <w:spacing w:val="0"/>
          <w:w w:val="100"/>
          <w:position w:val="0"/>
          <w:sz w:val="20"/>
          <w:szCs w:val="20"/>
        </w:rPr>
        <w:t>80%</w:t>
      </w:r>
      <w:r>
        <w:rPr>
          <w:color w:val="000000"/>
          <w:spacing w:val="0"/>
          <w:w w:val="100"/>
          <w:position w:val="0"/>
          <w:sz w:val="20"/>
          <w:szCs w:val="20"/>
        </w:rPr>
        <w:t>股份。</w:t>
      </w:r>
    </w:p>
    <w:p>
      <w:pPr>
        <w:pStyle w:val="Style62"/>
        <w:keepNext w:val="0"/>
        <w:keepLines w:val="0"/>
        <w:widowControl w:val="0"/>
        <w:shd w:val="clear" w:color="auto" w:fill="auto"/>
        <w:bidi w:val="0"/>
        <w:spacing w:before="0" w:after="220" w:line="360" w:lineRule="exact"/>
        <w:ind w:left="600" w:right="0" w:firstLine="460"/>
        <w:jc w:val="both"/>
        <w:rPr>
          <w:sz w:val="20"/>
          <w:szCs w:val="20"/>
        </w:rPr>
      </w:pPr>
      <w:r>
        <w:rPr>
          <w:color w:val="000000"/>
          <w:spacing w:val="0"/>
          <w:w w:val="100"/>
          <w:position w:val="0"/>
          <w:sz w:val="20"/>
          <w:szCs w:val="20"/>
        </w:rPr>
        <w:t>全资子公司联动优势科技有限公司拟出资</w:t>
      </w:r>
      <w:r>
        <w:rPr>
          <w:color w:val="000000"/>
          <w:spacing w:val="0"/>
          <w:w w:val="100"/>
          <w:position w:val="0"/>
          <w:sz w:val="20"/>
          <w:szCs w:val="20"/>
        </w:rPr>
        <w:t>6,000</w:t>
      </w:r>
      <w:r>
        <w:rPr>
          <w:color w:val="000000"/>
          <w:spacing w:val="0"/>
          <w:w w:val="100"/>
          <w:position w:val="0"/>
          <w:sz w:val="20"/>
          <w:szCs w:val="20"/>
        </w:rPr>
        <w:t>万元、全资孙子公司联动优势电子商 务有限公司拟出资</w:t>
      </w:r>
      <w:r>
        <w:rPr>
          <w:color w:val="000000"/>
          <w:spacing w:val="0"/>
          <w:w w:val="100"/>
          <w:position w:val="0"/>
          <w:sz w:val="20"/>
          <w:szCs w:val="20"/>
        </w:rPr>
        <w:t>5,000</w:t>
      </w:r>
      <w:r>
        <w:rPr>
          <w:color w:val="000000"/>
          <w:spacing w:val="0"/>
          <w:w w:val="100"/>
          <w:position w:val="0"/>
          <w:sz w:val="20"/>
          <w:szCs w:val="20"/>
        </w:rPr>
        <w:t>万元与天安金融控股（深圳）有限公司、黄勇先生共同发起设立 “汕头华侨试验区博辰互联网小额贷款有限公司”，该公司发起设立完成后，联动优势科 技有限公司占比</w:t>
      </w:r>
      <w:r>
        <w:rPr>
          <w:color w:val="000000"/>
          <w:spacing w:val="0"/>
          <w:w w:val="100"/>
          <w:position w:val="0"/>
          <w:sz w:val="20"/>
          <w:szCs w:val="20"/>
        </w:rPr>
        <w:t>30%</w:t>
      </w:r>
      <w:r>
        <w:rPr>
          <w:color w:val="000000"/>
          <w:spacing w:val="0"/>
          <w:w w:val="100"/>
          <w:position w:val="0"/>
          <w:sz w:val="20"/>
          <w:szCs w:val="20"/>
        </w:rPr>
        <w:t>，联动优势电子商务有限公司占比</w:t>
      </w:r>
      <w:r>
        <w:rPr>
          <w:color w:val="000000"/>
          <w:spacing w:val="0"/>
          <w:w w:val="100"/>
          <w:position w:val="0"/>
          <w:sz w:val="20"/>
          <w:szCs w:val="20"/>
        </w:rPr>
        <w:t>25%</w:t>
      </w:r>
      <w:r>
        <w:rPr>
          <w:color w:val="000000"/>
          <w:spacing w:val="0"/>
          <w:w w:val="100"/>
          <w:position w:val="0"/>
          <w:sz w:val="20"/>
          <w:szCs w:val="20"/>
        </w:rPr>
        <w:t>。</w:t>
      </w:r>
    </w:p>
    <w:p>
      <w:pPr>
        <w:pStyle w:val="Style62"/>
        <w:keepNext w:val="0"/>
        <w:keepLines w:val="0"/>
        <w:widowControl w:val="0"/>
        <w:numPr>
          <w:ilvl w:val="0"/>
          <w:numId w:val="49"/>
        </w:numPr>
        <w:shd w:val="clear" w:color="auto" w:fill="auto"/>
        <w:tabs>
          <w:tab w:pos="1419" w:val="left"/>
        </w:tabs>
        <w:bidi w:val="0"/>
        <w:spacing w:before="0" w:line="365" w:lineRule="exact"/>
        <w:ind w:left="600" w:right="0" w:firstLine="460"/>
        <w:jc w:val="both"/>
        <w:rPr>
          <w:sz w:val="20"/>
          <w:szCs w:val="20"/>
        </w:rPr>
      </w:pPr>
      <w:bookmarkStart w:id="1181" w:name="bookmark1181"/>
      <w:bookmarkEnd w:id="1181"/>
      <w:r>
        <w:rPr>
          <w:color w:val="000000"/>
          <w:spacing w:val="0"/>
          <w:w w:val="100"/>
          <w:position w:val="0"/>
          <w:sz w:val="20"/>
          <w:szCs w:val="20"/>
        </w:rPr>
        <w:t>除存在上述资产负债表日后事项披露事项外，本集团无其他重大资产负债表日后 事项。</w:t>
      </w:r>
    </w:p>
    <w:p>
      <w:pPr>
        <w:pStyle w:val="Style14"/>
        <w:keepNext/>
        <w:keepLines/>
        <w:widowControl w:val="0"/>
        <w:shd w:val="clear" w:color="auto" w:fill="auto"/>
        <w:bidi w:val="0"/>
        <w:spacing w:before="0" w:after="220" w:line="360" w:lineRule="exact"/>
        <w:ind w:left="1020" w:right="0" w:firstLine="0"/>
        <w:jc w:val="left"/>
        <w:rPr>
          <w:sz w:val="20"/>
          <w:szCs w:val="20"/>
        </w:rPr>
      </w:pPr>
      <w:bookmarkStart w:id="1182" w:name="bookmark1182"/>
      <w:bookmarkStart w:id="1183" w:name="bookmark1183"/>
      <w:bookmarkStart w:id="1184" w:name="bookmark1184"/>
      <w:r>
        <w:rPr>
          <w:color w:val="000000"/>
          <w:spacing w:val="0"/>
          <w:w w:val="100"/>
          <w:position w:val="0"/>
          <w:sz w:val="20"/>
          <w:szCs w:val="20"/>
        </w:rPr>
        <w:t>十四、其他重要事项</w:t>
      </w:r>
      <w:bookmarkEnd w:id="1182"/>
      <w:bookmarkEnd w:id="1183"/>
      <w:bookmarkEnd w:id="1184"/>
    </w:p>
    <w:p>
      <w:pPr>
        <w:pStyle w:val="Style25"/>
        <w:keepNext/>
        <w:keepLines/>
        <w:widowControl w:val="0"/>
        <w:numPr>
          <w:ilvl w:val="0"/>
          <w:numId w:val="51"/>
        </w:numPr>
        <w:shd w:val="clear" w:color="auto" w:fill="auto"/>
        <w:tabs>
          <w:tab w:pos="1419" w:val="left"/>
        </w:tabs>
        <w:bidi w:val="0"/>
        <w:spacing w:before="0" w:after="220" w:line="360" w:lineRule="exact"/>
        <w:ind w:left="1120" w:right="0" w:firstLine="0"/>
        <w:jc w:val="left"/>
        <w:rPr>
          <w:sz w:val="20"/>
          <w:szCs w:val="20"/>
        </w:rPr>
      </w:pPr>
      <w:bookmarkStart w:id="1185" w:name="bookmark1185"/>
      <w:bookmarkStart w:id="1186" w:name="bookmark1186"/>
      <w:bookmarkStart w:id="1187" w:name="bookmark1187"/>
      <w:bookmarkStart w:id="1188" w:name="bookmark1188"/>
      <w:bookmarkEnd w:id="1187"/>
      <w:r>
        <w:rPr>
          <w:b w:val="0"/>
          <w:bCs w:val="0"/>
          <w:color w:val="000000"/>
          <w:spacing w:val="0"/>
          <w:w w:val="100"/>
          <w:position w:val="0"/>
          <w:sz w:val="20"/>
          <w:szCs w:val="20"/>
        </w:rPr>
        <w:t>持股</w:t>
      </w:r>
      <w:r>
        <w:rPr>
          <w:b w:val="0"/>
          <w:bCs w:val="0"/>
          <w:color w:val="000000"/>
          <w:spacing w:val="0"/>
          <w:w w:val="100"/>
          <w:position w:val="0"/>
          <w:sz w:val="20"/>
          <w:szCs w:val="20"/>
        </w:rPr>
        <w:t>5%</w:t>
      </w:r>
      <w:r>
        <w:rPr>
          <w:b w:val="0"/>
          <w:bCs w:val="0"/>
          <w:color w:val="000000"/>
          <w:spacing w:val="0"/>
          <w:w w:val="100"/>
          <w:position w:val="0"/>
          <w:sz w:val="20"/>
          <w:szCs w:val="20"/>
        </w:rPr>
        <w:t>以上股东减持公司股份事宜</w:t>
      </w:r>
      <w:bookmarkEnd w:id="1185"/>
      <w:bookmarkEnd w:id="1186"/>
      <w:bookmarkEnd w:id="1188"/>
    </w:p>
    <w:p>
      <w:pPr>
        <w:pStyle w:val="Style62"/>
        <w:keepNext w:val="0"/>
        <w:keepLines w:val="0"/>
        <w:widowControl w:val="0"/>
        <w:shd w:val="clear" w:color="auto" w:fill="auto"/>
        <w:bidi w:val="0"/>
        <w:spacing w:before="0" w:after="220" w:line="358" w:lineRule="exact"/>
        <w:ind w:left="600" w:right="0" w:firstLine="460"/>
        <w:jc w:val="both"/>
        <w:rPr>
          <w:sz w:val="20"/>
          <w:szCs w:val="20"/>
        </w:rPr>
      </w:pPr>
      <w:r>
        <w:rPr>
          <w:color w:val="000000"/>
          <w:spacing w:val="0"/>
          <w:w w:val="100"/>
          <w:position w:val="0"/>
          <w:sz w:val="20"/>
          <w:szCs w:val="20"/>
        </w:rPr>
        <w:t>公司持股</w:t>
      </w:r>
      <w:r>
        <w:rPr>
          <w:color w:val="000000"/>
          <w:spacing w:val="0"/>
          <w:w w:val="100"/>
          <w:position w:val="0"/>
          <w:sz w:val="20"/>
          <w:szCs w:val="20"/>
        </w:rPr>
        <w:t>5%</w:t>
      </w:r>
      <w:r>
        <w:rPr>
          <w:color w:val="000000"/>
          <w:spacing w:val="0"/>
          <w:w w:val="100"/>
          <w:position w:val="0"/>
          <w:sz w:val="20"/>
          <w:szCs w:val="20"/>
        </w:rPr>
        <w:t>以上股东深圳市华美达一号投资中心（有限合伙）自</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270</w:t>
      </w:r>
      <w:r>
        <w:rPr>
          <w:color w:val="000000"/>
          <w:spacing w:val="0"/>
          <w:w w:val="100"/>
          <w:position w:val="0"/>
          <w:sz w:val="20"/>
          <w:szCs w:val="20"/>
        </w:rPr>
        <w:t>至</w:t>
      </w:r>
      <w:r>
        <w:rPr>
          <w:color w:val="000000"/>
          <w:spacing w:val="0"/>
          <w:w w:val="100"/>
          <w:position w:val="0"/>
          <w:sz w:val="20"/>
          <w:szCs w:val="20"/>
        </w:rPr>
        <w:t xml:space="preserve">2016 </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日期间累计减持其持有的本公司无限售流通股股份</w:t>
      </w:r>
      <w:r>
        <w:rPr>
          <w:color w:val="000000"/>
          <w:spacing w:val="0"/>
          <w:w w:val="100"/>
          <w:position w:val="0"/>
          <w:sz w:val="20"/>
          <w:szCs w:val="20"/>
        </w:rPr>
        <w:t>14,617,100</w:t>
      </w:r>
      <w:r>
        <w:rPr>
          <w:color w:val="000000"/>
          <w:spacing w:val="0"/>
          <w:w w:val="100"/>
          <w:position w:val="0"/>
          <w:sz w:val="20"/>
          <w:szCs w:val="20"/>
        </w:rPr>
        <w:t xml:space="preserve">股，占公司总股本 </w:t>
      </w:r>
      <w:r>
        <w:rPr>
          <w:color w:val="000000"/>
          <w:spacing w:val="0"/>
          <w:w w:val="100"/>
          <w:position w:val="0"/>
          <w:sz w:val="20"/>
          <w:szCs w:val="20"/>
        </w:rPr>
        <w:t>568,795,498</w:t>
      </w:r>
      <w:r>
        <w:rPr>
          <w:color w:val="000000"/>
          <w:spacing w:val="0"/>
          <w:w w:val="100"/>
          <w:position w:val="0"/>
          <w:sz w:val="20"/>
          <w:szCs w:val="20"/>
        </w:rPr>
        <w:t>股的</w:t>
      </w:r>
      <w:r>
        <w:rPr>
          <w:color w:val="000000"/>
          <w:spacing w:val="0"/>
          <w:w w:val="100"/>
          <w:position w:val="0"/>
          <w:sz w:val="20"/>
          <w:szCs w:val="20"/>
        </w:rPr>
        <w:t>2.57%，</w:t>
      </w:r>
      <w:r>
        <w:rPr>
          <w:color w:val="000000"/>
          <w:spacing w:val="0"/>
          <w:w w:val="100"/>
          <w:position w:val="0"/>
          <w:sz w:val="20"/>
          <w:szCs w:val="20"/>
        </w:rPr>
        <w:t>减持完成后，深圳市华美达一号投资中心（有限合伙）持有本公 司股份</w:t>
      </w:r>
      <w:r>
        <w:rPr>
          <w:color w:val="000000"/>
          <w:spacing w:val="0"/>
          <w:w w:val="100"/>
          <w:position w:val="0"/>
          <w:sz w:val="20"/>
          <w:szCs w:val="20"/>
        </w:rPr>
        <w:t>28,382,900</w:t>
      </w:r>
      <w:r>
        <w:rPr>
          <w:color w:val="000000"/>
          <w:spacing w:val="0"/>
          <w:w w:val="100"/>
          <w:position w:val="0"/>
          <w:sz w:val="20"/>
          <w:szCs w:val="20"/>
        </w:rPr>
        <w:t>股，占公司总股本的</w:t>
      </w:r>
      <w:r>
        <w:rPr>
          <w:color w:val="000000"/>
          <w:spacing w:val="0"/>
          <w:w w:val="100"/>
          <w:position w:val="0"/>
          <w:sz w:val="20"/>
          <w:szCs w:val="20"/>
        </w:rPr>
        <w:t>4.99%，</w:t>
      </w:r>
      <w:r>
        <w:rPr>
          <w:color w:val="000000"/>
          <w:spacing w:val="0"/>
          <w:w w:val="100"/>
          <w:position w:val="0"/>
          <w:sz w:val="20"/>
          <w:szCs w:val="20"/>
        </w:rPr>
        <w:t>其不再是公司持股</w:t>
      </w:r>
      <w:r>
        <w:rPr>
          <w:color w:val="000000"/>
          <w:spacing w:val="0"/>
          <w:w w:val="100"/>
          <w:position w:val="0"/>
          <w:sz w:val="20"/>
          <w:szCs w:val="20"/>
        </w:rPr>
        <w:t>5%</w:t>
      </w:r>
      <w:r>
        <w:rPr>
          <w:color w:val="000000"/>
          <w:spacing w:val="0"/>
          <w:w w:val="100"/>
          <w:position w:val="0"/>
          <w:sz w:val="20"/>
          <w:szCs w:val="20"/>
        </w:rPr>
        <w:t>以上股东。</w:t>
      </w:r>
    </w:p>
    <w:p>
      <w:pPr>
        <w:pStyle w:val="Style25"/>
        <w:keepNext/>
        <w:keepLines/>
        <w:widowControl w:val="0"/>
        <w:numPr>
          <w:ilvl w:val="0"/>
          <w:numId w:val="51"/>
        </w:numPr>
        <w:shd w:val="clear" w:color="auto" w:fill="auto"/>
        <w:tabs>
          <w:tab w:pos="1430" w:val="left"/>
        </w:tabs>
        <w:bidi w:val="0"/>
        <w:spacing w:before="0" w:after="220" w:line="360" w:lineRule="exact"/>
        <w:ind w:left="1120" w:right="0" w:firstLine="0"/>
        <w:jc w:val="left"/>
        <w:rPr>
          <w:sz w:val="20"/>
          <w:szCs w:val="20"/>
        </w:rPr>
      </w:pPr>
      <w:bookmarkStart w:id="1189" w:name="bookmark1189"/>
      <w:bookmarkStart w:id="1190" w:name="bookmark1190"/>
      <w:bookmarkStart w:id="1191" w:name="bookmark1191"/>
      <w:bookmarkStart w:id="1192" w:name="bookmark1192"/>
      <w:bookmarkEnd w:id="1191"/>
      <w:r>
        <w:rPr>
          <w:b w:val="0"/>
          <w:bCs w:val="0"/>
          <w:color w:val="000000"/>
          <w:spacing w:val="0"/>
          <w:w w:val="100"/>
          <w:position w:val="0"/>
          <w:sz w:val="20"/>
          <w:szCs w:val="20"/>
        </w:rPr>
        <w:t>全资子公司申请办理工商注销事宜</w:t>
      </w:r>
      <w:bookmarkEnd w:id="1189"/>
      <w:bookmarkEnd w:id="1190"/>
      <w:bookmarkEnd w:id="1192"/>
    </w:p>
    <w:p>
      <w:pPr>
        <w:pStyle w:val="Style62"/>
        <w:keepNext w:val="0"/>
        <w:keepLines w:val="0"/>
        <w:widowControl w:val="0"/>
        <w:shd w:val="clear" w:color="auto" w:fill="auto"/>
        <w:bidi w:val="0"/>
        <w:spacing w:before="0" w:after="220" w:line="360" w:lineRule="exact"/>
        <w:ind w:left="600" w:right="0" w:firstLine="460"/>
        <w:jc w:val="both"/>
        <w:rPr>
          <w:sz w:val="20"/>
          <w:szCs w:val="20"/>
        </w:rPr>
      </w:pPr>
      <w:r>
        <w:rPr>
          <w:color w:val="000000"/>
          <w:spacing w:val="0"/>
          <w:w w:val="100"/>
          <w:position w:val="0"/>
          <w:sz w:val="20"/>
          <w:szCs w:val="20"/>
        </w:rPr>
        <w:t>公司全资子公司青岛海立美达电商有限公司已于报告期内向青岛市黄岛区工商行政 管理局申请办理注销登记手续并取得了受理通知书，截至本报告出具之日，该公司注销手 续已办理完毕。</w:t>
      </w:r>
    </w:p>
    <w:p>
      <w:pPr>
        <w:pStyle w:val="Style14"/>
        <w:keepNext/>
        <w:keepLines/>
        <w:widowControl w:val="0"/>
        <w:shd w:val="clear" w:color="auto" w:fill="auto"/>
        <w:bidi w:val="0"/>
        <w:spacing w:before="0" w:after="160" w:line="360" w:lineRule="exact"/>
        <w:ind w:left="1020" w:right="0" w:firstLine="0"/>
        <w:jc w:val="left"/>
        <w:rPr>
          <w:sz w:val="20"/>
          <w:szCs w:val="20"/>
        </w:rPr>
      </w:pPr>
      <w:bookmarkStart w:id="1193" w:name="bookmark1193"/>
      <w:bookmarkStart w:id="1194" w:name="bookmark1194"/>
      <w:bookmarkStart w:id="1195" w:name="bookmark1195"/>
      <w:r>
        <w:rPr>
          <w:color w:val="000000"/>
          <w:spacing w:val="0"/>
          <w:w w:val="100"/>
          <w:position w:val="0"/>
          <w:sz w:val="20"/>
          <w:szCs w:val="20"/>
        </w:rPr>
        <w:t>十五、母公司财务报表主要项目注释</w:t>
      </w:r>
      <w:bookmarkEnd w:id="1193"/>
      <w:bookmarkEnd w:id="1194"/>
      <w:bookmarkEnd w:id="1195"/>
    </w:p>
    <w:p>
      <w:pPr>
        <w:pStyle w:val="Style25"/>
        <w:keepNext/>
        <w:keepLines/>
        <w:widowControl w:val="0"/>
        <w:shd w:val="clear" w:color="auto" w:fill="auto"/>
        <w:bidi w:val="0"/>
        <w:spacing w:before="0" w:after="420" w:line="360" w:lineRule="exact"/>
        <w:ind w:left="1020" w:right="0" w:firstLine="0"/>
        <w:jc w:val="left"/>
        <w:rPr>
          <w:sz w:val="20"/>
          <w:szCs w:val="20"/>
        </w:rPr>
      </w:pPr>
      <w:bookmarkStart w:id="1196" w:name="bookmark1196"/>
      <w:bookmarkStart w:id="1197" w:name="bookmark1197"/>
      <w:bookmarkStart w:id="1198" w:name="bookmark1198"/>
      <w:r>
        <w:rPr>
          <w:b w:val="0"/>
          <w:bCs w:val="0"/>
          <w:color w:val="000000"/>
          <w:spacing w:val="0"/>
          <w:w w:val="100"/>
          <w:position w:val="0"/>
          <w:sz w:val="20"/>
          <w:szCs w:val="20"/>
        </w:rPr>
        <w:t>1.</w:t>
      </w:r>
      <w:r>
        <w:rPr>
          <w:b w:val="0"/>
          <w:bCs w:val="0"/>
          <w:color w:val="000000"/>
          <w:spacing w:val="0"/>
          <w:w w:val="100"/>
          <w:position w:val="0"/>
          <w:sz w:val="20"/>
          <w:szCs w:val="20"/>
        </w:rPr>
        <w:t>应收账款</w:t>
      </w:r>
      <w:bookmarkEnd w:id="1196"/>
      <w:bookmarkEnd w:id="1197"/>
      <w:bookmarkEnd w:id="1198"/>
    </w:p>
    <w:p>
      <w:pPr>
        <w:pStyle w:val="Style33"/>
        <w:keepNext/>
        <w:keepLines/>
        <w:widowControl w:val="0"/>
        <w:shd w:val="clear" w:color="auto" w:fill="auto"/>
        <w:bidi w:val="0"/>
        <w:spacing w:before="0" w:after="220" w:line="240" w:lineRule="auto"/>
        <w:ind w:left="1120" w:right="0" w:firstLine="0"/>
        <w:jc w:val="left"/>
      </w:pPr>
      <w:bookmarkStart w:id="1199" w:name="bookmark1199"/>
      <w:bookmarkStart w:id="1200" w:name="bookmark1200"/>
      <w:bookmarkStart w:id="1201" w:name="bookmark1201"/>
      <w:r>
        <w:rPr>
          <w:b w:val="0"/>
          <w:bCs w:val="0"/>
          <w:color w:val="000000"/>
          <w:spacing w:val="0"/>
          <w:w w:val="100"/>
          <w:position w:val="0"/>
        </w:rPr>
        <w:t>（1）</w:t>
      </w:r>
      <w:r>
        <w:rPr>
          <w:b w:val="0"/>
          <w:bCs w:val="0"/>
          <w:color w:val="000000"/>
          <w:spacing w:val="0"/>
          <w:w w:val="100"/>
          <w:position w:val="0"/>
        </w:rPr>
        <w:t>应收账款分类</w:t>
      </w:r>
      <w:bookmarkEnd w:id="1199"/>
      <w:bookmarkEnd w:id="1200"/>
      <w:bookmarkEnd w:id="1201"/>
      <w:r>
        <w:br w:type="page"/>
      </w:r>
    </w:p>
    <w:tbl>
      <w:tblPr>
        <w:tblOverlap w:val="never"/>
        <w:jc w:val="center"/>
        <w:tblLayout w:type="fixed"/>
      </w:tblPr>
      <w:tblGrid>
        <w:gridCol w:w="1987"/>
        <w:gridCol w:w="1766"/>
        <w:gridCol w:w="883"/>
        <w:gridCol w:w="1546"/>
        <w:gridCol w:w="821"/>
        <w:gridCol w:w="180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账®价值</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left"/>
              <w:rPr>
                <w:sz w:val="20"/>
                <w:szCs w:val="20"/>
              </w:rPr>
            </w:pPr>
            <w:r>
              <w:rPr>
                <w:b/>
                <w:bCs/>
                <w:color w:val="000000"/>
                <w:spacing w:val="0"/>
                <w:w w:val="100"/>
                <w:position w:val="0"/>
                <w:sz w:val="20"/>
                <w:szCs w:val="20"/>
              </w:rPr>
              <w:t>计提:匕 例(%)</w:t>
            </w:r>
          </w:p>
        </w:tc>
        <w:tc>
          <w:tcPr>
            <w:vMerge/>
            <w:tcBorders>
              <w:left w:val="single" w:sz="4"/>
            </w:tcBorders>
            <w:shd w:val="clear" w:color="auto" w:fill="FFFFFF"/>
            <w:vAlign w:val="center"/>
          </w:tcPr>
          <w:p>
            <w:pP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140" w:right="0" w:firstLine="0"/>
              <w:jc w:val="left"/>
              <w:rPr>
                <w:sz w:val="20"/>
                <w:szCs w:val="20"/>
              </w:rPr>
            </w:pPr>
            <w:r>
              <w:rPr>
                <w:color w:val="000000"/>
                <w:spacing w:val="0"/>
                <w:w w:val="100"/>
                <w:position w:val="0"/>
                <w:sz w:val="20"/>
                <w:szCs w:val="20"/>
              </w:rPr>
              <w:t>单项金额重大并单项 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8" w:lineRule="exact"/>
              <w:ind w:left="140" w:right="0" w:firstLine="0"/>
              <w:jc w:val="left"/>
              <w:rPr>
                <w:sz w:val="20"/>
                <w:szCs w:val="20"/>
              </w:rPr>
            </w:pPr>
            <w:r>
              <w:rPr>
                <w:color w:val="000000"/>
                <w:spacing w:val="0"/>
                <w:w w:val="100"/>
                <w:position w:val="0"/>
                <w:sz w:val="20"/>
                <w:szCs w:val="20"/>
              </w:rPr>
              <w:t>按信用风险寺征组合 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122,083,150.57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4,080,661.27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118,002,489.30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89,607,989.15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4, 080, </w:t>
            </w:r>
            <w:r>
              <w:rPr>
                <w:color w:val="000000"/>
                <w:spacing w:val="0"/>
                <w:w w:val="100"/>
                <w:position w:val="0"/>
                <w:sz w:val="20"/>
                <w:szCs w:val="20"/>
              </w:rPr>
              <w:t>661.27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85,527,327.88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内部琛组合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32,475,161.42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32,475,161.42</w:t>
            </w: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140" w:right="0" w:firstLine="0"/>
              <w:jc w:val="left"/>
              <w:rPr>
                <w:sz w:val="20"/>
                <w:szCs w:val="20"/>
              </w:rPr>
            </w:pPr>
            <w:r>
              <w:rPr>
                <w:color w:val="000000"/>
                <w:spacing w:val="0"/>
                <w:w w:val="100"/>
                <w:position w:val="0"/>
                <w:sz w:val="20"/>
                <w:szCs w:val="20"/>
              </w:rPr>
              <w:t>单项金额不重大旦单 项计提坏账准备的应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122,083, </w:t>
            </w:r>
            <w:r>
              <w:rPr>
                <w:b/>
                <w:bCs/>
                <w:color w:val="000000"/>
                <w:spacing w:val="0"/>
                <w:w w:val="100"/>
                <w:position w:val="0"/>
                <w:sz w:val="20"/>
                <w:szCs w:val="20"/>
              </w:rPr>
              <w:t xml:space="preserve">150. </w:t>
            </w:r>
            <w:r>
              <w:rPr>
                <w:b/>
                <w:bCs/>
                <w:color w:val="000000"/>
                <w:spacing w:val="0"/>
                <w:w w:val="100"/>
                <w:position w:val="0"/>
                <w:sz w:val="20"/>
                <w:szCs w:val="20"/>
              </w:rPr>
              <w:t>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4,080, </w:t>
            </w:r>
            <w:r>
              <w:rPr>
                <w:b/>
                <w:bCs/>
                <w:color w:val="000000"/>
                <w:spacing w:val="0"/>
                <w:w w:val="100"/>
                <w:position w:val="0"/>
                <w:sz w:val="20"/>
                <w:szCs w:val="20"/>
              </w:rPr>
              <w:t>661.27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118,002,489. </w:t>
            </w:r>
            <w:r>
              <w:rPr>
                <w:b/>
                <w:bCs/>
                <w:color w:val="000000"/>
                <w:spacing w:val="0"/>
                <w:w w:val="100"/>
                <w:position w:val="0"/>
                <w:sz w:val="20"/>
                <w:szCs w:val="20"/>
              </w:rPr>
              <w:t>30</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250"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030"/>
        <w:gridCol w:w="1766"/>
        <w:gridCol w:w="883"/>
        <w:gridCol w:w="1546"/>
        <w:gridCol w:w="778"/>
        <w:gridCol w:w="180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糊</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账®价值</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both"/>
              <w:rPr>
                <w:sz w:val="20"/>
                <w:szCs w:val="20"/>
              </w:rPr>
            </w:pPr>
            <w:r>
              <w:rPr>
                <w:b/>
                <w:bCs/>
                <w:color w:val="000000"/>
                <w:spacing w:val="0"/>
                <w:w w:val="100"/>
                <w:position w:val="0"/>
                <w:sz w:val="20"/>
                <w:szCs w:val="20"/>
              </w:rPr>
              <w:t>计提匕 例(%)</w:t>
            </w:r>
          </w:p>
        </w:tc>
        <w:tc>
          <w:tcPr>
            <w:vMerge/>
            <w:tcBorders>
              <w:left w:val="single" w:sz="4"/>
            </w:tcBorders>
            <w:shd w:val="clear" w:color="auto" w:fill="FFFFFF"/>
            <w:vAlign w:val="center"/>
          </w:tcPr>
          <w:p>
            <w:pPr/>
          </w:p>
        </w:tc>
      </w:tr>
      <w:tr>
        <w:trPr>
          <w:trHeight w:val="11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140" w:right="0" w:firstLine="0"/>
              <w:jc w:val="left"/>
              <w:rPr>
                <w:sz w:val="20"/>
                <w:szCs w:val="20"/>
              </w:rPr>
            </w:pPr>
            <w:r>
              <w:rPr>
                <w:color w:val="000000"/>
                <w:spacing w:val="0"/>
                <w:w w:val="100"/>
                <w:position w:val="0"/>
                <w:sz w:val="20"/>
                <w:szCs w:val="20"/>
              </w:rPr>
              <w:t>单项金额重大并单项 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140" w:right="0" w:firstLine="0"/>
              <w:jc w:val="left"/>
              <w:rPr>
                <w:sz w:val="20"/>
                <w:szCs w:val="20"/>
              </w:rPr>
            </w:pPr>
            <w:r>
              <w:rPr>
                <w:color w:val="000000"/>
                <w:spacing w:val="0"/>
                <w:w w:val="100"/>
                <w:position w:val="0"/>
                <w:sz w:val="20"/>
                <w:szCs w:val="20"/>
              </w:rPr>
              <w:t>按信用风险特征组合 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121,226,243.35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8,578,242.70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112,648,000.65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72,935,168.99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8,578,242.70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64,356,926.29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内部琛组合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48,291,074.36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48,291,074.36</w:t>
            </w:r>
          </w:p>
        </w:tc>
      </w:tr>
      <w:tr>
        <w:trPr>
          <w:trHeight w:val="11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140" w:right="0" w:firstLine="0"/>
              <w:jc w:val="left"/>
              <w:rPr>
                <w:sz w:val="20"/>
                <w:szCs w:val="20"/>
              </w:rPr>
            </w:pPr>
            <w:r>
              <w:rPr>
                <w:color w:val="000000"/>
                <w:spacing w:val="0"/>
                <w:w w:val="100"/>
                <w:position w:val="0"/>
                <w:sz w:val="20"/>
                <w:szCs w:val="20"/>
              </w:rPr>
              <w:t>单项金额不重大旦单 项计提坏账准备的应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121,226, </w:t>
            </w:r>
            <w:r>
              <w:rPr>
                <w:b/>
                <w:bCs/>
                <w:color w:val="000000"/>
                <w:spacing w:val="0"/>
                <w:w w:val="100"/>
                <w:position w:val="0"/>
                <w:sz w:val="20"/>
                <w:szCs w:val="20"/>
              </w:rPr>
              <w:t xml:space="preserve">243. </w:t>
            </w:r>
            <w:r>
              <w:rPr>
                <w:b/>
                <w:bCs/>
                <w:color w:val="000000"/>
                <w:spacing w:val="0"/>
                <w:w w:val="100"/>
                <w:position w:val="0"/>
                <w:sz w:val="20"/>
                <w:szCs w:val="20"/>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8,578, </w:t>
            </w:r>
            <w:r>
              <w:rPr>
                <w:b/>
                <w:bCs/>
                <w:color w:val="000000"/>
                <w:spacing w:val="0"/>
                <w:w w:val="100"/>
                <w:position w:val="0"/>
                <w:sz w:val="20"/>
                <w:szCs w:val="20"/>
              </w:rPr>
              <w:t>242.70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7.08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112,648, </w:t>
            </w:r>
            <w:r>
              <w:rPr>
                <w:b/>
                <w:bCs/>
                <w:color w:val="000000"/>
                <w:spacing w:val="0"/>
                <w:w w:val="100"/>
                <w:position w:val="0"/>
                <w:sz w:val="20"/>
                <w:szCs w:val="20"/>
              </w:rPr>
              <w:t xml:space="preserve">000. </w:t>
            </w:r>
            <w:r>
              <w:rPr>
                <w:b/>
                <w:bCs/>
                <w:color w:val="000000"/>
                <w:spacing w:val="0"/>
                <w:w w:val="100"/>
                <w:position w:val="0"/>
                <w:sz w:val="20"/>
                <w:szCs w:val="20"/>
              </w:rPr>
              <w:t>65</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710" w:right="0" w:firstLine="0"/>
        <w:jc w:val="left"/>
        <w:rPr>
          <w:sz w:val="20"/>
          <w:szCs w:val="20"/>
        </w:rPr>
      </w:pPr>
      <w:r>
        <w:rPr>
          <w:color w:val="000000"/>
          <w:spacing w:val="0"/>
          <w:w w:val="100"/>
          <w:position w:val="0"/>
          <w:sz w:val="20"/>
          <w:szCs w:val="20"/>
        </w:rPr>
        <w:t>1）</w:t>
      </w:r>
      <w:r>
        <w:rPr>
          <w:color w:val="000000"/>
          <w:spacing w:val="0"/>
          <w:w w:val="100"/>
          <w:position w:val="0"/>
          <w:sz w:val="20"/>
          <w:szCs w:val="20"/>
        </w:rPr>
        <w:t>组合中，按账龄分析法计提坏账准备的应收账款</w:t>
      </w:r>
    </w:p>
    <w:tbl>
      <w:tblPr>
        <w:tblOverlap w:val="never"/>
        <w:jc w:val="center"/>
        <w:tblLayout w:type="fixed"/>
      </w:tblPr>
      <w:tblGrid>
        <w:gridCol w:w="3005"/>
        <w:gridCol w:w="1982"/>
        <w:gridCol w:w="1886"/>
        <w:gridCol w:w="193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20"/>
                <w:szCs w:val="20"/>
              </w:rPr>
            </w:pPr>
            <w:r>
              <w:rPr>
                <w:b/>
                <w:bCs/>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年（含）以内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86,019,515.36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2, 580, </w:t>
            </w:r>
            <w:r>
              <w:rPr>
                <w:color w:val="000000"/>
                <w:spacing w:val="0"/>
                <w:w w:val="100"/>
                <w:position w:val="0"/>
                <w:sz w:val="20"/>
                <w:szCs w:val="20"/>
              </w:rPr>
              <w:t>585.46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1,686, </w:t>
            </w:r>
            <w:r>
              <w:rPr>
                <w:color w:val="000000"/>
                <w:spacing w:val="0"/>
                <w:w w:val="100"/>
                <w:position w:val="0"/>
                <w:sz w:val="20"/>
                <w:szCs w:val="20"/>
              </w:rPr>
              <w:t>503.71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337,300.74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1, 478, </w:t>
            </w:r>
            <w:r>
              <w:rPr>
                <w:color w:val="000000"/>
                <w:spacing w:val="0"/>
                <w:w w:val="100"/>
                <w:position w:val="0"/>
                <w:sz w:val="20"/>
                <w:szCs w:val="20"/>
              </w:rPr>
              <w:t>390.02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739,195.01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423,580.06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423,580.06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 xml:space="preserve">89, </w:t>
            </w:r>
            <w:r>
              <w:rPr>
                <w:b/>
                <w:bCs/>
                <w:color w:val="000000"/>
                <w:spacing w:val="0"/>
                <w:w w:val="100"/>
                <w:position w:val="0"/>
                <w:sz w:val="20"/>
                <w:szCs w:val="20"/>
              </w:rPr>
              <w:t xml:space="preserve">607,989. </w:t>
            </w:r>
            <w:r>
              <w:rPr>
                <w:b/>
                <w:bCs/>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 xml:space="preserve">4,080, </w:t>
            </w:r>
            <w:r>
              <w:rPr>
                <w:b/>
                <w:bCs/>
                <w:color w:val="000000"/>
                <w:spacing w:val="0"/>
                <w:w w:val="100"/>
                <w:position w:val="0"/>
                <w:sz w:val="20"/>
                <w:szCs w:val="20"/>
              </w:rPr>
              <w:t>661.27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确定该组合的依据为信用风险特征类似。</w:t>
      </w:r>
    </w:p>
    <w:p>
      <w:pPr>
        <w:pStyle w:val="Style33"/>
        <w:keepNext/>
        <w:keepLines/>
        <w:widowControl w:val="0"/>
        <w:shd w:val="clear" w:color="auto" w:fill="auto"/>
        <w:bidi w:val="0"/>
        <w:spacing w:before="0" w:after="160" w:line="240" w:lineRule="auto"/>
        <w:ind w:left="0" w:right="0" w:firstLine="560"/>
        <w:jc w:val="left"/>
      </w:pPr>
      <w:bookmarkStart w:id="1202" w:name="bookmark1202"/>
      <w:bookmarkStart w:id="1203" w:name="bookmark1203"/>
      <w:bookmarkStart w:id="1204" w:name="bookmark1204"/>
      <w:r>
        <w:rPr>
          <w:b w:val="0"/>
          <w:bCs w:val="0"/>
          <w:color w:val="000000"/>
          <w:spacing w:val="0"/>
          <w:w w:val="100"/>
          <w:position w:val="0"/>
        </w:rPr>
        <w:t>（2）</w:t>
      </w:r>
      <w:r>
        <w:rPr>
          <w:b w:val="0"/>
          <w:bCs w:val="0"/>
          <w:color w:val="000000"/>
          <w:spacing w:val="0"/>
          <w:w w:val="100"/>
          <w:position w:val="0"/>
        </w:rPr>
        <w:t>按欠款方归集的年末余额前五名的应收账款情况</w:t>
      </w:r>
      <w:bookmarkEnd w:id="1202"/>
      <w:bookmarkEnd w:id="1203"/>
      <w:bookmarkEnd w:id="1204"/>
    </w:p>
    <w:tbl>
      <w:tblPr>
        <w:tblOverlap w:val="never"/>
        <w:jc w:val="center"/>
        <w:tblLayout w:type="fixed"/>
      </w:tblPr>
      <w:tblGrid>
        <w:gridCol w:w="3134"/>
        <w:gridCol w:w="1699"/>
        <w:gridCol w:w="1138"/>
        <w:gridCol w:w="1133"/>
        <w:gridCol w:w="1699"/>
      </w:tblGrid>
      <w:tr>
        <w:trPr>
          <w:trHeight w:val="15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占应收账款 年末余额合 计数的比例</w:t>
            </w:r>
          </w:p>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坏账准备年末余额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16,931,266.04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507,937.98</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16,527,670.15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495,830.10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11,178,354.03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335,350.62</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5,400,785.60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162,023.57</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4,160,754.28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124,822.63</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54, </w:t>
            </w:r>
            <w:r>
              <w:rPr>
                <w:b/>
                <w:bCs/>
                <w:color w:val="000000"/>
                <w:spacing w:val="0"/>
                <w:w w:val="100"/>
                <w:position w:val="0"/>
                <w:sz w:val="20"/>
                <w:szCs w:val="20"/>
              </w:rPr>
              <w:t xml:space="preserve">198,830. </w:t>
            </w:r>
            <w:r>
              <w:rPr>
                <w:b/>
                <w:bCs/>
                <w:color w:val="000000"/>
                <w:spacing w:val="0"/>
                <w:w w:val="100"/>
                <w:position w:val="0"/>
                <w:sz w:val="20"/>
                <w:szCs w:val="2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44.40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1,625, </w:t>
            </w:r>
            <w:r>
              <w:rPr>
                <w:b/>
                <w:bCs/>
                <w:color w:val="000000"/>
                <w:spacing w:val="0"/>
                <w:w w:val="100"/>
                <w:position w:val="0"/>
                <w:sz w:val="20"/>
                <w:szCs w:val="20"/>
              </w:rPr>
              <w:t>964.90</w:t>
            </w:r>
          </w:p>
        </w:tc>
      </w:tr>
    </w:tbl>
    <w:p>
      <w:pPr>
        <w:pStyle w:val="Style27"/>
        <w:keepNext w:val="0"/>
        <w:keepLines w:val="0"/>
        <w:widowControl w:val="0"/>
        <w:shd w:val="clear" w:color="auto" w:fill="auto"/>
        <w:bidi w:val="0"/>
        <w:spacing w:before="0" w:after="0" w:line="240" w:lineRule="auto"/>
        <w:ind w:left="634" w:right="0" w:firstLine="0"/>
        <w:jc w:val="left"/>
        <w:rPr>
          <w:sz w:val="20"/>
          <w:szCs w:val="20"/>
        </w:rPr>
      </w:pPr>
      <w:bookmarkStart w:id="1205" w:name="bookmark1205"/>
      <w:r>
        <w:rPr>
          <w:color w:val="000000"/>
          <w:spacing w:val="0"/>
          <w:w w:val="100"/>
          <w:position w:val="0"/>
          <w:sz w:val="20"/>
          <w:szCs w:val="20"/>
        </w:rPr>
        <w:t>2.</w:t>
      </w:r>
      <w:r>
        <w:rPr>
          <w:color w:val="000000"/>
          <w:spacing w:val="0"/>
          <w:w w:val="100"/>
          <w:position w:val="0"/>
          <w:sz w:val="20"/>
          <w:szCs w:val="20"/>
        </w:rPr>
        <w:t>其他应收账款</w:t>
      </w:r>
      <w:bookmarkEnd w:id="1205"/>
    </w:p>
    <w:p>
      <w:pPr>
        <w:widowControl w:val="0"/>
        <w:spacing w:after="39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206" w:name="bookmark1206"/>
      <w:r>
        <w:rPr>
          <w:color w:val="000000"/>
          <w:spacing w:val="0"/>
          <w:w w:val="100"/>
          <w:position w:val="0"/>
          <w:sz w:val="20"/>
          <w:szCs w:val="20"/>
        </w:rPr>
        <w:t>（1）</w:t>
      </w:r>
      <w:r>
        <w:rPr>
          <w:color w:val="000000"/>
          <w:spacing w:val="0"/>
          <w:w w:val="100"/>
          <w:position w:val="0"/>
          <w:sz w:val="20"/>
          <w:szCs w:val="20"/>
        </w:rPr>
        <w:t>其他应收款分类</w:t>
      </w:r>
      <w:bookmarkEnd w:id="1206"/>
    </w:p>
    <w:tbl>
      <w:tblPr>
        <w:tblOverlap w:val="never"/>
        <w:jc w:val="center"/>
        <w:tblLayout w:type="fixed"/>
      </w:tblPr>
      <w:tblGrid>
        <w:gridCol w:w="2054"/>
        <w:gridCol w:w="1771"/>
        <w:gridCol w:w="946"/>
        <w:gridCol w:w="1334"/>
        <w:gridCol w:w="898"/>
        <w:gridCol w:w="180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糊</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账®价值</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计提比 例（%）</w:t>
            </w:r>
          </w:p>
        </w:tc>
        <w:tc>
          <w:tcPr>
            <w:vMerge/>
            <w:tcBorders>
              <w:left w:val="single" w:sz="4"/>
            </w:tcBorders>
            <w:shd w:val="clear" w:color="auto" w:fill="FFFFFF"/>
            <w:vAlign w:val="center"/>
          </w:tcPr>
          <w:p>
            <w:pPr/>
          </w:p>
        </w:tc>
      </w:tr>
      <w:tr>
        <w:trPr>
          <w:trHeight w:val="11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140" w:right="0" w:firstLine="0"/>
              <w:jc w:val="left"/>
              <w:rPr>
                <w:sz w:val="20"/>
                <w:szCs w:val="20"/>
              </w:rPr>
            </w:pPr>
            <w:r>
              <w:rPr>
                <w:color w:val="000000"/>
                <w:spacing w:val="0"/>
                <w:w w:val="100"/>
                <w:position w:val="0"/>
                <w:sz w:val="20"/>
                <w:szCs w:val="20"/>
              </w:rPr>
              <w:t>单项金额重大并单项 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140" w:right="0" w:firstLine="0"/>
              <w:jc w:val="left"/>
              <w:rPr>
                <w:sz w:val="20"/>
                <w:szCs w:val="20"/>
              </w:rPr>
            </w:pPr>
            <w:r>
              <w:rPr>
                <w:color w:val="000000"/>
                <w:spacing w:val="0"/>
                <w:w w:val="100"/>
                <w:position w:val="0"/>
                <w:sz w:val="20"/>
                <w:szCs w:val="20"/>
              </w:rPr>
              <w:t>按信用风险特征组合 计提坏账准备的其他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342,524,682.72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217,130.28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342,307,552.44</w:t>
            </w:r>
          </w:p>
        </w:tc>
      </w:tr>
    </w:tbl>
    <w:p>
      <w:pPr>
        <w:spacing w:lineRule="exact" w:line="1"/>
        <w:rPr>
          <w:sz w:val="2"/>
          <w:szCs w:val="2"/>
        </w:rPr>
      </w:pPr>
      <w:r>
        <w:br w:type="page"/>
      </w:r>
    </w:p>
    <w:tbl>
      <w:tblPr>
        <w:tblOverlap w:val="never"/>
        <w:jc w:val="center"/>
        <w:tblLayout w:type="fixed"/>
      </w:tblPr>
      <w:tblGrid>
        <w:gridCol w:w="2054"/>
        <w:gridCol w:w="1771"/>
        <w:gridCol w:w="946"/>
        <w:gridCol w:w="1334"/>
        <w:gridCol w:w="898"/>
        <w:gridCol w:w="180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账®价值</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例（%）</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1,081,930.83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217,130.28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864,800.55</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内部往来组合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341,442,751.89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341,442,751.89</w:t>
            </w: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140" w:right="0" w:firstLine="0"/>
              <w:jc w:val="left"/>
              <w:rPr>
                <w:sz w:val="20"/>
                <w:szCs w:val="20"/>
              </w:rPr>
            </w:pPr>
            <w:r>
              <w:rPr>
                <w:color w:val="000000"/>
                <w:spacing w:val="0"/>
                <w:w w:val="100"/>
                <w:position w:val="0"/>
                <w:sz w:val="20"/>
                <w:szCs w:val="20"/>
              </w:rPr>
              <w:t>单项金额不重大但单 项计提坏账准备的其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342,524, </w:t>
            </w:r>
            <w:r>
              <w:rPr>
                <w:b/>
                <w:bCs/>
                <w:color w:val="000000"/>
                <w:spacing w:val="0"/>
                <w:w w:val="100"/>
                <w:position w:val="0"/>
                <w:sz w:val="20"/>
                <w:szCs w:val="20"/>
              </w:rPr>
              <w:t xml:space="preserve">682. </w:t>
            </w:r>
            <w:r>
              <w:rPr>
                <w:b/>
                <w:bCs/>
                <w:color w:val="000000"/>
                <w:spacing w:val="0"/>
                <w:w w:val="100"/>
                <w:position w:val="0"/>
                <w:sz w:val="20"/>
                <w:szCs w:val="20"/>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217,130. </w:t>
            </w:r>
            <w:r>
              <w:rPr>
                <w:b/>
                <w:bCs/>
                <w:color w:val="000000"/>
                <w:spacing w:val="0"/>
                <w:w w:val="100"/>
                <w:position w:val="0"/>
                <w:sz w:val="20"/>
                <w:szCs w:val="20"/>
              </w:rPr>
              <w:t>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342,307, </w:t>
            </w:r>
            <w:r>
              <w:rPr>
                <w:b/>
                <w:bCs/>
                <w:color w:val="000000"/>
                <w:spacing w:val="0"/>
                <w:w w:val="100"/>
                <w:position w:val="0"/>
                <w:sz w:val="20"/>
                <w:szCs w:val="20"/>
              </w:rPr>
              <w:t xml:space="preserve">552. </w:t>
            </w:r>
            <w:r>
              <w:rPr>
                <w:b/>
                <w:bCs/>
                <w:color w:val="000000"/>
                <w:spacing w:val="0"/>
                <w:w w:val="100"/>
                <w:position w:val="0"/>
                <w:sz w:val="20"/>
                <w:szCs w:val="20"/>
              </w:rPr>
              <w:t>44</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730"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198"/>
        <w:gridCol w:w="1771"/>
        <w:gridCol w:w="912"/>
        <w:gridCol w:w="1325"/>
        <w:gridCol w:w="797"/>
        <w:gridCol w:w="180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糊</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账®价值</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left"/>
              <w:rPr>
                <w:sz w:val="20"/>
                <w:szCs w:val="20"/>
              </w:rPr>
            </w:pPr>
            <w:r>
              <w:rPr>
                <w:b/>
                <w:bCs/>
                <w:color w:val="000000"/>
                <w:spacing w:val="0"/>
                <w:w w:val="100"/>
                <w:position w:val="0"/>
                <w:sz w:val="20"/>
                <w:szCs w:val="20"/>
              </w:rPr>
              <w:t>计提匕 例（%）</w:t>
            </w:r>
          </w:p>
        </w:tc>
        <w:tc>
          <w:tcPr>
            <w:vMerge/>
            <w:tcBorders>
              <w:left w:val="single" w:sz="4"/>
            </w:tcBorders>
            <w:shd w:val="clear" w:color="auto" w:fill="FFFFFF"/>
            <w:vAlign w:val="center"/>
          </w:tcPr>
          <w:p>
            <w:pPr/>
          </w:p>
        </w:tc>
      </w:tr>
      <w:tr>
        <w:trPr>
          <w:trHeight w:val="11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140" w:right="0" w:firstLine="0"/>
              <w:jc w:val="left"/>
              <w:rPr>
                <w:sz w:val="20"/>
                <w:szCs w:val="20"/>
              </w:rPr>
            </w:pPr>
            <w:r>
              <w:rPr>
                <w:color w:val="000000"/>
                <w:spacing w:val="0"/>
                <w:w w:val="100"/>
                <w:position w:val="0"/>
                <w:sz w:val="20"/>
                <w:szCs w:val="20"/>
              </w:rPr>
              <w:t>单项金额重大并单项计 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140" w:right="0" w:firstLine="0"/>
              <w:jc w:val="left"/>
              <w:rPr>
                <w:sz w:val="20"/>
                <w:szCs w:val="20"/>
              </w:rPr>
            </w:pPr>
            <w:r>
              <w:rPr>
                <w:color w:val="000000"/>
                <w:spacing w:val="0"/>
                <w:w w:val="100"/>
                <w:position w:val="0"/>
                <w:sz w:val="20"/>
                <w:szCs w:val="20"/>
              </w:rPr>
              <w:t>按信用风险特征组合计 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247,089,167.27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193,967.10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246,895,200.17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415,491.43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193,967.10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221,524.33</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内部往来组合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246,673,675.84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246,673,675.84</w:t>
            </w:r>
          </w:p>
        </w:tc>
      </w:tr>
      <w:tr>
        <w:trPr>
          <w:trHeight w:val="11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140" w:right="0" w:firstLine="0"/>
              <w:jc w:val="left"/>
              <w:rPr>
                <w:sz w:val="20"/>
                <w:szCs w:val="20"/>
              </w:rPr>
            </w:pPr>
            <w:r>
              <w:rPr>
                <w:color w:val="000000"/>
                <w:spacing w:val="0"/>
                <w:w w:val="100"/>
                <w:position w:val="0"/>
                <w:sz w:val="20"/>
                <w:szCs w:val="20"/>
              </w:rPr>
              <w:t>单项金额不重大旦单项 计提坏账准备的其他应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247,089, </w:t>
            </w:r>
            <w:r>
              <w:rPr>
                <w:b/>
                <w:bCs/>
                <w:color w:val="000000"/>
                <w:spacing w:val="0"/>
                <w:w w:val="100"/>
                <w:position w:val="0"/>
                <w:sz w:val="20"/>
                <w:szCs w:val="20"/>
              </w:rPr>
              <w:t xml:space="preserve">167. </w:t>
            </w:r>
            <w:r>
              <w:rPr>
                <w:b/>
                <w:bCs/>
                <w:color w:val="000000"/>
                <w:spacing w:val="0"/>
                <w:w w:val="100"/>
                <w:position w:val="0"/>
                <w:sz w:val="20"/>
                <w:szCs w:val="20"/>
              </w:rPr>
              <w:t>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193,967. </w:t>
            </w:r>
            <w:r>
              <w:rPr>
                <w:b/>
                <w:bCs/>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246,895, </w:t>
            </w:r>
            <w:r>
              <w:rPr>
                <w:b/>
                <w:bCs/>
                <w:color w:val="000000"/>
                <w:spacing w:val="0"/>
                <w:w w:val="100"/>
                <w:position w:val="0"/>
                <w:sz w:val="20"/>
                <w:szCs w:val="20"/>
              </w:rPr>
              <w:t xml:space="preserve">200. </w:t>
            </w:r>
            <w:r>
              <w:rPr>
                <w:b/>
                <w:bCs/>
                <w:color w:val="000000"/>
                <w:spacing w:val="0"/>
                <w:w w:val="100"/>
                <w:position w:val="0"/>
                <w:sz w:val="20"/>
                <w:szCs w:val="20"/>
              </w:rPr>
              <w:t>17</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859" w:right="0" w:firstLine="0"/>
        <w:jc w:val="left"/>
        <w:rPr>
          <w:sz w:val="20"/>
          <w:szCs w:val="20"/>
        </w:rPr>
      </w:pPr>
      <w:r>
        <w:rPr>
          <w:color w:val="000000"/>
          <w:spacing w:val="0"/>
          <w:w w:val="100"/>
          <w:position w:val="0"/>
          <w:sz w:val="20"/>
          <w:szCs w:val="20"/>
        </w:rPr>
        <w:t>1）</w:t>
      </w:r>
      <w:r>
        <w:rPr>
          <w:color w:val="000000"/>
          <w:spacing w:val="0"/>
          <w:w w:val="100"/>
          <w:position w:val="0"/>
          <w:sz w:val="20"/>
          <w:szCs w:val="20"/>
        </w:rPr>
        <w:t>组合中，按账龄分析法计提坏账准备的其他应收款</w:t>
      </w:r>
    </w:p>
    <w:tbl>
      <w:tblPr>
        <w:tblOverlap w:val="never"/>
        <w:jc w:val="center"/>
        <w:tblLayout w:type="fixed"/>
      </w:tblPr>
      <w:tblGrid>
        <w:gridCol w:w="3005"/>
        <w:gridCol w:w="1982"/>
        <w:gridCol w:w="1886"/>
        <w:gridCol w:w="193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计提比例（%）</w:t>
            </w:r>
          </w:p>
        </w:tc>
      </w:tr>
      <w:tr>
        <w:trPr>
          <w:trHeight w:val="40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884,742.83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26,542.28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3.00</w:t>
            </w:r>
          </w:p>
        </w:tc>
      </w:tr>
    </w:tbl>
    <w:p>
      <w:pPr>
        <w:spacing w:lineRule="exact" w:line="1"/>
        <w:rPr>
          <w:sz w:val="2"/>
          <w:szCs w:val="2"/>
        </w:rPr>
      </w:pPr>
      <w:r>
        <w:br w:type="page"/>
      </w:r>
    </w:p>
    <w:tbl>
      <w:tblPr>
        <w:tblOverlap w:val="never"/>
        <w:jc w:val="center"/>
        <w:tblLayout w:type="fixed"/>
      </w:tblPr>
      <w:tblGrid>
        <w:gridCol w:w="3005"/>
        <w:gridCol w:w="1982"/>
        <w:gridCol w:w="1886"/>
        <w:gridCol w:w="193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20"/>
                <w:szCs w:val="20"/>
              </w:rPr>
            </w:pPr>
            <w:r>
              <w:rPr>
                <w:b/>
                <w:bCs/>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计提比例（%）</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185,188.00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185,188.00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1,081,930.83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217,130.28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一</w:t>
            </w:r>
          </w:p>
        </w:tc>
      </w:tr>
    </w:tbl>
    <w:p>
      <w:pPr>
        <w:pStyle w:val="Style27"/>
        <w:keepNext w:val="0"/>
        <w:keepLines w:val="0"/>
        <w:widowControl w:val="0"/>
        <w:shd w:val="clear" w:color="auto" w:fill="auto"/>
        <w:bidi w:val="0"/>
        <w:spacing w:before="0" w:after="0" w:line="240" w:lineRule="auto"/>
        <w:ind w:left="797" w:right="0" w:firstLine="0"/>
        <w:jc w:val="left"/>
        <w:rPr>
          <w:sz w:val="20"/>
          <w:szCs w:val="20"/>
        </w:rPr>
      </w:pPr>
      <w:r>
        <w:rPr>
          <w:color w:val="000000"/>
          <w:spacing w:val="0"/>
          <w:w w:val="100"/>
          <w:position w:val="0"/>
          <w:sz w:val="20"/>
          <w:szCs w:val="20"/>
        </w:rPr>
        <w:t>注：确定该组合的依据为信用风险特征相同。</w:t>
      </w:r>
    </w:p>
    <w:p>
      <w:pPr>
        <w:widowControl w:val="0"/>
        <w:spacing w:after="37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207" w:name="bookmark1207"/>
      <w:r>
        <w:rPr>
          <w:color w:val="000000"/>
          <w:spacing w:val="0"/>
          <w:w w:val="100"/>
          <w:position w:val="0"/>
          <w:sz w:val="20"/>
          <w:szCs w:val="20"/>
        </w:rPr>
        <w:t>（2）</w:t>
      </w:r>
      <w:r>
        <w:rPr>
          <w:color w:val="000000"/>
          <w:spacing w:val="0"/>
          <w:w w:val="100"/>
          <w:position w:val="0"/>
          <w:sz w:val="20"/>
          <w:szCs w:val="20"/>
        </w:rPr>
        <w:t>其他应收款按款项性质分类情况</w:t>
      </w:r>
      <w:bookmarkEnd w:id="1207"/>
    </w:p>
    <w:tbl>
      <w:tblPr>
        <w:tblOverlap w:val="never"/>
        <w:jc w:val="center"/>
        <w:tblLayout w:type="fixed"/>
      </w:tblPr>
      <w:tblGrid>
        <w:gridCol w:w="3115"/>
        <w:gridCol w:w="2827"/>
        <w:gridCol w:w="286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资金往来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341,442,751.89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246,673,675.84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750,188.00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196,188.00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代扣代缴款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198,799.71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149,226.98</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132,943.12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70,076.45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 xml:space="preserve">342,524, </w:t>
            </w:r>
            <w:r>
              <w:rPr>
                <w:b/>
                <w:bCs/>
                <w:color w:val="000000"/>
                <w:spacing w:val="0"/>
                <w:w w:val="100"/>
                <w:position w:val="0"/>
                <w:sz w:val="20"/>
                <w:szCs w:val="20"/>
              </w:rPr>
              <w:t xml:space="preserve">682. </w:t>
            </w:r>
            <w:r>
              <w:rPr>
                <w:b/>
                <w:bCs/>
                <w:color w:val="000000"/>
                <w:spacing w:val="0"/>
                <w:w w:val="100"/>
                <w:position w:val="0"/>
                <w:sz w:val="20"/>
                <w:szCs w:val="20"/>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 xml:space="preserve">247,089, </w:t>
            </w:r>
            <w:r>
              <w:rPr>
                <w:b/>
                <w:bCs/>
                <w:color w:val="000000"/>
                <w:spacing w:val="0"/>
                <w:w w:val="100"/>
                <w:position w:val="0"/>
                <w:sz w:val="20"/>
                <w:szCs w:val="20"/>
              </w:rPr>
              <w:t xml:space="preserve">167. </w:t>
            </w:r>
            <w:r>
              <w:rPr>
                <w:b/>
                <w:bCs/>
                <w:color w:val="000000"/>
                <w:spacing w:val="0"/>
                <w:w w:val="100"/>
                <w:position w:val="0"/>
                <w:sz w:val="20"/>
                <w:szCs w:val="20"/>
              </w:rPr>
              <w:t>27</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749" w:right="0" w:firstLine="0"/>
        <w:jc w:val="left"/>
        <w:rPr>
          <w:sz w:val="20"/>
          <w:szCs w:val="20"/>
        </w:rPr>
      </w:pPr>
      <w:bookmarkStart w:id="1208" w:name="bookmark1208"/>
      <w:r>
        <w:rPr>
          <w:color w:val="000000"/>
          <w:spacing w:val="0"/>
          <w:w w:val="100"/>
          <w:position w:val="0"/>
          <w:sz w:val="20"/>
          <w:szCs w:val="20"/>
        </w:rPr>
        <w:t>（3）</w:t>
      </w:r>
      <w:r>
        <w:rPr>
          <w:color w:val="000000"/>
          <w:spacing w:val="0"/>
          <w:w w:val="100"/>
          <w:position w:val="0"/>
          <w:sz w:val="20"/>
          <w:szCs w:val="20"/>
        </w:rPr>
        <w:t>按欠款方归集的年末余额前五名的其他应收款情况:</w:t>
      </w:r>
      <w:bookmarkEnd w:id="1208"/>
    </w:p>
    <w:tbl>
      <w:tblPr>
        <w:tblOverlap w:val="never"/>
        <w:jc w:val="center"/>
        <w:tblLayout w:type="fixed"/>
      </w:tblPr>
      <w:tblGrid>
        <w:gridCol w:w="2280"/>
        <w:gridCol w:w="1133"/>
        <w:gridCol w:w="1766"/>
        <w:gridCol w:w="1325"/>
        <w:gridCol w:w="1382"/>
        <w:gridCol w:w="917"/>
      </w:tblGrid>
      <w:tr>
        <w:trPr>
          <w:trHeight w:val="119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款项</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rPr>
              <w:t>占其他收款年末</w:t>
            </w:r>
          </w:p>
          <w:p>
            <w:pPr>
              <w:pStyle w:val="Style22"/>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rPr>
              <w:t>余额合计数的比例</w:t>
            </w:r>
          </w:p>
          <w:p>
            <w:pPr>
              <w:pStyle w:val="Style22"/>
              <w:keepNext w:val="0"/>
              <w:keepLines w:val="0"/>
              <w:widowControl w:val="0"/>
              <w:shd w:val="clear" w:color="auto" w:fill="auto"/>
              <w:bidi w:val="0"/>
              <w:spacing w:before="0" w:after="160" w:line="240" w:lineRule="auto"/>
              <w:ind w:left="0" w:right="0" w:firstLine="50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坏账准备</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123,714,282.01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36.12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89,752,087.55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26.20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30,317,721.48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8.85</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8.17</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27,836,249.07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299,620, </w:t>
            </w:r>
            <w:r>
              <w:rPr>
                <w:b/>
                <w:bCs/>
                <w:color w:val="000000"/>
                <w:spacing w:val="0"/>
                <w:w w:val="100"/>
                <w:position w:val="0"/>
                <w:sz w:val="20"/>
                <w:szCs w:val="20"/>
              </w:rPr>
              <w:t xml:space="preserve">340. </w:t>
            </w:r>
            <w:r>
              <w:rPr>
                <w:b/>
                <w:bCs/>
                <w:color w:val="000000"/>
                <w:spacing w:val="0"/>
                <w:w w:val="100"/>
                <w:position w:val="0"/>
                <w:sz w:val="20"/>
                <w:szCs w:val="2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 xml:space="preserve">87. </w:t>
            </w:r>
            <w:r>
              <w:rPr>
                <w:b/>
                <w:bCs/>
                <w:color w:val="000000"/>
                <w:spacing w:val="0"/>
                <w:w w:val="100"/>
                <w:position w:val="0"/>
                <w:sz w:val="20"/>
                <w:szCs w:val="20"/>
              </w:rPr>
              <w:t>47</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90" w:right="1333" w:bottom="1472" w:left="1149" w:header="0" w:footer="3" w:gutter="0"/>
          <w:cols w:space="720"/>
          <w:noEndnote/>
          <w:rtlGutter w:val="0"/>
          <w:docGrid w:linePitch="360"/>
        </w:sectPr>
      </w:pPr>
    </w:p>
    <w:p>
      <w:pPr>
        <w:pStyle w:val="Style25"/>
        <w:keepNext/>
        <w:keepLines/>
        <w:widowControl w:val="0"/>
        <w:numPr>
          <w:ilvl w:val="0"/>
          <w:numId w:val="51"/>
        </w:numPr>
        <w:shd w:val="clear" w:color="auto" w:fill="auto"/>
        <w:bidi w:val="0"/>
        <w:spacing w:before="220" w:after="440" w:line="240" w:lineRule="auto"/>
        <w:ind w:left="0" w:right="0" w:firstLine="360"/>
        <w:jc w:val="left"/>
        <w:rPr>
          <w:sz w:val="20"/>
          <w:szCs w:val="20"/>
        </w:rPr>
      </w:pPr>
      <w:bookmarkStart w:id="1209" w:name="bookmark1209"/>
      <w:bookmarkStart w:id="1210" w:name="bookmark1210"/>
      <w:bookmarkStart w:id="1211" w:name="bookmark1211"/>
      <w:bookmarkStart w:id="1212" w:name="bookmark1212"/>
      <w:bookmarkEnd w:id="1211"/>
      <w:r>
        <w:rPr>
          <w:b w:val="0"/>
          <w:bCs w:val="0"/>
          <w:color w:val="000000"/>
          <w:spacing w:val="0"/>
          <w:w w:val="100"/>
          <w:position w:val="0"/>
          <w:sz w:val="20"/>
          <w:szCs w:val="20"/>
        </w:rPr>
        <w:t>长期股权投资</w:t>
      </w:r>
      <w:bookmarkEnd w:id="1209"/>
      <w:bookmarkEnd w:id="1210"/>
      <w:bookmarkEnd w:id="1212"/>
    </w:p>
    <w:p>
      <w:pPr>
        <w:pStyle w:val="Style33"/>
        <w:keepNext/>
        <w:keepLines/>
        <w:widowControl w:val="0"/>
        <w:shd w:val="clear" w:color="auto" w:fill="auto"/>
        <w:bidi w:val="0"/>
        <w:spacing w:before="0" w:after="140" w:line="240" w:lineRule="auto"/>
        <w:ind w:left="0" w:right="0" w:firstLine="360"/>
        <w:jc w:val="left"/>
      </w:pPr>
      <w:bookmarkStart w:id="1213" w:name="bookmark1213"/>
      <w:bookmarkStart w:id="1214" w:name="bookmark1214"/>
      <w:bookmarkStart w:id="1215" w:name="bookmark1215"/>
      <w:r>
        <w:rPr>
          <w:b w:val="0"/>
          <w:bCs w:val="0"/>
          <w:color w:val="000000"/>
          <w:spacing w:val="0"/>
          <w:w w:val="100"/>
          <w:position w:val="0"/>
        </w:rPr>
        <w:t>（1）</w:t>
      </w:r>
      <w:r>
        <w:rPr>
          <w:b w:val="0"/>
          <w:bCs w:val="0"/>
          <w:color w:val="000000"/>
          <w:spacing w:val="0"/>
          <w:w w:val="100"/>
          <w:position w:val="0"/>
        </w:rPr>
        <w:t>长期股权投资分类</w:t>
      </w:r>
      <w:bookmarkEnd w:id="1213"/>
      <w:bookmarkEnd w:id="1214"/>
      <w:bookmarkEnd w:id="1215"/>
    </w:p>
    <w:tbl>
      <w:tblPr>
        <w:tblOverlap w:val="never"/>
        <w:jc w:val="center"/>
        <w:tblLayout w:type="fixed"/>
      </w:tblPr>
      <w:tblGrid>
        <w:gridCol w:w="1344"/>
        <w:gridCol w:w="1987"/>
        <w:gridCol w:w="941"/>
        <w:gridCol w:w="1992"/>
        <w:gridCol w:w="1766"/>
        <w:gridCol w:w="941"/>
        <w:gridCol w:w="1800"/>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减®准备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4, 546, </w:t>
            </w:r>
            <w:r>
              <w:rPr>
                <w:color w:val="000000"/>
                <w:spacing w:val="0"/>
                <w:w w:val="100"/>
                <w:position w:val="0"/>
                <w:sz w:val="20"/>
                <w:szCs w:val="20"/>
              </w:rPr>
              <w:t xml:space="preserve">996,857. </w:t>
            </w:r>
            <w:r>
              <w:rPr>
                <w:color w:val="000000"/>
                <w:spacing w:val="0"/>
                <w:w w:val="100"/>
                <w:position w:val="0"/>
                <w:sz w:val="20"/>
                <w:szCs w:val="2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4, 546, </w:t>
            </w:r>
            <w:r>
              <w:rPr>
                <w:color w:val="000000"/>
                <w:spacing w:val="0"/>
                <w:w w:val="100"/>
                <w:position w:val="0"/>
                <w:sz w:val="20"/>
                <w:szCs w:val="20"/>
              </w:rPr>
              <w:t xml:space="preserve">996,857. </w:t>
            </w:r>
            <w:r>
              <w:rPr>
                <w:color w:val="000000"/>
                <w:spacing w:val="0"/>
                <w:w w:val="100"/>
                <w:position w:val="0"/>
                <w:sz w:val="20"/>
                <w:szCs w:val="2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941,123,299.00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941,123,299.00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4,546, </w:t>
            </w:r>
            <w:r>
              <w:rPr>
                <w:b/>
                <w:bCs/>
                <w:color w:val="000000"/>
                <w:spacing w:val="0"/>
                <w:w w:val="100"/>
                <w:position w:val="0"/>
                <w:sz w:val="20"/>
                <w:szCs w:val="20"/>
              </w:rPr>
              <w:t xml:space="preserve">996,857. </w:t>
            </w:r>
            <w:r>
              <w:rPr>
                <w:b/>
                <w:bCs/>
                <w:color w:val="000000"/>
                <w:spacing w:val="0"/>
                <w:w w:val="100"/>
                <w:position w:val="0"/>
                <w:sz w:val="20"/>
                <w:szCs w:val="2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4,546, </w:t>
            </w:r>
            <w:r>
              <w:rPr>
                <w:b/>
                <w:bCs/>
                <w:color w:val="000000"/>
                <w:spacing w:val="0"/>
                <w:w w:val="100"/>
                <w:position w:val="0"/>
                <w:sz w:val="20"/>
                <w:szCs w:val="20"/>
              </w:rPr>
              <w:t xml:space="preserve">996,857. </w:t>
            </w:r>
            <w:r>
              <w:rPr>
                <w:b/>
                <w:bCs/>
                <w:color w:val="000000"/>
                <w:spacing w:val="0"/>
                <w:w w:val="100"/>
                <w:position w:val="0"/>
                <w:sz w:val="20"/>
                <w:szCs w:val="20"/>
              </w:rPr>
              <w:t>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941,123, </w:t>
            </w:r>
            <w:r>
              <w:rPr>
                <w:b/>
                <w:bCs/>
                <w:color w:val="000000"/>
                <w:spacing w:val="0"/>
                <w:w w:val="100"/>
                <w:position w:val="0"/>
                <w:sz w:val="20"/>
                <w:szCs w:val="20"/>
              </w:rPr>
              <w:t xml:space="preserve">299. </w:t>
            </w:r>
            <w:r>
              <w:rPr>
                <w:b/>
                <w:bCs/>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941,123, </w:t>
            </w:r>
            <w:r>
              <w:rPr>
                <w:b/>
                <w:bCs/>
                <w:color w:val="000000"/>
                <w:spacing w:val="0"/>
                <w:w w:val="100"/>
                <w:position w:val="0"/>
                <w:sz w:val="20"/>
                <w:szCs w:val="20"/>
              </w:rPr>
              <w:t xml:space="preserve">299. </w:t>
            </w:r>
            <w:r>
              <w:rPr>
                <w:b/>
                <w:bCs/>
                <w:color w:val="000000"/>
                <w:spacing w:val="0"/>
                <w:w w:val="100"/>
                <w:position w:val="0"/>
                <w:sz w:val="20"/>
                <w:szCs w:val="20"/>
              </w:rPr>
              <w:t>00</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48" w:right="0" w:firstLine="0"/>
        <w:jc w:val="left"/>
        <w:rPr>
          <w:sz w:val="20"/>
          <w:szCs w:val="20"/>
        </w:rPr>
      </w:pPr>
      <w:bookmarkStart w:id="1216" w:name="bookmark1216"/>
      <w:r>
        <w:rPr>
          <w:color w:val="000000"/>
          <w:spacing w:val="0"/>
          <w:w w:val="100"/>
          <w:position w:val="0"/>
          <w:sz w:val="20"/>
          <w:szCs w:val="20"/>
        </w:rPr>
        <w:t>（2）</w:t>
      </w:r>
      <w:r>
        <w:rPr>
          <w:color w:val="000000"/>
          <w:spacing w:val="0"/>
          <w:w w:val="100"/>
          <w:position w:val="0"/>
          <w:sz w:val="20"/>
          <w:szCs w:val="20"/>
        </w:rPr>
        <w:t>对子公司投资</w:t>
      </w:r>
      <w:bookmarkEnd w:id="1216"/>
    </w:p>
    <w:tbl>
      <w:tblPr>
        <w:tblOverlap w:val="never"/>
        <w:jc w:val="center"/>
        <w:tblLayout w:type="fixed"/>
      </w:tblPr>
      <w:tblGrid>
        <w:gridCol w:w="3782"/>
        <w:gridCol w:w="1771"/>
        <w:gridCol w:w="1987"/>
        <w:gridCol w:w="1550"/>
        <w:gridCol w:w="1987"/>
        <w:gridCol w:w="941"/>
        <w:gridCol w:w="970"/>
      </w:tblGrid>
      <w:tr>
        <w:trPr>
          <w:trHeight w:val="8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98" w:lineRule="exact"/>
              <w:ind w:left="0" w:right="0" w:firstLine="0"/>
              <w:jc w:val="center"/>
              <w:rPr>
                <w:sz w:val="20"/>
                <w:szCs w:val="20"/>
              </w:rPr>
            </w:pPr>
            <w:r>
              <w:rPr>
                <w:b/>
                <w:bCs/>
                <w:color w:val="000000"/>
                <w:spacing w:val="0"/>
                <w:w w:val="100"/>
                <w:position w:val="0"/>
                <w:sz w:val="20"/>
                <w:szCs w:val="20"/>
              </w:rPr>
              <w:t>本年计提 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减值准备</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年末余额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青岛海立达冲压件有限公司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269,808,955.89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269,808,955.89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青岛海立美达电机有限公司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121,720,779.33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121,720,779.33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青岛海立美达模具有限公司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6,413, </w:t>
            </w:r>
            <w:r>
              <w:rPr>
                <w:color w:val="000000"/>
                <w:spacing w:val="0"/>
                <w:w w:val="100"/>
                <w:position w:val="0"/>
                <w:sz w:val="20"/>
                <w:szCs w:val="20"/>
              </w:rPr>
              <w:t>863.78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6,413, </w:t>
            </w:r>
            <w:r>
              <w:rPr>
                <w:color w:val="000000"/>
                <w:spacing w:val="0"/>
                <w:w w:val="100"/>
                <w:position w:val="0"/>
                <w:sz w:val="20"/>
                <w:szCs w:val="20"/>
              </w:rPr>
              <w:t>863.78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青岛海立美达精密机械制造有限公司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5, 000,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浙江海立美达钢制品有限公司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5, 000,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5, 000,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宁波泰鸿机电有限公司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63,086,900.00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114,736,900.00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湖南海立美达钢板加工配送有限公司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日照兴业汽车配件有限公司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203,110,000.00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203,110,000.00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日照兴发汽车零部件制造有限公司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64,890,000.00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64,890,000.00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烟台海立美达精密钢制品有限公司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3782"/>
        <w:gridCol w:w="1771"/>
        <w:gridCol w:w="1987"/>
        <w:gridCol w:w="1550"/>
        <w:gridCol w:w="1987"/>
        <w:gridCol w:w="941"/>
        <w:gridCol w:w="970"/>
      </w:tblGrid>
      <w:tr>
        <w:trPr>
          <w:trHeight w:val="8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20"/>
                <w:szCs w:val="20"/>
              </w:rPr>
            </w:pPr>
            <w:r>
              <w:rPr>
                <w:b/>
                <w:bCs/>
                <w:color w:val="000000"/>
                <w:spacing w:val="0"/>
                <w:w w:val="100"/>
                <w:position w:val="0"/>
                <w:sz w:val="20"/>
                <w:szCs w:val="20"/>
              </w:rPr>
              <w:t>本年计提</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减值准备</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年末余额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湖北海立田汽车部件有限公司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海立美达香港有限公司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3, 092, </w:t>
            </w:r>
            <w:r>
              <w:rPr>
                <w:color w:val="000000"/>
                <w:spacing w:val="0"/>
                <w:w w:val="100"/>
                <w:position w:val="0"/>
                <w:sz w:val="20"/>
                <w:szCs w:val="2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3,092,800.00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上海钜诺钢材加工有限公司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4, 800,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4, 800,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上海海众实业发展有限公司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2, 600,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湖北福田专用汽车有限公司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93,800,000.00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25,189,380.00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118,989,380.00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联动优势科技有限公司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3,538,834,178.76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3,538,834,178.76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青岛海立美达电商有限公司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1, 000,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941,123, </w:t>
            </w:r>
            <w:r>
              <w:rPr>
                <w:b/>
                <w:bCs/>
                <w:color w:val="000000"/>
                <w:spacing w:val="0"/>
                <w:w w:val="100"/>
                <w:position w:val="0"/>
                <w:sz w:val="20"/>
                <w:szCs w:val="20"/>
              </w:rPr>
              <w:t xml:space="preserve">299.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3,615, </w:t>
            </w:r>
            <w:r>
              <w:rPr>
                <w:b/>
                <w:bCs/>
                <w:color w:val="000000"/>
                <w:spacing w:val="0"/>
                <w:w w:val="100"/>
                <w:position w:val="0"/>
                <w:sz w:val="20"/>
                <w:szCs w:val="20"/>
              </w:rPr>
              <w:t xml:space="preserve">673,558. </w:t>
            </w:r>
            <w:r>
              <w:rPr>
                <w:b/>
                <w:bCs/>
                <w:color w:val="000000"/>
                <w:spacing w:val="0"/>
                <w:w w:val="100"/>
                <w:position w:val="0"/>
                <w:sz w:val="20"/>
                <w:szCs w:val="20"/>
              </w:rPr>
              <w:t>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9,800, </w:t>
            </w:r>
            <w:r>
              <w:rPr>
                <w:b/>
                <w:bCs/>
                <w:color w:val="000000"/>
                <w:spacing w:val="0"/>
                <w:w w:val="100"/>
                <w:position w:val="0"/>
                <w:sz w:val="20"/>
                <w:szCs w:val="2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4,546, </w:t>
            </w:r>
            <w:r>
              <w:rPr>
                <w:b/>
                <w:bCs/>
                <w:color w:val="000000"/>
                <w:spacing w:val="0"/>
                <w:w w:val="100"/>
                <w:position w:val="0"/>
                <w:sz w:val="20"/>
                <w:szCs w:val="20"/>
              </w:rPr>
              <w:t xml:space="preserve">996,857. </w:t>
            </w:r>
            <w:r>
              <w:rPr>
                <w:b/>
                <w:bCs/>
                <w:color w:val="000000"/>
                <w:spacing w:val="0"/>
                <w:w w:val="100"/>
                <w:position w:val="0"/>
                <w:sz w:val="20"/>
                <w:szCs w:val="2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62"/>
        <w:keepNext w:val="0"/>
        <w:keepLines w:val="0"/>
        <w:widowControl w:val="0"/>
        <w:shd w:val="clear" w:color="auto" w:fill="auto"/>
        <w:bidi w:val="0"/>
        <w:spacing w:before="0" w:after="240" w:line="360" w:lineRule="exact"/>
        <w:ind w:left="0" w:right="0" w:firstLine="460"/>
        <w:jc w:val="both"/>
        <w:rPr>
          <w:sz w:val="20"/>
          <w:szCs w:val="20"/>
        </w:rPr>
      </w:pPr>
      <w:r>
        <w:rPr>
          <w:color w:val="000000"/>
          <w:spacing w:val="0"/>
          <w:w w:val="100"/>
          <w:position w:val="0"/>
          <w:sz w:val="20"/>
          <w:szCs w:val="20"/>
        </w:rPr>
        <w:t>注</w:t>
      </w:r>
      <w:r>
        <w:rPr>
          <w:color w:val="000000"/>
          <w:spacing w:val="0"/>
          <w:w w:val="100"/>
          <w:position w:val="0"/>
          <w:sz w:val="20"/>
          <w:szCs w:val="20"/>
        </w:rPr>
        <w:t>1:2016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日，公司与吴存华签署了《股权转让协议》，公司将上海钜诺钢材加工有限公司</w:t>
      </w:r>
      <w:r>
        <w:rPr>
          <w:color w:val="000000"/>
          <w:spacing w:val="0"/>
          <w:w w:val="100"/>
          <w:position w:val="0"/>
          <w:sz w:val="20"/>
          <w:szCs w:val="20"/>
        </w:rPr>
        <w:t>80%</w:t>
      </w:r>
      <w:r>
        <w:rPr>
          <w:color w:val="000000"/>
          <w:spacing w:val="0"/>
          <w:w w:val="100"/>
          <w:position w:val="0"/>
          <w:sz w:val="20"/>
          <w:szCs w:val="20"/>
        </w:rPr>
        <w:t>股权以上海钜诺钢材加工有限公司 截至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日账面净资产的</w:t>
      </w:r>
      <w:r>
        <w:rPr>
          <w:color w:val="000000"/>
          <w:spacing w:val="0"/>
          <w:w w:val="100"/>
          <w:position w:val="0"/>
          <w:sz w:val="20"/>
          <w:szCs w:val="20"/>
        </w:rPr>
        <w:t>80%</w:t>
      </w:r>
      <w:r>
        <w:rPr>
          <w:color w:val="000000"/>
          <w:spacing w:val="0"/>
          <w:w w:val="100"/>
          <w:position w:val="0"/>
          <w:sz w:val="20"/>
          <w:szCs w:val="20"/>
        </w:rPr>
        <w:t>作价转让给吴存华；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日，公司与吴存华签署了《股权转让协议之补充协议》，确定了股权 转让价格为</w:t>
      </w:r>
      <w:r>
        <w:rPr>
          <w:color w:val="000000"/>
          <w:spacing w:val="0"/>
          <w:w w:val="100"/>
          <w:position w:val="0"/>
          <w:sz w:val="20"/>
          <w:szCs w:val="20"/>
        </w:rPr>
        <w:t xml:space="preserve">3, 717, </w:t>
      </w:r>
      <w:r>
        <w:rPr>
          <w:color w:val="000000"/>
          <w:spacing w:val="0"/>
          <w:w w:val="100"/>
          <w:position w:val="0"/>
          <w:sz w:val="20"/>
          <w:szCs w:val="20"/>
        </w:rPr>
        <w:t>700.58</w:t>
      </w:r>
      <w:r>
        <w:rPr>
          <w:color w:val="000000"/>
          <w:spacing w:val="0"/>
          <w:w w:val="100"/>
          <w:position w:val="0"/>
          <w:sz w:val="20"/>
          <w:szCs w:val="20"/>
        </w:rPr>
        <w:t>元，报告期末该公司不再纳入本公司合并范围。</w:t>
      </w:r>
    </w:p>
    <w:p>
      <w:pPr>
        <w:pStyle w:val="Style62"/>
        <w:keepNext w:val="0"/>
        <w:keepLines w:val="0"/>
        <w:widowControl w:val="0"/>
        <w:shd w:val="clear" w:color="auto" w:fill="auto"/>
        <w:tabs>
          <w:tab w:pos="1111" w:val="left"/>
        </w:tabs>
        <w:bidi w:val="0"/>
        <w:spacing w:before="0" w:after="0" w:line="360" w:lineRule="exact"/>
        <w:ind w:left="0" w:right="0" w:firstLine="460"/>
        <w:jc w:val="both"/>
        <w:rPr>
          <w:sz w:val="20"/>
          <w:szCs w:val="20"/>
        </w:rPr>
      </w:pPr>
      <w:r>
        <w:rPr>
          <w:color w:val="000000"/>
          <w:spacing w:val="0"/>
          <w:w w:val="100"/>
          <w:position w:val="0"/>
          <w:sz w:val="20"/>
          <w:szCs w:val="20"/>
        </w:rPr>
        <w:t>注</w:t>
      </w:r>
      <w:r>
        <w:rPr>
          <w:color w:val="000000"/>
          <w:spacing w:val="0"/>
          <w:w w:val="100"/>
          <w:position w:val="0"/>
          <w:sz w:val="20"/>
          <w:szCs w:val="20"/>
        </w:rPr>
        <w:t>2：</w:t>
        <w:tab/>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w:t>
      </w:r>
      <w:r>
        <w:rPr>
          <w:color w:val="000000"/>
          <w:spacing w:val="0"/>
          <w:w w:val="100"/>
          <w:position w:val="0"/>
          <w:sz w:val="20"/>
          <w:szCs w:val="20"/>
        </w:rPr>
        <w:t>日，北京福田产业投资控股集团股份有限公司与本公司签订转让协议，将其持有的湖北福田专用汽车有限公司</w:t>
      </w:r>
      <w:r>
        <w:rPr>
          <w:color w:val="000000"/>
          <w:spacing w:val="0"/>
          <w:w w:val="100"/>
          <w:position w:val="0"/>
          <w:sz w:val="20"/>
          <w:szCs w:val="20"/>
        </w:rPr>
        <w:t>20%</w:t>
      </w:r>
      <w:r>
        <w:rPr>
          <w:color w:val="000000"/>
          <w:spacing w:val="0"/>
          <w:w w:val="100"/>
          <w:position w:val="0"/>
          <w:sz w:val="20"/>
          <w:szCs w:val="20"/>
        </w:rPr>
        <w:t>的</w:t>
      </w:r>
    </w:p>
    <w:p>
      <w:pPr>
        <w:pStyle w:val="Style62"/>
        <w:keepNext w:val="0"/>
        <w:keepLines w:val="0"/>
        <w:widowControl w:val="0"/>
        <w:shd w:val="clear" w:color="auto" w:fill="auto"/>
        <w:bidi w:val="0"/>
        <w:spacing w:before="0" w:after="240" w:line="360" w:lineRule="exact"/>
        <w:ind w:left="0" w:right="0" w:firstLine="0"/>
        <w:jc w:val="both"/>
        <w:rPr>
          <w:sz w:val="20"/>
          <w:szCs w:val="20"/>
        </w:rPr>
      </w:pPr>
      <w:r>
        <w:rPr>
          <w:color w:val="000000"/>
          <w:spacing w:val="0"/>
          <w:w w:val="100"/>
          <w:position w:val="0"/>
          <w:sz w:val="20"/>
          <w:szCs w:val="20"/>
        </w:rPr>
        <w:t>股权以</w:t>
      </w:r>
      <w:r>
        <w:rPr>
          <w:color w:val="000000"/>
          <w:spacing w:val="0"/>
          <w:w w:val="100"/>
          <w:position w:val="0"/>
          <w:sz w:val="20"/>
          <w:szCs w:val="20"/>
        </w:rPr>
        <w:t>25,189,380.00</w:t>
      </w:r>
      <w:r>
        <w:rPr>
          <w:color w:val="000000"/>
          <w:spacing w:val="0"/>
          <w:w w:val="100"/>
          <w:position w:val="0"/>
          <w:sz w:val="20"/>
          <w:szCs w:val="20"/>
        </w:rPr>
        <w:t>元的价格转让给本公司。此次股权转让后，本公司持有湖北福田专用汽车有限公司的股权由</w:t>
      </w:r>
      <w:r>
        <w:rPr>
          <w:color w:val="000000"/>
          <w:spacing w:val="0"/>
          <w:w w:val="100"/>
          <w:position w:val="0"/>
          <w:sz w:val="20"/>
          <w:szCs w:val="20"/>
        </w:rPr>
        <w:t>70%</w:t>
      </w:r>
      <w:r>
        <w:rPr>
          <w:color w:val="000000"/>
          <w:spacing w:val="0"/>
          <w:w w:val="100"/>
          <w:position w:val="0"/>
          <w:sz w:val="20"/>
          <w:szCs w:val="20"/>
        </w:rPr>
        <w:t>增加为</w:t>
      </w:r>
      <w:r>
        <w:rPr>
          <w:color w:val="000000"/>
          <w:spacing w:val="0"/>
          <w:w w:val="100"/>
          <w:position w:val="0"/>
          <w:sz w:val="20"/>
          <w:szCs w:val="20"/>
        </w:rPr>
        <w:t>90%</w:t>
      </w:r>
      <w:r>
        <w:rPr>
          <w:color w:val="000000"/>
          <w:spacing w:val="0"/>
          <w:w w:val="100"/>
          <w:position w:val="0"/>
          <w:sz w:val="20"/>
          <w:szCs w:val="20"/>
        </w:rPr>
        <w:t>。</w:t>
      </w:r>
    </w:p>
    <w:p>
      <w:pPr>
        <w:pStyle w:val="Style62"/>
        <w:keepNext w:val="0"/>
        <w:keepLines w:val="0"/>
        <w:widowControl w:val="0"/>
        <w:shd w:val="clear" w:color="auto" w:fill="auto"/>
        <w:tabs>
          <w:tab w:pos="1126" w:val="left"/>
        </w:tabs>
        <w:bidi w:val="0"/>
        <w:spacing w:before="0" w:after="0" w:line="360" w:lineRule="exact"/>
        <w:ind w:left="0" w:right="0" w:firstLine="460"/>
        <w:jc w:val="both"/>
        <w:rPr>
          <w:sz w:val="20"/>
          <w:szCs w:val="20"/>
        </w:rPr>
      </w:pPr>
      <w:r>
        <w:rPr>
          <w:color w:val="000000"/>
          <w:spacing w:val="0"/>
          <w:w w:val="100"/>
          <w:position w:val="0"/>
          <w:sz w:val="20"/>
          <w:szCs w:val="20"/>
        </w:rPr>
        <w:t>注</w:t>
      </w:r>
      <w:r>
        <w:rPr>
          <w:color w:val="000000"/>
          <w:spacing w:val="0"/>
          <w:w w:val="100"/>
          <w:position w:val="0"/>
          <w:sz w:val="20"/>
          <w:szCs w:val="20"/>
        </w:rPr>
        <w:t>3：</w:t>
        <w:tab/>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日，浙江泰鸿机电有限公司与本公司经协商签订转让协议，将其持有的宁波泰鸿机电有限公司的</w:t>
      </w:r>
      <w:r>
        <w:rPr>
          <w:color w:val="000000"/>
          <w:spacing w:val="0"/>
          <w:w w:val="100"/>
          <w:position w:val="0"/>
          <w:sz w:val="20"/>
          <w:szCs w:val="20"/>
        </w:rPr>
        <w:t>35%</w:t>
      </w:r>
      <w:r>
        <w:rPr>
          <w:color w:val="000000"/>
          <w:spacing w:val="0"/>
          <w:w w:val="100"/>
          <w:position w:val="0"/>
          <w:sz w:val="20"/>
          <w:szCs w:val="20"/>
        </w:rPr>
        <w:t>股权以人民币</w:t>
      </w:r>
    </w:p>
    <w:p>
      <w:pPr>
        <w:pStyle w:val="Style62"/>
        <w:keepNext w:val="0"/>
        <w:keepLines w:val="0"/>
        <w:widowControl w:val="0"/>
        <w:shd w:val="clear" w:color="auto" w:fill="auto"/>
        <w:bidi w:val="0"/>
        <w:spacing w:before="0" w:after="240" w:line="360" w:lineRule="exact"/>
        <w:ind w:left="0" w:right="0" w:firstLine="0"/>
        <w:jc w:val="both"/>
        <w:rPr>
          <w:sz w:val="20"/>
          <w:szCs w:val="20"/>
        </w:rPr>
      </w:pPr>
      <w:r>
        <w:rPr>
          <w:color w:val="000000"/>
          <w:spacing w:val="0"/>
          <w:w w:val="100"/>
          <w:position w:val="0"/>
          <w:sz w:val="20"/>
          <w:szCs w:val="20"/>
        </w:rPr>
        <w:t>51,650,000.00</w:t>
      </w:r>
      <w:r>
        <w:rPr>
          <w:color w:val="000000"/>
          <w:spacing w:val="0"/>
          <w:w w:val="100"/>
          <w:position w:val="0"/>
          <w:sz w:val="20"/>
          <w:szCs w:val="20"/>
        </w:rPr>
        <w:t>元的价格转让给本公司。此次股权转让后，本公司持有宁波泰鸿机电有限公司的股权由</w:t>
      </w:r>
      <w:r>
        <w:rPr>
          <w:color w:val="000000"/>
          <w:spacing w:val="0"/>
          <w:w w:val="100"/>
          <w:position w:val="0"/>
          <w:sz w:val="20"/>
          <w:szCs w:val="20"/>
        </w:rPr>
        <w:t>65%</w:t>
      </w:r>
      <w:r>
        <w:rPr>
          <w:color w:val="000000"/>
          <w:spacing w:val="0"/>
          <w:w w:val="100"/>
          <w:position w:val="0"/>
          <w:sz w:val="20"/>
          <w:szCs w:val="20"/>
        </w:rPr>
        <w:t>增加为</w:t>
      </w:r>
      <w:r>
        <w:rPr>
          <w:color w:val="000000"/>
          <w:spacing w:val="0"/>
          <w:w w:val="100"/>
          <w:position w:val="0"/>
          <w:sz w:val="20"/>
          <w:szCs w:val="20"/>
        </w:rPr>
        <w:t>100%</w:t>
      </w:r>
      <w:r>
        <w:rPr>
          <w:color w:val="000000"/>
          <w:spacing w:val="0"/>
          <w:w w:val="100"/>
          <w:position w:val="0"/>
          <w:sz w:val="20"/>
          <w:szCs w:val="20"/>
        </w:rPr>
        <w:t>。</w:t>
      </w:r>
    </w:p>
    <w:p>
      <w:pPr>
        <w:pStyle w:val="Style62"/>
        <w:keepNext w:val="0"/>
        <w:keepLines w:val="0"/>
        <w:widowControl w:val="0"/>
        <w:shd w:val="clear" w:color="auto" w:fill="auto"/>
        <w:bidi w:val="0"/>
        <w:spacing w:before="0" w:after="240" w:line="360" w:lineRule="exact"/>
        <w:ind w:left="0" w:right="0" w:firstLine="460"/>
        <w:jc w:val="both"/>
        <w:rPr>
          <w:sz w:val="20"/>
          <w:szCs w:val="20"/>
        </w:rPr>
        <w:sectPr>
          <w:headerReference w:type="default" r:id="rId123"/>
          <w:footerReference w:type="default" r:id="rId124"/>
          <w:headerReference w:type="even" r:id="rId125"/>
          <w:footerReference w:type="even" r:id="rId126"/>
          <w:footnotePr>
            <w:pos w:val="pageBottom"/>
            <w:numFmt w:val="decimal"/>
            <w:numRestart w:val="continuous"/>
          </w:footnotePr>
          <w:pgSz w:w="16840" w:h="11900" w:orient="landscape"/>
          <w:pgMar w:top="1695" w:right="1400" w:bottom="1800" w:left="1621" w:header="0" w:footer="3" w:gutter="0"/>
          <w:cols w:space="720"/>
          <w:noEndnote/>
          <w:rtlGutter w:val="0"/>
          <w:docGrid w:linePitch="360"/>
        </w:sectPr>
      </w:pPr>
      <w:r>
        <w:rPr>
          <w:color w:val="000000"/>
          <w:spacing w:val="0"/>
          <w:w w:val="100"/>
          <w:position w:val="0"/>
          <w:sz w:val="20"/>
          <w:szCs w:val="20"/>
        </w:rPr>
        <w:t>注</w:t>
      </w:r>
      <w:r>
        <w:rPr>
          <w:color w:val="000000"/>
          <w:spacing w:val="0"/>
          <w:w w:val="100"/>
          <w:position w:val="0"/>
          <w:sz w:val="20"/>
          <w:szCs w:val="20"/>
        </w:rPr>
        <w:t>4:</w:t>
      </w:r>
      <w:r>
        <w:rPr>
          <w:color w:val="000000"/>
          <w:spacing w:val="0"/>
          <w:w w:val="100"/>
          <w:position w:val="0"/>
          <w:sz w:val="20"/>
          <w:szCs w:val="20"/>
        </w:rPr>
        <w:t>截至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日，本公司的全资子公司浙江海立美达钢制品有限公司已办理完毕注销手续,报告期末该公司不再纳入本公司合 并范围。</w:t>
      </w:r>
    </w:p>
    <w:p>
      <w:pPr>
        <w:pStyle w:val="Style27"/>
        <w:keepNext w:val="0"/>
        <w:keepLines w:val="0"/>
        <w:widowControl w:val="0"/>
        <w:shd w:val="clear" w:color="auto" w:fill="auto"/>
        <w:bidi w:val="0"/>
        <w:spacing w:before="0" w:after="0" w:line="240" w:lineRule="auto"/>
        <w:ind w:left="739" w:right="0" w:firstLine="0"/>
        <w:jc w:val="left"/>
        <w:rPr>
          <w:sz w:val="20"/>
          <w:szCs w:val="20"/>
        </w:rPr>
      </w:pPr>
      <w:r>
        <mc:AlternateContent>
          <mc:Choice Requires="wps">
            <w:drawing>
              <wp:anchor distT="227330" distB="106680" distL="114300" distR="1884680" simplePos="0" relativeHeight="125829438" behindDoc="0" locked="0" layoutInCell="1" allowOverlap="1">
                <wp:simplePos x="0" y="0"/>
                <wp:positionH relativeFrom="page">
                  <wp:posOffset>4184650</wp:posOffset>
                </wp:positionH>
                <wp:positionV relativeFrom="margin">
                  <wp:posOffset>8446135</wp:posOffset>
                </wp:positionV>
                <wp:extent cx="509270" cy="179705"/>
                <wp:wrapTopAndBottom/>
                <wp:docPr id="312" name="Shape 312"/>
                <a:graphic xmlns:a="http://schemas.openxmlformats.org/drawingml/2006/main">
                  <a:graphicData uri="http://schemas.microsoft.com/office/word/2010/wordprocessingShape">
                    <wps:wsp>
                      <wps:cNvSpPr txBox="1"/>
                      <wps:spPr>
                        <a:xfrm>
                          <a:ext cx="509270" cy="17970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营业收入</w:t>
                            </w:r>
                          </w:p>
                        </w:txbxContent>
                      </wps:txbx>
                      <wps:bodyPr wrap="none" lIns="0" tIns="0" rIns="0" bIns="0">
                        <a:noAutoFit/>
                      </wps:bodyPr>
                    </wps:wsp>
                  </a:graphicData>
                </a:graphic>
              </wp:anchor>
            </w:drawing>
          </mc:Choice>
          <mc:Fallback>
            <w:pict>
              <v:shape id="_x0000_s1338" type="#_x0000_t202" style="position:absolute;margin-left:329.5pt;margin-top:665.05000000000007pt;width:40.100000000000001pt;height:14.15pt;z-index:-125829315;mso-wrap-distance-left:9.pt;mso-wrap-distance-top:17.900000000000002pt;mso-wrap-distance-right:148.40000000000001pt;mso-wrap-distance-bottom:8.4000000000000004pt;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营业收入</w:t>
                      </w:r>
                    </w:p>
                  </w:txbxContent>
                </v:textbox>
                <w10:wrap type="topAndBottom" anchorx="page" anchory="margin"/>
              </v:shape>
            </w:pict>
          </mc:Fallback>
        </mc:AlternateContent>
      </w:r>
      <w:r>
        <mc:AlternateContent>
          <mc:Choice Requires="wps">
            <w:drawing>
              <wp:anchor distT="114300" distB="0" distL="1211580" distR="114300" simplePos="0" relativeHeight="125829440" behindDoc="0" locked="0" layoutInCell="1" allowOverlap="1">
                <wp:simplePos x="0" y="0"/>
                <wp:positionH relativeFrom="page">
                  <wp:posOffset>5281930</wp:posOffset>
                </wp:positionH>
                <wp:positionV relativeFrom="margin">
                  <wp:posOffset>8333105</wp:posOffset>
                </wp:positionV>
                <wp:extent cx="1182370" cy="399415"/>
                <wp:wrapTopAndBottom/>
                <wp:docPr id="314" name="Shape 314"/>
                <a:graphic xmlns:a="http://schemas.openxmlformats.org/drawingml/2006/main">
                  <a:graphicData uri="http://schemas.microsoft.com/office/word/2010/wordprocessingShape">
                    <wps:wsp>
                      <wps:cNvSpPr txBox="1"/>
                      <wps:spPr>
                        <a:xfrm>
                          <a:ext cx="1182370" cy="399415"/>
                        </a:xfrm>
                        <a:prstGeom prst="rect"/>
                        <a:noFill/>
                      </wps:spPr>
                      <wps:txbx>
                        <w:txbxContent>
                          <w:p>
                            <w:pPr>
                              <w:pStyle w:val="Style6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占全部营业收入的峋</w:t>
                            </w:r>
                          </w:p>
                          <w:p>
                            <w:pPr>
                              <w:pStyle w:val="Style6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xbxContent>
                      </wps:txbx>
                      <wps:bodyPr lIns="0" tIns="0" rIns="0" bIns="0">
                        <a:noAutoFit/>
                      </wps:bodyPr>
                    </wps:wsp>
                  </a:graphicData>
                </a:graphic>
              </wp:anchor>
            </w:drawing>
          </mc:Choice>
          <mc:Fallback>
            <w:pict>
              <v:shape id="_x0000_s1340" type="#_x0000_t202" style="position:absolute;margin-left:415.90000000000003pt;margin-top:656.14999999999998pt;width:93.100000000000009pt;height:31.449999999999999pt;z-index:-125829313;mso-wrap-distance-left:95.400000000000006pt;mso-wrap-distance-top:9.pt;mso-wrap-distance-right:9.pt;mso-position-horizontal-relative:page;mso-position-vertical-relative:margin" filled="f" stroked="f">
                <v:textbox inset="0,0,0,0">
                  <w:txbxContent>
                    <w:p>
                      <w:pPr>
                        <w:pStyle w:val="Style6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占全部营业收入的峋</w:t>
                      </w:r>
                    </w:p>
                    <w:p>
                      <w:pPr>
                        <w:pStyle w:val="Style6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xbxContent>
                </v:textbox>
                <w10:wrap type="topAndBottom" anchorx="page" anchory="margin"/>
              </v:shape>
            </w:pict>
          </mc:Fallback>
        </mc:AlternateContent>
      </w:r>
      <w:bookmarkStart w:id="1217" w:name="bookmark1217"/>
      <w:r>
        <w:rPr>
          <w:color w:val="000000"/>
          <w:spacing w:val="0"/>
          <w:w w:val="100"/>
          <w:position w:val="0"/>
          <w:sz w:val="20"/>
          <w:szCs w:val="20"/>
        </w:rPr>
        <w:t>4.</w:t>
      </w:r>
      <w:r>
        <w:rPr>
          <w:color w:val="000000"/>
          <w:spacing w:val="0"/>
          <w:w w:val="100"/>
          <w:position w:val="0"/>
          <w:sz w:val="20"/>
          <w:szCs w:val="20"/>
        </w:rPr>
        <w:t>营业收入和营业成本</w:t>
      </w:r>
      <w:bookmarkEnd w:id="1217"/>
    </w:p>
    <w:tbl>
      <w:tblPr>
        <w:tblOverlap w:val="never"/>
        <w:jc w:val="center"/>
        <w:tblLayout w:type="fixed"/>
      </w:tblPr>
      <w:tblGrid>
        <w:gridCol w:w="1469"/>
        <w:gridCol w:w="1771"/>
        <w:gridCol w:w="1992"/>
        <w:gridCol w:w="1766"/>
        <w:gridCol w:w="1805"/>
      </w:tblGrid>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成本</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693,882,916.41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646,391,632.23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718,383,522.08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659,322,372.51</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3, 281, </w:t>
            </w:r>
            <w:r>
              <w:rPr>
                <w:color w:val="000000"/>
                <w:spacing w:val="0"/>
                <w:w w:val="100"/>
                <w:position w:val="0"/>
                <w:sz w:val="20"/>
                <w:szCs w:val="20"/>
              </w:rPr>
              <w:t>719.19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1, 328, </w:t>
            </w:r>
            <w:r>
              <w:rPr>
                <w:color w:val="000000"/>
                <w:spacing w:val="0"/>
                <w:w w:val="100"/>
                <w:position w:val="0"/>
                <w:sz w:val="20"/>
                <w:szCs w:val="20"/>
              </w:rPr>
              <w:t>621.72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645,723.05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625,931.06</w:t>
            </w:r>
          </w:p>
        </w:tc>
      </w:tr>
      <w:tr>
        <w:trPr>
          <w:trHeight w:val="42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697,164, </w:t>
            </w:r>
            <w:r>
              <w:rPr>
                <w:b/>
                <w:bCs/>
                <w:color w:val="000000"/>
                <w:spacing w:val="0"/>
                <w:w w:val="100"/>
                <w:position w:val="0"/>
                <w:sz w:val="20"/>
                <w:szCs w:val="20"/>
              </w:rPr>
              <w:t xml:space="preserve">635. </w:t>
            </w:r>
            <w:r>
              <w:rPr>
                <w:b/>
                <w:bCs/>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 xml:space="preserve">647,720, </w:t>
            </w:r>
            <w:r>
              <w:rPr>
                <w:b/>
                <w:bCs/>
                <w:color w:val="000000"/>
                <w:spacing w:val="0"/>
                <w:w w:val="100"/>
                <w:position w:val="0"/>
                <w:sz w:val="20"/>
                <w:szCs w:val="20"/>
              </w:rPr>
              <w:t xml:space="preserve">253. </w:t>
            </w:r>
            <w:r>
              <w:rPr>
                <w:b/>
                <w:bCs/>
                <w:color w:val="000000"/>
                <w:spacing w:val="0"/>
                <w:w w:val="100"/>
                <w:position w:val="0"/>
                <w:sz w:val="20"/>
                <w:szCs w:val="20"/>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719,029, </w:t>
            </w:r>
            <w:r>
              <w:rPr>
                <w:b/>
                <w:bCs/>
                <w:color w:val="000000"/>
                <w:spacing w:val="0"/>
                <w:w w:val="100"/>
                <w:position w:val="0"/>
                <w:sz w:val="20"/>
                <w:szCs w:val="20"/>
              </w:rPr>
              <w:t xml:space="preserve">245. </w:t>
            </w:r>
            <w:r>
              <w:rPr>
                <w:b/>
                <w:bCs/>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659,948, </w:t>
            </w:r>
            <w:r>
              <w:rPr>
                <w:b/>
                <w:bCs/>
                <w:color w:val="000000"/>
                <w:spacing w:val="0"/>
                <w:w w:val="100"/>
                <w:position w:val="0"/>
                <w:sz w:val="20"/>
                <w:szCs w:val="20"/>
              </w:rPr>
              <w:t xml:space="preserve">303. </w:t>
            </w:r>
            <w:r>
              <w:rPr>
                <w:b/>
                <w:bCs/>
                <w:color w:val="000000"/>
                <w:spacing w:val="0"/>
                <w:w w:val="100"/>
                <w:position w:val="0"/>
                <w:sz w:val="20"/>
                <w:szCs w:val="20"/>
              </w:rPr>
              <w:t>57</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主营业务一按行业分类</w:t>
      </w:r>
    </w:p>
    <w:tbl>
      <w:tblPr>
        <w:tblOverlap w:val="never"/>
        <w:jc w:val="center"/>
        <w:tblLayout w:type="fixed"/>
      </w:tblPr>
      <w:tblGrid>
        <w:gridCol w:w="1277"/>
        <w:gridCol w:w="1992"/>
        <w:gridCol w:w="1848"/>
        <w:gridCol w:w="1829"/>
        <w:gridCol w:w="1858"/>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693,882,916.41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646,391,632.23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718,383,522.08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659,322,372.51</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 xml:space="preserve">693,882, </w:t>
            </w:r>
            <w:r>
              <w:rPr>
                <w:b/>
                <w:bCs/>
                <w:color w:val="000000"/>
                <w:spacing w:val="0"/>
                <w:w w:val="100"/>
                <w:position w:val="0"/>
                <w:sz w:val="20"/>
                <w:szCs w:val="20"/>
              </w:rPr>
              <w:t>916.41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646,391, </w:t>
            </w:r>
            <w:r>
              <w:rPr>
                <w:b/>
                <w:bCs/>
                <w:color w:val="000000"/>
                <w:spacing w:val="0"/>
                <w:w w:val="100"/>
                <w:position w:val="0"/>
                <w:sz w:val="20"/>
                <w:szCs w:val="20"/>
              </w:rPr>
              <w:t xml:space="preserve">632. </w:t>
            </w:r>
            <w:r>
              <w:rPr>
                <w:b/>
                <w:bCs/>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718,383, </w:t>
            </w:r>
            <w:r>
              <w:rPr>
                <w:b/>
                <w:bCs/>
                <w:color w:val="000000"/>
                <w:spacing w:val="0"/>
                <w:w w:val="100"/>
                <w:position w:val="0"/>
                <w:sz w:val="20"/>
                <w:szCs w:val="20"/>
              </w:rPr>
              <w:t xml:space="preserve">522. </w:t>
            </w:r>
            <w:r>
              <w:rPr>
                <w:b/>
                <w:bCs/>
                <w:color w:val="000000"/>
                <w:spacing w:val="0"/>
                <w:w w:val="100"/>
                <w:position w:val="0"/>
                <w:sz w:val="20"/>
                <w:szCs w:val="20"/>
              </w:rPr>
              <w:t>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659,322, </w:t>
            </w:r>
            <w:r>
              <w:rPr>
                <w:b/>
                <w:bCs/>
                <w:color w:val="000000"/>
                <w:spacing w:val="0"/>
                <w:w w:val="100"/>
                <w:position w:val="0"/>
                <w:sz w:val="20"/>
                <w:szCs w:val="20"/>
              </w:rPr>
              <w:t xml:space="preserve">372. </w:t>
            </w:r>
            <w:r>
              <w:rPr>
                <w:b/>
                <w:bCs/>
                <w:color w:val="000000"/>
                <w:spacing w:val="0"/>
                <w:w w:val="100"/>
                <w:position w:val="0"/>
                <w:sz w:val="20"/>
                <w:szCs w:val="20"/>
              </w:rPr>
              <w:t>51</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主营业务一按产品分类</w:t>
      </w:r>
    </w:p>
    <w:tbl>
      <w:tblPr>
        <w:tblOverlap w:val="never"/>
        <w:jc w:val="center"/>
        <w:tblLayout w:type="fixed"/>
      </w:tblPr>
      <w:tblGrid>
        <w:gridCol w:w="1430"/>
        <w:gridCol w:w="1886"/>
        <w:gridCol w:w="1814"/>
        <w:gridCol w:w="1819"/>
        <w:gridCol w:w="1853"/>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家电配件类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548,345,876.61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510,898,109.69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454,083,346.14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411,345,664.67</w:t>
            </w: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89" w:lineRule="exact"/>
              <w:ind w:left="140" w:right="0" w:firstLine="0"/>
              <w:jc w:val="left"/>
              <w:rPr>
                <w:sz w:val="20"/>
                <w:szCs w:val="20"/>
              </w:rPr>
            </w:pPr>
            <w:r>
              <w:rPr>
                <w:color w:val="000000"/>
                <w:spacing w:val="0"/>
                <w:w w:val="100"/>
                <w:position w:val="0"/>
                <w:sz w:val="20"/>
                <w:szCs w:val="20"/>
              </w:rPr>
              <w:t>汽车及配件 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118,100,602.73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110,236,726.92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232,201,226.98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218,829,340.18</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140" w:right="0" w:firstLine="0"/>
              <w:jc w:val="left"/>
              <w:rPr>
                <w:sz w:val="20"/>
                <w:szCs w:val="20"/>
              </w:rPr>
            </w:pPr>
            <w:r>
              <w:rPr>
                <w:color w:val="000000"/>
                <w:spacing w:val="0"/>
                <w:w w:val="100"/>
                <w:position w:val="0"/>
                <w:sz w:val="20"/>
                <w:szCs w:val="20"/>
              </w:rPr>
              <w:t>电机及配件 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27,436,437.07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25,256,795.62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32,098,948.96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29,147,367.66</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693,882, </w:t>
            </w:r>
            <w:r>
              <w:rPr>
                <w:b/>
                <w:bCs/>
                <w:color w:val="000000"/>
                <w:spacing w:val="0"/>
                <w:w w:val="100"/>
                <w:position w:val="0"/>
                <w:sz w:val="20"/>
                <w:szCs w:val="20"/>
              </w:rPr>
              <w:t xml:space="preserve">916. </w:t>
            </w:r>
            <w:r>
              <w:rPr>
                <w:b/>
                <w:bCs/>
                <w:color w:val="000000"/>
                <w:spacing w:val="0"/>
                <w:w w:val="100"/>
                <w:position w:val="0"/>
                <w:sz w:val="20"/>
                <w:szCs w:val="20"/>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b/>
                <w:bCs/>
                <w:color w:val="000000"/>
                <w:spacing w:val="0"/>
                <w:w w:val="100"/>
                <w:position w:val="0"/>
                <w:sz w:val="20"/>
                <w:szCs w:val="20"/>
              </w:rPr>
              <w:t xml:space="preserve">646,391, </w:t>
            </w:r>
            <w:r>
              <w:rPr>
                <w:b/>
                <w:bCs/>
                <w:color w:val="000000"/>
                <w:spacing w:val="0"/>
                <w:w w:val="100"/>
                <w:position w:val="0"/>
                <w:sz w:val="20"/>
                <w:szCs w:val="20"/>
              </w:rPr>
              <w:t xml:space="preserve">632. </w:t>
            </w:r>
            <w:r>
              <w:rPr>
                <w:b/>
                <w:bCs/>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718,383, </w:t>
            </w:r>
            <w:r>
              <w:rPr>
                <w:b/>
                <w:bCs/>
                <w:color w:val="000000"/>
                <w:spacing w:val="0"/>
                <w:w w:val="100"/>
                <w:position w:val="0"/>
                <w:sz w:val="20"/>
                <w:szCs w:val="20"/>
              </w:rPr>
              <w:t xml:space="preserve">522. </w:t>
            </w:r>
            <w:r>
              <w:rPr>
                <w:b/>
                <w:bCs/>
                <w:color w:val="000000"/>
                <w:spacing w:val="0"/>
                <w:w w:val="100"/>
                <w:position w:val="0"/>
                <w:sz w:val="20"/>
                <w:szCs w:val="20"/>
              </w:rPr>
              <w:t>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659,322, </w:t>
            </w:r>
            <w:r>
              <w:rPr>
                <w:b/>
                <w:bCs/>
                <w:color w:val="000000"/>
                <w:spacing w:val="0"/>
                <w:w w:val="100"/>
                <w:position w:val="0"/>
                <w:sz w:val="20"/>
                <w:szCs w:val="20"/>
              </w:rPr>
              <w:t xml:space="preserve">372. </w:t>
            </w:r>
            <w:r>
              <w:rPr>
                <w:b/>
                <w:bCs/>
                <w:color w:val="000000"/>
                <w:spacing w:val="0"/>
                <w:w w:val="100"/>
                <w:position w:val="0"/>
                <w:sz w:val="20"/>
                <w:szCs w:val="20"/>
              </w:rPr>
              <w:t>51</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主营业务一按地区分类</w:t>
      </w:r>
    </w:p>
    <w:tbl>
      <w:tblPr>
        <w:tblOverlap w:val="never"/>
        <w:jc w:val="center"/>
        <w:tblLayout w:type="fixed"/>
      </w:tblPr>
      <w:tblGrid>
        <w:gridCol w:w="1541"/>
        <w:gridCol w:w="1805"/>
        <w:gridCol w:w="1810"/>
        <w:gridCol w:w="1810"/>
        <w:gridCol w:w="1838"/>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675,398,054.57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629,699,998.92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699,991,889.38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642,483,440.86</w:t>
            </w: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国外（含国内保</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18,484,861.84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16,691,633.31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18,391,632.70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16,838,931.65</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693,882, </w:t>
            </w:r>
            <w:r>
              <w:rPr>
                <w:b/>
                <w:bCs/>
                <w:color w:val="000000"/>
                <w:spacing w:val="0"/>
                <w:w w:val="100"/>
                <w:position w:val="0"/>
                <w:sz w:val="20"/>
                <w:szCs w:val="20"/>
              </w:rPr>
              <w:t>916.41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646,391, </w:t>
            </w:r>
            <w:r>
              <w:rPr>
                <w:b/>
                <w:bCs/>
                <w:color w:val="000000"/>
                <w:spacing w:val="0"/>
                <w:w w:val="100"/>
                <w:position w:val="0"/>
                <w:sz w:val="20"/>
                <w:szCs w:val="20"/>
              </w:rPr>
              <w:t xml:space="preserve">632. </w:t>
            </w:r>
            <w:r>
              <w:rPr>
                <w:b/>
                <w:bCs/>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718,383, </w:t>
            </w:r>
            <w:r>
              <w:rPr>
                <w:b/>
                <w:bCs/>
                <w:color w:val="000000"/>
                <w:spacing w:val="0"/>
                <w:w w:val="100"/>
                <w:position w:val="0"/>
                <w:sz w:val="20"/>
                <w:szCs w:val="20"/>
              </w:rPr>
              <w:t xml:space="preserve">522. </w:t>
            </w:r>
            <w:r>
              <w:rPr>
                <w:b/>
                <w:bCs/>
                <w:color w:val="000000"/>
                <w:spacing w:val="0"/>
                <w:w w:val="100"/>
                <w:position w:val="0"/>
                <w:sz w:val="20"/>
                <w:szCs w:val="20"/>
              </w:rPr>
              <w:t>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659,322, </w:t>
            </w:r>
            <w:r>
              <w:rPr>
                <w:b/>
                <w:bCs/>
                <w:color w:val="000000"/>
                <w:spacing w:val="0"/>
                <w:w w:val="100"/>
                <w:position w:val="0"/>
                <w:sz w:val="20"/>
                <w:szCs w:val="20"/>
              </w:rPr>
              <w:t xml:space="preserve">372. </w:t>
            </w:r>
            <w:r>
              <w:rPr>
                <w:b/>
                <w:bCs/>
                <w:color w:val="000000"/>
                <w:spacing w:val="0"/>
                <w:w w:val="100"/>
                <w:position w:val="0"/>
                <w:sz w:val="20"/>
                <w:szCs w:val="20"/>
              </w:rPr>
              <w:t>51</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r>
        <w:rPr>
          <w:color w:val="000000"/>
          <w:spacing w:val="0"/>
          <w:w w:val="100"/>
          <w:position w:val="0"/>
          <w:sz w:val="20"/>
          <w:szCs w:val="20"/>
        </w:rPr>
        <w:t>前五名客户的营业收入情况</w:t>
      </w:r>
    </w:p>
    <w:p>
      <w:pPr>
        <w:widowControl w:val="0"/>
        <w:spacing w:line="1" w:lineRule="exact"/>
      </w:pPr>
      <w:r>
        <w:br w:type="page"/>
      </w:r>
    </w:p>
    <w:tbl>
      <w:tblPr>
        <w:tblOverlap w:val="never"/>
        <w:jc w:val="center"/>
        <w:tblLayout w:type="fixed"/>
      </w:tblPr>
      <w:tblGrid>
        <w:gridCol w:w="4267"/>
        <w:gridCol w:w="2314"/>
        <w:gridCol w:w="2222"/>
      </w:tblGrid>
      <w:tr>
        <w:trPr>
          <w:trHeight w:val="8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客户名称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占全部营业收入的比例</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106,654,999.61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15.30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98, 585, </w:t>
            </w:r>
            <w:r>
              <w:rPr>
                <w:color w:val="000000"/>
                <w:spacing w:val="0"/>
                <w:w w:val="100"/>
                <w:position w:val="0"/>
                <w:sz w:val="20"/>
                <w:szCs w:val="20"/>
              </w:rPr>
              <w:t xml:space="preserve">463. </w:t>
            </w:r>
            <w:r>
              <w:rPr>
                <w:color w:val="000000"/>
                <w:spacing w:val="0"/>
                <w:w w:val="100"/>
                <w:position w:val="0"/>
                <w:sz w:val="20"/>
                <w:szCs w:val="2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14.14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50,873,081.75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7.30</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49,672,650.74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7.12</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42,409,846.54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6.08</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b/>
                <w:bCs/>
                <w:color w:val="000000"/>
                <w:spacing w:val="0"/>
                <w:w w:val="100"/>
                <w:position w:val="0"/>
                <w:sz w:val="20"/>
                <w:szCs w:val="20"/>
              </w:rPr>
              <w:t xml:space="preserve">348,196, </w:t>
            </w:r>
            <w:r>
              <w:rPr>
                <w:b/>
                <w:bCs/>
                <w:color w:val="000000"/>
                <w:spacing w:val="0"/>
                <w:w w:val="100"/>
                <w:position w:val="0"/>
                <w:sz w:val="20"/>
                <w:szCs w:val="20"/>
              </w:rPr>
              <w:t xml:space="preserve">042. </w:t>
            </w:r>
            <w:r>
              <w:rPr>
                <w:b/>
                <w:bCs/>
                <w:color w:val="000000"/>
                <w:spacing w:val="0"/>
                <w:w w:val="100"/>
                <w:position w:val="0"/>
                <w:sz w:val="20"/>
                <w:szCs w:val="20"/>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20"/>
                <w:szCs w:val="20"/>
              </w:rPr>
            </w:pPr>
            <w:r>
              <w:rPr>
                <w:b/>
                <w:bCs/>
                <w:color w:val="000000"/>
                <w:spacing w:val="0"/>
                <w:w w:val="100"/>
                <w:position w:val="0"/>
                <w:sz w:val="20"/>
                <w:szCs w:val="20"/>
              </w:rPr>
              <w:t xml:space="preserve">49. </w:t>
            </w:r>
            <w:r>
              <w:rPr>
                <w:b/>
                <w:bCs/>
                <w:color w:val="000000"/>
                <w:spacing w:val="0"/>
                <w:w w:val="100"/>
                <w:position w:val="0"/>
                <w:sz w:val="20"/>
                <w:szCs w:val="20"/>
              </w:rPr>
              <w:t>94</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744" w:right="0" w:firstLine="0"/>
        <w:jc w:val="left"/>
        <w:rPr>
          <w:sz w:val="20"/>
          <w:szCs w:val="20"/>
        </w:rPr>
      </w:pPr>
      <w:bookmarkStart w:id="1218" w:name="bookmark1218"/>
      <w:r>
        <w:rPr>
          <w:color w:val="000000"/>
          <w:spacing w:val="0"/>
          <w:w w:val="100"/>
          <w:position w:val="0"/>
          <w:sz w:val="20"/>
          <w:szCs w:val="20"/>
        </w:rPr>
        <w:t>5.</w:t>
      </w:r>
      <w:r>
        <w:rPr>
          <w:color w:val="000000"/>
          <w:spacing w:val="0"/>
          <w:w w:val="100"/>
          <w:position w:val="0"/>
          <w:sz w:val="20"/>
          <w:szCs w:val="20"/>
        </w:rPr>
        <w:t>投资收益</w:t>
      </w:r>
      <w:bookmarkEnd w:id="1218"/>
    </w:p>
    <w:tbl>
      <w:tblPr>
        <w:tblOverlap w:val="never"/>
        <w:jc w:val="center"/>
        <w:tblLayout w:type="fixed"/>
      </w:tblPr>
      <w:tblGrid>
        <w:gridCol w:w="4666"/>
        <w:gridCol w:w="2150"/>
        <w:gridCol w:w="1987"/>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本年</w:t>
            </w:r>
            <w:r>
              <w:rPr>
                <w:b/>
                <w:bCs/>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上年</w:t>
            </w:r>
            <w:r>
              <w:rPr>
                <w:b/>
                <w:bCs/>
                <w:color w:val="000000"/>
                <w:spacing w:val="0"/>
                <w:w w:val="100"/>
                <w:position w:val="0"/>
              </w:rPr>
              <w:t>金额</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25,325,162.73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111,849,838.83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41,000,000.00</w:t>
            </w: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 xml:space="preserve">137,175, </w:t>
            </w:r>
            <w:r>
              <w:rPr>
                <w:b/>
                <w:bCs/>
                <w:color w:val="000000"/>
                <w:spacing w:val="0"/>
                <w:w w:val="100"/>
                <w:position w:val="0"/>
                <w:sz w:val="20"/>
                <w:szCs w:val="20"/>
              </w:rPr>
              <w:t xml:space="preserve">001. </w:t>
            </w:r>
            <w:r>
              <w:rPr>
                <w:b/>
                <w:bCs/>
                <w:color w:val="000000"/>
                <w:spacing w:val="0"/>
                <w:w w:val="100"/>
                <w:position w:val="0"/>
                <w:sz w:val="20"/>
                <w:szCs w:val="20"/>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 xml:space="preserve">41, </w:t>
            </w:r>
            <w:r>
              <w:rPr>
                <w:b/>
                <w:bCs/>
                <w:color w:val="000000"/>
                <w:spacing w:val="0"/>
                <w:w w:val="100"/>
                <w:position w:val="0"/>
                <w:sz w:val="20"/>
                <w:szCs w:val="20"/>
              </w:rPr>
              <w:t xml:space="preserve">000,000. </w:t>
            </w:r>
            <w:r>
              <w:rPr>
                <w:b/>
                <w:bCs/>
                <w:color w:val="000000"/>
                <w:spacing w:val="0"/>
                <w:w w:val="100"/>
                <w:position w:val="0"/>
                <w:sz w:val="20"/>
                <w:szCs w:val="20"/>
              </w:rPr>
              <w:t>00</w:t>
            </w:r>
          </w:p>
        </w:tc>
      </w:tr>
    </w:tbl>
    <w:p>
      <w:pPr>
        <w:widowControl w:val="0"/>
        <w:spacing w:after="299" w:line="1" w:lineRule="exact"/>
      </w:pPr>
    </w:p>
    <w:p>
      <w:pPr>
        <w:pStyle w:val="Style14"/>
        <w:keepNext/>
        <w:keepLines/>
        <w:widowControl w:val="0"/>
        <w:shd w:val="clear" w:color="auto" w:fill="auto"/>
        <w:bidi w:val="0"/>
        <w:spacing w:before="0" w:after="300" w:line="240" w:lineRule="auto"/>
        <w:ind w:left="0" w:right="0" w:firstLine="1000"/>
        <w:jc w:val="left"/>
        <w:rPr>
          <w:sz w:val="20"/>
          <w:szCs w:val="20"/>
        </w:rPr>
      </w:pPr>
      <w:bookmarkStart w:id="1219" w:name="bookmark1219"/>
      <w:bookmarkStart w:id="1220" w:name="bookmark1220"/>
      <w:bookmarkStart w:id="1221" w:name="bookmark1221"/>
      <w:r>
        <w:rPr>
          <w:color w:val="000000"/>
          <w:spacing w:val="0"/>
          <w:w w:val="100"/>
          <w:position w:val="0"/>
          <w:sz w:val="20"/>
          <w:szCs w:val="20"/>
        </w:rPr>
        <w:t>十六、财务报告批准</w:t>
      </w:r>
      <w:bookmarkEnd w:id="1219"/>
      <w:bookmarkEnd w:id="1220"/>
      <w:bookmarkEnd w:id="1221"/>
    </w:p>
    <w:p>
      <w:pPr>
        <w:pStyle w:val="Style62"/>
        <w:keepNext w:val="0"/>
        <w:keepLines w:val="0"/>
        <w:widowControl w:val="0"/>
        <w:shd w:val="clear" w:color="auto" w:fill="auto"/>
        <w:bidi w:val="0"/>
        <w:spacing w:before="0" w:after="300" w:line="240" w:lineRule="auto"/>
        <w:ind w:left="0" w:right="0" w:firstLine="1000"/>
        <w:jc w:val="left"/>
        <w:rPr>
          <w:sz w:val="20"/>
          <w:szCs w:val="20"/>
        </w:r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419" w:right="1113" w:bottom="2595" w:left="1106" w:header="0" w:footer="3" w:gutter="0"/>
          <w:cols w:space="720"/>
          <w:noEndnote/>
          <w:rtlGutter w:val="0"/>
          <w:docGrid w:linePitch="360"/>
        </w:sectPr>
      </w:pPr>
      <w:r>
        <w:rPr>
          <w:color w:val="000000"/>
          <w:spacing w:val="0"/>
          <w:w w:val="100"/>
          <w:position w:val="0"/>
          <w:sz w:val="20"/>
          <w:szCs w:val="20"/>
        </w:rPr>
        <w:t>本财务报告于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日由本公司董事会批准报出。</w:t>
      </w:r>
    </w:p>
    <w:p>
      <w:pPr>
        <w:pStyle w:val="Style14"/>
        <w:keepNext/>
        <w:keepLines/>
        <w:widowControl w:val="0"/>
        <w:shd w:val="clear" w:color="auto" w:fill="auto"/>
        <w:bidi w:val="0"/>
        <w:spacing w:before="140" w:after="160" w:line="350" w:lineRule="exact"/>
        <w:ind w:left="0" w:right="0" w:firstLine="0"/>
        <w:jc w:val="left"/>
        <w:rPr>
          <w:sz w:val="20"/>
          <w:szCs w:val="20"/>
        </w:rPr>
      </w:pPr>
      <w:bookmarkStart w:id="1222" w:name="bookmark1222"/>
      <w:bookmarkStart w:id="1223" w:name="bookmark1223"/>
      <w:bookmarkStart w:id="1224" w:name="bookmark1224"/>
      <w:r>
        <w:rPr>
          <w:color w:val="000000"/>
          <w:spacing w:val="0"/>
          <w:w w:val="100"/>
          <w:position w:val="0"/>
          <w:sz w:val="20"/>
          <w:szCs w:val="20"/>
        </w:rPr>
        <w:t>财务报表补充资料</w:t>
      </w:r>
      <w:bookmarkEnd w:id="1222"/>
      <w:bookmarkEnd w:id="1223"/>
      <w:bookmarkEnd w:id="1224"/>
    </w:p>
    <w:p>
      <w:pPr>
        <w:pStyle w:val="Style25"/>
        <w:keepNext/>
        <w:keepLines/>
        <w:widowControl w:val="0"/>
        <w:shd w:val="clear" w:color="auto" w:fill="auto"/>
        <w:bidi w:val="0"/>
        <w:spacing w:before="0" w:line="350" w:lineRule="exact"/>
        <w:ind w:left="0" w:right="0" w:firstLine="440"/>
        <w:jc w:val="left"/>
        <w:rPr>
          <w:sz w:val="20"/>
          <w:szCs w:val="20"/>
        </w:rPr>
      </w:pPr>
      <w:bookmarkStart w:id="1225" w:name="bookmark1225"/>
      <w:bookmarkStart w:id="1226" w:name="bookmark1226"/>
      <w:bookmarkStart w:id="1227" w:name="bookmark1227"/>
      <w:r>
        <w:rPr>
          <w:b w:val="0"/>
          <w:bCs w:val="0"/>
          <w:color w:val="000000"/>
          <w:spacing w:val="0"/>
          <w:w w:val="100"/>
          <w:position w:val="0"/>
          <w:sz w:val="20"/>
          <w:szCs w:val="20"/>
        </w:rPr>
        <w:t>1.</w:t>
      </w:r>
      <w:r>
        <w:rPr>
          <w:b w:val="0"/>
          <w:bCs w:val="0"/>
          <w:color w:val="000000"/>
          <w:spacing w:val="0"/>
          <w:w w:val="100"/>
          <w:position w:val="0"/>
          <w:sz w:val="20"/>
          <w:szCs w:val="20"/>
        </w:rPr>
        <w:t>本年非经常性损益明细表</w:t>
      </w:r>
      <w:bookmarkEnd w:id="1225"/>
      <w:bookmarkEnd w:id="1226"/>
      <w:bookmarkEnd w:id="1227"/>
    </w:p>
    <w:p>
      <w:pPr>
        <w:pStyle w:val="Style33"/>
        <w:keepNext/>
        <w:keepLines/>
        <w:widowControl w:val="0"/>
        <w:shd w:val="clear" w:color="auto" w:fill="auto"/>
        <w:bidi w:val="0"/>
        <w:spacing w:before="0" w:after="260" w:line="350" w:lineRule="exact"/>
        <w:ind w:left="0" w:right="0" w:firstLine="480"/>
        <w:jc w:val="both"/>
      </w:pPr>
      <w:bookmarkStart w:id="1228" w:name="bookmark1228"/>
      <w:bookmarkStart w:id="1229" w:name="bookmark1229"/>
      <w:bookmarkStart w:id="1230" w:name="bookmark1230"/>
      <w:r>
        <w:rPr>
          <w:b w:val="0"/>
          <w:bCs w:val="0"/>
          <w:color w:val="000000"/>
          <w:spacing w:val="0"/>
          <w:w w:val="100"/>
          <w:position w:val="0"/>
        </w:rPr>
        <w:t>（1）</w:t>
      </w:r>
      <w:r>
        <w:rPr>
          <w:b w:val="0"/>
          <w:bCs w:val="0"/>
          <w:color w:val="000000"/>
          <w:spacing w:val="0"/>
          <w:w w:val="100"/>
          <w:position w:val="0"/>
        </w:rPr>
        <w:t>按照中国证券监督管理委员会《公开发行证券的公司信息披露解释性公告第</w:t>
      </w:r>
      <w:r>
        <w:rPr>
          <w:b w:val="0"/>
          <w:bCs w:val="0"/>
          <w:color w:val="000000"/>
          <w:spacing w:val="0"/>
          <w:w w:val="100"/>
          <w:position w:val="0"/>
        </w:rPr>
        <w:t>1</w:t>
      </w:r>
      <w:r>
        <w:rPr>
          <w:b w:val="0"/>
          <w:bCs w:val="0"/>
          <w:color w:val="000000"/>
          <w:spacing w:val="0"/>
          <w:w w:val="100"/>
          <w:position w:val="0"/>
        </w:rPr>
        <w:t>号一非经常 性损益</w:t>
      </w:r>
      <w:r>
        <w:rPr>
          <w:b w:val="0"/>
          <w:bCs w:val="0"/>
          <w:color w:val="000000"/>
          <w:spacing w:val="0"/>
          <w:w w:val="100"/>
          <w:position w:val="0"/>
        </w:rPr>
        <w:t>（2008）</w:t>
      </w:r>
      <w:r>
        <w:rPr>
          <w:b w:val="0"/>
          <w:bCs w:val="0"/>
          <w:color w:val="000000"/>
          <w:spacing w:val="0"/>
          <w:w w:val="100"/>
          <w:position w:val="0"/>
        </w:rPr>
        <w:t>》的规定，本集团</w:t>
      </w:r>
      <w:r>
        <w:rPr>
          <w:b w:val="0"/>
          <w:bCs w:val="0"/>
          <w:color w:val="000000"/>
          <w:spacing w:val="0"/>
          <w:w w:val="100"/>
          <w:position w:val="0"/>
        </w:rPr>
        <w:t>2016</w:t>
      </w:r>
      <w:r>
        <w:rPr>
          <w:b w:val="0"/>
          <w:bCs w:val="0"/>
          <w:color w:val="000000"/>
          <w:spacing w:val="0"/>
          <w:w w:val="100"/>
          <w:position w:val="0"/>
        </w:rPr>
        <w:t>年度非经常性损益如下：</w:t>
      </w:r>
      <w:bookmarkEnd w:id="1228"/>
      <w:bookmarkEnd w:id="1229"/>
      <w:bookmarkEnd w:id="1230"/>
    </w:p>
    <w:tbl>
      <w:tblPr>
        <w:tblOverlap w:val="never"/>
        <w:jc w:val="center"/>
        <w:tblLayout w:type="fixed"/>
      </w:tblPr>
      <w:tblGrid>
        <w:gridCol w:w="4867"/>
        <w:gridCol w:w="1661"/>
        <w:gridCol w:w="1656"/>
        <w:gridCol w:w="701"/>
      </w:tblGrid>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rPr>
              <w:t>说明</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-3, 493,905. </w:t>
            </w:r>
            <w:r>
              <w:rPr>
                <w:color w:val="000000"/>
                <w:spacing w:val="0"/>
                <w:w w:val="100"/>
                <w:position w:val="0"/>
                <w:sz w:val="20"/>
                <w:szCs w:val="2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-8,359,868.45</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计入当期损益的政府补助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56,507,934.67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88,176,045.88</w:t>
            </w:r>
          </w:p>
        </w:tc>
        <w:tc>
          <w:tcPr>
            <w:tcBorders>
              <w:top w:val="single" w:sz="4"/>
              <w:left w:val="single" w:sz="4"/>
            </w:tcBorders>
            <w:shd w:val="clear" w:color="auto" w:fill="FFFFFF"/>
            <w:vAlign w:val="top"/>
          </w:tcPr>
          <w:p>
            <w:pPr>
              <w:widowControl w:val="0"/>
              <w:rPr>
                <w:sz w:val="10"/>
                <w:szCs w:val="10"/>
              </w:rPr>
            </w:pPr>
          </w:p>
        </w:tc>
      </w:tr>
      <w:tr>
        <w:trPr>
          <w:trHeight w:val="11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140" w:right="0" w:firstLine="0"/>
              <w:jc w:val="both"/>
              <w:rPr>
                <w:sz w:val="20"/>
                <w:szCs w:val="20"/>
              </w:rPr>
            </w:pPr>
            <w:r>
              <w:rPr>
                <w:color w:val="000000"/>
                <w:spacing w:val="0"/>
                <w:w w:val="100"/>
                <w:position w:val="0"/>
                <w:sz w:val="20"/>
                <w:szCs w:val="20"/>
              </w:rPr>
              <w:t>企业取得子公司、联营企业及合营企业的投资成 本小于取得投资时应享有被投资单位可辨认净 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-8,733,013.02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15,051,395.52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44,281,016.00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94,867,572.95</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10,889,040.47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3,969,737.35</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12,174,069.11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23,740,211.47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21,217,906. </w:t>
            </w:r>
            <w:r>
              <w:rPr>
                <w:b/>
                <w:bCs/>
                <w:color w:val="000000"/>
                <w:spacing w:val="0"/>
                <w:w w:val="100"/>
                <w:position w:val="0"/>
                <w:sz w:val="20"/>
                <w:szCs w:val="20"/>
              </w:rPr>
              <w:t>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67, </w:t>
            </w:r>
            <w:r>
              <w:rPr>
                <w:b/>
                <w:bCs/>
                <w:color w:val="000000"/>
                <w:spacing w:val="0"/>
                <w:w w:val="100"/>
                <w:position w:val="0"/>
                <w:sz w:val="20"/>
                <w:szCs w:val="20"/>
              </w:rPr>
              <w:t xml:space="preserve">157,624. </w:t>
            </w:r>
            <w:r>
              <w:rPr>
                <w:b/>
                <w:bCs/>
                <w:color w:val="000000"/>
                <w:spacing w:val="0"/>
                <w:w w:val="100"/>
                <w:position w:val="0"/>
                <w:sz w:val="20"/>
                <w:szCs w:val="20"/>
              </w:rPr>
              <w:t>13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39" w:right="0" w:firstLine="0"/>
        <w:jc w:val="left"/>
        <w:rPr>
          <w:sz w:val="20"/>
          <w:szCs w:val="20"/>
        </w:rPr>
      </w:pPr>
      <w:bookmarkStart w:id="1231" w:name="bookmark1231"/>
      <w:r>
        <w:rPr>
          <w:color w:val="000000"/>
          <w:spacing w:val="0"/>
          <w:w w:val="100"/>
          <w:position w:val="0"/>
          <w:sz w:val="20"/>
          <w:szCs w:val="20"/>
        </w:rPr>
        <w:t>2.</w:t>
      </w:r>
      <w:r>
        <w:rPr>
          <w:color w:val="000000"/>
          <w:spacing w:val="0"/>
          <w:w w:val="100"/>
          <w:position w:val="0"/>
          <w:sz w:val="20"/>
          <w:szCs w:val="20"/>
        </w:rPr>
        <w:t>净资产收益率及每股收益</w:t>
      </w:r>
      <w:bookmarkEnd w:id="1231"/>
    </w:p>
    <w:p>
      <w:pPr>
        <w:widowControl w:val="0"/>
        <w:spacing w:after="359" w:line="1" w:lineRule="exact"/>
      </w:pPr>
    </w:p>
    <w:p>
      <w:pPr>
        <w:pStyle w:val="Style62"/>
        <w:keepNext w:val="0"/>
        <w:keepLines w:val="0"/>
        <w:widowControl w:val="0"/>
        <w:shd w:val="clear" w:color="auto" w:fill="auto"/>
        <w:bidi w:val="0"/>
        <w:spacing w:before="0" w:after="260" w:line="362" w:lineRule="exact"/>
        <w:ind w:left="0" w:right="0" w:firstLine="480"/>
        <w:jc w:val="both"/>
        <w:rPr>
          <w:sz w:val="20"/>
          <w:szCs w:val="20"/>
        </w:rPr>
      </w:pPr>
      <w:r>
        <w:rPr>
          <w:color w:val="000000"/>
          <w:spacing w:val="0"/>
          <w:w w:val="100"/>
          <w:position w:val="0"/>
          <w:sz w:val="20"/>
          <w:szCs w:val="20"/>
        </w:rPr>
        <w:t>按照中国证券监督管理委员会《公开发行证券的公司信息披露编报规则第</w:t>
      </w:r>
      <w:r>
        <w:rPr>
          <w:color w:val="000000"/>
          <w:spacing w:val="0"/>
          <w:w w:val="100"/>
          <w:position w:val="0"/>
          <w:sz w:val="20"/>
          <w:szCs w:val="20"/>
        </w:rPr>
        <w:t>9</w:t>
      </w:r>
      <w:r>
        <w:rPr>
          <w:color w:val="000000"/>
          <w:spacing w:val="0"/>
          <w:w w:val="100"/>
          <w:position w:val="0"/>
          <w:sz w:val="20"/>
          <w:szCs w:val="20"/>
        </w:rPr>
        <w:t>号一一净资产收益率 和每股收益的计算及披露</w:t>
      </w:r>
      <w:r>
        <w:rPr>
          <w:color w:val="000000"/>
          <w:spacing w:val="0"/>
          <w:w w:val="100"/>
          <w:position w:val="0"/>
          <w:sz w:val="20"/>
          <w:szCs w:val="20"/>
        </w:rPr>
        <w:t>（2010</w:t>
      </w:r>
      <w:r>
        <w:rPr>
          <w:color w:val="000000"/>
          <w:spacing w:val="0"/>
          <w:w w:val="100"/>
          <w:position w:val="0"/>
          <w:sz w:val="20"/>
          <w:szCs w:val="20"/>
        </w:rPr>
        <w:t>年修订）》的规定，本集团</w:t>
      </w:r>
      <w:r>
        <w:rPr>
          <w:color w:val="000000"/>
          <w:spacing w:val="0"/>
          <w:w w:val="100"/>
          <w:position w:val="0"/>
          <w:sz w:val="20"/>
          <w:szCs w:val="20"/>
        </w:rPr>
        <w:t>2016</w:t>
      </w:r>
      <w:r>
        <w:rPr>
          <w:color w:val="000000"/>
          <w:spacing w:val="0"/>
          <w:w w:val="100"/>
          <w:position w:val="0"/>
          <w:sz w:val="20"/>
          <w:szCs w:val="20"/>
        </w:rPr>
        <w:t>年度加权平均净资产收益率、基本每 股收益和稀释每股收益如下：</w:t>
      </w:r>
    </w:p>
    <w:tbl>
      <w:tblPr>
        <w:tblOverlap w:val="never"/>
        <w:jc w:val="center"/>
        <w:tblLayout w:type="fixed"/>
      </w:tblPr>
      <w:tblGrid>
        <w:gridCol w:w="3034"/>
        <w:gridCol w:w="2429"/>
        <w:gridCol w:w="1565"/>
        <w:gridCol w:w="1584"/>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力权均</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净资产收益率（%）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每股收益</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稀释每股收益</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归属于母公司股东的净利施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 </w:t>
            </w:r>
            <w:r>
              <w:rPr>
                <w:color w:val="000000"/>
                <w:spacing w:val="0"/>
                <w:w w:val="100"/>
                <w:position w:val="0"/>
                <w:sz w:val="20"/>
                <w:szCs w:val="2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0.60</w:t>
            </w:r>
          </w:p>
        </w:tc>
      </w:tr>
      <w:tr>
        <w:trPr>
          <w:trHeight w:val="83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140" w:right="0" w:firstLine="0"/>
              <w:jc w:val="left"/>
              <w:rPr>
                <w:sz w:val="20"/>
                <w:szCs w:val="20"/>
              </w:rPr>
            </w:pPr>
            <w:r>
              <w:rPr>
                <w:color w:val="000000"/>
                <w:spacing w:val="0"/>
                <w:w w:val="100"/>
                <w:position w:val="0"/>
                <w:sz w:val="20"/>
                <w:szCs w:val="20"/>
              </w:rPr>
              <w:t>扣除修常性损益后归属于母公司 股东的净#闰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0.55</w:t>
            </w:r>
          </w:p>
        </w:tc>
      </w:tr>
    </w:tbl>
    <w:p>
      <w:pPr>
        <w:pStyle w:val="Style14"/>
        <w:keepNext/>
        <w:keepLines/>
        <w:widowControl w:val="0"/>
        <w:shd w:val="clear" w:color="auto" w:fill="auto"/>
        <w:bidi w:val="0"/>
        <w:spacing w:before="0" w:after="980" w:line="240" w:lineRule="auto"/>
        <w:ind w:left="0" w:right="0" w:firstLine="0"/>
        <w:jc w:val="center"/>
      </w:pPr>
      <w:bookmarkStart w:id="1232" w:name="bookmark1232"/>
      <w:bookmarkStart w:id="1233" w:name="bookmark1233"/>
      <w:bookmarkStart w:id="1234" w:name="bookmark1234"/>
      <w:r>
        <w:rPr>
          <w:color w:val="000000"/>
          <w:spacing w:val="0"/>
          <w:w w:val="100"/>
          <w:position w:val="0"/>
        </w:rPr>
        <w:t>第十二节备查文件目录</w:t>
      </w:r>
      <w:bookmarkEnd w:id="1232"/>
      <w:bookmarkEnd w:id="1233"/>
      <w:bookmarkEnd w:id="1234"/>
    </w:p>
    <w:p>
      <w:pPr>
        <w:pStyle w:val="Style29"/>
        <w:keepNext w:val="0"/>
        <w:keepLines w:val="0"/>
        <w:widowControl w:val="0"/>
        <w:shd w:val="clear" w:color="auto" w:fill="auto"/>
        <w:tabs>
          <w:tab w:pos="435" w:val="left"/>
        </w:tabs>
        <w:bidi w:val="0"/>
        <w:spacing w:before="0" w:after="140" w:line="240" w:lineRule="auto"/>
        <w:ind w:left="0" w:right="0" w:firstLine="0"/>
        <w:jc w:val="left"/>
      </w:pPr>
      <w:bookmarkStart w:id="1235" w:name="bookmark1235"/>
      <w:bookmarkStart w:id="1236" w:name="bookmark1236"/>
      <w:r>
        <w:rPr>
          <w:color w:val="000000"/>
          <w:spacing w:val="0"/>
          <w:w w:val="100"/>
          <w:position w:val="0"/>
        </w:rPr>
        <w:t>一</w:t>
      </w:r>
      <w:bookmarkEnd w:id="1236"/>
      <w:r>
        <w:rPr>
          <w:color w:val="000000"/>
          <w:spacing w:val="0"/>
          <w:w w:val="100"/>
          <w:position w:val="0"/>
        </w:rPr>
        <w:t>、</w:t>
        <w:tab/>
        <w:t>载有法定代表人、主管会计工作负责人、会计机构负责人（会计主管人员）签名并盖章的会计报表。</w:t>
      </w:r>
      <w:bookmarkEnd w:id="1235"/>
    </w:p>
    <w:p>
      <w:pPr>
        <w:pStyle w:val="Style29"/>
        <w:keepNext w:val="0"/>
        <w:keepLines w:val="0"/>
        <w:widowControl w:val="0"/>
        <w:shd w:val="clear" w:color="auto" w:fill="auto"/>
        <w:tabs>
          <w:tab w:pos="435" w:val="left"/>
        </w:tabs>
        <w:bidi w:val="0"/>
        <w:spacing w:before="0" w:after="140" w:line="240" w:lineRule="auto"/>
        <w:ind w:left="0" w:right="0" w:firstLine="0"/>
        <w:jc w:val="left"/>
      </w:pPr>
      <w:bookmarkStart w:id="1237" w:name="bookmark1237"/>
      <w:r>
        <w:rPr>
          <w:color w:val="000000"/>
          <w:spacing w:val="0"/>
          <w:w w:val="100"/>
          <w:position w:val="0"/>
        </w:rPr>
        <w:t>二</w:t>
      </w:r>
      <w:bookmarkEnd w:id="1237"/>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5" w:val="left"/>
        </w:tabs>
        <w:bidi w:val="0"/>
        <w:spacing w:before="0" w:after="140" w:line="240" w:lineRule="auto"/>
        <w:ind w:left="0" w:right="0" w:firstLine="0"/>
        <w:jc w:val="left"/>
      </w:pPr>
      <w:bookmarkStart w:id="1238" w:name="bookmark1238"/>
      <w:r>
        <w:rPr>
          <w:color w:val="000000"/>
          <w:spacing w:val="0"/>
          <w:w w:val="100"/>
          <w:position w:val="0"/>
        </w:rPr>
        <w:t>三</w:t>
      </w:r>
      <w:bookmarkEnd w:id="1238"/>
      <w:r>
        <w:rPr>
          <w:color w:val="000000"/>
          <w:spacing w:val="0"/>
          <w:w w:val="100"/>
          <w:position w:val="0"/>
        </w:rPr>
        <w:t>、</w:t>
        <w:tab/>
        <w:t>报告期内在中国证监会指定媒体上公开披露过的所有公司文件的正本及公告的原稿。</w:t>
      </w:r>
    </w:p>
    <w:p>
      <w:pPr>
        <w:pStyle w:val="Style29"/>
        <w:keepNext w:val="0"/>
        <w:keepLines w:val="0"/>
        <w:widowControl w:val="0"/>
        <w:shd w:val="clear" w:color="auto" w:fill="auto"/>
        <w:tabs>
          <w:tab w:pos="435" w:val="left"/>
        </w:tabs>
        <w:bidi w:val="0"/>
        <w:spacing w:before="0" w:after="140" w:line="240" w:lineRule="auto"/>
        <w:ind w:left="0" w:right="0" w:firstLine="0"/>
        <w:jc w:val="left"/>
      </w:pPr>
      <w:bookmarkStart w:id="1239" w:name="bookmark1239"/>
      <w:r>
        <w:rPr>
          <w:color w:val="000000"/>
          <w:spacing w:val="0"/>
          <w:w w:val="100"/>
          <w:position w:val="0"/>
        </w:rPr>
        <w:t>四</w:t>
      </w:r>
      <w:bookmarkEnd w:id="1239"/>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29"/>
        <w:keepNext w:val="0"/>
        <w:keepLines w:val="0"/>
        <w:widowControl w:val="0"/>
        <w:shd w:val="clear" w:color="auto" w:fill="auto"/>
        <w:tabs>
          <w:tab w:pos="435" w:val="left"/>
        </w:tabs>
        <w:bidi w:val="0"/>
        <w:spacing w:before="0" w:after="2440" w:line="240" w:lineRule="auto"/>
        <w:ind w:left="0" w:right="0" w:firstLine="0"/>
        <w:jc w:val="left"/>
      </w:pPr>
      <w:bookmarkStart w:id="1240" w:name="bookmark1240"/>
      <w:r>
        <w:rPr>
          <w:color w:val="000000"/>
          <w:spacing w:val="0"/>
          <w:w w:val="100"/>
          <w:position w:val="0"/>
        </w:rPr>
        <w:t>五</w:t>
      </w:r>
      <w:bookmarkEnd w:id="1240"/>
      <w:r>
        <w:rPr>
          <w:color w:val="000000"/>
          <w:spacing w:val="0"/>
          <w:w w:val="100"/>
          <w:position w:val="0"/>
        </w:rPr>
        <w:t>、</w:t>
        <w:tab/>
        <w:t>以上备查文件的备置地点：公司证券投资部。</w:t>
      </w:r>
    </w:p>
    <w:p>
      <w:pPr>
        <w:pStyle w:val="Style29"/>
        <w:keepNext w:val="0"/>
        <w:keepLines w:val="0"/>
        <w:widowControl w:val="0"/>
        <w:shd w:val="clear" w:color="auto" w:fill="auto"/>
        <w:bidi w:val="0"/>
        <w:spacing w:before="0" w:after="0" w:line="336" w:lineRule="exact"/>
        <w:ind w:left="6680" w:right="0" w:firstLine="0"/>
        <w:jc w:val="left"/>
      </w:pPr>
      <w:r>
        <w:rPr>
          <w:color w:val="000000"/>
          <w:spacing w:val="0"/>
          <w:w w:val="100"/>
          <w:position w:val="0"/>
        </w:rPr>
        <w:t>青岛海立美达股份有限公司</w:t>
      </w:r>
    </w:p>
    <w:p>
      <w:pPr>
        <w:pStyle w:val="Style29"/>
        <w:keepNext w:val="0"/>
        <w:keepLines w:val="0"/>
        <w:widowControl w:val="0"/>
        <w:shd w:val="clear" w:color="auto" w:fill="auto"/>
        <w:bidi w:val="0"/>
        <w:spacing w:before="0" w:after="140" w:line="336" w:lineRule="exact"/>
        <w:ind w:left="7200" w:right="0" w:hanging="360"/>
        <w:jc w:val="left"/>
      </w:pPr>
      <w:r>
        <w:rPr>
          <w:color w:val="000000"/>
          <w:spacing w:val="0"/>
          <w:w w:val="100"/>
          <w:position w:val="0"/>
        </w:rPr>
        <w:t xml:space="preserve">法定代表人：刘国平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474" w:right="1109" w:bottom="3764"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3759835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05000000000001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3696970</wp:posOffset>
              </wp:positionH>
              <wp:positionV relativeFrom="page">
                <wp:posOffset>9914255</wp:posOffset>
              </wp:positionV>
              <wp:extent cx="143510" cy="79375"/>
              <wp:wrapNone/>
              <wp:docPr id="119" name="Shape 119"/>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291.10000000000002pt;margin-top:780.64999999999998pt;width:11.300000000000001pt;height:6.25pt;z-index:-18874402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3696970</wp:posOffset>
              </wp:positionH>
              <wp:positionV relativeFrom="page">
                <wp:posOffset>9914255</wp:posOffset>
              </wp:positionV>
              <wp:extent cx="143510" cy="79375"/>
              <wp:wrapNone/>
              <wp:docPr id="124" name="Shape 12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291.10000000000002pt;margin-top:780.64999999999998pt;width:11.300000000000001pt;height:6.25pt;z-index:-1887440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5274945</wp:posOffset>
              </wp:positionH>
              <wp:positionV relativeFrom="page">
                <wp:posOffset>6782435</wp:posOffset>
              </wp:positionV>
              <wp:extent cx="143510" cy="79375"/>
              <wp:wrapNone/>
              <wp:docPr id="135" name="Shape 13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415.35000000000002pt;margin-top:534.04999999999995pt;width:11.300000000000001pt;height:6.25pt;z-index:-18874401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5274945</wp:posOffset>
              </wp:positionH>
              <wp:positionV relativeFrom="page">
                <wp:posOffset>6782435</wp:posOffset>
              </wp:positionV>
              <wp:extent cx="143510" cy="79375"/>
              <wp:wrapNone/>
              <wp:docPr id="140" name="Shape 140"/>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415.35000000000002pt;margin-top:534.04999999999995pt;width:11.300000000000001pt;height:6.25pt;z-index:-18874400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3696970</wp:posOffset>
              </wp:positionH>
              <wp:positionV relativeFrom="page">
                <wp:posOffset>9914255</wp:posOffset>
              </wp:positionV>
              <wp:extent cx="143510" cy="79375"/>
              <wp:wrapNone/>
              <wp:docPr id="145" name="Shape 14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291.10000000000002pt;margin-top:780.64999999999998pt;width:11.300000000000001pt;height:6.25pt;z-index:-18874400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3696970</wp:posOffset>
              </wp:positionH>
              <wp:positionV relativeFrom="page">
                <wp:posOffset>9914255</wp:posOffset>
              </wp:positionV>
              <wp:extent cx="143510" cy="79375"/>
              <wp:wrapNone/>
              <wp:docPr id="150" name="Shape 150"/>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291.10000000000002pt;margin-top:780.64999999999998pt;width:11.300000000000001pt;height:6.25pt;z-index:-18874399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5274945</wp:posOffset>
              </wp:positionH>
              <wp:positionV relativeFrom="page">
                <wp:posOffset>6782435</wp:posOffset>
              </wp:positionV>
              <wp:extent cx="143510" cy="79375"/>
              <wp:wrapNone/>
              <wp:docPr id="155" name="Shape 15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415.35000000000002pt;margin-top:534.04999999999995pt;width:11.300000000000001pt;height:6.25pt;z-index:-18874399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5274945</wp:posOffset>
              </wp:positionH>
              <wp:positionV relativeFrom="page">
                <wp:posOffset>6782435</wp:posOffset>
              </wp:positionV>
              <wp:extent cx="143510" cy="79375"/>
              <wp:wrapNone/>
              <wp:docPr id="160" name="Shape 160"/>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415.35000000000002pt;margin-top:534.04999999999995pt;width:11.300000000000001pt;height:6.25pt;z-index:-18874399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3696970</wp:posOffset>
              </wp:positionH>
              <wp:positionV relativeFrom="page">
                <wp:posOffset>9914255</wp:posOffset>
              </wp:positionV>
              <wp:extent cx="143510" cy="79375"/>
              <wp:wrapNone/>
              <wp:docPr id="165" name="Shape 16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291.10000000000002pt;margin-top:780.64999999999998pt;width:11.300000000000001pt;height:6.25pt;z-index:-18874398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3759835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6.05000000000001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3696970</wp:posOffset>
              </wp:positionH>
              <wp:positionV relativeFrom="page">
                <wp:posOffset>9914255</wp:posOffset>
              </wp:positionV>
              <wp:extent cx="143510" cy="79375"/>
              <wp:wrapNone/>
              <wp:docPr id="170" name="Shape 170"/>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291.10000000000002pt;margin-top:780.64999999999998pt;width:11.300000000000001pt;height:6.25pt;z-index:-18874398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5274945</wp:posOffset>
              </wp:positionH>
              <wp:positionV relativeFrom="page">
                <wp:posOffset>6782435</wp:posOffset>
              </wp:positionV>
              <wp:extent cx="143510" cy="79375"/>
              <wp:wrapNone/>
              <wp:docPr id="175" name="Shape 17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415.35000000000002pt;margin-top:534.04999999999995pt;width:11.300000000000001pt;height:6.25pt;z-index:-18874397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5274945</wp:posOffset>
              </wp:positionH>
              <wp:positionV relativeFrom="page">
                <wp:posOffset>6782435</wp:posOffset>
              </wp:positionV>
              <wp:extent cx="143510" cy="79375"/>
              <wp:wrapNone/>
              <wp:docPr id="180" name="Shape 180"/>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415.35000000000002pt;margin-top:534.04999999999995pt;width:11.300000000000001pt;height:6.25pt;z-index:-18874397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3696970</wp:posOffset>
              </wp:positionH>
              <wp:positionV relativeFrom="page">
                <wp:posOffset>9914255</wp:posOffset>
              </wp:positionV>
              <wp:extent cx="143510" cy="79375"/>
              <wp:wrapNone/>
              <wp:docPr id="185" name="Shape 18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291.10000000000002pt;margin-top:780.64999999999998pt;width:11.300000000000001pt;height:6.25pt;z-index:-18874397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3696970</wp:posOffset>
              </wp:positionH>
              <wp:positionV relativeFrom="page">
                <wp:posOffset>9914255</wp:posOffset>
              </wp:positionV>
              <wp:extent cx="143510" cy="79375"/>
              <wp:wrapNone/>
              <wp:docPr id="190" name="Shape 190"/>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291.10000000000002pt;margin-top:780.64999999999998pt;width:11.300000000000001pt;height:6.25pt;z-index:-18874396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3696970</wp:posOffset>
              </wp:positionH>
              <wp:positionV relativeFrom="page">
                <wp:posOffset>9914255</wp:posOffset>
              </wp:positionV>
              <wp:extent cx="143510" cy="79375"/>
              <wp:wrapNone/>
              <wp:docPr id="202" name="Shape 202"/>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8" type="#_x0000_t202" style="position:absolute;margin-left:291.10000000000002pt;margin-top:780.64999999999998pt;width:11.300000000000001pt;height:6.25pt;z-index:-18874395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3696970</wp:posOffset>
              </wp:positionH>
              <wp:positionV relativeFrom="page">
                <wp:posOffset>9914255</wp:posOffset>
              </wp:positionV>
              <wp:extent cx="143510" cy="79375"/>
              <wp:wrapNone/>
              <wp:docPr id="207" name="Shape 207"/>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291.10000000000002pt;margin-top:780.64999999999998pt;width:11.300000000000001pt;height:6.25pt;z-index:-18874395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3716655</wp:posOffset>
              </wp:positionH>
              <wp:positionV relativeFrom="page">
                <wp:posOffset>9958070</wp:posOffset>
              </wp:positionV>
              <wp:extent cx="100330" cy="79375"/>
              <wp:wrapNone/>
              <wp:docPr id="14" name="Shape 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2.65000000000003pt;margin-top:784.10000000000002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3696970</wp:posOffset>
              </wp:positionH>
              <wp:positionV relativeFrom="page">
                <wp:posOffset>9914255</wp:posOffset>
              </wp:positionV>
              <wp:extent cx="143510" cy="79375"/>
              <wp:wrapNone/>
              <wp:docPr id="219" name="Shape 219"/>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291.10000000000002pt;margin-top:780.64999999999998pt;width:11.300000000000001pt;height:6.25pt;z-index:-18874394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3696970</wp:posOffset>
              </wp:positionH>
              <wp:positionV relativeFrom="page">
                <wp:posOffset>9914255</wp:posOffset>
              </wp:positionV>
              <wp:extent cx="143510" cy="79375"/>
              <wp:wrapNone/>
              <wp:docPr id="224" name="Shape 22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0" type="#_x0000_t202" style="position:absolute;margin-left:291.10000000000002pt;margin-top:780.64999999999998pt;width:11.300000000000001pt;height:6.25pt;z-index:-18874394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5276850</wp:posOffset>
              </wp:positionH>
              <wp:positionV relativeFrom="page">
                <wp:posOffset>6782435</wp:posOffset>
              </wp:positionV>
              <wp:extent cx="155575" cy="79375"/>
              <wp:wrapNone/>
              <wp:docPr id="229" name="Shape 2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5" type="#_x0000_t202" style="position:absolute;margin-left:415.5pt;margin-top:534.04999999999995pt;width:12.25pt;height:6.25pt;z-index:-18874393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5276850</wp:posOffset>
              </wp:positionH>
              <wp:positionV relativeFrom="page">
                <wp:posOffset>6782435</wp:posOffset>
              </wp:positionV>
              <wp:extent cx="155575" cy="79375"/>
              <wp:wrapNone/>
              <wp:docPr id="234" name="Shape 2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0" type="#_x0000_t202" style="position:absolute;margin-left:415.5pt;margin-top:534.04999999999995pt;width:12.25pt;height:6.25pt;z-index:-18874393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3696970</wp:posOffset>
              </wp:positionH>
              <wp:positionV relativeFrom="page">
                <wp:posOffset>9914255</wp:posOffset>
              </wp:positionV>
              <wp:extent cx="143510" cy="79375"/>
              <wp:wrapNone/>
              <wp:docPr id="239" name="Shape 239"/>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5" type="#_x0000_t202" style="position:absolute;margin-left:291.10000000000002pt;margin-top:780.64999999999998pt;width:11.300000000000001pt;height:6.25pt;z-index:-18874393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3696970</wp:posOffset>
              </wp:positionH>
              <wp:positionV relativeFrom="page">
                <wp:posOffset>9914255</wp:posOffset>
              </wp:positionV>
              <wp:extent cx="143510" cy="79375"/>
              <wp:wrapNone/>
              <wp:docPr id="244" name="Shape 24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0" type="#_x0000_t202" style="position:absolute;margin-left:291.10000000000002pt;margin-top:780.64999999999998pt;width:11.300000000000001pt;height:6.25pt;z-index:-18874392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3706495</wp:posOffset>
              </wp:positionH>
              <wp:positionV relativeFrom="page">
                <wp:posOffset>9914255</wp:posOffset>
              </wp:positionV>
              <wp:extent cx="149225" cy="79375"/>
              <wp:wrapNone/>
              <wp:docPr id="247" name="Shape 24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291.85000000000002pt;margin-top:780.64999999999998pt;width:11.75pt;height:6.25pt;z-index:-18874392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3706495</wp:posOffset>
              </wp:positionH>
              <wp:positionV relativeFrom="page">
                <wp:posOffset>9914255</wp:posOffset>
              </wp:positionV>
              <wp:extent cx="149225" cy="79375"/>
              <wp:wrapNone/>
              <wp:docPr id="249" name="Shape 24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291.85000000000002pt;margin-top:780.64999999999998pt;width:11.75pt;height:6.25pt;z-index:-18874392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5274945</wp:posOffset>
              </wp:positionH>
              <wp:positionV relativeFrom="page">
                <wp:posOffset>6782435</wp:posOffset>
              </wp:positionV>
              <wp:extent cx="149225" cy="79375"/>
              <wp:wrapNone/>
              <wp:docPr id="254" name="Shape 25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415.35000000000002pt;margin-top:534.04999999999995pt;width:11.75pt;height:6.25pt;z-index:-18874391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3716655</wp:posOffset>
              </wp:positionH>
              <wp:positionV relativeFrom="page">
                <wp:posOffset>9958070</wp:posOffset>
              </wp:positionV>
              <wp:extent cx="100330" cy="79375"/>
              <wp:wrapNone/>
              <wp:docPr id="19" name="Shape 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2.65000000000003pt;margin-top:784.10000000000002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3696970</wp:posOffset>
              </wp:positionH>
              <wp:positionV relativeFrom="page">
                <wp:posOffset>9914255</wp:posOffset>
              </wp:positionV>
              <wp:extent cx="143510" cy="79375"/>
              <wp:wrapNone/>
              <wp:docPr id="259" name="Shape 259"/>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291.10000000000002pt;margin-top:780.64999999999998pt;width:11.300000000000001pt;height:6.25pt;z-index:-18874391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5274945</wp:posOffset>
              </wp:positionH>
              <wp:positionV relativeFrom="page">
                <wp:posOffset>6782435</wp:posOffset>
              </wp:positionV>
              <wp:extent cx="149225" cy="79375"/>
              <wp:wrapNone/>
              <wp:docPr id="264" name="Shape 26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415.35000000000002pt;margin-top:534.04999999999995pt;width:11.75pt;height:6.25pt;z-index:-18874391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5274945</wp:posOffset>
              </wp:positionH>
              <wp:positionV relativeFrom="page">
                <wp:posOffset>6782435</wp:posOffset>
              </wp:positionV>
              <wp:extent cx="149225" cy="79375"/>
              <wp:wrapNone/>
              <wp:docPr id="269" name="Shape 26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5" type="#_x0000_t202" style="position:absolute;margin-left:415.35000000000002pt;margin-top:534.04999999999995pt;width:11.75pt;height:6.25pt;z-index:-18874390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3696970</wp:posOffset>
              </wp:positionH>
              <wp:positionV relativeFrom="page">
                <wp:posOffset>9914255</wp:posOffset>
              </wp:positionV>
              <wp:extent cx="143510" cy="79375"/>
              <wp:wrapNone/>
              <wp:docPr id="274" name="Shape 27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0" type="#_x0000_t202" style="position:absolute;margin-left:291.10000000000002pt;margin-top:780.64999999999998pt;width:11.300000000000001pt;height:6.25pt;z-index:-18874390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3696970</wp:posOffset>
              </wp:positionH>
              <wp:positionV relativeFrom="page">
                <wp:posOffset>9914255</wp:posOffset>
              </wp:positionV>
              <wp:extent cx="143510" cy="79375"/>
              <wp:wrapNone/>
              <wp:docPr id="279" name="Shape 279"/>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5" type="#_x0000_t202" style="position:absolute;margin-left:291.10000000000002pt;margin-top:780.64999999999998pt;width:11.300000000000001pt;height:6.25pt;z-index:-18874389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5274945</wp:posOffset>
              </wp:positionH>
              <wp:positionV relativeFrom="page">
                <wp:posOffset>6782435</wp:posOffset>
              </wp:positionV>
              <wp:extent cx="149225" cy="79375"/>
              <wp:wrapNone/>
              <wp:docPr id="284" name="Shape 28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0" type="#_x0000_t202" style="position:absolute;margin-left:415.35000000000002pt;margin-top:534.04999999999995pt;width:11.75pt;height:6.25pt;z-index:-18874389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5274945</wp:posOffset>
              </wp:positionH>
              <wp:positionV relativeFrom="page">
                <wp:posOffset>6782435</wp:posOffset>
              </wp:positionV>
              <wp:extent cx="149225" cy="79375"/>
              <wp:wrapNone/>
              <wp:docPr id="289" name="Shape 28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415.35000000000002pt;margin-top:534.04999999999995pt;width:11.75pt;height:6.25pt;z-index:-18874389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3696970</wp:posOffset>
              </wp:positionH>
              <wp:positionV relativeFrom="page">
                <wp:posOffset>9914255</wp:posOffset>
              </wp:positionV>
              <wp:extent cx="143510" cy="79375"/>
              <wp:wrapNone/>
              <wp:docPr id="294" name="Shape 29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291.10000000000002pt;margin-top:780.64999999999998pt;width:11.300000000000001pt;height:6.25pt;z-index:-18874388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3696970</wp:posOffset>
              </wp:positionH>
              <wp:positionV relativeFrom="page">
                <wp:posOffset>9914255</wp:posOffset>
              </wp:positionV>
              <wp:extent cx="143510" cy="79375"/>
              <wp:wrapNone/>
              <wp:docPr id="299" name="Shape 299"/>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5" type="#_x0000_t202" style="position:absolute;margin-left:291.10000000000002pt;margin-top:780.64999999999998pt;width:11.300000000000001pt;height:6.25pt;z-index:-18874388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5274945</wp:posOffset>
              </wp:positionH>
              <wp:positionV relativeFrom="page">
                <wp:posOffset>6782435</wp:posOffset>
              </wp:positionV>
              <wp:extent cx="152400" cy="79375"/>
              <wp:wrapNone/>
              <wp:docPr id="305" name="Shape 30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1" type="#_x0000_t202" style="position:absolute;margin-left:415.35000000000002pt;margin-top:534.04999999999995pt;width:12.pt;height:6.25pt;z-index:-18874387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5293995</wp:posOffset>
              </wp:positionH>
              <wp:positionV relativeFrom="page">
                <wp:posOffset>6782435</wp:posOffset>
              </wp:positionV>
              <wp:extent cx="103505" cy="79375"/>
              <wp:wrapNone/>
              <wp:docPr id="91" name="Shape 9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416.85000000000002pt;margin-top:534.04999999999995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5274945</wp:posOffset>
              </wp:positionH>
              <wp:positionV relativeFrom="page">
                <wp:posOffset>6782435</wp:posOffset>
              </wp:positionV>
              <wp:extent cx="152400" cy="79375"/>
              <wp:wrapNone/>
              <wp:docPr id="310" name="Shape 31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415.35000000000002pt;margin-top:534.04999999999995pt;width:12.pt;height:6.25pt;z-index:-18874387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3696970</wp:posOffset>
              </wp:positionH>
              <wp:positionV relativeFrom="page">
                <wp:posOffset>9914255</wp:posOffset>
              </wp:positionV>
              <wp:extent cx="143510" cy="79375"/>
              <wp:wrapNone/>
              <wp:docPr id="319" name="Shape 319"/>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291.10000000000002pt;margin-top:780.64999999999998pt;width:11.300000000000001pt;height:6.25pt;z-index:-18874387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3696970</wp:posOffset>
              </wp:positionH>
              <wp:positionV relativeFrom="page">
                <wp:posOffset>9914255</wp:posOffset>
              </wp:positionV>
              <wp:extent cx="143510" cy="79375"/>
              <wp:wrapNone/>
              <wp:docPr id="324" name="Shape 32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291.10000000000002pt;margin-top:780.64999999999998pt;width:11.300000000000001pt;height:6.25pt;z-index:-18874386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3703320</wp:posOffset>
              </wp:positionH>
              <wp:positionV relativeFrom="page">
                <wp:posOffset>9824085</wp:posOffset>
              </wp:positionV>
              <wp:extent cx="155575" cy="79375"/>
              <wp:wrapNone/>
              <wp:docPr id="329" name="Shape 3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291.60000000000002pt;margin-top:773.55000000000007pt;width:12.25pt;height:6.25pt;z-index:-18874386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3703320</wp:posOffset>
              </wp:positionH>
              <wp:positionV relativeFrom="page">
                <wp:posOffset>9824085</wp:posOffset>
              </wp:positionV>
              <wp:extent cx="155575" cy="79375"/>
              <wp:wrapNone/>
              <wp:docPr id="334" name="Shape 3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0" type="#_x0000_t202" style="position:absolute;margin-left:291.60000000000002pt;margin-top:773.55000000000007pt;width:12.25pt;height:6.25pt;z-index:-18874385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5293995</wp:posOffset>
              </wp:positionH>
              <wp:positionV relativeFrom="page">
                <wp:posOffset>6782435</wp:posOffset>
              </wp:positionV>
              <wp:extent cx="103505" cy="79375"/>
              <wp:wrapNone/>
              <wp:docPr id="96" name="Shape 9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416.85000000000002pt;margin-top:534.0499999999999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3696970</wp:posOffset>
              </wp:positionH>
              <wp:positionV relativeFrom="page">
                <wp:posOffset>9914255</wp:posOffset>
              </wp:positionV>
              <wp:extent cx="143510" cy="79375"/>
              <wp:wrapNone/>
              <wp:docPr id="103" name="Shape 103"/>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291.10000000000002pt;margin-top:780.64999999999998pt;width:11.300000000000001pt;height:6.25pt;z-index:-1887440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3696970</wp:posOffset>
              </wp:positionH>
              <wp:positionV relativeFrom="page">
                <wp:posOffset>9914255</wp:posOffset>
              </wp:positionV>
              <wp:extent cx="143510" cy="79375"/>
              <wp:wrapNone/>
              <wp:docPr id="108" name="Shape 108"/>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291.10000000000002pt;margin-top:780.64999999999998pt;width:11.300000000000001pt;height:6.25pt;z-index:-1887440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4384675</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青岛海立美达股份有限公司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25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青岛海立美达股份有限公司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7341870</wp:posOffset>
              </wp:positionH>
              <wp:positionV relativeFrom="page">
                <wp:posOffset>558165</wp:posOffset>
              </wp:positionV>
              <wp:extent cx="2444750" cy="106680"/>
              <wp:wrapNone/>
              <wp:docPr id="113" name="Shape 11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9" type="#_x0000_t202" style="position:absolute;margin-left:578.10000000000002pt;margin-top:43.950000000000003pt;width:192.5pt;height:8.4000000000000004pt;z-index:-18874402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115" name="Shape 115"/>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4020185</wp:posOffset>
              </wp:positionH>
              <wp:positionV relativeFrom="page">
                <wp:posOffset>562610</wp:posOffset>
              </wp:positionV>
              <wp:extent cx="2444750" cy="106680"/>
              <wp:wrapNone/>
              <wp:docPr id="116" name="Shape 1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2" type="#_x0000_t202" style="position:absolute;margin-left:316.55000000000001pt;margin-top:44.300000000000004pt;width:192.5pt;height:8.4000000000000004pt;z-index:-18874402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18" name="Shape 11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4020185</wp:posOffset>
              </wp:positionH>
              <wp:positionV relativeFrom="page">
                <wp:posOffset>562610</wp:posOffset>
              </wp:positionV>
              <wp:extent cx="2444750" cy="106680"/>
              <wp:wrapNone/>
              <wp:docPr id="121" name="Shape 12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7" type="#_x0000_t202" style="position:absolute;margin-left:316.55000000000001pt;margin-top:44.300000000000004pt;width:192.5pt;height:8.4000000000000004pt;z-index:-18874402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23" name="Shape 12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7341870</wp:posOffset>
              </wp:positionH>
              <wp:positionV relativeFrom="page">
                <wp:posOffset>558165</wp:posOffset>
              </wp:positionV>
              <wp:extent cx="2444750" cy="106680"/>
              <wp:wrapNone/>
              <wp:docPr id="132" name="Shape 13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8" type="#_x0000_t202" style="position:absolute;margin-left:578.10000000000002pt;margin-top:43.950000000000003pt;width:192.5pt;height:8.4000000000000004pt;z-index:-18874401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134" name="Shape 134"/>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7341870</wp:posOffset>
              </wp:positionH>
              <wp:positionV relativeFrom="page">
                <wp:posOffset>558165</wp:posOffset>
              </wp:positionV>
              <wp:extent cx="2444750" cy="106680"/>
              <wp:wrapNone/>
              <wp:docPr id="137" name="Shape 13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3" type="#_x0000_t202" style="position:absolute;margin-left:578.10000000000002pt;margin-top:43.950000000000003pt;width:192.5pt;height:8.4000000000000004pt;z-index:-18874400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139" name="Shape 139"/>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4020185</wp:posOffset>
              </wp:positionH>
              <wp:positionV relativeFrom="page">
                <wp:posOffset>562610</wp:posOffset>
              </wp:positionV>
              <wp:extent cx="2444750" cy="106680"/>
              <wp:wrapNone/>
              <wp:docPr id="142" name="Shape 14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8" type="#_x0000_t202" style="position:absolute;margin-left:316.55000000000001pt;margin-top:44.300000000000004pt;width:192.5pt;height:8.4000000000000004pt;z-index:-18874400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44" name="Shape 144"/>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4020185</wp:posOffset>
              </wp:positionH>
              <wp:positionV relativeFrom="page">
                <wp:posOffset>562610</wp:posOffset>
              </wp:positionV>
              <wp:extent cx="2444750" cy="106680"/>
              <wp:wrapNone/>
              <wp:docPr id="147" name="Shape 14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3" type="#_x0000_t202" style="position:absolute;margin-left:316.55000000000001pt;margin-top:44.300000000000004pt;width:192.5pt;height:8.4000000000000004pt;z-index:-18874400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49" name="Shape 149"/>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7341870</wp:posOffset>
              </wp:positionH>
              <wp:positionV relativeFrom="page">
                <wp:posOffset>558165</wp:posOffset>
              </wp:positionV>
              <wp:extent cx="2444750" cy="106680"/>
              <wp:wrapNone/>
              <wp:docPr id="152" name="Shape 15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8" type="#_x0000_t202" style="position:absolute;margin-left:578.10000000000002pt;margin-top:43.950000000000003pt;width:192.5pt;height:8.4000000000000004pt;z-index:-18874399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154" name="Shape 154"/>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7341870</wp:posOffset>
              </wp:positionH>
              <wp:positionV relativeFrom="page">
                <wp:posOffset>558165</wp:posOffset>
              </wp:positionV>
              <wp:extent cx="2444750" cy="106680"/>
              <wp:wrapNone/>
              <wp:docPr id="157" name="Shape 15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3" type="#_x0000_t202" style="position:absolute;margin-left:578.10000000000002pt;margin-top:43.950000000000003pt;width:192.5pt;height:8.4000000000000004pt;z-index:-18874399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159" name="Shape 159"/>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4020185</wp:posOffset>
              </wp:positionH>
              <wp:positionV relativeFrom="page">
                <wp:posOffset>562610</wp:posOffset>
              </wp:positionV>
              <wp:extent cx="2444750" cy="106680"/>
              <wp:wrapNone/>
              <wp:docPr id="162" name="Shape 16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8" type="#_x0000_t202" style="position:absolute;margin-left:316.55000000000001pt;margin-top:44.300000000000004pt;width:192.5pt;height:8.4000000000000004pt;z-index:-18874398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64" name="Shape 164"/>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4384675</wp:posOffset>
              </wp:positionH>
              <wp:positionV relativeFrom="page">
                <wp:posOffset>478790</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青岛海立美达股份有限公司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5.25pt;margin-top:37.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青岛海立美达股份有限公司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4020185</wp:posOffset>
              </wp:positionH>
              <wp:positionV relativeFrom="page">
                <wp:posOffset>562610</wp:posOffset>
              </wp:positionV>
              <wp:extent cx="2444750" cy="106680"/>
              <wp:wrapNone/>
              <wp:docPr id="167" name="Shape 16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3" type="#_x0000_t202" style="position:absolute;margin-left:316.55000000000001pt;margin-top:44.300000000000004pt;width:192.5pt;height:8.4000000000000004pt;z-index:-18874398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69" name="Shape 169"/>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7341870</wp:posOffset>
              </wp:positionH>
              <wp:positionV relativeFrom="page">
                <wp:posOffset>558165</wp:posOffset>
              </wp:positionV>
              <wp:extent cx="2444750" cy="106680"/>
              <wp:wrapNone/>
              <wp:docPr id="172" name="Shape 17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8" type="#_x0000_t202" style="position:absolute;margin-left:578.10000000000002pt;margin-top:43.950000000000003pt;width:192.5pt;height:8.4000000000000004pt;z-index:-1887439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174" name="Shape 174"/>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7341870</wp:posOffset>
              </wp:positionH>
              <wp:positionV relativeFrom="page">
                <wp:posOffset>558165</wp:posOffset>
              </wp:positionV>
              <wp:extent cx="2444750" cy="106680"/>
              <wp:wrapNone/>
              <wp:docPr id="177" name="Shape 17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3" type="#_x0000_t202" style="position:absolute;margin-left:578.10000000000002pt;margin-top:43.950000000000003pt;width:192.5pt;height:8.4000000000000004pt;z-index:-18874397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179" name="Shape 179"/>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4020185</wp:posOffset>
              </wp:positionH>
              <wp:positionV relativeFrom="page">
                <wp:posOffset>562610</wp:posOffset>
              </wp:positionV>
              <wp:extent cx="2444750" cy="106680"/>
              <wp:wrapNone/>
              <wp:docPr id="182" name="Shape 18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8" type="#_x0000_t202" style="position:absolute;margin-left:316.55000000000001pt;margin-top:44.300000000000004pt;width:192.5pt;height:8.4000000000000004pt;z-index:-18874397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84" name="Shape 184"/>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4020185</wp:posOffset>
              </wp:positionH>
              <wp:positionV relativeFrom="page">
                <wp:posOffset>562610</wp:posOffset>
              </wp:positionV>
              <wp:extent cx="2444750" cy="106680"/>
              <wp:wrapNone/>
              <wp:docPr id="187" name="Shape 18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3" type="#_x0000_t202" style="position:absolute;margin-left:316.55000000000001pt;margin-top:44.300000000000004pt;width:192.5pt;height:8.4000000000000004pt;z-index:-18874396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89" name="Shape 189"/>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4029710</wp:posOffset>
              </wp:positionH>
              <wp:positionV relativeFrom="page">
                <wp:posOffset>562610</wp:posOffset>
              </wp:positionV>
              <wp:extent cx="2444750" cy="106680"/>
              <wp:wrapNone/>
              <wp:docPr id="192" name="Shape 19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8" type="#_x0000_t202" style="position:absolute;margin-left:317.30000000000001pt;margin-top:44.300000000000004pt;width:192.5pt;height:8.4000000000000004pt;z-index:-18874396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708660</wp:posOffset>
              </wp:positionV>
              <wp:extent cx="5443855" cy="0"/>
              <wp:wrapNone/>
              <wp:docPr id="194" name="Shape 194"/>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3.299999999999997pt;margin-top:55.800000000000004pt;width:428.65000000000003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4029710</wp:posOffset>
              </wp:positionH>
              <wp:positionV relativeFrom="page">
                <wp:posOffset>562610</wp:posOffset>
              </wp:positionV>
              <wp:extent cx="2444750" cy="106680"/>
              <wp:wrapNone/>
              <wp:docPr id="195" name="Shape 19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1" type="#_x0000_t202" style="position:absolute;margin-left:317.30000000000001pt;margin-top:44.300000000000004pt;width:192.5pt;height:8.4000000000000004pt;z-index:-18874396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708660</wp:posOffset>
              </wp:positionV>
              <wp:extent cx="5443855" cy="0"/>
              <wp:wrapNone/>
              <wp:docPr id="197" name="Shape 19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3.299999999999997pt;margin-top:55.800000000000004pt;width:428.65000000000003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4020185</wp:posOffset>
              </wp:positionH>
              <wp:positionV relativeFrom="page">
                <wp:posOffset>562610</wp:posOffset>
              </wp:positionV>
              <wp:extent cx="2444750" cy="106680"/>
              <wp:wrapNone/>
              <wp:docPr id="199" name="Shape 19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5" type="#_x0000_t202" style="position:absolute;margin-left:316.55000000000001pt;margin-top:44.300000000000004pt;width:192.5pt;height:8.4000000000000004pt;z-index:-18874396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01" name="Shape 201"/>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4020185</wp:posOffset>
              </wp:positionH>
              <wp:positionV relativeFrom="page">
                <wp:posOffset>562610</wp:posOffset>
              </wp:positionV>
              <wp:extent cx="2444750" cy="106680"/>
              <wp:wrapNone/>
              <wp:docPr id="204" name="Shape 20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0" type="#_x0000_t202" style="position:absolute;margin-left:316.55000000000001pt;margin-top:44.300000000000004pt;width:192.5pt;height:8.4000000000000004pt;z-index:-18874395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06" name="Shape 206"/>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4029710</wp:posOffset>
              </wp:positionH>
              <wp:positionV relativeFrom="page">
                <wp:posOffset>562610</wp:posOffset>
              </wp:positionV>
              <wp:extent cx="2444750" cy="106680"/>
              <wp:wrapNone/>
              <wp:docPr id="209" name="Shape 20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5" type="#_x0000_t202" style="position:absolute;margin-left:317.30000000000001pt;margin-top:44.300000000000004pt;width:192.5pt;height:8.4000000000000004pt;z-index:-1887439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708660</wp:posOffset>
              </wp:positionV>
              <wp:extent cx="5443855" cy="0"/>
              <wp:wrapNone/>
              <wp:docPr id="211" name="Shape 211"/>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3.299999999999997pt;margin-top:55.800000000000004pt;width:428.6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4375150</wp:posOffset>
              </wp:positionH>
              <wp:positionV relativeFrom="page">
                <wp:posOffset>561340</wp:posOffset>
              </wp:positionV>
              <wp:extent cx="2447290" cy="106680"/>
              <wp:wrapNone/>
              <wp:docPr id="11" name="Shape 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青岛海立美达股份有限公司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44.5pt;margin-top:44.200000000000003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青岛海立美达股份有限公司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707390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700000000000003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4029710</wp:posOffset>
              </wp:positionH>
              <wp:positionV relativeFrom="page">
                <wp:posOffset>562610</wp:posOffset>
              </wp:positionV>
              <wp:extent cx="2444750" cy="106680"/>
              <wp:wrapNone/>
              <wp:docPr id="212" name="Shape 21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8" type="#_x0000_t202" style="position:absolute;margin-left:317.30000000000001pt;margin-top:44.300000000000004pt;width:192.5pt;height:8.4000000000000004pt;z-index:-18874395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708660</wp:posOffset>
              </wp:positionV>
              <wp:extent cx="5443855" cy="0"/>
              <wp:wrapNone/>
              <wp:docPr id="214" name="Shape 214"/>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3.299999999999997pt;margin-top:55.800000000000004pt;width:428.65000000000003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4020185</wp:posOffset>
              </wp:positionH>
              <wp:positionV relativeFrom="page">
                <wp:posOffset>562610</wp:posOffset>
              </wp:positionV>
              <wp:extent cx="2444750" cy="106680"/>
              <wp:wrapNone/>
              <wp:docPr id="216" name="Shape 2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2" type="#_x0000_t202" style="position:absolute;margin-left:316.55000000000001pt;margin-top:44.300000000000004pt;width:192.5pt;height:8.4000000000000004pt;z-index:-18874394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18" name="Shape 21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4020185</wp:posOffset>
              </wp:positionH>
              <wp:positionV relativeFrom="page">
                <wp:posOffset>562610</wp:posOffset>
              </wp:positionV>
              <wp:extent cx="2444750" cy="106680"/>
              <wp:wrapNone/>
              <wp:docPr id="221" name="Shape 22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7" type="#_x0000_t202" style="position:absolute;margin-left:316.55000000000001pt;margin-top:44.300000000000004pt;width:192.5pt;height:8.4000000000000004pt;z-index:-1887439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23" name="Shape 22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7343140</wp:posOffset>
              </wp:positionH>
              <wp:positionV relativeFrom="page">
                <wp:posOffset>558165</wp:posOffset>
              </wp:positionV>
              <wp:extent cx="2444750" cy="106680"/>
              <wp:wrapNone/>
              <wp:docPr id="226" name="Shape 22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2" type="#_x0000_t202" style="position:absolute;margin-left:578.20000000000005pt;margin-top:43.950000000000003pt;width:192.5pt;height:8.4000000000000004pt;z-index:-1887439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704215</wp:posOffset>
              </wp:positionV>
              <wp:extent cx="8930640" cy="0"/>
              <wp:wrapNone/>
              <wp:docPr id="228" name="Shape 228"/>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650000000000006pt;margin-top:55.450000000000003pt;width:703.2000000000000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7343140</wp:posOffset>
              </wp:positionH>
              <wp:positionV relativeFrom="page">
                <wp:posOffset>558165</wp:posOffset>
              </wp:positionV>
              <wp:extent cx="2444750" cy="106680"/>
              <wp:wrapNone/>
              <wp:docPr id="231" name="Shape 23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7" type="#_x0000_t202" style="position:absolute;margin-left:578.20000000000005pt;margin-top:43.950000000000003pt;width:192.5pt;height:8.4000000000000004pt;z-index:-1887439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704215</wp:posOffset>
              </wp:positionV>
              <wp:extent cx="8930640" cy="0"/>
              <wp:wrapNone/>
              <wp:docPr id="233" name="Shape 233"/>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650000000000006pt;margin-top:55.450000000000003pt;width:703.2000000000000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4020185</wp:posOffset>
              </wp:positionH>
              <wp:positionV relativeFrom="page">
                <wp:posOffset>562610</wp:posOffset>
              </wp:positionV>
              <wp:extent cx="2444750" cy="106680"/>
              <wp:wrapNone/>
              <wp:docPr id="236" name="Shape 23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2" type="#_x0000_t202" style="position:absolute;margin-left:316.55000000000001pt;margin-top:44.300000000000004pt;width:192.5pt;height:8.4000000000000004pt;z-index:-1887439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38" name="Shape 23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4020185</wp:posOffset>
              </wp:positionH>
              <wp:positionV relativeFrom="page">
                <wp:posOffset>562610</wp:posOffset>
              </wp:positionV>
              <wp:extent cx="2444750" cy="106680"/>
              <wp:wrapNone/>
              <wp:docPr id="241" name="Shape 24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7" type="#_x0000_t202" style="position:absolute;margin-left:316.55000000000001pt;margin-top:44.300000000000004pt;width:192.5pt;height:8.4000000000000004pt;z-index:-18874392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43" name="Shape 24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7341870</wp:posOffset>
              </wp:positionH>
              <wp:positionV relativeFrom="page">
                <wp:posOffset>558165</wp:posOffset>
              </wp:positionV>
              <wp:extent cx="2444750" cy="106680"/>
              <wp:wrapNone/>
              <wp:docPr id="251" name="Shape 25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7" type="#_x0000_t202" style="position:absolute;margin-left:578.10000000000002pt;margin-top:43.950000000000003pt;width:192.5pt;height:8.4000000000000004pt;z-index:-1887439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253" name="Shape 253"/>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4375150</wp:posOffset>
              </wp:positionH>
              <wp:positionV relativeFrom="page">
                <wp:posOffset>561340</wp:posOffset>
              </wp:positionV>
              <wp:extent cx="2447290" cy="106680"/>
              <wp:wrapNone/>
              <wp:docPr id="16" name="Shape 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青岛海立美达股份有限公司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44.5pt;margin-top:44.200000000000003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青岛海立美达股份有限公司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707390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70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4020185</wp:posOffset>
              </wp:positionH>
              <wp:positionV relativeFrom="page">
                <wp:posOffset>562610</wp:posOffset>
              </wp:positionV>
              <wp:extent cx="2444750" cy="106680"/>
              <wp:wrapNone/>
              <wp:docPr id="256" name="Shape 25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2" type="#_x0000_t202" style="position:absolute;margin-left:316.55000000000001pt;margin-top:44.300000000000004pt;width:192.5pt;height:8.4000000000000004pt;z-index:-1887439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58" name="Shape 25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7341870</wp:posOffset>
              </wp:positionH>
              <wp:positionV relativeFrom="page">
                <wp:posOffset>558165</wp:posOffset>
              </wp:positionV>
              <wp:extent cx="2444750" cy="106680"/>
              <wp:wrapNone/>
              <wp:docPr id="261" name="Shape 26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7" type="#_x0000_t202" style="position:absolute;margin-left:578.10000000000002pt;margin-top:43.950000000000003pt;width:192.5pt;height:8.4000000000000004pt;z-index:-18874391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263" name="Shape 263"/>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7341870</wp:posOffset>
              </wp:positionH>
              <wp:positionV relativeFrom="page">
                <wp:posOffset>558165</wp:posOffset>
              </wp:positionV>
              <wp:extent cx="2444750" cy="106680"/>
              <wp:wrapNone/>
              <wp:docPr id="266" name="Shape 26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2" type="#_x0000_t202" style="position:absolute;margin-left:578.10000000000002pt;margin-top:43.950000000000003pt;width:192.5pt;height:8.4000000000000004pt;z-index:-18874390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268" name="Shape 268"/>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4020185</wp:posOffset>
              </wp:positionH>
              <wp:positionV relativeFrom="page">
                <wp:posOffset>562610</wp:posOffset>
              </wp:positionV>
              <wp:extent cx="2444750" cy="106680"/>
              <wp:wrapNone/>
              <wp:docPr id="271" name="Shape 27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7" type="#_x0000_t202" style="position:absolute;margin-left:316.55000000000001pt;margin-top:44.300000000000004pt;width:192.5pt;height:8.4000000000000004pt;z-index:-18874390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73" name="Shape 27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4020185</wp:posOffset>
              </wp:positionH>
              <wp:positionV relativeFrom="page">
                <wp:posOffset>562610</wp:posOffset>
              </wp:positionV>
              <wp:extent cx="2444750" cy="106680"/>
              <wp:wrapNone/>
              <wp:docPr id="276" name="Shape 27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2" type="#_x0000_t202" style="position:absolute;margin-left:316.55000000000001pt;margin-top:44.300000000000004pt;width:192.5pt;height:8.4000000000000004pt;z-index:-18874390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78" name="Shape 27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7341870</wp:posOffset>
              </wp:positionH>
              <wp:positionV relativeFrom="page">
                <wp:posOffset>558165</wp:posOffset>
              </wp:positionV>
              <wp:extent cx="2444750" cy="106680"/>
              <wp:wrapNone/>
              <wp:docPr id="281" name="Shape 28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7" type="#_x0000_t202" style="position:absolute;margin-left:578.10000000000002pt;margin-top:43.950000000000003pt;width:192.5pt;height:8.4000000000000004pt;z-index:-18874389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283" name="Shape 283"/>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7341870</wp:posOffset>
              </wp:positionH>
              <wp:positionV relativeFrom="page">
                <wp:posOffset>558165</wp:posOffset>
              </wp:positionV>
              <wp:extent cx="2444750" cy="106680"/>
              <wp:wrapNone/>
              <wp:docPr id="286" name="Shape 28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2" type="#_x0000_t202" style="position:absolute;margin-left:578.10000000000002pt;margin-top:43.950000000000003pt;width:192.5pt;height:8.4000000000000004pt;z-index:-18874389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288" name="Shape 288"/>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4020185</wp:posOffset>
              </wp:positionH>
              <wp:positionV relativeFrom="page">
                <wp:posOffset>562610</wp:posOffset>
              </wp:positionV>
              <wp:extent cx="2444750" cy="106680"/>
              <wp:wrapNone/>
              <wp:docPr id="291" name="Shape 29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7" type="#_x0000_t202" style="position:absolute;margin-left:316.55000000000001pt;margin-top:44.300000000000004pt;width:192.5pt;height:8.4000000000000004pt;z-index:-18874388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93" name="Shape 29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4020185</wp:posOffset>
              </wp:positionH>
              <wp:positionV relativeFrom="page">
                <wp:posOffset>562610</wp:posOffset>
              </wp:positionV>
              <wp:extent cx="2444750" cy="106680"/>
              <wp:wrapNone/>
              <wp:docPr id="296" name="Shape 29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2" type="#_x0000_t202" style="position:absolute;margin-left:316.55000000000001pt;margin-top:44.300000000000004pt;width:192.5pt;height:8.4000000000000004pt;z-index:-18874388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298" name="Shape 29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7341870</wp:posOffset>
              </wp:positionH>
              <wp:positionV relativeFrom="page">
                <wp:posOffset>558165</wp:posOffset>
              </wp:positionV>
              <wp:extent cx="2444750" cy="106680"/>
              <wp:wrapNone/>
              <wp:docPr id="302" name="Shape 30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8" type="#_x0000_t202" style="position:absolute;margin-left:578.10000000000002pt;margin-top:43.950000000000003pt;width:192.5pt;height:8.4000000000000004pt;z-index:-1887438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304" name="Shape 304"/>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7339330</wp:posOffset>
              </wp:positionH>
              <wp:positionV relativeFrom="page">
                <wp:posOffset>558165</wp:posOffset>
              </wp:positionV>
              <wp:extent cx="2444750" cy="106680"/>
              <wp:wrapNone/>
              <wp:docPr id="88" name="Shape 8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4" type="#_x0000_t202" style="position:absolute;margin-left:577.89999999999998pt;margin-top:43.950000000000003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704215</wp:posOffset>
              </wp:positionV>
              <wp:extent cx="8930640" cy="0"/>
              <wp:wrapNone/>
              <wp:docPr id="90" name="Shape 90"/>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299999999999997pt;margin-top:55.450000000000003pt;width:703.2000000000000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7341870</wp:posOffset>
              </wp:positionH>
              <wp:positionV relativeFrom="page">
                <wp:posOffset>558165</wp:posOffset>
              </wp:positionV>
              <wp:extent cx="2444750" cy="106680"/>
              <wp:wrapNone/>
              <wp:docPr id="307" name="Shape 30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3" type="#_x0000_t202" style="position:absolute;margin-left:578.10000000000002pt;margin-top:43.950000000000003pt;width:192.5pt;height:8.4000000000000004pt;z-index:-18874387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309" name="Shape 309"/>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4020185</wp:posOffset>
              </wp:positionH>
              <wp:positionV relativeFrom="page">
                <wp:posOffset>562610</wp:posOffset>
              </wp:positionV>
              <wp:extent cx="2444750" cy="106680"/>
              <wp:wrapNone/>
              <wp:docPr id="316" name="Shape 3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2" type="#_x0000_t202" style="position:absolute;margin-left:316.55000000000001pt;margin-top:44.300000000000004pt;width:192.5pt;height:8.4000000000000004pt;z-index:-18874387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318" name="Shape 31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4020185</wp:posOffset>
              </wp:positionH>
              <wp:positionV relativeFrom="page">
                <wp:posOffset>562610</wp:posOffset>
              </wp:positionV>
              <wp:extent cx="2444750" cy="106680"/>
              <wp:wrapNone/>
              <wp:docPr id="321" name="Shape 32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7" type="#_x0000_t202" style="position:absolute;margin-left:316.55000000000001pt;margin-top:44.300000000000004pt;width:192.5pt;height:8.4000000000000004pt;z-index:-18874386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323" name="Shape 32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4386580</wp:posOffset>
              </wp:positionH>
              <wp:positionV relativeFrom="page">
                <wp:posOffset>561340</wp:posOffset>
              </wp:positionV>
              <wp:extent cx="2447290" cy="106680"/>
              <wp:wrapNone/>
              <wp:docPr id="326" name="Shape 3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2" type="#_x0000_t202" style="position:absolute;margin-left:345.40000000000003pt;margin-top:44.200000000000003pt;width:192.70000000000002pt;height:8.4000000000000004pt;z-index:-18874386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28" name="Shape 3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4386580</wp:posOffset>
              </wp:positionH>
              <wp:positionV relativeFrom="page">
                <wp:posOffset>561340</wp:posOffset>
              </wp:positionV>
              <wp:extent cx="2447290" cy="106680"/>
              <wp:wrapNone/>
              <wp:docPr id="331" name="Shape 3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7" type="#_x0000_t202" style="position:absolute;margin-left:345.40000000000003pt;margin-top:44.200000000000003pt;width:192.70000000000002pt;height:8.4000000000000004pt;z-index:-18874386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33" name="Shape 3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7339330</wp:posOffset>
              </wp:positionH>
              <wp:positionV relativeFrom="page">
                <wp:posOffset>558165</wp:posOffset>
              </wp:positionV>
              <wp:extent cx="2444750" cy="106680"/>
              <wp:wrapNone/>
              <wp:docPr id="93" name="Shape 9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9" type="#_x0000_t202" style="position:absolute;margin-left:577.89999999999998pt;margin-top:43.950000000000003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704215</wp:posOffset>
              </wp:positionV>
              <wp:extent cx="8930640" cy="0"/>
              <wp:wrapNone/>
              <wp:docPr id="95" name="Shape 95"/>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299999999999997pt;margin-top:55.450000000000003pt;width:703.2000000000000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4020185</wp:posOffset>
              </wp:positionH>
              <wp:positionV relativeFrom="page">
                <wp:posOffset>562610</wp:posOffset>
              </wp:positionV>
              <wp:extent cx="2444750" cy="106680"/>
              <wp:wrapNone/>
              <wp:docPr id="100" name="Shape 10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316.55000000000001pt;margin-top:44.300000000000004pt;width:192.5pt;height:8.4000000000000004pt;z-index:-18874403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02" name="Shape 10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4020185</wp:posOffset>
              </wp:positionH>
              <wp:positionV relativeFrom="page">
                <wp:posOffset>562610</wp:posOffset>
              </wp:positionV>
              <wp:extent cx="2444750" cy="106680"/>
              <wp:wrapNone/>
              <wp:docPr id="105" name="Shape 10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316.55000000000001pt;margin-top:44.300000000000004pt;width:192.5pt;height:8.4000000000000004pt;z-index:-18874403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1048385</wp:posOffset>
              </wp:positionH>
              <wp:positionV relativeFrom="page">
                <wp:posOffset>708660</wp:posOffset>
              </wp:positionV>
              <wp:extent cx="5443855" cy="0"/>
              <wp:wrapNone/>
              <wp:docPr id="107" name="Shape 10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2.549999999999997pt;margin-top:55.800000000000004pt;width:428.6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7341870</wp:posOffset>
              </wp:positionH>
              <wp:positionV relativeFrom="page">
                <wp:posOffset>558165</wp:posOffset>
              </wp:positionV>
              <wp:extent cx="2444750" cy="106680"/>
              <wp:wrapNone/>
              <wp:docPr id="110" name="Shape 11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578.10000000000002pt;margin-top:43.950000000000003pt;width:192.5pt;height:8.4000000000000004pt;z-index:-18874403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112" name="Shape 112"/>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图片标题_"/>
    <w:basedOn w:val="DefaultParagraphFont"/>
    <w:link w:val="Style36"/>
    <w:rPr>
      <w:rFonts w:ascii="Times New Roman" w:eastAsia="Times New Roman" w:hAnsi="Times New Roman" w:cs="Times New Roman"/>
      <w:b/>
      <w:bCs/>
      <w:i w:val="0"/>
      <w:iCs w:val="0"/>
      <w:smallCaps w:val="0"/>
      <w:strike w:val="0"/>
      <w:color w:val="787878"/>
      <w:sz w:val="18"/>
      <w:szCs w:val="18"/>
      <w:u w:val="none"/>
      <w:shd w:val="clear" w:color="auto" w:fill="auto"/>
    </w:rPr>
  </w:style>
  <w:style w:type="character" w:customStyle="1" w:styleId="CharStyle51">
    <w:name w:val="标题 #4_"/>
    <w:basedOn w:val="DefaultParagraphFont"/>
    <w:link w:val="Style50"/>
    <w:rPr>
      <w:rFonts w:ascii="SimSun" w:eastAsia="SimSun" w:hAnsi="SimSun" w:cs="SimSun"/>
      <w:b/>
      <w:bCs/>
      <w:i w:val="0"/>
      <w:iCs w:val="0"/>
      <w:smallCaps w:val="0"/>
      <w:strike w:val="0"/>
      <w:sz w:val="20"/>
      <w:szCs w:val="20"/>
      <w:u w:val="none"/>
      <w:shd w:val="clear" w:color="auto" w:fill="auto"/>
    </w:rPr>
  </w:style>
  <w:style w:type="character" w:customStyle="1" w:styleId="CharStyle63">
    <w:name w:val="正文文本 (8)_"/>
    <w:basedOn w:val="DefaultParagraphFont"/>
    <w:link w:val="Style62"/>
    <w:rPr>
      <w:rFonts w:ascii="SimSun" w:eastAsia="SimSun" w:hAnsi="SimSun" w:cs="SimSun"/>
      <w:b w:val="0"/>
      <w:bCs w:val="0"/>
      <w:i w:val="0"/>
      <w:iCs w:val="0"/>
      <w:smallCaps w:val="0"/>
      <w:strike w:val="0"/>
      <w:sz w:val="19"/>
      <w:szCs w:val="19"/>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character" w:customStyle="1" w:styleId="CharStyle73">
    <w:name w:val="其他 (3)_"/>
    <w:basedOn w:val="DefaultParagraphFont"/>
    <w:link w:val="Style72"/>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after="7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图片标题"/>
    <w:basedOn w:val="Normal"/>
    <w:link w:val="CharStyle37"/>
    <w:pPr>
      <w:widowControl w:val="0"/>
      <w:shd w:val="clear" w:color="auto" w:fill="auto"/>
    </w:pPr>
    <w:rPr>
      <w:rFonts w:ascii="Times New Roman" w:eastAsia="Times New Roman" w:hAnsi="Times New Roman" w:cs="Times New Roman"/>
      <w:b/>
      <w:bCs/>
      <w:i w:val="0"/>
      <w:iCs w:val="0"/>
      <w:smallCaps w:val="0"/>
      <w:strike w:val="0"/>
      <w:color w:val="787878"/>
      <w:sz w:val="18"/>
      <w:szCs w:val="18"/>
      <w:u w:val="none"/>
      <w:shd w:val="clear" w:color="auto" w:fill="auto"/>
    </w:rPr>
  </w:style>
  <w:style w:type="paragraph" w:customStyle="1" w:styleId="Style50">
    <w:name w:val="标题 #4"/>
    <w:basedOn w:val="Normal"/>
    <w:link w:val="CharStyle51"/>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正文文本 (8)"/>
    <w:basedOn w:val="Normal"/>
    <w:link w:val="CharStyle63"/>
    <w:pPr>
      <w:widowControl w:val="0"/>
      <w:shd w:val="clear" w:color="auto" w:fill="auto"/>
      <w:spacing w:after="360"/>
    </w:pPr>
    <w:rPr>
      <w:rFonts w:ascii="SimSun" w:eastAsia="SimSun" w:hAnsi="SimSun" w:cs="SimSun"/>
      <w:b w:val="0"/>
      <w:bCs w:val="0"/>
      <w:i w:val="0"/>
      <w:iCs w:val="0"/>
      <w:smallCaps w:val="0"/>
      <w:strike w:val="0"/>
      <w:sz w:val="19"/>
      <w:szCs w:val="19"/>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2">
    <w:name w:val="其他 (3)"/>
    <w:basedOn w:val="Normal"/>
    <w:link w:val="CharStyle7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header" Target="header9.xml"/><Relationship Id="rId36" Type="http://schemas.openxmlformats.org/officeDocument/2006/relationships/footer" Target="footer9.xm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header" Target="header12.xml"/><Relationship Id="rId42" Type="http://schemas.openxmlformats.org/officeDocument/2006/relationships/footer" Target="footer12.xml"/><Relationship Id="rId43" Type="http://schemas.openxmlformats.org/officeDocument/2006/relationships/header" Target="header13.xml"/><Relationship Id="rId44" Type="http://schemas.openxmlformats.org/officeDocument/2006/relationships/footer" Target="footer13.xml"/><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header" Target="header16.xml"/><Relationship Id="rId50" Type="http://schemas.openxmlformats.org/officeDocument/2006/relationships/footer" Target="footer16.xm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footer" Target="footer18.xml"/><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 Id="rId67" Type="http://schemas.openxmlformats.org/officeDocument/2006/relationships/header" Target="header25.xml"/><Relationship Id="rId68" Type="http://schemas.openxmlformats.org/officeDocument/2006/relationships/footer" Target="footer25.xml"/><Relationship Id="rId69" Type="http://schemas.openxmlformats.org/officeDocument/2006/relationships/header" Target="header26.xml"/><Relationship Id="rId70" Type="http://schemas.openxmlformats.org/officeDocument/2006/relationships/footer" Target="footer26.xml"/><Relationship Id="rId71" Type="http://schemas.openxmlformats.org/officeDocument/2006/relationships/image" Target="media/image8.jpeg"/><Relationship Id="rId72" Type="http://schemas.openxmlformats.org/officeDocument/2006/relationships/image" Target="media/image8.jpeg" TargetMode="External"/><Relationship Id="rId73" Type="http://schemas.openxmlformats.org/officeDocument/2006/relationships/header" Target="header27.xml"/><Relationship Id="rId74" Type="http://schemas.openxmlformats.org/officeDocument/2006/relationships/footer" Target="footer27.xml"/><Relationship Id="rId75" Type="http://schemas.openxmlformats.org/officeDocument/2006/relationships/header" Target="header28.xml"/><Relationship Id="rId76" Type="http://schemas.openxmlformats.org/officeDocument/2006/relationships/footer" Target="footer28.xml"/><Relationship Id="rId77" Type="http://schemas.openxmlformats.org/officeDocument/2006/relationships/header" Target="header29.xml"/><Relationship Id="rId78" Type="http://schemas.openxmlformats.org/officeDocument/2006/relationships/footer" Target="footer29.xml"/><Relationship Id="rId79" Type="http://schemas.openxmlformats.org/officeDocument/2006/relationships/header" Target="header30.xml"/><Relationship Id="rId80" Type="http://schemas.openxmlformats.org/officeDocument/2006/relationships/footer" Target="footer30.xml"/><Relationship Id="rId81" Type="http://schemas.openxmlformats.org/officeDocument/2006/relationships/image" Target="media/image9.jpeg"/><Relationship Id="rId82" Type="http://schemas.openxmlformats.org/officeDocument/2006/relationships/image" Target="media/image9.jpeg" TargetMode="External"/><Relationship Id="rId83" Type="http://schemas.openxmlformats.org/officeDocument/2006/relationships/header" Target="header31.xml"/><Relationship Id="rId84" Type="http://schemas.openxmlformats.org/officeDocument/2006/relationships/footer" Target="footer31.xml"/><Relationship Id="rId85" Type="http://schemas.openxmlformats.org/officeDocument/2006/relationships/header" Target="header32.xml"/><Relationship Id="rId86" Type="http://schemas.openxmlformats.org/officeDocument/2006/relationships/footer" Target="footer32.xml"/><Relationship Id="rId87" Type="http://schemas.openxmlformats.org/officeDocument/2006/relationships/header" Target="header33.xml"/><Relationship Id="rId88" Type="http://schemas.openxmlformats.org/officeDocument/2006/relationships/footer" Target="footer33.xml"/><Relationship Id="rId89" Type="http://schemas.openxmlformats.org/officeDocument/2006/relationships/header" Target="header34.xml"/><Relationship Id="rId90" Type="http://schemas.openxmlformats.org/officeDocument/2006/relationships/footer" Target="footer34.xml"/><Relationship Id="rId91" Type="http://schemas.openxmlformats.org/officeDocument/2006/relationships/header" Target="header35.xml"/><Relationship Id="rId92" Type="http://schemas.openxmlformats.org/officeDocument/2006/relationships/footer" Target="footer35.xml"/><Relationship Id="rId93" Type="http://schemas.openxmlformats.org/officeDocument/2006/relationships/header" Target="header36.xml"/><Relationship Id="rId94" Type="http://schemas.openxmlformats.org/officeDocument/2006/relationships/footer" Target="footer36.xml"/><Relationship Id="rId95" Type="http://schemas.openxmlformats.org/officeDocument/2006/relationships/image" Target="media/image10.jpeg"/><Relationship Id="rId96" Type="http://schemas.openxmlformats.org/officeDocument/2006/relationships/image" Target="media/image10.jpeg" TargetMode="External"/><Relationship Id="rId97" Type="http://schemas.openxmlformats.org/officeDocument/2006/relationships/header" Target="header37.xml"/><Relationship Id="rId98" Type="http://schemas.openxmlformats.org/officeDocument/2006/relationships/footer" Target="footer37.xml"/><Relationship Id="rId99" Type="http://schemas.openxmlformats.org/officeDocument/2006/relationships/header" Target="header38.xml"/><Relationship Id="rId100" Type="http://schemas.openxmlformats.org/officeDocument/2006/relationships/footer" Target="footer38.xml"/><Relationship Id="rId101" Type="http://schemas.openxmlformats.org/officeDocument/2006/relationships/header" Target="header39.xml"/><Relationship Id="rId102" Type="http://schemas.openxmlformats.org/officeDocument/2006/relationships/footer" Target="footer39.xml"/><Relationship Id="rId103" Type="http://schemas.openxmlformats.org/officeDocument/2006/relationships/header" Target="header40.xml"/><Relationship Id="rId104" Type="http://schemas.openxmlformats.org/officeDocument/2006/relationships/footer" Target="footer40.xml"/><Relationship Id="rId105" Type="http://schemas.openxmlformats.org/officeDocument/2006/relationships/header" Target="header41.xml"/><Relationship Id="rId106" Type="http://schemas.openxmlformats.org/officeDocument/2006/relationships/footer" Target="footer41.xml"/><Relationship Id="rId107" Type="http://schemas.openxmlformats.org/officeDocument/2006/relationships/header" Target="header42.xml"/><Relationship Id="rId108" Type="http://schemas.openxmlformats.org/officeDocument/2006/relationships/footer" Target="footer42.xml"/><Relationship Id="rId109" Type="http://schemas.openxmlformats.org/officeDocument/2006/relationships/header" Target="header43.xml"/><Relationship Id="rId110" Type="http://schemas.openxmlformats.org/officeDocument/2006/relationships/footer" Target="footer43.xml"/><Relationship Id="rId111" Type="http://schemas.openxmlformats.org/officeDocument/2006/relationships/header" Target="header44.xml"/><Relationship Id="rId112" Type="http://schemas.openxmlformats.org/officeDocument/2006/relationships/footer" Target="footer44.xml"/><Relationship Id="rId113" Type="http://schemas.openxmlformats.org/officeDocument/2006/relationships/header" Target="header45.xml"/><Relationship Id="rId114" Type="http://schemas.openxmlformats.org/officeDocument/2006/relationships/footer" Target="footer45.xml"/><Relationship Id="rId115" Type="http://schemas.openxmlformats.org/officeDocument/2006/relationships/header" Target="header46.xml"/><Relationship Id="rId116" Type="http://schemas.openxmlformats.org/officeDocument/2006/relationships/footer" Target="footer46.xml"/><Relationship Id="rId117" Type="http://schemas.openxmlformats.org/officeDocument/2006/relationships/header" Target="header47.xml"/><Relationship Id="rId118" Type="http://schemas.openxmlformats.org/officeDocument/2006/relationships/footer" Target="footer47.xml"/><Relationship Id="rId119" Type="http://schemas.openxmlformats.org/officeDocument/2006/relationships/header" Target="header48.xml"/><Relationship Id="rId120" Type="http://schemas.openxmlformats.org/officeDocument/2006/relationships/footer" Target="footer48.xml"/><Relationship Id="rId121" Type="http://schemas.openxmlformats.org/officeDocument/2006/relationships/image" Target="media/image11.jpeg"/><Relationship Id="rId122" Type="http://schemas.openxmlformats.org/officeDocument/2006/relationships/image" Target="media/image11.jpeg" TargetMode="External"/><Relationship Id="rId123" Type="http://schemas.openxmlformats.org/officeDocument/2006/relationships/header" Target="header49.xml"/><Relationship Id="rId124" Type="http://schemas.openxmlformats.org/officeDocument/2006/relationships/footer" Target="footer49.xml"/><Relationship Id="rId125" Type="http://schemas.openxmlformats.org/officeDocument/2006/relationships/header" Target="header50.xml"/><Relationship Id="rId126" Type="http://schemas.openxmlformats.org/officeDocument/2006/relationships/footer" Target="footer50.xml"/><Relationship Id="rId127" Type="http://schemas.openxmlformats.org/officeDocument/2006/relationships/header" Target="header51.xml"/><Relationship Id="rId128" Type="http://schemas.openxmlformats.org/officeDocument/2006/relationships/footer" Target="footer51.xml"/><Relationship Id="rId129" Type="http://schemas.openxmlformats.org/officeDocument/2006/relationships/header" Target="header52.xml"/><Relationship Id="rId130" Type="http://schemas.openxmlformats.org/officeDocument/2006/relationships/footer" Target="footer52.xml"/><Relationship Id="rId131" Type="http://schemas.openxmlformats.org/officeDocument/2006/relationships/header" Target="header53.xml"/><Relationship Id="rId132" Type="http://schemas.openxmlformats.org/officeDocument/2006/relationships/footer" Target="footer53.xml"/><Relationship Id="rId133" Type="http://schemas.openxmlformats.org/officeDocument/2006/relationships/header" Target="header54.xml"/><Relationship Id="rId134" Type="http://schemas.openxmlformats.org/officeDocument/2006/relationships/footer" Target="footer54.xml"/></Relationships>
</file>

<file path=docProps/core.xml><?xml version="1.0" encoding="utf-8"?>
<cp:coreProperties xmlns:cp="http://schemas.openxmlformats.org/package/2006/metadata/core-properties" xmlns:dc="http://purl.org/dc/elements/1.1/">
  <dc:title>青岛海立美达股份有限公司2016年年度报告全文</dc:title>
  <dc:subject/>
  <dc:creator>青岛海立美达股份有限公司</dc:creator>
  <cp:keywords/>
</cp:coreProperties>
</file>